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583" w:rsidRDefault="001F3583">
      <w:r w:rsidRPr="00825145">
        <w:rPr>
          <w:noProof/>
        </w:rPr>
        <w:drawing>
          <wp:anchor distT="0" distB="0" distL="114300" distR="114300" simplePos="0" relativeHeight="251693568" behindDoc="0" locked="0" layoutInCell="1" allowOverlap="1" wp14:anchorId="1A31758A" wp14:editId="7676FFD4">
            <wp:simplePos x="0" y="0"/>
            <wp:positionH relativeFrom="column">
              <wp:posOffset>440055</wp:posOffset>
            </wp:positionH>
            <wp:positionV relativeFrom="paragraph">
              <wp:posOffset>1170940</wp:posOffset>
            </wp:positionV>
            <wp:extent cx="691515" cy="601980"/>
            <wp:effectExtent l="0" t="0" r="0" b="0"/>
            <wp:wrapNone/>
            <wp:docPr id="1" name="Рисунок 1" descr="usm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usm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1515" cy="60198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80" w:rightFromText="180" w:vertAnchor="page" w:horzAnchor="margin" w:tblpXSpec="center" w:tblpY="721"/>
        <w:tblW w:w="9044" w:type="dxa"/>
        <w:tblBorders>
          <w:bottom w:val="single" w:sz="4" w:space="0" w:color="auto"/>
        </w:tblBorders>
        <w:tblLayout w:type="fixed"/>
        <w:tblLook w:val="01E0" w:firstRow="1" w:lastRow="1" w:firstColumn="1" w:lastColumn="1" w:noHBand="0" w:noVBand="0"/>
      </w:tblPr>
      <w:tblGrid>
        <w:gridCol w:w="1814"/>
        <w:gridCol w:w="7230"/>
      </w:tblGrid>
      <w:tr w:rsidR="00825145" w:rsidRPr="005A0CFC" w:rsidTr="00B47948">
        <w:trPr>
          <w:trHeight w:val="1566"/>
        </w:trPr>
        <w:tc>
          <w:tcPr>
            <w:tcW w:w="1814" w:type="dxa"/>
            <w:vAlign w:val="center"/>
          </w:tcPr>
          <w:p w:rsidR="00825145" w:rsidRPr="00825145" w:rsidRDefault="00825145" w:rsidP="00B47948">
            <w:pPr>
              <w:jc w:val="center"/>
              <w:rPr>
                <w:sz w:val="20"/>
                <w:szCs w:val="20"/>
                <w:lang w:val="ro-RO"/>
              </w:rPr>
            </w:pPr>
          </w:p>
          <w:p w:rsidR="00825145" w:rsidRPr="00825145" w:rsidRDefault="005A0CFC" w:rsidP="00B47948">
            <w:pPr>
              <w:jc w:val="center"/>
              <w:rPr>
                <w:b/>
                <w:sz w:val="20"/>
                <w:szCs w:val="20"/>
                <w:lang w:val="ro-RO"/>
              </w:rPr>
            </w:pPr>
            <w:r>
              <w:pict>
                <v:group id="Grafic 1" o:spid="_x0000_s1331" style="width:51.9pt;height:54.6pt;mso-position-horizontal-relative:char;mso-position-vertical-relative:line" coordorigin="2781,2693" coordsize="13627,15776">
                  <v:shape id="Formă liberă: formă 3" o:spid="_x0000_s1332" style="position:absolute;left:2781;top:2693;width:13627;height:15777;visibility:visible;mso-wrap-style:square;v-text-anchor:middle" coordsize="1362703,1577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FF9sIA&#10;AADbAAAADwAAAGRycy9kb3ducmV2LnhtbESP0YrCMBBF3xf8hzCCb2tqEZGusYggW0EU637A0Ixt&#10;sZmUJtt2/34jCL7NcO+5c2eTjqYRPXWutqxgMY9AEBdW11wq+LkdPtcgnEfW2FgmBX/kIN1OPjaY&#10;aDvwlfrclyKEsEtQQeV9m0jpiooMurltiYN2t51BH9aulLrDIYSbRsZRtJIGaw4XKmxpX1HxyH9N&#10;qMHnoz3py3d/i3t3PsUZr5eZUrPpuPsC4Wn0b/OLznTglvD8JQwg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MUX2wgAAANsAAAAPAAAAAAAAAAAAAAAAAJgCAABkcnMvZG93&#10;bnJldi54bWxQSwUGAAAAAAQABAD1AAAAhwMAAAAA&#10;" path="m681336,c305666,,,353848,,788810v,434963,305634,788876,681336,788876c1057037,1577686,1362704,1223805,1362704,788810,1362704,353815,1057037,,681336,e" fillcolor="#003da6" stroked="f" strokeweight=".09031mm">
                    <v:stroke joinstyle="miter"/>
                    <v:path arrowok="t" o:connecttype="custom" o:connectlocs="681336,0;0,788810;681336,1577686;1362704,788810;681336,0" o:connectangles="0,0,0,0,0"/>
                  </v:shape>
                  <v:shape id="Formă liberă: formă 4" o:spid="_x0000_s1333" style="position:absolute;left:2910;top:2821;width:13369;height:15521;visibility:visible;v-text-anchor:middle" coordsize="1336952,15520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EU8IA&#10;AADbAAAADwAAAGRycy9kb3ducmV2LnhtbERPTUvDQBC9F/wPywje2o0VQ43dliKtePFgUynehuyY&#10;BLOzYXfapP/eFYTe5vE+Z7keXafOFGLr2cD9LANFXHnbcm3gUO6mC1BRkC12nsnAhSKsVzeTJRbW&#10;D/xB573UKoVwLNBAI9IXWseqIYdx5nvixH374FASDLW2AYcU7jo9z7JcO2w5NTTY00tD1c/+5AzI&#10;UB/lq/zMX8PT5X0sy4dNvj0ac3c7bp5BCY1yFf+732ya/wh/v6QD9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8MRTwgAAANsAAAAPAAAAAAAAAAAAAAAAAJgCAABkcnMvZG93&#10;bnJldi54bWxQSwUGAAAAAAQABAD1AAAAhwMAAAAA&#10;" adj="0,,0" path="m668460,1382686v-128399,,-250522,-60080,-343805,-169057c225714,1097923,171155,942489,171155,776164v,-166326,54559,-321858,153500,-437466c417938,229526,540061,169414,668460,169414v128399,,250555,60112,343838,169284c1111239,454404,1165798,609741,1165798,776164v,166423,-54559,321857,-153500,437465c919015,1322736,796891,1382686,668460,1382686m668460,c299846,,,348126,,776034v,427907,299846,776033,668460,776033c1037074,1552067,1336952,1203941,1336952,776034,1336952,348126,1037106,,668460,e" fillcolor="#ffd100" stroked="f" strokeweight=".09031mm">
                    <v:stroke joinstyle="miter"/>
                    <v:formulas/>
                    <v:path arrowok="t" o:connecttype="custom" o:connectlocs="668460,1382686;324655,1213629;171155,776164;324655,338698;668460,169414;1012298,338698;1165798,776164;1012298,1213629;668460,1382686;668460,0;0,776034;668460,1552067;1336952,776034;668460,0" o:connectangles="0,0,0,0,0,0,0,0,0,0,0,0,0,0"/>
                  </v:shape>
                  <v:shape id="Formă liberă: formă 5" o:spid="_x0000_s1334" style="position:absolute;left:3322;top:3243;width:12551;height:14680;visibility:visible;v-text-anchor:middle" coordsize="1255015,14680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6Z3LwA&#10;AADbAAAADwAAAGRycy9kb3ducmV2LnhtbERPSwrCMBDdC94hjOBOU12IVKOIIoguxO96aMa22Exq&#10;E229vREEd/N435nOG1OIF1Uut6xg0I9AECdW55wqOJ/WvTEI55E1FpZJwZsczGft1hRjbWs+0Ovo&#10;UxFC2MWoIPO+jKV0SUYGXd+WxIG72cqgD7BKpa6wDuGmkMMoGkmDOYeGDEtaZpTcj0+jINmeTcRN&#10;fqnHu1X9ttfVnh4npbqdZjEB4anxf/HPvdFh/gi+v4QD5Ow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M/pncvAAAANsAAAAPAAAAAAAAAAAAAAAAAJgCAABkcnMvZG93bnJldi54&#10;bWxQSwUGAAAAAAQABAD1AAAAgQMAAAAA&#10;" adj="-11796480,,5400" path="m1175779,812414r71174,-23993c1252448,786601,1254074,786048,1254171,784650v98,-1398,-1658,-2373,-8096,-5722c1240580,776132,1228452,770085,1212325,761892v-13591,-6957,-19508,-10338,-29978,-15410c1175227,743036,1173406,741248,1172593,739687v-888,-1710,-1252,-3644,-1040,-5559c1171553,732958,1171553,732307,1170642,732242v-910,-65,-1073,911,-1138,2276c1169244,737964,1169244,743199,1169179,745182v,1398,-748,6144,-1073,11704c1167943,759031,1168106,760137,1169016,760137v911,,976,-813,1041,-1886c1170128,756746,1170411,755257,1170902,753830v374,-901,1311,-1434,2276,-1301c1174596,752744,1175975,753160,1177275,753765v7381,3251,43081,20059,55274,25618l1232549,779871r-52933,15995c1176739,796936,1173731,797625,1170675,797914v-930,-16,-1789,-507,-2276,-1300c1167761,795232,1167557,793691,1167813,792192v,-1007,,-1658,-910,-1723c1165993,790404,1165830,791607,1165765,793005v-423,5560,-325,10956,-585,13752c1165017,810691,1164302,817063,1163879,823013v,1723,,2926,813,3023c1165505,826134,1165765,825776,1165830,824736v72,-1476,322,-2939,748,-4357c1167976,816446,1169277,814560,1175747,812447t1886,139796c1150028,945514,1146419,929486,1149540,916936v4357,-17848,23183,-28154,47926,-22204c1229493,902534,1228908,921130,1227022,928803v-5072,20969,-26369,29097,-49389,23440m1177405,968109v19509,4779,46430,-2049,54039,-33389c1238239,907021,1222437,884686,1197141,878541v-25296,-6144,-45520,6795,-52022,33974c1137185,945286,1158644,963525,1177633,968109t-156069,212198c1024458,1177771,1026409,1178194,1029693,1180307v3284,2113,5560,3836,19509,14077l1065459,1206348v8453,6144,15639,11541,19183,14825c1087081,1223481,1088739,1225432,1087731,1227480v-491,1252,-1148,2432,-1951,3511c1084967,1232064,1084967,1232649,1085357,1232974v391,325,1398,,2309,-1073c1090365,1228228,1094169,1222311,1095762,1220263v5397,-7283,10339,-13005,19996,-26009c1119205,1189507,1119010,1188792,1117481,1186744v-2971,-3264,-6177,-6307,-9591,-9103c1106817,1176828,1106264,1176568,1105841,1177153v-422,585,-162,1301,586,2048c1108257,1180980,1109564,1183229,1110198,1185704v813,4096,-1658,7705,-5170,12451c1099794,1205210,1097420,1207096,1094949,1207648v-3251,683,-9429,-3998,-21134,-12679l1057558,1183103v-13916,-10241,-16453,-12127,-19249,-14500c1035513,1166230,1034212,1164181,1035546,1161385v640,-1294,1401,-2522,2276,-3673c1038634,1156639,1038895,1155891,1038244,1155501v-650,-390,-1300,,-2211,1235c1033400,1160248,1028815,1167042,1027189,1169253v-1625,2211,-6242,7933,-9429,12192c1016785,1182778,1016525,1183590,1017175,1183981v650,390,1236,,1983,-878c1019851,1182072,1020670,1181133,1021597,1180307t-74425,80334c960925,1248514,982287,1250888,999195,1269907v21784,24643,10729,39533,4844,44800c987782,1328946,965802,1323452,950066,1305701v-18761,-21230,-12616,-36445,-2862,-45060m940702,1318640v13363,15053,39309,24806,63467,3414c1025564,1303165,1025401,1275791,1008104,1256317v-17298,-19474,-41261,-20417,-62233,-1886c920640,1276766,927761,1303978,940702,1318640m521463,1456519v-162,813,585,1300,1984,1528c527934,1458794,534891,1459607,537428,1460030v3056,488,9917,2048,17297,3251c555961,1463281,556839,1463281,557001,1462533v163,-747,-390,-1073,-1625,-1235c553486,1460989,551627,1460521,549816,1459900v-3252,-975,-3707,-3251,-3545,-6307c546694,1448781,548157,1439841,549978,1428950r3252,-19735c556091,1392115,556676,1388994,557489,1385483v813,-3512,2048,-5657,5170,-5755c563748,1379679,564840,1379767,565910,1379988v1138,,1788,,1951,-813c568024,1378363,567146,1378103,565748,1377843v-4260,-716,-10828,-1463,-13591,-1951c549393,1375404,541980,1373844,537818,1373096v-1788,-228,-2699,,-2796,488c534924,1374071,535444,1374819,536582,1374982v1353,218,2676,598,3934,1137c542825,1377127,543768,1379175,543215,1383012v-553,3836,-878,6795,-3837,23928l536127,1426674v-1886,10891,-3251,19734,-4649,24383c530567,1454308,529592,1456064,527283,1456161v-1369,26,-2741,-62,-4097,-260c521886,1455641,521398,1455901,521301,1456486m193785,1261941v-585,488,-260,1301,715,2374c197752,1267566,202694,1272475,204515,1274296v6307,6502,10892,12451,22012,24155c230558,1302710,231371,1302710,233680,1301475v3745,-2341,7299,-4971,10632,-7868c245287,1292729,245612,1292242,245125,1291656v-488,-585,-1301,-325,-2114,228c240992,1293409,238576,1294322,236053,1294517v-4194,,-7315,-2958,-11412,-7282c218593,1280928,217195,1278229,217130,1275694v,-3252,5560,-8616,16257,-18597l247888,1243248v12518,-11964,14827,-14175,17591,-16548c268242,1224326,270583,1223449,273119,1225237v1145,917,2231,1905,3252,2958c277281,1229171,277932,1229496,278517,1228910v585,-585,162,-1202,-911,-2373c274583,1223286,268698,1217629,266812,1215744v-1886,-1886,-6731,-7608,-10340,-11379c255237,1203129,254586,1202707,254034,1203292v-553,585,-326,1138,552,2048c255461,1206241,256235,1207232,256895,1208299v1951,3251,1300,5136,-1398,7932c252798,1219027,250750,1221140,238232,1233104r-14599,13817c216090,1254139,209554,1260381,205718,1263177v-2732,1951,-4943,3251,-6828,1951c197712,1264386,196620,1263512,195638,1262527v-910,-1008,-1496,-1073,-1886,-651m138478,1161093r22760,-14663c161446,1146161,161836,1146112,162106,1146323v39,29,75,68,107,107c163124,1147828,163774,1148804,164750,1150527v1879,2744,2858,6005,2796,9330c166938,1168691,162090,1176688,154540,1181315v-10014,6502,-16875,715,-19671,-3447c133276,1175583,132170,1172992,131618,1170261v-716,-3869,747,-5169,7055,-9266m169237,1148381v-1002,-1453,-1883,-2984,-2634,-4584c166603,1143407,166603,1142984,167253,1142497r23605,-15313c191899,1126534,192387,1126436,193069,1127021v823,908,1564,1886,2211,2926c200515,1138075,194435,1147146,188062,1151340v-3583,2757,-8219,3748,-12615,2698c172716,1153040,170485,1151008,169237,1148381t-56543,1821c112044,1150689,112142,1151502,112954,1152738v2471,3771,6503,9493,8031,11703c122774,1167237,127781,1176243,129244,1178454v11217,17360,26889,18336,37099,11704c177560,1182940,178243,1169123,175934,1159597v7544,2471,15087,3869,22923,-1203c203962,1155143,211245,1146105,200190,1129135v-2048,-3251,-4682,-6730,-7706,-11379c191249,1115870,187737,1109791,184453,1104752v-910,-1496,-1560,-1984,-2211,-1561c181592,1103614,181755,1104329,182405,1105304v852,1232,1570,2552,2146,3934c185851,1112749,184876,1114472,181657,1116781v-3219,2308,-5560,3933,-20126,13329l144721,1141001v-8844,5657,-16257,10566,-20712,12712c121050,1155111,118612,1155989,117051,1154363v-998,-982,-1879,-2071,-2633,-3251c113702,1149974,113215,1149812,112694,1150072m14761,882670v-747,163,-975,975,-650,2471c15087,889465,16875,896357,17363,898893v487,2536,1820,9753,3251,17101c20842,917164,21329,917977,22175,917814v845,-162,715,-747,487,-1983c22308,913972,22058,912096,21915,910207v-261,-3251,2048,-4584,5072,-5592c31669,903054,40513,901169,50755,898958r44544,-9493c96535,889237,97250,889465,97575,889887v654,1317,1122,2718,1398,4162c99815,898152,99084,902424,96925,906013v-3398,5423,-8987,9100,-15314,10078c70231,918465,61387,911410,60086,905265v-487,-2276,-975,-3023,-1886,-2861c57290,902567,57453,903380,57453,903965v91,799,231,1593,422,2373c60389,920809,74155,930503,88631,927990v666,-114,1329,-257,1986,-423c95546,926436,99858,923471,102680,919277v1300,-2113,4910,-8095,1951,-21782c103558,892423,101932,886116,100957,881597v-651,-3088,-1821,-10046,-3024,-15865c97510,864074,97185,863359,96372,863521v-813,163,-813,878,-585,2048c96106,867026,96301,868502,96372,869991v,3771,-1658,4974,-5332,6047c87366,877111,84537,877696,67467,881272r-19509,4194c40093,887361,32140,888860,24126,889953v-3252,260,-5886,260,-6796,-1886c16764,886844,16348,885554,16095,884231v-326,-1301,-748,-1723,-1301,-1561m780,757861v260,4519,976,11541,1138,14110c2341,778473,1918,786113,3089,803084v227,4259,325,5234,3251,5884c10548,809485,14784,809703,19021,809618v1170,,2048,,1983,-975c20939,807668,20516,807668,19281,807505v-4747,-488,-7218,-1723,-8779,-4519c9221,799644,8561,796097,8551,792518v-650,-11477,911,-13362,8747,-14013c20549,778180,31084,777693,34920,777433r9007,-553c44577,776880,45065,776880,45065,777530v,2601,748,13752,585,15898c45650,797589,43862,799312,41651,799930v-1346,345,-2715,595,-4097,748c36969,800678,36546,800905,36546,801718v,813,1333,910,2309,910c39830,802628,44187,802628,46463,802628v5820,,7706,488,8356,391c55469,802921,55729,802693,55632,802206v-98,-488,-553,-976,-1561,-1723c53063,799735,52445,797882,52023,795248v-423,-2633,-1138,-15475,-1203,-17946c50820,776652,51210,776490,51958,776425r28742,-1723c81513,774702,81936,774702,81936,775417v,2211,553,14012,488,15995c82098,797037,80798,798272,78749,799182v-1303,465,-2656,771,-4031,911c73645,800093,73157,800418,73157,801133v,715,748,1008,1333,1073c75856,802368,80993,802206,82001,802206v5267,,6503,552,7478,487c90455,802628,90520,802531,90455,801946v-117,-618,-313,-1219,-586,-1788c89642,799312,89317,797524,88991,795379v-325,-2146,-1658,-24384,-1820,-27992c87008,764136,86943,757146,86520,751131v,-1625,-325,-2373,-1138,-2373c84570,748758,84374,749506,84472,750741v124,1473,124,2949,,4422c83919,758934,82098,759909,78262,760299v-3837,390,-6796,650,-24093,1723l34205,763193v-10502,650,-19509,1138,-24256,878c6698,763843,4064,763420,3447,761210v-384,-1304,-625,-2644,-716,-3999c2731,755878,2309,755390,1723,755488v-585,97,-1040,812,-975,2275m49519,641245r34400,3251c84830,644496,85317,644918,85480,645634v231,1986,231,3995,,5982c84895,658118,79270,668326,63110,666766v-9234,-813,-14144,-4584,-16257,-8193c45474,656112,45058,653228,45682,650478v235,-2890,869,-5735,1886,-8453c47991,641310,48479,641147,49779,641310m59956,628923l39960,627037v-10405,-975,-19313,-1853,-24093,-2860c12616,623461,10242,622616,9982,620340v-172,-1339,-172,-2692,,-4031c9982,614943,9982,614456,9234,614456v-748,,-1235,650,-1398,2113c7413,620990,7088,628110,6926,630256v,1626,-1301,9916,-1886,16255c5040,648007,5040,648820,5950,648917v911,98,976,-422,1073,-1333c7218,645764,7543,643959,7999,642187v747,-3251,3251,-3771,6502,-3771c19346,638416,28255,639164,38822,640139r1561,163c41033,640302,41293,640725,41196,641277r-1138,9753c40090,651804,39723,652542,39082,652981v-1821,1300,-9982,5722,-16712,9591c13103,668066,7381,671740,4259,676324v-2077,3589,-3199,7653,-3251,11801l,698756v,1301,,2146,1008,2211c2016,701032,1886,700577,1983,699667v124,-1024,342,-2039,651,-3024c4116,691799,7244,687625,11478,684842v7705,-5982,18500,-12777,32091,-21555c51860,675511,59208,679542,67565,680485v6076,572,12079,-1697,16257,-6144c88084,668482,90455,661460,90617,654216v325,-3446,715,-11963,1138,-15800c92015,636108,92991,629053,93543,623169v,-1723,,-2536,-812,-2634c91918,620438,91690,621120,91528,622356v-114,1463,-365,2910,-748,4324c89642,630386,87756,631036,83887,630939v-3869,-98,-6861,-390,-24061,-2048m110678,454372r14567,8453l110906,470758r4519,16255l99689,482397r-8259,14760l83562,482657r-16258,4519l71889,471343,57323,462923r14338,-7933l67142,438735r15737,4584l91137,428591r7869,14500l115263,438572r-4585,15800xm138283,462890l118124,451349r6503,-21945l102322,435549,91365,415489,79985,435809,58200,429307r6146,22530l44447,462793r20126,11574l58070,496311r22338,-6144l91235,510226r11477,-20319l124497,496409r-6145,-22530l138283,462890xm151972,1041583v,,-2472,-6795,-4618,-12126c146802,1027993,146314,1027343,145566,1027668v-748,325,-748,976,-260,2114c145852,1031046,146265,1032366,146542,1033715v650,3707,-716,5235,-4260,6893c138738,1042266,136072,1043371,120010,1049841r-13363,5624c95754,1059887,86065,1063398,77969,1060049v-5257,-2347,-9380,-6668,-11477,-12029c64362,1043365,64014,1038088,65516,1033195v2211,-6795,7381,-12451,22760,-18596l103103,1008617v16029,-6502,18988,-7673,22434,-8843c128984,998604,131422,998539,133146,1001172v588,940,1089,1928,1495,2959c135129,1005106,135519,1005691,136267,1005366v748,-325,650,-1073,,-2731c134739,998961,131780,992492,130805,990053v-1333,-3251,-3609,-9753,-5918,-15410c124334,973083,123749,972433,123001,972758v-747,325,-650,975,,2145c123567,976272,124016,977686,124334,979130v651,3706,-747,5266,-4259,6892c116564,987648,113832,988818,97770,995288r-15379,6209c67077,1007739,60834,1014859,58135,1022142v-3934,10403,,20481,2049,26008c63065,1056177,68872,1062819,76441,1066746v11152,5657,24093,1724,35766,-3023l123489,1059204v16062,-6502,19021,-7705,22467,-8843c149403,1049223,151841,1049126,153565,1051759v588,897,1079,1856,1463,2861c155516,1055920,156003,1056408,156751,1056180v748,-227,650,-1137,,-2633c155093,1049548,152167,1043078,151679,1041843m245970,262038r-9754,-7835c231729,250660,228185,247701,225584,245588v-2601,-2113,-3869,-4682,-2374,-7380c223662,237288,224208,236417,224836,235607v488,-650,748,-1333,162,-1723c224413,233494,223600,233884,222690,234957v-2276,2861,-5723,7770,-7934,10468c212546,248124,207961,253358,204352,257877v-976,1235,-1301,2048,-553,2633c204547,261096,204937,260510,205490,259665v943,-1151,1967,-2237,3056,-3251c211473,254041,213521,254366,216642,256739v3122,2373,6048,4747,10567,8290l235566,271727v1469,877,2246,2571,1950,4258c236411,279045,234723,281860,232542,284276v-14827,18498,-38757,19051,-57908,3738c163742,279269,159547,270816,159320,262559v-62,-8057,2923,-15837,8356,-21783c173129,233377,181221,228357,190273,226764v3473,-114,6893,891,9755,2861c200840,230145,201426,230373,201913,229625v488,-748,325,-1300,-1073,-2471c195882,223347,191148,219254,186664,214898v-585,-521,-1073,-586,-2048,390c182577,217469,180405,219521,178113,221432v-4988,4406,-9621,9201,-13851,14338c157245,243705,152723,253530,151256,264021v-1505,14900,4897,29504,16875,38493c192712,322021,218268,311357,235468,289900v5397,-6892,11282,-16255,13006,-24318c248734,264021,248474,263761,246198,261876m346992,170585v2536,-12224,-4650,-23667,-12356,-33746l327256,127086c316786,113301,314803,110830,312754,107742v-2048,-3089,-2601,-5397,-552,-7705c312904,99208,313701,98467,314575,97826v1041,-813,1463,-1365,976,-2048c315063,95095,314315,95453,313014,96363v-3446,2699,-8843,7218,-9754,8030c303260,104393,297278,108490,292791,112001v-1333,975,-1724,1658,-1333,2211c291848,114764,292693,114634,293669,113886v1011,-809,2100,-1518,3251,-2113c300334,110115,302155,111026,304691,113984v2536,2959,4324,5299,14826,18986l328199,144349v7120,9331,13005,17686,11965,26366c339289,176441,336194,181594,331548,185053v-3918,3274,-8916,4964,-14014,4746c310413,189572,303618,186028,293538,172861r-9754,-12614c273315,146495,271429,143991,269380,140740v-2048,-3251,-2698,-5396,-650,-7672c269423,132203,270219,131426,271104,130760v878,-651,1300,-1236,812,-1886c271429,128224,270681,128549,269283,129524v-3252,2471,-8584,7055,-10730,8681c255854,140253,250034,144284,245287,147958v-1300,1040,-1788,1690,-1300,2373c244474,151014,245125,150721,246100,149908v1171,-890,2409,-1684,3707,-2373c253058,145910,255042,146787,257578,149746v2536,2958,4324,5332,14826,19084l282484,182094v9981,13005,18500,17198,26271,17849c319810,201016,328589,194708,333336,191100v7049,-4877,11923,-12302,13591,-20710m362664,1298971v390,-487,,-1235,-1398,-2145c357819,1294387,352259,1290779,349951,1289121v-2309,-1659,-8096,-6503,-11608,-8843c336945,1279237,336035,1278815,335644,1279400v-390,585,,1300,813,1950c337546,1282153,338532,1283093,339383,1284146v1724,1886,1496,4097,-650,7348c336587,1294745,334962,1297151,324752,1311163r-11738,16255c306512,1336359,301244,1343674,297960,1347152v-2211,2471,-3934,3609,-5982,2731c290713,1349363,289529,1348664,288466,1347803v-1170,-716,-1658,-716,-2048,-228c286028,1348063,286418,1348875,287556,1349786v3674,2633,9754,6502,11705,8030c301212,1359344,307194,1364026,313275,1368382v975,715,1885,975,2373,325c316136,1368057,315648,1367634,314738,1366886v-1551,-1131,-3027,-2357,-4422,-3673c307877,1360839,308430,1358726,309991,1355995v2536,-4161,7771,-11443,14241,-20449l336035,1319291v10176,-14013,12030,-16548,14403,-19507c352812,1296826,354795,1295688,357591,1296988v1031,478,2010,1053,2927,1723c361428,1299361,362078,1299524,362664,1298711m455459,25424v-325,-747,-1235,-650,-2633,c449574,26757,445055,29131,443071,29846v-1300,585,-5787,2048,-10957,4194c430066,34853,429253,35503,429578,36316v325,812,1235,487,2113,c433103,35701,434588,35285,436113,35080v963,-49,1841,550,2146,1463c438698,37922,438949,39355,439007,40802v390,8030,1041,47498,1366,60925l439983,101890,402233,61609v-2236,-2097,-4174,-4493,-5755,-7120c396040,53667,396040,52678,396478,51856v995,-1161,2306,-2006,3772,-2438c401128,48995,401713,48605,401388,47857v-325,-748,-1561,-488,-2796,c393455,50068,388512,52441,385976,53579v-3609,1495,-9754,3609,-15151,5917c369264,60146,368126,60699,368549,61544v422,845,650,813,1625,488c371498,61381,372912,60933,374369,60699v4162,-488,6503,,11217,4779l438292,119413v4097,4097,5332,5332,6503,4747c445965,123575,446193,121624,446355,114407v,-6145,163,-19507,390,-37745c446745,61349,447331,54554,447266,42915v,-7867,813,-10306,1788,-11801c450189,29605,451753,28471,453541,27863v1073,-488,1658,-976,1333,-1626m480008,1362172v325,-650,,-1333,-976,-1983c476073,1358564,473212,1356255,469538,1353980v-4659,-2806,-9504,-5293,-14501,-7445c439625,1340033,428017,1339805,417613,1343479v-23352,9636,-34472,36373,-24841,59722c398592,1415490,409029,1423748,423238,1429892v6168,2878,12752,4753,19508,5560c444343,1435663,445916,1434928,446778,1433566v3063,-4129,5823,-8476,8259,-13004c455362,1419749,455524,1418936,454809,1418611v-715,-325,-1236,,-2309,1561c450771,1422441,448547,1424288,445998,1425568v-6211,3024,-12193,1626,-21362,-2373c410785,1417311,397519,1396829,408379,1372023v4357,-10176,10632,-19246,21199,-23017c435886,1346795,442779,1347022,451720,1350891v9494,4096,16257,10404,18176,15475c471196,1370056,471141,1374091,469733,1377745v-650,1463,-813,2373,,2796c470546,1380964,471229,1380118,471944,1378655v1138,-2048,3544,-7802,5235,-11151c478869,1364155,479812,1362758,480138,1361945m586362,84269v191,-4262,61,-8534,-391,-12777c585971,70452,585711,69542,584801,69607v-911,65,-878,585,-976,1885c583825,76239,582687,78775,580054,80595v-3229,1584,-6724,2552,-10307,2861c558432,85082,556383,83456,555083,75849v-585,-3251,-1951,-13590,-2536,-17459l551246,49483v,-683,,-1171,553,-1236c554433,47922,565487,46427,567601,46361v4194,-162,5982,1301,6893,3447c574897,51121,575222,52454,575469,53806v7,521,436,937,956,930c576487,54736,576545,54730,576607,54717v1073,,846,-1398,748,-2309c577258,51498,576802,47109,576705,44801v-251,-2776,-358,-5566,-325,-8355c576380,35795,575957,35535,575469,35633v-487,97,-878,748,-1560,1723c573226,38331,571470,39242,568836,39794v-2633,553,-15314,2471,-17752,2796c550401,42753,550238,42265,550076,41517l545979,12940v,-747,,-1138,683,-1235c548873,11380,560578,9982,562464,9917v5625,,6958,1073,8031,2958c571151,14127,571590,15476,571795,16874v,975,390,1561,1236,1398c573876,18110,573909,17459,573909,16874v,-1398,-488,-6502,-488,-7542c573031,4195,573421,2829,573258,1887v-162,-943,-227,-976,-813,-911c571854,1181,571275,1432,570722,1724v-910,325,-2633,813,-4649,1301c564057,3512,541817,6633,538208,7218v-3251,391,-10145,1138,-16062,1951c520520,9429,519772,9754,519870,10502v97,748,813,975,2048,813c523375,11048,524858,10941,526340,10990v3772,227,4910,1950,5658,5722c532746,20483,533201,23441,535672,40640r2861,19799c539996,70777,541329,79685,541394,84529v,3251,-162,5885,-2276,6502c537850,91532,536530,91893,535184,92104v-1300,,-1723,553,-1658,1138c533591,93827,534436,94217,535932,94055v4422,-650,11380,-2048,13916,-2373c556351,90706,564024,90381,580802,87910v4161,-585,5169,-747,5560,-3771m658446,1380931v-4260,163,-10893,748,-13689,813c641506,1381744,634450,1381744,630191,1381906v-1821,,-2699,423,-2699,1073c627492,1383629,628207,1384117,629280,1384052v1376,-110,2758,,4097,325c635848,1384767,637051,1386751,637474,1390587v423,3836,423,6795,1073,24090l639262,1434737v423,11053,748,20059,423,24805c639457,1462793,638872,1464874,636433,1465362v-1294,403,-2643,624,-3999,650c631134,1466012,630711,1466435,630711,1467020v,585,813,1040,2309,975c637506,1467833,644562,1467247,647098,1467182v2536,-65,10145,,17525,-357c665859,1466825,666737,1466435,666737,1465622v,-813,-553,-911,-1886,-813c662939,1464835,661030,1464747,659128,1464549v-3251,-325,-4259,-2373,-4649,-5397c653796,1454243,653471,1445303,653081,1434249r-748,-20059c651683,1396894,651585,1393708,651683,1390034v97,-3674,910,-5917,3934,-6502c656683,1383282,657773,1383139,658868,1383109v1073,,1821,-325,1723,-1235c660494,1380964,659681,1380996,658218,1381061m693366,47337v-2513,1333,-5436,1681,-8194,975c682298,48023,679482,47311,676816,46199v-748,-423,-910,-910,-748,-2146l680100,9657v,-878,390,-1301,1138,-1463c683234,8028,685244,8116,687221,8454v6502,715,16517,6502,14664,22757c700812,40477,696942,45321,693366,47467t41358,46750c734724,93665,734399,93242,733488,93177v-1108,-120,-2201,-371,-3251,-748c728611,91942,724092,90641,718597,83326,713102,76011,706339,64600,697885,50815v12388,-7932,16713,-15247,17688,-23667c716269,21120,714116,15109,709753,10892,703991,6549,697059,4032,689854,3675,686343,3285,677824,2634,674052,2147,671679,1887,664721,749,658836,99v-1724,-261,-2471,,-2634,715c656040,1529,656787,1887,657990,2049v1476,134,2933,403,4357,813c665956,4097,666607,6113,666347,9917v-261,3804,-553,6795,-2537,23993l661437,53806v-676,8047,-1762,16058,-3252,23993c657373,81051,656560,83456,654251,83684v-1362,159,-2734,159,-4097,c648854,83684,648366,83684,648269,84432v-98,747,650,1203,2146,1365c654837,86317,661957,86805,664006,87033v2048,227,9754,1495,16257,2308c681726,89341,682539,89341,682636,88430v98,-910,-325,-975,-1235,-1072c680490,87260,677629,86707,676003,86317v-3251,-910,-3706,-3446,-3609,-6729c672394,74743,673370,65835,674605,55269r228,-1560c674833,53059,675255,52799,675841,52896r9754,1398c686356,54242,687084,54619,687481,55269v1300,1886,5462,10144,9234,16939c701982,81636,705559,87455,710078,90576v3479,2279,7547,3498,11705,3511l732350,95323v1399,162,2146,,2309,-845m891833,67559v390,-813,-683,-1398,-1984,-1984c884777,63365,880745,62064,879607,61577v-2113,-976,-6958,-3447,-12355,-5722c865691,55172,864553,54782,864228,55595v-325,812,,1137,1203,1723c867320,57968,869073,58959,870601,60244v2048,2145,2146,4519,-553,10923l851222,118113r-585,c849662,115642,842216,94608,838282,84464,829763,62747,821407,38949,820757,37031v-911,-2601,-1236,-4324,-2374,-4812c817245,31732,816432,33097,815522,35145l787820,96656v-4000,9103,-5723,11964,-8747,11639c777386,107982,775737,107482,774164,106799v-1008,-488,-1724,-488,-1984,c771920,107287,772668,108262,774001,108847v5300,2276,10307,4097,11283,4487c787267,114179,791201,116292,797899,119153v1496,650,2471,813,2861,c801151,118340,800435,118015,799395,117528v-1880,-673,-3613,-1697,-5105,-3024c792567,112846,792404,109595,795688,101305l813538,56927r261,c814872,59691,820692,77734,826967,93860v6145,15410,13363,34786,17200,43824c844850,139310,845565,140935,846638,141521v1073,585,1788,-325,2796,-2699l879087,73378v2601,-5819,4324,-7705,7608,-7282c887814,66294,888903,66622,889947,67071v1300,585,2048,488,2308,m911764,1389807v-325,-586,-1073,-391,-1951,c907638,1390720,905352,1391354,903018,1391692v-3545,488,-5918,-2048,-9755,-8127l854246,1324200v-1398,-2048,-2471,-2796,-3251,-2374c850214,1322249,849857,1323387,849954,1325338r-162,71816l794810,1352029v-2601,-2048,-3414,-2276,-4259,-1951c789705,1350403,789575,1351704,790063,1353589r21394,71979c812595,1429275,813669,1433696,811132,1435647v-920,679,-1911,1258,-2958,1723c807198,1437857,806613,1438345,806873,1438833v260,488,1398,748,2374,358c812498,1437630,817278,1434997,819228,1434086v1951,-910,6503,-2698,10828,-4649c831519,1428689,832332,1428137,831941,1427129v-260,-488,-1073,-325,-1885,c828619,1427815,827100,1428316,825536,1428625v-1785,637,-3762,-179,-4584,-1886c820210,1425107,819560,1423436,819001,1421732r-13949,-43499l805475,1378233v7218,6079,19508,16255,21297,17946c829373,1398487,844785,1410516,849532,1414125v3023,2275,5072,3933,5982,3446c856425,1417083,856490,1416010,856555,1410093r260,-57219l857205,1352874r27377,42492c886305,1398064,886630,1399527,886143,1400015v-488,488,-846,1170,-586,1658c885818,1402161,886630,1402323,889004,1401413v4259,-1561,18436,-7868,20972,-9006c911439,1391757,912512,1390847,912089,1390034m1025889,164376v520,-585,,-1333,-1203,-2308c1021434,159304,1015582,155110,1014606,154200v,,-5397,-4747,-9754,-8420c1003617,144804,1002869,144544,1002381,145129v-488,586,-163,1236,813,2049c1004270,148000,1005259,148923,1006153,149941v2276,2958,1886,4942,-423,8128c1003421,161255,1001568,163466,990676,176892r-9007,11054c974191,196952,967493,204754,958714,205632v-5742,523,-11451,-1268,-15867,-4974c938741,197595,935902,193128,934882,188109v-1366,-7023,487,-14403,10989,-27277l955951,148576v10957,-13460,13005,-15898,15476,-18597c973899,127281,976012,126111,978711,127606v998,484,1938,1086,2796,1788c982320,130044,982970,130304,983458,129719v487,-585,,-1300,-1236,-2373c979133,124745,973378,120551,971330,118828v-2601,-2113,-7869,-6860,-12518,-10631c957511,107124,956764,106864,956276,107449v-488,586,-163,1236,813,2049c958269,110398,959358,111409,960340,112521v2374,2958,1886,4909,-390,8030c957674,123672,955853,126046,944863,139472r-10469,13005c923892,165254,921843,174519,923014,182224v1528,10956,9754,18011,14306,21783c943618,209514,951786,212401,960145,212069v12518,-325,21947,-9981,29978,-19734l997829,182842v10957,-13362,13006,-15898,15477,-18499c1015777,161742,1017890,160409,1020589,161872v959,547,1883,1155,2764,1821c1024361,164571,1025076,164831,1025564,164181t67337,80887c1093551,244580,1093226,243865,1092250,242629v-2698,-3446,-8128,-9753,-9754,-11704c1080870,228975,1076448,222733,1073165,218636v-976,-1333,-1724,-1820,-2309,-1333c1070271,217791,1070466,218474,1071214,219449v800,998,1479,2091,2016,3251c1074953,225951,1074075,227934,1071214,230470v-2862,2536,-5268,4422,-18859,15248l1036553,257974v-8193,6503,-15249,12062,-19346,14598c1014346,274295,1012038,275433,1010249,273970v-1046,-891,-2006,-1883,-2861,-2959c1006575,269938,1005990,269873,1005567,270199v-422,325,-390,1300,488,2438c1008851,276181,1013533,281480,1015159,283528v5658,7120,9754,13362,19736,26009c1038504,314121,1039317,314218,1041691,313145v3944,-1963,7728,-4236,11315,-6794c1054079,305538,1054469,305050,1053981,304465v-488,-585,-1235,-488,-2113,c1049696,305730,1047228,306403,1044715,306416v-4162,-325,-6959,-3674,-10730,-8356c1028587,291201,1027482,288307,1027482,285869v163,-3251,6308,-7933,17785,-17036l1061004,256381v13494,-10728,16030,-12776,19086,-14824c1083146,239508,1085390,238793,1087698,240744v1077,1017,2088,2103,3024,3251c1091535,245035,1092120,245393,1092771,244873t28742,795117c1131521,1036651,1142452,1037509,1151816,1042363v10568,5007,19021,11477,21622,20645c1175909,1071688,1174674,1079556,1169829,1089862v-3836,8030,-7836,10988,-10404,11378c1156528,1100870,1153712,1100012,1151101,1098705v-2048,-813,-10014,-4487,-20972,-9754l1117124,1082807v-8129,-3837,-17135,-8095,-20582,-9754c1095596,1072751,1094985,1071831,1095079,1070843v540,-2396,1336,-4731,2374,-6957c1101224,1056018,1107955,1044964,1121448,1039957t2959,-15150c1107434,1030302,1099436,1047240,1093453,1059952v-2861,6144,-5657,12679,-7120,15800c1084870,1078873,1081651,1084855,1079115,1090252v-748,1560,-813,2276,,2698c1079927,1093373,1080285,1092788,1080838,1091650v592,-1366,1336,-2663,2211,-3869c1085357,1084855,1087308,1084757,1090917,1086220v3609,1463,6308,2699,21947,10079l1130975,1104914v9494,4487,17590,8355,21687,10891c1155458,1117593,1157506,1119251,1156921,1121430v-279,1336,-715,2636,-1300,3868c1155035,1126436,1155133,1127021,1155621,1127249v487,228,1300,-162,1950,-1560c1159555,1121690,1162254,1115155,1163294,1112684v2373,-5071,7966,-13589,11478,-21034c1183615,1072891,1181274,1058911,1178706,1051921v-4386,-10923,-12801,-19747,-23508,-24643c1145662,1022441,1134607,1021530,1124407,1024742t58461,-570142l1197434,463053r-14241,7932l1187615,487241r-15737,-4617l1163619,497384r-7868,-14500l1139494,487403r4584,-15832l1129512,463150r14338,-7932l1139331,438962r15737,4584l1163326,428819r7869,14500l1187452,438800r-4584,15800xm1210472,463118r-20159,-11542l1196816,429632r-22305,6144l1163359,415717r-11445,20319l1130129,429534r6146,22530l1116343,463020r20159,11574l1129999,496539r22338,-6145l1163229,510454r11412,-20320l1196426,496636r-6145,-22530l1210472,463118xm1216975,670992v,390,-325,553,-748,488l1187387,663612v-488,,-1040,-260,-1138,-585c1186151,662702,1186834,662539,1187224,662377r27215,-12517c1214705,649753,1215008,649879,1215115,650146v26,65,39,133,39,202l1216975,670992xm1254886,698009v-487,-5820,-1398,-11964,-1463,-13200c1253098,681395,1253001,676551,1252676,672943v,-1236,-423,-1886,-1301,-1788c1250497,671252,1250562,671545,1250627,672878r163,1690c1251115,678014,1249717,679185,1247538,679347v-2419,65,-4828,-295,-7120,-1073l1223770,673723v-715,-163,-975,-423,-975,-1008l1220584,647714v-78,-484,192,-959,650,-1138l1244580,635523v877,-559,2045,-299,2604,578c1247216,636157,1247249,636212,1247278,636271v163,1137,488,1528,1171,1528c1249132,637799,1249099,636336,1249001,634385v-487,-9006,-1235,-17198,-1560,-21230c1247116,609124,1246725,607986,1245815,608084v-910,97,-813,650,-748,1560c1245226,611221,1245226,612814,1245067,614391v-325,2373,-1658,5819,-11477,10891c1216877,633962,1172170,655907,1166188,659191v-2536,1300,-3512,2048,-3447,3251c1162806,663645,1164237,664067,1167586,665140r73807,21587c1247278,688548,1251375,690271,1252448,695343v273,1157,468,2327,585,3511c1253033,699764,1253358,700154,1254009,700089v650,-65,1138,-747,975,-2210e" fillcolor="#003da6" stroked="f" strokeweight=".09031mm">
                    <v:stroke joinstyle="miter"/>
                    <v:formulas/>
                    <v:path arrowok="t" o:connecttype="custom" o:connectlocs="1175779,812415;1246953,788422;1254171,784651;1246075,778929;1212325,761893;1182347,746483;1172593,739688;1171553,734129;1170642,732242;1169504,734519;1169179,745183;1168106,756887;1169016,760138;1170057,758252;1170902,753831;1173178,752530;1177275,753766;1232549,779384;1232549,779872;1179616,795867;1170675,797915;1168399,796615;1167813,792193;1166903,790470;1165765,793006;1165180,806758;1163879,823014;1164692,826037;1165830,824737;1166578,820380;1175747,812448;1177633,952244;1149540,916937;1197466,894733;1227022,928804;1177633,952244;1177405,968110;1231444,934721;1197141,878542;1145119,912516;1177633,968110;1021564,1180308;1029693,1180308;1049202,1194385;1065459,1206349;1084642,1221174;1087731,1227481;1085780,1230992;1085357,1232975;1087666,1231902;1095762,1220264;1115758,1194255;1117481,1186745;1107890,1177642;1105841,1177154;1106427,1179202;1110198,1185705;1105028,1198156;1094949,1207649;1073815,1194970;1057558,1183104;1038309,1168604;1035546,1161386;1037822,1157713;1038244,1155502;1036033,1156737;1027189,1169254;1017760,1181446;1017175,1183982;1019158,1183104;1021597,1180308;947172,1260642;999195,1269908;1004039,1314708;950066,1305702;947204,1260642;940702,1318641;1004169,1322055;1008104,1256318;945871,1254432;940702,1318641;521463,1456520;523447,1458048;537428,1460031;554725,1463282;557001,1462534;555376,1461299;549816,1459901;546271,1453594;549978,1428951;553230,1409216;557489,1385484;562659,1379729;565910,1379989;567861,1379176;565748,1377844;552157,1375893;537818,1373097;535022,1373585;536582,1374983;540516,1376120;543215,1383013;539378,1406941;536127,1426675;531478,1451058;527283,1456162;523186,1455902;521301,1456487;193785,1261942;194500,1264316;204515,1274297;226527,1298452;233680,1301476;244312,1293608;245125,1291657;243011,1291885;236053,1294518;224641,1287236;217130,1275695;233387,1257098;247888,1243249;265479,1226701;273119,1225238;276371,1228196;278517,1228911;277606,1226538;266812,1215745;256472,1204366;254034,1203293;254586,1205341;256895,1208300;255497,1216232;238232,1233105;223633,1246922;205718,1263178;198890,1265129;195638,1262528;193752,1261877;138478,1161094;161238,1146431;162106,1146324;162213,1146431;164750,1150528;167546,1159858;154540,1181316;134869,1177869;131618,1170262;138673,1160996;169237,1148382;166603,1143798;167253,1142498;190858,1127185;193069,1127022;195280,1129948;188062,1151341;175447,1154039;169237,1148382;112694,1150203;112954,1152739;120985,1164442;129244,1178455;166343,1190159;175934,1159598;198857,1158395;200190,1129136;192484,1117757;184453,1104753;182242,1103192;182405,1105305;184551,1109239;181657,1116782;161531,1130111;144721,1141002;124009,1153714;117051,1154364;114418,1151113;112694,1150073;14761,882671;14111,885142;17363,898894;20614,915995;22175,917815;22662,915832;21915,910208;26987,904616;50755,898959;95299,889466;97575,889888;98973,894050;96925,906014;81611,916092;60086,905266;58200,902405;57453,903966;57875,906339;88631,927991;90617,927568;102680,919278;104631,897496;100957,881598;97933,865733;96372,863522;95787,865570;96372,869992;91040,876039;67467,881273;47958,885467;24126,889954;17330,888068;16095,884232;14794,882671;780,757862;1918,771972;3089,803085;6340,808969;19021,809619;21004,808644;19281,807506;10502,802987;8551,792519;17298,778506;34920,777434;43927,776881;45065,777531;45650,793429;41651,799931;37554,800679;36546,801719;38855,802629;46463,802629;54819,803020;55632,802207;54071,800484;52023,795249;50820,777303;51958,776426;80700,774703;81936,775418;82424,791413;78749,799183;74718,800094;73157,801134;74490,802207;82001,802207;89479,802694;90455,801947;89869,800159;88991,795380;87171,767388;86520,751132;85382,748759;84472,750742;84472,755164;78262,760300;54169,762023;34205,763194;9949,764072;3447,761211;2731,757212;1723,755489;748,757764;49519,641245;83919,644496;85480,645634;85480,651616;63110,666766;46853,658573;45682,650478;47568,642025;49779,641310;59956,628923;39960,627037;15867,624177;9982,620340;9982,616309;9234,614456;7836,616569;6926,630256;5040,646511;5950,648917;7023,647584;7999,642187;14501,638416;38822,640139;40383,640302;41196,641277;40058,651030;39082,652981;22370,662572;4259,676324;1008,688125;0,698756;1008,700967;1983,699667;2634,696643;11478,684842;43569,663287;67565,680485;83822,674341;90617,654216;91755,638416;93543,623169;92731,620535;91528,622356;90780,626680;83887,630939;59826,628891;110678,454372;125245,462825;110906,470758;115425,487013;99689,482397;91430,497157;83562,482657;67304,487176;71889,471343;57323,462923;71661,454990;67142,438735;82879,443319;91137,428591;99006,443091;115263,438572;138283,462890;118124,451349;124627,429404;102322,435549;91365,415489;79985,435809;58200,429307;64346,451837;44447,462793;64573,474367;58070,496311;80408,490167;91235,510226;102712,489907;124497,496409;118352,473879;151972,1041584;147354,1029458;145566,1027669;145306,1029783;146542,1033716;142282,1040609;120010,1049842;106647,1055466;77969,1060050;66492,1048021;65516,1033196;88276,1014600;103103,1008618;125537,999775;133146,1001173;134641,1004132;136267,1005367;136267,1002636;130805,990054;124887,974644;123001,972759;123001,974904;124334,979131;120075,986023;97770,995289;82391,1001498;58135,1022143;60184,1048151;76441,1066747;112207,1063724;123489,1059205;145956,1050362;153565,1051760;155028,1054621;156751,1056181;156751,1053548;151679,1041844;245970,262038;236216,254203;225584,245588;223210,238208;224836,235607;224998,233884;222690,234957;214756,245425;204352,257877;203799,260510;205490,259665;208546,256414;216642,256739;227209,265029;235566,271727;237516,275985;232542,284276;174634,288014;159320,262559;167676,240776;190273,226764;200028,229625;201913,229625;200840,227154;186664,214898;184616,215288;178113,221432;164262,235770;151256,264021;168131,302514;235468,289900;248474,265582;246198,261876;346992,170585;334636,136839;327256,127086;312754,107742;312202,100037;314575,97826;315551,95778;313014,96363;303260,104393;292791,112001;291458,114212;293669,113886;296920,111773;304691,113984;319517,132970;328199,144349;340164,170715;331548,185053;317534,189799;293538,172861;283784,160247;269380,140740;268730,133068;271104,130760;271916,128874;269283,129524;258553,138205;245287,147958;243987,150331;246100,149908;249807,147535;257578,149746;272404,168830;282484,182094;308755,199943;333336,191100;346927,170390;362664,1298972;361266,1296827;349951,1289122;338343,1280279;335644,1279401;336457,1281351;339383,1284147;338733,1291495;324752,1311164;313014,1327419;297960,1347153;291978,1349884;288466,1347804;286418,1347576;287556,1349787;299261,1357817;313275,1368383;315648,1368708;314738,1366887;310316,1363214;309991,1355996;324232,1335547;336035,1319292;350438,1299785;357591,1296989;360518,1298712;362664,1298712;455459,25424;452826,25424;443071,29846;432114,34040;429578,36316;431691,36316;436113,35080;438259,36543;439007,40802;440373,101727;439983,101890;402233,61609;396478,54489;396478,51856;400250,49418;401388,47857;398592,47857;385976,53579;370825,59496;368549,61544;370174,62032;374369,60699;385586,65478;438292,119413;444795,124160;446355,114407;446745,76662;447266,42915;449054,31114;453541,27863;454874,26237;480008,1362173;479032,1360190;469538,1353981;455037,1346536;417613,1343480;392772,1403202;423238,1429893;442746,1435453;446778,1433567;455037,1420563;454809,1418612;452500,1420173;445998,1425569;424636,1423196;408379,1372024;429578,1349007;451720,1350892;469896,1366367;469733,1377746;469733,1380542;471944,1378656;477179,1367505;480138,1361946;586362,84269;585971,71492;584801,69607;583825,71492;580054,80595;569747,83456;555083,75849;552547,58390;551246,49483;551799,48247;567601,46361;574494,49808;575469,53806;576425,54736;576607,54717;577355,52408;576705,44801;576380,36446;575469,35633;573909,37356;568836,39794;551084,42590;550076,41517;545979,12940;546662,11705;562464,9917;570495,12875;571795,16874;573031,18272;573909,16874;573421,9332;573258,1887;572445,976;570722,1724;566073,3025;538208,7218;522146,9169;519870,10502;521918,11315;526340,10990;531998,16712;535672,40640;538533,60439;541394,84529;539118,91031;535184,92104;533526,93242;535932,94055;549848,91682;580802,87910;586362,84139;658446,1380932;644757,1381745;630191,1381907;627492,1382980;629280,1384053;633377,1384378;637474,1390588;638547,1414678;639262,1434738;639685,1459543;636433,1465363;632434,1466013;630711,1467021;633020,1467996;647098,1467183;664623,1466826;666737,1465623;664851,1464810;659128,1464550;654479,1459153;653081,1434250;652333,1414191;651683,1390035;655617,1383533;658868,1383110;660591,1381875;658218,1381062;693366,47337;685172,48312;676816,46199;676068,44053;680100,9657;681238,8194;687221,8454;701885,31211;693366,47467;734724,94217;733488,93177;730237,92429;718597,83326;697885,50815;715573,27148;709753,10892;689854,3675;674052,2147;658836,99;656202,814;657990,2049;662347,2862;666347,9917;663810,33910;661437,53806;658185,77799;654251,83684;650154,83684;648269,84432;650415,85797;664006,87033;680263,89341;682636,88430;681401,87358;676003,86317;672394,79588;674605,55269;674833,53709;675841,52896;685595,54294;687481,55269;696715,72208;710078,90576;721783,94087;732350,95323;734659,94478;891833,67559;889849,65575;879607,61577;867252,55855;864228,55595;865431,57318;870601,60244;870048,71167;851222,118113;850637,118113;838282,84464;820757,37031;818383,32219;815522,35145;787820,96656;779073,108295;774164,106799;772180,106799;774001,108847;785284,113334;797899,119153;800760,119153;799395,117528;794290,114504;795688,101305;813538,56927;813799,56927;826967,93860;844167,137684;846638,141521;849434,138822;879087,73378;886695,66096;889947,67071;892255,67071;911764,1389808;909813,1389808;903018,1391693;893263,1383566;854246,1324201;850995,1321827;849954,1325339;849792,1397155;794810,1352030;790551,1350079;790063,1353590;811457,1425569;811132,1435648;808174,1437371;806873,1438834;809247,1439192;819228,1434087;830056,1429438;831941,1427130;830056,1427130;825536,1428626;820952,1426740;819001,1421733;805052,1378234;805475,1378234;826772,1396180;849532,1414126;855514,1417572;856555,1410094;856815,1352875;857205,1352875;884582,1395367;886143,1400016;885557,1401674;889004,1401414;909976,1392408;912089,1390035;1025889,164376;1024686,162068;1014606,154200;1004852,145780;1002381,145129;1003194,147178;1006153,149941;1005730,158069;990676,176892;981669,187946;958714,205632;942847,200658;934882,188109;945871,160832;955951,148576;971427,129979;978711,127606;981507,129394;983458,129719;982222,127346;971330,118828;958812,108197;956276,107449;957089,109498;960340,112521;959950,120551;944863,139472;934394,152477;923014,182224;937320,204007;960145,212069;990123,192335;997829,182842;1013306,164343;1020589,161872;1023353,163693;1025564,164181;1092901,245068;1092250,242629;1082496,230925;1073165,218636;1070856,217303;1071214,219449;1073230,222700;1071214,230470;1052355,245718;1036553,257974;1017207,272572;1010249,273970;1007388,271011;1005567,270199;1006055,272637;1015159,283528;1034895,309537;1041691,313145;1053006,306351;1053981,304465;1051868,304465;1044715,306416;1033985,298060;1027482,285869;1045267,268833;1061004,256381;1080090,241557;1087698,240744;1090722,243995;1092771,244873;1121513,1039991;1151816,1042364;1173438,1063009;1169829,1089863;1159425,1101241;1151101,1098706;1130129,1088952;1117124,1082808;1096542,1073054;1095079,1070844;1097453,1063887;1121448,1039958;1124407,1024808;1093453,1059953;1086333,1075753;1079115,1090253;1079115,1092951;1080838,1091651;1083049,1087782;1090917,1086221;1112864,1096300;1130975,1104915;1152662,1115806;1156921,1121431;1155621,1125299;1155621,1127250;1157571,1125690;1163294,1112685;1174772,1091651;1178706,1051922;1155198,1027279;1124407,1024743;1182868,454600;1197434,463053;1183193,470985;1187615,487241;1171878,482624;1163619,497384;1155751,482884;1139494,487403;1144078,471571;1129512,463150;1143850,455218;1139331,438962;1155068,443546;1163326,428819;1171195,443319;1187452,438800;1210472,463118;1190313,451576;1196816,429632;1174511,435776;1163359,415717;1151914,436036;1130129,429534;1136275,452064;1116343,463020;1136502,474594;1129999,496539;1152337,490394;1163229,510454;1174641,490134;1196426,496636;1190281,474106;1216975,670992;1216227,671480;1187387,663612;1186249,663027;1187224,662377;1214439,649860;1215115,650146;1215154,650348;1254886,698009;1253423,684809;1252676,672943;1251375,671155;1250627,672878;1250790,674568;1247538,679347;1240418,678274;1223770,673723;1222795,672715;1220584,647714;1221234,646576;1244580,635523;1247184,636101;1247278,636271;1248449,637799;1249001,634385;1247441,613155;1245815,608084;1245067,609644;1245067,614391;1233590,625282;1166188,659191;1162741,662442;1167586,665140;1241393,686727;1252448,695343;1253033,698854;1254009,700089;1254984,697879"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textboxrect="0,0,1255015,1468001"/>
                    <v:textbox style="mso-next-textbox:#Formă liberă: formă 5">
                      <w:txbxContent>
                        <w:p w:rsidR="00FE1F83" w:rsidRPr="00394DB0" w:rsidRDefault="00FE1F83" w:rsidP="00825145">
                          <w:pPr>
                            <w:jc w:val="center"/>
                          </w:pPr>
                          <w:r>
                            <w:t>A</w:t>
                          </w:r>
                        </w:p>
                      </w:txbxContent>
                    </v:textbox>
                  </v:shape>
                  <v:shape id="Formă liberă: formă 6" o:spid="_x0000_s1335" style="position:absolute;left:5532;top:5696;width:8091;height:9945;visibility:visible;v-text-anchor:middle" coordsize="809083,9944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RzpMQA&#10;AADbAAAADwAAAGRycy9kb3ducmV2LnhtbESPQWsCMRSE7wX/Q3iCl6JZPWxlNbuIUGiFHqoiHh+b&#10;5+5i8rImqW7/fVMo9DjMzDfMuhqsEXfyoXOsYD7LQBDXTnfcKDgeXqdLECEiazSOScE3BajK0dMa&#10;C+0e/En3fWxEgnAoUEEbY19IGeqWLIaZ64mTd3HeYkzSN1J7fCS4NXKRZbm02HFaaLGnbUv1df9l&#10;FZzy8/PB083s8u17T5sP8xLRKDUZD5sViEhD/A//td+0gsUcfr+kHy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kc6TEAAAA2wAAAA8AAAAAAAAAAAAAAAAAmAIAAGRycy9k&#10;b3ducmV2LnhtbFBLBQYAAAAABAAEAPUAAACJAwAAAAA=&#10;" adj="0,,0" path="m632597,725414v-894,1505,-1636,3095,-2211,4747c628500,734046,628207,738516,629573,742612v387,1655,988,3248,1788,4747c627989,747960,625086,750083,623493,753113v-1083,1984,-1515,4259,-1236,6503l621867,759616v-7608,-3609,-19834,-1236,-26011,-4910c594389,753520,593085,752141,591986,750610v-2015,-2536,-3999,-5072,-6275,-7445c578331,733997,568999,721545,561781,712280r6503,1333c561163,700316,553034,687149,551084,671901r-488,-2926c564860,661170,577592,650851,588182,638513v1301,32348,16257,69833,44155,87194m353397,89925v-9364,-2536,-24093,-6697,-31051,-3251l322346,77278v10990,-3706,24646,7348,31051,12679m262552,668975r-390,2861c260114,687084,251985,700186,244962,713548r6503,-1333c244344,721480,234915,733932,227632,743100v-2318,2347,-4487,4834,-6503,7445c220047,752093,218743,753474,217260,754641v-6048,3674,-18273,1301,-26011,4909c190566,759869,189912,760250,189298,760688r-1333,1008c187965,761534,187965,761274,187737,761046r-4844,-9916l188875,751520r488,1333c191216,756524,195693,757996,199364,756143v26,-13,52,-26,78,-39c203003,753910,204111,749241,201917,745681v-1873,-3039,-5612,-4356,-8978,-3166c191528,743211,190384,744355,189688,745766r-5657,-358c197270,734423,204638,717898,203962,700706v12615,-18460,19687,-40141,20386,-62486c235143,650672,248084,661088,262552,668975m72864,527553l58135,497611r5983,390c64281,498424,64443,498911,64606,499301v1495,3086,4906,4750,8258,4032l72864,527553xm806158,438148v-4273,4770,-10314,7579,-16713,7771c789380,447837,789657,449752,790258,451575v-5261,-16,-9539,4233,-9559,9494c780696,461868,780797,462665,780992,463442v-9998,-1489,-20140,1551,-27670,8290c768961,482786,751176,511851,744381,518905v1232,1987,2695,3820,4357,5462c746390,525570,744556,527579,743568,530024v868,3241,299,6701,-1561,9493l740056,543288r,-302578c739243,184531,717524,135050,663388,110667v-24025,14409,-46857,30716,-68280,48766l589385,164440v3512,8583,9072,32251,5170,49286c594100,215511,593547,217270,592897,218993v-29263,3088,-55112,23668,-82554,34396c503226,256228,495884,258471,488396,260087,477016,248058,473245,231022,470708,217335v-2958,-15540,-2211,-32511,-2958,-50782c471944,147469,475293,131116,471684,117787v3203,1024,6119,2783,8519,5136c478596,114009,475082,105546,469896,98118v3976,113,7904,916,11607,2373c478967,88852,476854,86804,469310,79684v4920,-1756,8948,-5374,11218,-10078c463263,70028,451883,62648,437056,51107,425975,43366,413174,38447,399762,36770,383083,35047,350796,35729,354990,59885v-7478,-2633,-17948,-5007,-23442,-3544c328173,57177,324999,58679,322216,60763r,-17751l333271,43012v4783,32,9396,1772,13006,4909c348826,44286,350097,39904,349886,35469v201,-4454,-1067,-8852,-3609,-12516c342687,26132,338067,27901,333271,27927r-11055,l322216,16711v49,-4780,1788,-9386,4910,-13005c319618,-1235,309890,-1235,302382,3706v3118,3622,4868,8225,4942,13005l307324,27927r-11087,c291441,27901,286821,26132,283231,22953v-2558,3654,-3820,8062,-3576,12516c279395,39907,280656,44299,283231,47921v3610,-3137,8223,-4877,13006,-4909l307324,43012r,5006l307324,48018v,20807,,39013,,60341c307324,111252,304366,114341,302415,116324v5293,4233,9523,9642,12355,15800c317778,126048,322018,120667,327223,116324v-1951,-1983,-4910,-5072,-4910,-7965l322313,90445v11315,5982,37197,22758,40611,33486c366175,135798,362534,151923,362111,169219v-390,21782,-15217,70906,-40220,91030c286775,254267,255984,222894,219764,219058r-813,-2861c213879,199161,219439,173933,223373,164440r-5723,-5007c196227,141383,173395,125076,149370,110667,95234,134985,73515,184466,72702,240710r,247798c71079,488118,69372,488326,67890,489093v-1392,722,-2530,1856,-3252,3251l54884,491791v10730,-13199,15152,-27699,3251,-54390c53183,442576,49148,448558,46203,455087,38399,439546,19899,430866,18013,430378v-2166,12228,-1239,24800,2699,36575c13845,465887,6851,465942,,467116v14079,24350,24321,29259,45195,29910l39797,504893v-1557,-289,-3166,-62,-4584,650c31536,507514,30095,512052,31961,515784v1877,3707,6406,5192,10112,3316c45780,517225,47266,512696,45390,508990v-169,-436,-387,-849,-650,-1236l47991,502682r14989,30366c54078,525086,41969,521731,30238,523977v2943,5644,6428,10992,10405,15963c34771,539657,28895,540405,23280,542151v15379,24480,32514,34721,49617,35761l72897,593128v-719,1850,-719,3904,,5754l72897,612309v-3284,286,-6542,797,-9754,1528c65897,618967,69164,623802,72897,628272r,4161c70094,632940,67334,633659,64638,634579v2478,3830,5238,7471,8259,10891l72897,811275v,8778,-228,28512,-3999,37355c93804,835626,119587,812673,129342,786372r,8940c137958,790143,151939,766248,160068,754934v2675,-98,5335,-481,7933,-1138l164912,758445v-1580,-205,-3183,55,-4617,748c156618,761163,155177,765702,157044,769434v1905,3657,6395,5104,10079,3251c170862,770822,172400,766297,170570,762542r-748,-1236l173073,756234r6308,12615l173724,773335v-5723,4194,-7934,8680,-7056,13297c160945,792679,166830,805358,172260,810202v95,-1287,368,-2558,813,-3771c171675,809390,177007,817095,179771,816770v-1300,5559,7381,13427,10405,11931c189688,831952,196679,839104,201165,836179r163,-196l209034,829481v1977,8248,2091,16834,325,25131c218044,856365,226234,860006,233355,865276v,-7218,2276,-19734,6145,-26009c231452,836081,224527,830583,219601,823467r-1073,-2048l218853,821159v5856,-2956,9800,-8691,10470,-15216c231696,797816,234493,795930,238004,790793v15249,-20091,31962,-39013,48251,-58064l288304,739004v8291,-15150,23930,-30040,37196,-40769c330247,700033,334994,701919,339741,703892v5560,2276,11217,4649,16712,7380c346211,781365,294676,836406,252408,889139v19986,6892,39423,15293,58135,25131c331366,889555,349388,862613,364289,833935v-9965,30876,-22295,60939,-36871,89925c360258,943659,390398,970448,406363,994441v15997,-23993,46137,-50782,78977,-70581c470764,894874,458434,864811,448469,833935v14901,28678,32924,55620,53746,80335c520927,904432,540364,896031,560350,889139,519090,837121,466319,780195,456305,710914v4974,-2373,10047,-4486,15216,-6502c476691,702396,482511,700056,487973,697910v13266,10729,28938,25554,37197,40769l527218,732371v16257,19182,33002,38006,48316,58065c578981,795605,581777,797491,584151,805586v653,6255,4285,11811,9754,14922c588218,821451,584375,826825,585318,832511v94,573,237,1135,426,1684c581598,834979,578870,838975,579651,843120v81,416,191,822,338,1219c582183,851114,582554,858344,581062,865308v4487,-5267,9591,-7965,17785,-10891c602892,853416,605356,849326,604358,845282v-110,-433,-257,-859,-439,-1268c606706,843259,609060,841390,610422,838844v602,-1063,988,-2233,1138,-3446l612048,835723v4422,3252,11640,-3836,11152,-7282c626224,830001,634905,821939,633670,816477v2698,358,8031,-7348,6503,-10208c640712,807442,640992,808717,640985,810007v5495,-4909,11315,-17588,5593,-23570c647456,781755,645245,777334,639620,773173v6178,6,11191,-4994,11198,-11171c650821,760233,650405,758491,649602,756917v1089,-29,2178,-136,3251,-325c660949,767808,675288,790501,683254,795247r,-8940c693008,812608,719702,836114,743698,848565v-3024,-8453,-3999,-28577,-3999,-37355l739699,583960r19020,-35275c760036,545646,762556,543292,765677,542183v1496,-2175,2111,-4834,1724,-7445c769693,535174,772024,535369,774359,535323v1983,-9753,15899,-40801,33750,-33908c809455,491333,806278,481170,799427,473650v4998,-2009,7423,-7685,5417,-12685c804603,460363,804301,459788,803947,459248v1840,-530,3576,-1365,5137,-2471c805696,451302,804643,444699,806158,438441e" fillcolor="#231f20" stroked="f" strokeweight=".09031mm">
                    <v:stroke joinstyle="miter"/>
                    <v:formulas/>
                    <v:path arrowok="t" o:connecttype="custom" o:connectlocs="632597,725414;630386,730161;629573,742612;631361,747359;623493,753113;622257,759616;621867,759616;595856,754706;591986,750610;585711,743165;561781,712280;568284,713613;551084,671901;550596,668975;588182,638513;632337,725707;353397,89925;322346,86674;322346,77278;353397,89957;262552,668975;262162,671836;244962,713548;251465,712215;227632,743100;221129,750545;217260,754641;191249,759550;189298,760688;187965,761696;187737,761046;182893,751130;188875,751520;189363,752853;199364,756143;199442,756104;201917,745681;192939,742515;189688,745766;184031,745408;203962,700706;224348,638220;262552,668975;72864,527553;58135,497611;64118,498001;64606,499301;72864,503333;806158,438148;789445,445919;790258,451575;780699,461069;780992,463442;753322,471732;744381,518905;748738,524367;743568,530024;742007,539517;740056,543288;740056,240710;663388,110667;595108,159433;589385,164440;594555,213726;592897,218993;510343,253389;488396,260087;470708,217335;467750,166553;471684,117787;480203,122923;469896,98118;481503,100491;469310,79684;480528,69606;437056,51107;399762,36770;354990,59885;331548,56341;322216,60763;322216,43012;333271,43012;346277,47921;349886,35469;346277,22953;333271,27927;322216,27927;322216,16711;327126,3706;302382,3706;307324,16711;307324,27927;296237,27927;283231,22953;279655,35469;283231,47921;296237,43012;307324,43012;307324,48018;307324,48018;307324,108359;302415,116324;314770,132124;327223,116324;322313,108359;322313,90445;362924,123931;362111,169219;321891,260249;219764,219058;218951,216197;223373,164440;217650,159433;149370,110667;72702,240710;72702,488508;67890,489093;64638,492344;54884,491791;58135,437401;46203,455087;18013,430378;20712,466953;0,467116;45195,497026;39797,504893;35213,505543;31961,515784;42073,519100;45390,508990;44740,507754;47991,502682;62980,533048;30238,523977;40643,539940;23280,542151;72897,577912;72897,593128;72897,598882;72897,612309;63143,613837;72897,628272;72897,632433;64638,634579;72897,645470;72897,811275;68898,848630;129342,786372;129342,795312;160068,754934;168001,753796;164912,758445;160295,759193;157044,769434;167123,772685;170570,762542;169822,761306;173073,756234;179381,768849;173724,773335;166668,786632;172260,810202;173073,806431;179771,816770;190176,828701;201165,836179;201328,835983;209034,829481;209359,854612;233355,865276;239500,839267;219601,823467;218528,821419;218853,821159;229323,805943;238004,790793;286255,732729;288304,739004;325500,698235;339741,703892;356453,711272;252408,889139;310543,914270;364289,833935;327418,923860;406363,994441;485340,923860;448469,833935;502215,914270;560350,889139;456305,710914;471521,704412;487973,697910;525170,738679;527218,732371;575534,790436;584151,805586;593905,820508;585318,832511;585744,834195;579651,843120;579989,844339;581062,865308;598847,854417;604358,845282;603919,844014;610422,838844;611560,835398;612048,835723;623200,828441;633670,816477;640173,806269;640985,810007;646578,786437;639620,773173;650818,762002;649602,756917;652853,756592;683254,795247;683254,786307;743698,848565;739699,811210;739699,583960;758719,548685;765677,542183;767401,534738;774359,535323;808109,501415;799427,473650;804844,460965;803947,459248;809084,456777;806158,438441" o:connectangles="0,0,0,0,0,0,0,0,0,0,0,0,0,0,0,0,0,0,0,0,0,0,0,0,0,0,0,0,0,0,0,0,0,0,0,0,0,0,0,0,0,0,0,0,0,0,0,0,0,0,0,0,0,0,0,0,0,0,0,0,0,0,0,0,0,0,0,0,0,0,0,0,0,0,0,0,0,0,0,0,0,0,0,0,0,0,0,0,0,0,0,0,0,0,0,0,0,0,0,0,0,0,0,0,0,0,0,0,0,0,0,0,0,0,0,0,0,0,0,0,0,0,0,0,0,0,0,0,0,0,0,0,0,0,0,0,0,0,0,0,0,0,0,0,0,0,0,0,0,0,0,0,0,0,0,0,0,0,0,0,0,0,0,0,0,0,0,0,0,0,0,0,0,0,0,0,0,0,0,0,0,0,0,0,0,0,0,0,0,0,0,0,0,0,0,0,0,0,0,0,0,0,0,0,0,0,0,0,0,0,0,0,0,0,0,0,0,0,0,0,0,0,0,0,0,0,0,0,0,0,0,0,0"/>
                  </v:shape>
                  <v:shape id="Formă liberă: formă 7" o:spid="_x0000_s1336" style="position:absolute;left:6388;top:6120;width:6418;height:9192;visibility:visible;v-text-anchor:middle" coordsize="641765,9192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LB/8UA&#10;AADbAAAADwAAAGRycy9kb3ducmV2LnhtbESPQWvCQBSE70L/w/IK3symOViJboJNWxA8NQba4yP7&#10;TGKzb9PsVuO/7xYEj8PMfMNs8sn04kyj6ywreIpiEMS11R03CqrD+2IFwnlkjb1lUnAlB3n2MNtg&#10;qu2FP+hc+kYECLsUFbTeD6mUrm7JoIvsQBy8ox0N+iDHRuoRLwFuepnE8VIa7DgstDhQ0VL9Xf4a&#10;Ba6ov4rr0ZT7z+p5m5xe3qqf11ip+eO0XYPwNPl7+NbeaQVJA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EsH/xQAAANsAAAAPAAAAAAAAAAAAAAAAAJgCAABkcnMv&#10;ZG93bnJldi54bWxQSwUGAAAAAAQABAD1AAAAigMAAAAA&#10;" adj="0,,0" path="m57550,711180v-2429,3482,-5316,6622,-8584,9330l48966,708806v1561,651,6958,1886,8584,2374m38399,622490r,5234l36936,630033v-1564,-251,-3170,,-4584,715c28668,632679,27221,637214,29100,640924v1665,3537,5811,5153,9429,3674l38529,659357v-6792,-253,-13584,491,-20158,2211c21902,668174,26408,674215,31734,679482v-4233,741,-8399,1827,-12453,3251c24473,690672,31087,697580,38789,703117r,15150c38789,735790,24451,753151,358,770610r,-156052c11530,622295,25355,625192,38692,622588t10567,38493l49259,635852r16712,33909c61088,665704,55388,662745,49259,661081t77319,-87552c126903,593035,126903,614493,116173,641184v-585,-2048,-1235,-4096,-1886,-6145c110740,637452,107401,640160,104306,643135v-911,-7445,-2962,-14702,-6081,-21523c97087,622490,96015,623498,94974,624376r,-362886l110678,282134r13006,-16970l123684,554510v-3,6424,995,12806,2959,18921m84374,265846r,370624c78668,644721,75794,654601,76181,664624l55599,622783r5983,422l62070,624441v1921,3696,6467,5150,10177,3251c75885,625738,77319,621255,75498,617549v-1792,-3723,-6259,-5287,-9982,-3495c65484,614070,65451,614086,65419,614102v-1389,732,-2520,1863,-3252,3252l52673,616703r-163,-260c70198,601716,78132,579446,67077,547748v-3271,2305,-6337,4880,-9169,7705c56858,548053,54731,540846,51600,534061r-2211,1983l49389,265781v5820,5072,11640,16256,17460,21197l84374,265846xm38854,264448r,284178c33942,556487,31568,565671,32059,574927l13656,538872r6080,423c19817,539734,19983,540153,20224,540530v1876,3677,6382,5137,10060,3261c30290,543788,30297,543785,30303,543782v3681,-1919,5131,-6444,3252,-10144c31786,529925,27344,528349,23631,530114v-52,26,-104,52,-156,78c22097,530933,20965,532065,20224,533443r-9494,-553l9006,529639v15737,-14435,21883,-37030,9592,-70451c13796,462680,9637,466981,6308,471900,4783,465697,2673,459656,,453857l,264448r19183,22758l38854,264448xm520,570050r,-11671c2416,556041,2773,552813,1431,550121v-205,-406,-456,-790,-748,-1138l3934,543879r17948,36282c15760,574972,8343,571546,423,570245m413548,225630v2049,1366,4097,2601,5885,3739l448696,229369v-3583,-4633,-8102,-8453,-13266,-11216c428450,221534,421079,224044,413483,225630t28093,-11313c445585,216121,449158,218771,452045,222087v3964,-4669,6493,-10381,7283,-16451l441576,214317xm487681,229369v-5082,-7939,-11813,-14691,-19736,-19799c466969,214382,462612,221437,455979,229369r31702,xm469863,201638v9296,2987,17239,9158,22435,17425c498144,210389,502312,200695,504588,190486v-12206,1343,-24018,5137,-34725,11152m641603,221144l625931,199654r,62584l641668,248551r-65,-27407xm603171,225370r,23083l618908,262238r,-59463l603171,225370xm578753,262238r14014,-12224l592767,225468,578753,206384r,55854xm557782,250014r14013,12224l571795,204336r-14013,15215l557782,250014xm535022,259182r12290,-10631l547312,219974,535022,206384r,52798xm547312,203686r,-50782c542178,161584,535740,169422,528226,176149v5560,6502,10892,17783,19086,27537m555993,162494r,42655l571795,183204v-5797,-6483,-11081,-13404,-15802,-20710m603236,152741r,50262l618388,183692v-3134,-11148,-8268,-21636,-15152,-30951m518244,126375v3600,15030,4624,30563,3024,45938c540191,157000,542467,147149,543475,132845v,-1171,-683,-5430,1138,-5755c546434,126765,548385,131512,549848,136356v4159,12955,11848,24497,22207,33323c583598,147735,586459,131447,582297,115971v-253,-916,-426,-1849,-520,-2795c581777,112428,582525,109924,584086,109924v1560,,4909,5592,5397,6503c600148,133137,615299,152709,623070,170232v3742,-10078,6012,-20644,6731,-31373c618063,117890,602911,94482,578851,84468v-21213,12501,-41469,26549,-60607,42037m625931,185024r15640,13590c641571,178067,640595,161519,635360,151766v-747,7705,-4096,17848,-9429,33258m577778,182131r16712,23278l591466,149295v-2211,8290,-7218,23505,-13688,32836m518407,248713r8909,8290l527316,198484r-6861,-14988c513952,200467,503970,218868,493663,229597r31929,l523219,233628v-2858,4529,-4513,9708,-4812,15053m603334,296342r,l603334,264741r19086,22595l641668,264578r,260900l627069,553080v-2048,3771,-6503,4649,-8583,8192c617354,563408,617084,565902,617738,568230v-5898,582,-10206,5832,-9628,11730c608214,581023,608481,582066,608894,583055v-2400,803,-4393,2503,-5560,4746l603334,587801r,-291459xm603334,599440r,-2536l604082,598140r-748,1300xm603334,637933r,80497c603334,735953,617673,753314,641766,770772r,-196690c640651,576035,638839,577499,636694,578178v1661,3212,1661,7029,,10241c635185,591234,632506,593237,629378,593881v793,2431,533,5081,-715,7315c626920,604421,623548,606430,619884,606430r-16550,31503xm579924,704678v3267,6063,7686,11427,13005,15800l592929,657699r-4844,9168c586218,671165,585171,675775,584996,680457v-748,7868,-1496,17263,-4942,24253m557944,295074r,-29260l575404,287011v5885,-5072,11705,-16255,17525,-21197l592929,619207r-20646,39208c569763,662336,566573,665782,562854,668591v-1528,1300,-3252,2600,-4812,4096l557944,295074xm518407,264936r13005,17133l547117,261425r,399038c515936,640501,515253,601943,515611,572846v1794,-5923,2705,-12081,2698,-18271l518407,264936xm228705,225565v-2113,1366,-4162,2601,-5983,3739l193460,229304v3355,-4906,8001,-8787,13428,-11216c214009,221121,221344,223618,228835,225565m200743,214252v-4204,1456,-7859,4168,-10470,7770c186297,217353,183735,211644,182893,205571r17850,8681xm154475,229369v5037,-7975,11777,-14737,19736,-19799c175187,214382,179544,221437,186176,229369r-31701,xm171903,201638v-9303,2978,-17249,9151,-22435,17425c143596,210402,139424,200704,137177,190486v12206,1343,24019,5137,34726,11152m163,221144l15899,199524r,62584l163,248421r,-27277xm38594,225240r,23083l22857,262108r,-59333l38594,225240xm63078,262108l49064,249884r,-24416l63078,206384r,55724xm84049,249884l69938,262238r,-57902l83952,219551r97,30333xm106809,259052l94616,248421r,-28577l106809,206254r,52798xm94616,203556r,-50652c99744,161561,106146,169396,113605,176149v-5463,6502,-10893,17783,-18989,27537m85838,162494r,42655l69938,183204v5778,-6473,11029,-13398,15704,-20710m38399,152741r,50262l23345,183692v3408,-11025,8483,-21464,15054,-30951m123489,126375v-3599,15030,-4624,30563,-3024,45938c101477,157000,99266,147149,98193,132845v,-1171,748,-5430,-1073,-5755c95299,126765,93348,131512,91788,136356v-4152,12936,-11803,24471,-22110,33323c58070,147735,55177,131447,59371,115971v260,-913,423,-1849,488,-2795c59859,112428,59208,109924,57648,109924v-1561,,-5008,5592,-5398,6503c41521,133137,26239,152709,18663,170232,14921,160154,12651,149588,11933,138859,23670,117890,38724,94482,62817,84468v21242,12485,41521,26536,60672,42037m15802,185024l65,198614v,-20547,975,-37095,6308,-46848c7121,159471,10470,169614,15802,185024t48153,-2893l47178,205149r3089,-56114c52478,157325,57388,172540,63955,181871t59209,66745l114320,256743r,-58519l121278,183236v6503,16971,16485,35372,26694,46101l115978,229337r2374,4031c121213,237952,122868,243186,123164,248583m274030,229337v3944,-5846,6857,-12322,8616,-19149c274280,219336,263528,225969,251595,229337r22435,xm366825,229337v-11058,-5550,-20828,-13359,-28677,-22920c336945,216495,331125,222867,324394,229337r42431,xm324329,229337v-6018,-6652,-10739,-14370,-13916,-22758c304197,215913,295918,223699,286223,229337r38106,xm378205,229337v-2594,-4457,-4711,-9175,-6307,-14077c378310,221359,385853,226141,394105,229337r-15900,xm243727,223875v23507,-8030,44544,-23668,47340,-55269c292140,149425,291880,135283,292530,123807v865,-2396,2023,-4679,3447,-6795c297411,119093,298510,121385,299228,123807v-1463,20319,-747,47823,-3771,66484c294251,200061,291344,209544,286873,218316v13168,-8778,22272,-18824,21947,-29813c308820,181383,308983,149490,309308,142565v325,-6924,,-11313,390,-18758c310475,121319,311737,119011,313405,117012v1482,2107,2692,4389,3609,6795c317014,148060,315290,171728,316331,195786v520,10566,3446,18271,8193,22757c330579,212564,333798,204284,333368,195786r,-72109c334152,121180,335475,118881,337237,116947v1685,2012,2985,4314,3837,6795c341074,132682,341074,139704,341074,148320v,8615,423,30950,423,39468c341497,205051,354015,212854,365557,219811v-3934,-7607,-9006,-13524,-9006,-31048c356551,168216,354015,134470,354015,123742v865,-2397,2022,-4679,3446,-6795c358983,119053,360248,121336,361233,123742v,8517,,15247,488,23245c362208,154984,363346,182033,363672,190226v3251,16256,20971,29260,33262,33031c371703,196956,374824,165095,373523,130634v-689,-5273,-156,-10634,1561,-15670c379831,102870,381945,78714,377848,66815v2692,507,5352,1170,7966,1983c382484,61948,378534,55420,374011,49292v4201,-218,8415,143,12518,1073c382455,44181,377194,38866,371052,34727v3216,-55,6357,-962,9104,-2634c367570,27705,355719,21433,345008,13497,336743,7818,327405,3890,317566,1956,298643,-2043,270486,-1295,276533,17594v9430,-1788,15412,4259,26012,4031c308271,21336,313964,20617,319582,19479v6106,-1121,12395,-660,18273,1333c343500,23800,348442,27958,352357,33004v325,325,227,813,,1235c352025,34561,351524,34626,351121,34402v-5462,-3251,-9169,-7120,-15542,-8941c326735,23576,316819,28160,311096,29980v4711,1642,8974,4357,12453,7933c317046,41359,314022,47666,306674,46853v-7348,-812,-11217,-6502,-15997,-8355c293444,35003,296910,32123,300854,30045v-3206,-933,-6285,-2253,-9169,-3933c285930,23998,279232,23186,278322,25071v5722,13590,12518,22985,25296,36997c298965,62608,294251,61818,290027,59793v-6503,-3251,-13754,-650,-16030,7932c287328,76146,286775,99326,285052,117337v,2633,-325,5332,-487,7868c282744,149783,278289,168899,271201,182554v-7868,15052,-16452,31828,-27442,41353m182697,629903v-1879,10439,-5296,20540,-10144,29975l187477,653733r1951,15085l203279,662999r1723,13004l231534,652660v-3252,-1300,-6503,-2698,-9754,-4096c209912,643492,196158,637413,182762,630130t276176,c460844,640566,464271,650667,469115,660105r-14924,-6144l452240,669046r-13916,-5820l436666,676231,410069,652660v3252,-1300,6503,-2698,9755,-4096c431789,643395,445542,637413,458841,630130m320753,715049v10043,-17329,24275,-31858,41390,-42265c371898,735205,421189,800129,457865,842621v-7608,2633,-24645,8453,-38236,14597c382692,817002,351056,753769,338343,724704v2634,40119,29263,120648,41131,150623c360290,886381,343253,900945,320948,919282,298611,900945,281573,886381,262422,875327v11738,-29975,38497,-110537,41131,-150623c290547,753769,259073,817002,222267,857218v-13591,-6144,-30628,-11964,-38237,-14597c220707,800129,269868,735335,279752,672784v17106,10407,31325,24939,41358,42265e" fillcolor="#ffd100" stroked="f" strokeweight=".09031mm">
                    <v:stroke joinstyle="miter"/>
                    <v:formulas/>
                    <v:path arrowok="t" o:connecttype="custom" o:connectlocs="57550,711180;48966,720510;48966,708806;57550,711180;38399,622490;38399,627724;36936,630033;32352,630748;29100,640924;38529,644598;38529,659357;18371,661568;31734,679482;19281,682733;38789,703117;38789,718267;358,770610;358,614558;38692,622588;49259,661081;49259,635852;65971,669761;49259,661081;126578,573529;116173,641184;114287,635039;104306,643135;98225,621612;94974,624376;94974,261490;110678,282134;123684,265164;123684,554510;126643,573431;84374,265846;84374,636470;76181,664624;55599,622783;61582,623205;62070,624441;72247,627692;75498,617549;65516,614054;65419,614102;62167,617354;52673,616703;52510,616443;67077,547748;57908,555453;51600,534061;49389,536044;49389,265781;66849,286978;38854,264448;38854,548626;32059,574927;13656,538872;19736,539295;20224,540530;30284,543791;30303,543782;33555,533638;23631,530114;23475,530192;20224,533443;10730,532890;9006,529639;18598,459188;6308,471900;0,453857;0,264448;19183,287206;520,570050;520,558379;1431,550121;683,548983;3934,543879;21882,580161;423,570245;413548,225630;419433,229369;448696,229369;435430,218153;413483,225630;441576,214317;452045,222087;459328,205636;487681,229369;467945,209570;455979,229369;469863,201638;492298,219063;504588,190486;469863,201638;641603,221144;625931,199654;625931,262238;641668,248551;603171,225370;603171,248453;618908,262238;618908,202775;578753,262238;592767,250014;592767,225468;578753,206384;557782,250014;571795,262238;571795,204336;557782,219551;535022,259182;547312,248551;547312,219974;535022,206384;547312,203686;547312,152904;528226,176149;547312,203686;555993,162494;555993,205149;571795,183204;555993,162494;603236,152741;603236,203003;618388,183692;603236,152741;518244,126375;521268,172313;543475,132845;544613,127090;549848,136356;572055,169679;582297,115971;581777,113176;584086,109924;589483,116427;623070,170232;629801,138859;578851,84468;518244,126505;625931,185024;641571,198614;635360,151766;625931,185024;577778,182131;594490,205409;591466,149295;577778,182131;518407,248713;527316,257003;527316,198484;520455,183496;493663,229597;525592,229597;523219,233628;518407,248681;603334,296342;603334,296342;603334,264741;622420,287336;641668,264578;641668,525478;627069,553080;618486,561272;617738,568230;608110,579960;608894,583055;603334,587801;603334,587801;603334,599440;603334,596904;604082,598140;603334,637933;603334,718430;641766,770772;641766,574082;636694,578178;636694,588419;629378,593881;628663,601196;619884,606430;579924,704678;592929,720478;592929,657699;588085,666867;584996,680457;580054,704710;557944,295074;557944,265814;575404,287011;592929,265814;592929,619207;572283,658415;562854,668591;558042,672687;518407,264936;531412,282069;547117,261425;547117,660463;515611,572846;518309,554575;228705,225565;222722,229304;193460,229304;206888,218088;228835,225565;200743,214252;190273,222022;182893,205571;154475,229369;174211,209570;186176,229369;171903,201638;149468,219063;137177,190486;171903,201638;163,221144;15899,199524;15899,262108;163,248421;38594,225240;38594,248323;22857,262108;22857,202775;63078,262108;49064,249884;49064,225468;63078,206384;84049,249884;69938,262238;69938,204336;83952,219551;106809,259052;94616,248421;94616,219844;106809,206254;94616,203556;94616,152904;113605,176149;94616,203686;85838,162494;85838,205149;69938,183204;85642,162494;38399,152741;38399,203003;23345,183692;38399,152741;123489,126375;120465,172313;98193,132845;97120,127090;91788,136356;69678,169679;59371,115971;59859,113176;57648,109924;52250,116427;18663,170232;11933,138859;62817,84468;123489,126505;15802,185024;65,198614;6373,151766;15802,185024;63955,182131;47178,205149;50267,149035;63955,181871;123164,248616;114320,256743;114320,198224;121278,183236;147972,229337;115978,229337;118352,233368;123164,248583;274030,229337;282646,210188;251595,229337;366825,229337;338148,206417;324394,229337;324329,229337;310413,206579;286223,229337;378205,229337;371898,215260;394105,229337;243727,223875;291067,168606;292530,123807;295977,117012;299228,123807;295457,190291;286873,218316;308820,188503;309308,142565;309698,123807;313405,117012;317014,123807;316331,195786;324524,218543;333368,195786;333368,123677;337237,116947;341074,123742;341074,148320;341497,187788;365557,219811;356551,188763;354015,123742;357461,116947;361233,123742;361721,146987;363672,190226;396934,223257;373523,130634;375084,114964;377848,66815;385814,68798;374011,49292;386529,50365;371052,34727;380156,32093;345008,13497;317566,1956;276533,17594;302545,21625;319582,19479;337855,20812;352357,33004;352357,34239;351121,34402;335579,25461;311096,29980;323549,37913;306674,46853;290677,38498;300854,30045;291685,26112;278322,25071;303618,62068;290027,59793;273997,67725;285052,117337;284565,125205;271201,182554;243759,223907;182697,629903;172553,659878;187477,653733;189428,668818;203279,662999;205002,676003;231534,652660;221780,648564;182762,630130;458938,630130;469115,660105;454191,653961;452240,669046;438324,663226;436666,676231;410069,652660;419824,648564;458841,630130;320753,715049;362143,672784;457865,842621;419629,857218;338343,724704;379474,875327;320948,919282;262422,875327;303553,724704;222267,857218;184030,842621;279752,672784;321110,715049"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ormă liberă: formă 8" o:spid="_x0000_s1337" style="position:absolute;left:7594;top:5732;width:4004;height:7490;visibility:visible;v-text-anchor:middle" coordsize="400412,7489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LH8UA&#10;AADbAAAADwAAAGRycy9kb3ducmV2LnhtbESPT2vCQBTE7wW/w/KE3urGKEWiq6hQsFgP/sHzS/aZ&#10;BLNvw+5WYz99t1DwOMzMb5jZojONuJHztWUFw0ECgriwuuZSwen48TYB4QOyxsYyKXiQh8W89zLD&#10;TNs77+l2CKWIEPYZKqhCaDMpfVGRQT+wLXH0LtYZDFG6UmqH9wg3jUyT5F0arDkuVNjSuqLievg2&#10;Cj5/vnbtxJ1tt813+Xibp+vV8azUa79bTkEE6sIz/N/eaAXpCP6+xB8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5QsfxQAAANsAAAAPAAAAAAAAAAAAAAAAAJgCAABkcnMv&#10;ZG93bnJldi54bWxQSwUGAAAAAAQABAD1AAAAigMAAAAA&#10;" adj="0,,0" path="m286483,583960v-7869,15215,-2374,37160,18663,50912c301895,620633,302057,605613,307617,593941v6259,-12302,17356,-21441,30628,-25228c312689,558732,294579,568388,286483,583960m260667,565852v-5300,227,-10633,487,-15867,650l241971,603922v-501,6509,1044,13011,4422,18596c246666,622957,247199,623159,247693,623006v485,-156,836,-572,911,-1073c248828,619160,249209,616406,249742,613675v3251,-15898,7380,-32511,10957,-47823m244442,540721r7771,7835l259984,540721r-7771,-7868l244442,540721xm158442,603922r-2861,-37420c150313,566339,145013,566079,139746,565852v3544,15312,7543,31925,10892,47823c151227,616396,151620,619157,151809,621933v55,501,400,920,878,1073c153191,623162,153737,622964,154020,622518v3362,-5592,4906,-12091,4422,-18596m148102,548654r7804,-7835l148102,532951r-7771,7868l148102,548654xm120335,585683v-4649,-14564,-16940,-13427,-24386,-2210c98486,585752,100381,588655,101444,591893v1034,3261,1200,6733,488,10078c114450,606653,125115,600248,120335,585716m93153,581457v8291,-10631,5560,-22757,-9591,-22757c68410,558700,65646,570826,73807,581457v2940,-1785,6318,-2718,9755,-2698c86950,578739,90272,579675,93153,581457t1496,31698c91911,615181,88676,616426,85285,616764v-553,13492,8779,21685,21069,12679c118644,620438,113702,608961,100859,605287v-1349,3118,-3489,5830,-6210,7868m88146,611757v7654,-2620,11773,-10914,9234,-18596c97162,592511,96889,591880,96567,591275v-3173,-6554,-10713,-9740,-17623,-7445c71265,586421,67132,594741,69711,602427v2484,7649,10700,11840,18351,9359c88091,611777,88117,611767,88146,611757m60769,629443v12290,9006,21557,813,20972,-12679c78382,616426,75176,615177,72474,613155v-2767,-2012,-4945,-4727,-6308,-7868c53323,608961,48479,620438,60769,629443m46886,585586v-4683,14565,5885,20969,18435,16255c64622,598496,64791,595027,65809,591763v1030,-3254,2929,-6167,5495,-8420c63825,572126,51535,570989,46886,585553m108142,481519c95852,474464,84472,468905,74230,459086r-390,-422l73417,459086v-10242,9754,-21622,15378,-33912,22433l38529,482006r976,586c51795,489549,63175,495108,73417,505024r423,325l74230,505024v10242,-9753,21622,-15475,33912,-22432l109053,482006r-911,-487xm232574,353329r-13916,-8031l223080,330213r-15477,4259l200060,320818r-7933,14012l177235,330571r4259,15638l167806,353816r13916,7965l177300,376931r15477,-4258l200320,386425r7934,-14078l223178,376769r-4195,-15573l232574,353329xm241353,659841v,4259,-17948,7282,-21297,7282c216779,667367,213924,664906,213683,661629v-243,-3277,2218,-6129,5495,-6372c219471,655234,219764,655234,220056,655257v3252,,21297,260,21297,4584m186469,661141v-16,3323,-2725,6002,-6048,5982c180389,667123,180356,667123,180324,667123v-3252,,-21297,-3023,-21297,-7282c159027,655582,176942,655354,180194,655354v3320,-71,6074,2562,6145,5881c186339,661235,186339,661239,186339,661239m323256,399591v2871,-19834,-2289,-39998,-14338,-56016c299846,330799,286808,316884,273152,309341v-1073,-585,-2634,488,-1723,1626c275038,315713,278647,320558,281996,325564v9754,14240,18435,31113,19508,48767c302902,398649,288661,417147,270388,431257v-2624,2045,-5582,3618,-8746,4649c259431,436654,257057,437076,254846,437727v-3482,965,-6502,3147,-8518,6144c240020,452031,226819,450373,221422,441986v-1398,-2309,-5723,-1886,-7446,-261c210204,444977,205620,449821,200353,449821v-5268,,-9755,-4812,-13656,-8096c184973,440100,180617,439677,179251,441986v-5430,8257,-18598,10045,-24906,1885c152329,440874,149309,438692,145826,437727v-2211,-651,-4519,-1073,-6795,-1821c135880,434888,132941,433315,130350,431257,111979,417147,97835,398746,99136,374331v1398,-23181,16257,-45516,30141,-63234c130089,309959,128529,308886,127488,309471v-13786,7543,-26791,21458,-35765,34234c79702,359762,74545,379932,77384,399787v5332,33421,32514,58714,62005,71751l139974,471798r-14567,28740c152817,505772,176097,522222,176812,552945v521,21197,1171,42492,1821,63721c179066,624859,175414,632736,168879,637701v-6796,5819,-13851,11379,-20809,17035c144818,657370,145761,663905,147257,667253v813,1886,7836,2633,9559,3251c164808,672481,172205,676363,178373,681818v13058,9704,30934,9704,43992,c228520,676363,235907,672481,243889,670504v1723,-487,8844,-1235,9592,-3251c254944,664002,255854,657500,252668,654736v-6990,-5656,-14014,-11216,-20744,-17035c225320,632795,221646,624879,222170,616666v585,-21229,1300,-42524,1723,-63721c224641,522222,247888,505772,275330,500538l260732,471798r585,-260c290807,458534,318087,433208,323321,399787t37912,83065l362208,482267r-975,-488c348943,474724,337563,469165,327321,459346r-390,-422l326508,459346v-10242,9754,-21622,15378,-33912,22433l291718,482267r878,585c304886,489809,316266,495368,326508,505284r423,325l327321,505284v10242,-9753,21622,-15475,33912,-22432m383993,282357v,103622,-55,207355,-163,311194c383847,598561,383066,603545,381522,608311v-10730,32998,-58526,53643,-87788,66322c274908,682728,255724,690271,237386,699601v-16257,8291,-28417,16711,-37196,32771c191346,716312,179088,707892,162929,699601v-18338,-9330,-37489,-16873,-56347,-24968c77319,661954,29523,641309,18793,608311v-1544,-4766,-2325,-9750,-2308,-14760l16485,282162r367508,195xm400250,271076l,271076v3856,6278,5703,13583,5300,20937l5300,593551v,49221,59143,75100,96892,91486c112857,689621,123749,693717,134479,698041v9816,3862,19336,8436,28482,13687c176894,719800,188690,731095,197361,744661r2862,4324l202954,744499v7676,-12748,18318,-23453,31018,-31211c243606,707476,253751,702544,264276,698561v11315,-4584,22760,-8680,33912,-13524c331287,670699,380026,649275,392122,611822v1973,-5888,2975,-12061,2958,-18271l395080,291818v-409,-7360,1454,-14669,5333,-20937m108663,120844v1863,-3167,4340,-5927,7283,-8128c114141,110427,113016,107680,112694,104783v,-9916,,-20319,,-30202c109914,75410,107320,76769,105054,78580v,9590,,16613,,26203c104761,107686,103629,110440,101802,112716v2946,2165,5397,4938,7186,8128m139714,39567v1648,-4770,1648,-9955,,-14728c136755,27765,129634,28415,126708,28253r-2374,l124334,28253r-11380,l112954,27700r,-10891l112954,16809r,-2373c112954,11380,113442,4195,116401,1236v-4750,-1648,-9914,-1648,-14664,c104696,4195,105346,11380,105183,14436r,13784l93804,28220r,l91430,28220v-2959,163,-10079,-487,-13006,-3413c76776,29576,76776,34761,78424,39534v2959,-2958,10080,-3609,13006,-3446l105183,36088r,8680l105183,44768r,24904c106975,65894,109583,62561,112824,59918r,-14825l112824,36738r,-585l126578,36153v2959,,10079,488,13006,3446e" fillcolor="#ffd100" stroked="f" strokeweight=".09031mm">
                    <v:stroke joinstyle="miter"/>
                    <v:formulas/>
                    <v:path arrowok="t" o:connecttype="custom" o:connectlocs="286483,583960;305146,634872;307617,593941;338245,568713;286483,583960;260667,565852;244800,566502;241971,603922;246393,622518;247693,623006;248604,621933;249742,613675;260699,565852;244442,540721;252213,548556;259984,540721;252213,532853;158442,603922;155581,566502;139746,565852;150638,613675;151809,621933;152687,623006;154020,622518;158442,603922;148102,548654;155906,540819;148102,532951;140331,540819;120335,585683;95949,583473;101444,591893;101932,601971;120335,585716;93153,581457;83562,558700;73807,581457;83562,578759;93153,581457;94649,613155;85285,616764;106354,629443;100859,605287;94649,613155;88146,611757;97380,593161;96567,591275;78944,583830;69711,602427;88062,611786;88146,611757;60769,629443;81741,616764;72474,613155;66166,605287;60769,629443;46886,585586;65321,601841;65809,591763;71304,583343;46886,585553;108142,481519;74230,459086;73840,458664;73417,459086;39505,481519;38529,482006;39505,482592;73417,505024;73840,505349;74230,505024;108142,482592;109053,482006;232574,353329;218658,345298;223080,330213;207603,334472;200060,320818;192127,334830;177235,330571;181494,346209;167806,353816;181722,361781;177300,376931;192777,372673;200320,386425;208254,372347;223178,376769;218983,361196;241353,659841;220056,667123;213683,661629;219178,655257;220056,655257;241353,659841;186469,661141;180421,667123;180324,667123;159027,659841;180194,655354;186339,661235;186339,661239;323256,399591;308918,343575;273152,309341;271429,310967;281996,325564;301504,374331;270388,431257;261642,435906;254846,437727;246328,443871;221422,441986;213976,441725;200353,449821;186697,441725;179251,441986;154345,443871;145826,437727;139031,435906;130350,431257;99136,374331;129277,311097;127488,309471;91723,343705;77384,399787;139389,471538;139974,471798;125407,500538;176812,552945;178633,616666;168879,637701;148070,654736;147257,667253;156816,670504;178373,681818;222365,681818;243889,670504;253481,667253;252668,654736;231924,637701;222170,616666;223893,552945;275330,500538;260732,471798;261317,471538;323321,399787;361233,482852;362208,482267;361233,481779;327321,459346;326931,458924;326508,459346;292596,481779;291718,482267;292596,482852;326508,505284;326931,505609;327321,505284;361233,482852;383993,282357;383830,593551;381522,608311;293734,674633;237386,699601;200190,732372;162929,699601;106582,674633;18793,608311;16485,593551;16485,282162;400250,271076;0,271076;5300,292013;5300,593551;102192,685037;134479,698041;162961,711728;197361,744661;200223,748985;202954,744499;233972,713288;264276,698561;298188,685037;392122,611822;395080,593551;395080,291818;400413,270881;108663,120844;115946,112716;112694,104783;112694,74581;105054,78580;105054,104783;101802,112716;108988,120844;139714,39567;139714,24839;126708,28253;124334,28253;124334,28253;112954,28253;112954,27700;112954,16809;112954,16809;112954,14436;116401,1236;101737,1236;105183,14436;105183,28220;93804,28220;93804,28220;91430,28220;78424,24807;78424,39534;91430,36088;105183,36088;105183,44768;105183,44768;105183,69672;112824,59918;112824,45093;112824,36738;112824,36153;126578,36153;139584,39599" o:connectangles="0,0,0,0,0,0,0,0,0,0,0,0,0,0,0,0,0,0,0,0,0,0,0,0,0,0,0,0,0,0,0,0,0,0,0,0,0,0,0,0,0,0,0,0,0,0,0,0,0,0,0,0,0,0,0,0,0,0,0,0,0,0,0,0,0,0,0,0,0,0,0,0,0,0,0,0,0,0,0,0,0,0,0,0,0,0,0,0,0,0,0,0,0,0,0,0,0,0,0,0,0,0,0,0,0,0,0,0,0,0,0,0,0,0,0,0,0,0,0,0,0,0,0,0,0,0,0,0,0,0,0,0,0,0,0,0,0,0,0,0,0,0,0,0,0,0,0,0,0,0,0,0,0,0,0,0,0,0,0,0,0,0,0,0,0,0,0,0,0,0,0,0,0,0,0,0,0,0,0,0,0,0,0,0,0,0,0,0,0,0,0,0,0,0,0,0,0,0,0,0,0,0,0,0,0,0,0,0,0,0,0,0,0,0,0,0,0,0,0,0,0,0,0,0,0,0"/>
                  </v:shape>
                  <v:shape id="Formă liberă: formă 9" o:spid="_x0000_s1338" style="position:absolute;left:7786;top:10553;width:3621;height:2446;visibility:visible;v-text-anchor:middle" coordsize="362175,2446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vq3sMA&#10;AADbAAAADwAAAGRycy9kb3ducmV2LnhtbESPQWvCQBSE7wX/w/IK3nRTEZXoKiK0iKcalV5fs88k&#10;mH2b7m6T9N+7gtDjMDPfMKtNb2rRkvOVZQVv4wQEcW51xYWC8+l9tADhA7LG2jIp+CMPm/XgZYWp&#10;th0fqc1CISKEfYoKyhCaVEqfl2TQj21DHL2rdQZDlK6Q2mEX4aaWkySZSYMVx4USG9qVlN+yX6Pg&#10;42c+vbmv7jDL3Pn7M7/46771Sg1f++0SRKA+/Ief7b1WMJnC40v8AX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vq3sMAAADbAAAADwAAAAAAAAAAAAAAAACYAgAAZHJzL2Rv&#10;d25yZXYueG1sUEsFBgAAAAAEAAQA9QAAAIgDAAAAAA==&#10;" adj="0,,0" path="m337758,91323v-39017,-1138,-58981,33324,-39017,74352c259919,152248,246718,122046,260081,95419v15640,-31048,58168,-22432,77742,-4096m249514,58650l233257,75100,217000,58650,233257,42199r16257,16451xm216837,121395r3252,-42849c229843,78221,239337,77668,249352,77311v-4747,20329,-9504,40583,-14274,60763c233716,142778,233166,147684,233452,152573v-9104,-4096,-17688,-16255,-16550,-31178m112922,77311v9917,357,19248,910,29263,1235l145436,121395v1138,14825,-7478,27082,-16647,31178c129156,147680,128604,142762,127163,138074,122481,117852,117757,97597,112987,77311m145339,58650l129082,75100,112824,58650,129082,42199r16257,16451xm93316,125069v9494,6730,9071,20872,-1496,28577c81253,161351,67825,157417,64476,146266v-3447,11151,-16875,15150,-27442,7380c26467,145876,26141,131799,35571,125069,24028,125232,16062,113593,20159,101076,24256,88559,37359,83780,46625,90770,42854,79782,51373,68468,64476,68468v13103,,21524,11314,17850,22302c91593,83780,104761,88462,108793,101076v4031,12614,-3870,24156,-15477,23993m362176,c341858,8671,323377,21129,307715,36705,292472,21148,274365,8687,254391,r11803,23180l258163,24676v-24711,4486,-46170,18596,-46756,45938c210920,91908,210172,113105,209619,134400v-377,6183,2354,12146,7283,15898c223698,156117,230656,161579,237549,167236v5787,4746,5462,14174,2764,20482c238037,192952,231241,193212,226397,194610v-7066,1986,-13552,5631,-18924,10631c191945,217244,170264,217244,154735,205241v-5371,-5000,-11858,-8645,-18923,-10631c130902,193212,124172,192952,121896,187718v-2796,-6308,-3024,-15736,2764,-20482c131553,161579,138511,156117,145241,150298v4968,-3726,7729,-9702,7348,-15898c151939,113105,151224,91908,150801,70614,150216,43272,128756,29162,104046,24676l96015,23180,107785,c87850,8703,69779,21164,54559,36705,39505,20807,19248,8615,,l,111317v-6,4727,751,9428,2244,13915c12616,157157,60119,177639,88569,189928v18891,8193,38074,15638,56509,25066c159060,222179,173171,230307,181104,244644v7869,-14337,21947,-22465,36026,-29650c235501,205566,254716,198121,273640,189928v28352,-12289,75921,-32771,86325,-64696c361379,120729,362101,116038,362111,111317v,-37085,,-74190,,-111317e" fillcolor="#214e9e" stroked="f" strokeweight=".09031mm">
                    <v:stroke joinstyle="miter"/>
                    <v:formulas/>
                    <v:path arrowok="t" o:connecttype="custom" o:connectlocs="337758,91323;298741,165675;260081,95419;337823,91323;249514,58650;233257,75100;217000,58650;233257,42199;216837,121395;220089,78546;249352,77311;235078,138074;233452,152573;216902,121395;112922,77311;142185,78546;145436,121395;128789,152573;127163,138074;112987,77311;145339,58650;129082,75100;112824,58650;129082,42199;93316,125069;91820,153646;64476,146266;37034,153646;35571,125069;20159,101076;46625,90770;64476,68468;82326,90770;108793,101076;93316,125069;362176,0;307715,36705;254391,0;266194,23180;258163,24676;211407,70614;209619,134400;216902,150298;237549,167236;240313,187718;226397,194610;207473,205241;154735,205241;135812,194610;121896,187718;124660,167236;145241,150298;152589,134400;150801,70614;104046,24676;96015,23180;107785,0;54559,36705;0,0;0,111317;2244,125232;88569,189928;145078,214994;181104,244644;217130,214994;273640,189928;359965,125232;362111,111317;362111,0" o:connectangles="0,0,0,0,0,0,0,0,0,0,0,0,0,0,0,0,0,0,0,0,0,0,0,0,0,0,0,0,0,0,0,0,0,0,0,0,0,0,0,0,0,0,0,0,0,0,0,0,0,0,0,0,0,0,0,0,0,0,0,0,0,0,0,0,0,0,0,0,0"/>
                  </v:shape>
                  <v:shape id="Formă liberă: formă 10" o:spid="_x0000_s1339" style="position:absolute;left:7213;top:6308;width:4773;height:7711;visibility:visible;v-text-anchor:middle" coordsize="477309,7710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xp28IA&#10;AADbAAAADwAAAGRycy9kb3ducmV2LnhtbESPQYvCMBSE7wv+h/AEb2uquItWo8jCgu7JVQ8en82z&#10;qTYvpYm1/nsjCB6HmfmGmS1aW4qGal84VjDoJyCIM6cLzhXsd7+fYxA+IGssHZOCO3lYzDsfM0y1&#10;u/E/NduQiwhhn6ICE0KVSukzQxZ931XE0Tu52mKIss6lrvEW4baUwyT5lhYLjgsGK/oxlF22V6tg&#10;PSmvh9Wmbczf5ahHZj/enaVXqtdtl1MQgdrwDr/aK61g+AX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PGnbwgAAANsAAAAPAAAAAAAAAAAAAAAAAJgCAABkcnMvZG93&#10;bnJldi54bWxQSwUGAAAAAAQABAD1AAAAhwMAAAAA&#10;" adj="0,,0" path="m175024,8259v2114,-325,9754,,10307,2633c185884,13526,184746,14306,183608,13428v-2712,-1960,-5583,-3690,-8584,-5169m148232,12875v3427,-1502,7072,-2444,10795,-2795c175837,11055,192874,24579,202856,31439,198760,22271,190013,15184,188453,6568,183380,3818,177885,1929,172195,976,166896,-948,160978,11,156556,3512v-3261,2663,-6083,5823,-8356,9363m160393,27343v9341,4223,17993,9834,25653,16645c187428,40484,190361,37818,193980,36771,183465,31576,172075,28377,160393,27343t78034,223414l248832,269939r21296,-5917l263821,284894r19183,10988l263983,306448r5918,21457l249092,321761r-10893,19506l227795,322086r-21297,5917l212546,307033,193395,295980r18923,-10501l206498,264022r20809,6144l238427,250757xm419596,227252r-362371,l57225,424528v19509,-8681,39732,-21035,54559,-36608c127007,403431,145079,415860,165010,424528r3771,-7283c116434,390814,87691,336261,120465,287202v16257,-24741,37847,-37030,62818,-50294c174829,249359,166245,261551,158312,274263v-19509,31340,-22760,68857,13753,93761c181982,374884,188615,370462,197524,382101v3544,4584,11217,2958,14079,-1463c215706,375387,223285,374458,228536,378560v237,186,468,381,689,582c231014,380801,235728,385450,238329,385450v2601,,7186,-4649,9072,-6308c252252,374682,259802,374997,264263,379848v231,253,452,517,663,790c267885,385059,275591,386685,279102,382101v8942,-11639,15477,-7217,25491,-14077c341009,343120,337758,305603,318249,274263v-7868,-12712,-16452,-24904,-24906,-37355c318347,250172,339709,262461,356161,287202v32774,49124,4032,103677,-48316,130043l311616,424528v19987,-8619,38101,-21054,53324,-36608c380638,403428,399112,415844,419401,424528v,-65737,,-131497,,-197276m384773,648332v9755,12127,18566,24676,28255,36705c420214,692157,422197,700089,431952,699114v6753,351,13447,1440,19963,3251c457638,705064,462255,712346,466514,714167v2439,487,7511,4096,7999,6794c474854,723579,473011,725978,470393,726319v-260,36,-527,49,-790,39c465627,722145,460509,719186,454874,717840v-8434,-1394,-16758,-3394,-24906,-5982c436276,716215,441446,717905,445445,723400v-4825,-686,-9709,-849,-14566,-488c431870,727216,433990,731176,437024,734388v-3479,-1024,-7124,-1355,-10730,-975c426980,737701,428069,741911,429546,745995v-3935,-1951,-5658,-3089,-9170,-1951c419408,737207,416673,730741,412443,725285,396186,703763,378271,683769,360745,662962r1073,-8355l375637,660426r1983,-15052l384773,648332xm471651,729999v2098,3996,3011,8508,2634,13005c476903,739333,477881,734743,476984,730324v-423,-1658,-911,-2470,-1626,-2210c474409,729193,473082,729866,471651,729999t-28580,-2958c440701,725815,437999,725383,435366,725805v546,2696,2295,4997,4747,6243c440256,730006,441351,728153,443071,727041t-5885,11151c434865,736781,432199,736037,429481,736046v396,2904,1856,5556,4096,7445c434013,741310,435317,739398,437186,738192t-7218,11379c427666,747714,424707,746882,421775,747263v858,2994,2900,5507,5657,6957c427439,752341,428391,750592,429968,749571t37359,-2373l465506,749408v-1160,1372,-3212,1545,-4581,384c460902,749772,460879,749753,460857,749733l444957,735494v-3609,-3251,163,-8518,4422,-5332c455037,734323,461182,737672,466579,742353v1408,1210,1727,3265,748,4845m460272,758414r-1886,2276c457092,762097,454910,762214,453476,760950l438649,747263v-1625,-1337,-1856,-3739,-520,-5365c439466,740273,441868,740042,443494,741378r15965,12029c461010,754600,461364,756792,460272,758414t-10308,8908l448144,769532v-1268,1324,-3343,1438,-4747,261l431529,758479v-1600,-1128,-1983,-3339,-855,-4939c431802,751941,434013,751561,435613,752685v143,101,276,212,403,332l449022,762770v1518,959,1967,2969,1007,4487c450029,767257,450029,767257,450029,767257t8877,-36705c461767,733348,465409,736632,468237,739395v-1115,-4698,-3755,-8895,-7510,-11932c459914,728764,459556,729349,458906,730552m92536,648657v-9755,12127,-18599,24578,-28255,36705c57063,692417,55112,700415,45357,699439v-6763,348,-13470,1440,-19996,3251c19639,705389,15054,712671,10795,714492v-2471,487,-7543,4096,-8031,6794c2439,723923,4315,726326,6952,726648v240,32,481,42,721,35c11653,722457,16784,719495,22435,718165v8418,-1352,16728,-3296,24873,-5819c41033,716702,35863,718425,31832,723887v4831,-734,9731,-897,14598,-487c45406,727678,43316,731625,40350,734876v3450,-1060,7082,-1395,10665,-975c50309,738195,49220,742415,47764,746515v3999,-1983,5624,-3251,9168,-1983c57901,737675,60636,731189,64866,725708v16257,-21457,34140,-41516,51665,-62161l115491,655094r-13851,5820l99689,645861r-7153,2796xm5625,730324v-2074,4003,-2978,8512,-2601,13005c407,739658,-572,735068,325,730650v390,-1723,878,-2471,1626,-2211c2894,729512,4204,730185,5625,730324t28580,-2958c36559,726095,39277,725659,41911,726131v-524,2708,-2279,5016,-4747,6242c37021,730331,35925,728478,34205,727366t5918,11151c42421,737054,45104,736306,47829,736372v-413,2899,-1870,5546,-4097,7444c43296,741635,41992,739723,40123,738517t7185,11379c49610,748040,52569,747207,55502,747588v-842,2991,-2878,5507,-5625,6957c49825,752672,48866,750940,47308,749896m9982,747620r1788,2211c12921,751209,14970,751395,16348,750244v36,-29,72,-59,104,-88l32254,735916v3674,-3251,,-8453,-4357,-5331c22272,734746,16127,738127,10697,742776v-1398,1219,-1700,3274,-715,4844m17005,758837r1886,2275c20201,762507,22383,762624,23833,761372l38627,747620v1606,-1329,1834,-3709,504,-5315c37801,740699,35421,740471,33815,741801l17850,753830v-1560,1183,-1931,3378,-845,5007m27345,767744r1885,2211c30411,771308,32462,771451,33818,770271v20,-20,42,-36,62,-56l45780,758901v1509,-1248,1720,-3481,472,-4990c45003,752403,42769,752191,41261,753440r-13006,9753c26750,764165,26314,766171,27280,767679m21557,727398v-2894,2796,-9754,9754,-12615,12355c9917,733868,15152,728146,19671,723887v813,1301,1203,2276,1886,3511e" fillcolor="#ce0e2d" stroked="f" strokeweight=".09031mm">
                    <v:stroke joinstyle="miter"/>
                    <v:formulas/>
                    <v:path arrowok="t" o:connecttype="custom" o:connectlocs="175024,8259;185331,10892;183608,13428;175024,8259;148232,12875;159027,10080;202856,31439;188453,6568;172195,976;156556,3512;148200,12875;160393,27343;186046,43988;193980,36771;160393,27343;238427,250757;248832,269939;270128,264022;263821,284894;283004,295882;263983,306448;269901,327905;249092,321761;238199,341267;227795,322086;206498,328003;212546,307033;193395,295980;212318,285479;206498,264022;227307,270166;419596,227252;57225,227252;57225,424528;111784,387920;165010,424528;168781,417245;120465,287202;183283,236908;158312,274263;172065,368024;197524,382101;211603,380638;228536,378560;229225,379142;238329,385450;247401,379142;264263,379848;264926,380638;279102,382101;304593,368024;318249,274263;293343,236908;356161,287202;307845,417245;311616,424528;364940,387920;419401,424528;419401,227252;384773,648332;413028,685037;431952,699114;451915,702365;466514,714167;474513,720961;470393,726319;469603,726358;454874,717840;429968,711858;445445,723400;430879,722912;437024,734388;426294,733413;429546,745995;420376,744044;412443,725285;360745,662962;361818,654607;375637,660426;377620,645374;471651,729999;474285,743004;476984,730324;475358,728114;471651,729999;443071,727041;435366,725805;440113,732048;443071,727041;437186,738192;429481,736046;433577,743491;437186,738192;429968,749571;421775,747263;427432,754220;429968,749571;467327,747198;465506,749408;460925,749792;460857,749733;444957,735494;449379,730162;466579,742353;467327,747198;460272,758414;458386,760690;453476,760950;438649,747263;438129,741898;443494,741378;459459,753407;460272,758414;449964,767322;448144,769532;443397,769793;431529,758479;430674,753540;435613,752685;436016,753017;449022,762770;450029,767257;450029,767257;458906,730552;468237,739395;460727,727463;458906,730552;92536,648657;64281,685362;45357,699439;25361,702690;10795,714492;2764,721286;6952,726648;7673,726683;22435,718165;47308,712346;31832,723887;46430,723400;40350,734876;51015,733901;47764,746515;56932,744532;64866,725708;116531,663547;115491,655094;101640,660914;99689,645861;5625,730324;3024,743329;325,730650;1951,728439;5625,730324;34205,727366;41911,726131;37164,732373;34205,727366;40123,738517;47829,736372;43732,743816;40123,738517;47308,749896;55502,747588;49877,754545;47308,749896;9982,747620;11770,749831;16348,750244;16452,750156;32254,735916;27897,730585;10697,742776;9982,747620;17005,758837;18891,761112;23833,761372;38627,747620;39131,742305;33815,741801;17850,753830;17005,758837;27345,767744;29230,769955;33818,770271;33880,770215;45780,758901;46252,753911;41261,753440;28255,763193;27280,767679;21557,727398;8942,739753;19671,723887;21557,727398" o:connectangles="0,0,0,0,0,0,0,0,0,0,0,0,0,0,0,0,0,0,0,0,0,0,0,0,0,0,0,0,0,0,0,0,0,0,0,0,0,0,0,0,0,0,0,0,0,0,0,0,0,0,0,0,0,0,0,0,0,0,0,0,0,0,0,0,0,0,0,0,0,0,0,0,0,0,0,0,0,0,0,0,0,0,0,0,0,0,0,0,0,0,0,0,0,0,0,0,0,0,0,0,0,0,0,0,0,0,0,0,0,0,0,0,0,0,0,0,0,0,0,0,0,0,0,0,0,0,0,0,0,0,0,0,0,0,0,0,0,0,0,0,0,0,0,0,0,0,0,0,0,0,0,0,0,0,0,0,0,0,0,0,0,0,0,0,0,0,0,0,0,0,0,0,0,0,0,0,0,0,0,0,0,0,0,0,0,0,0,0,0,0,0,0,0,0"/>
                  </v:shape>
                  <v:shape id="Formă liberă: formă 11" o:spid="_x0000_s1340" style="position:absolute;left:5882;top:10143;width:7683;height:4137;visibility:visible;v-text-anchor:middle" coordsize="768388,413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TrKcMA&#10;AADbAAAADwAAAGRycy9kb3ducmV2LnhtbESPwWrDMBBE74X+g9hCbo0cB9zgRAkhpNBDL3H7AYu1&#10;tU2slSNtYzdfHxUKPQ4z84bZ7CbXqyuF2Hk2sJhnoIhrbztuDHx+vD6vQEVBtth7JgM/FGG3fXzY&#10;YGn9yCe6VtKoBOFYooFWZCi1jnVLDuPcD8TJ+/LBoSQZGm0Djgnuep1nWaEddpwWWhzo0FJ9rr6d&#10;geP7qituC8xPS5EwvlCVXY4HY2ZP034NSmiS//Bf+80ayAv4/ZJ+gN7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qTrKcMAAADbAAAADwAAAAAAAAAAAAAAAACYAgAAZHJzL2Rv&#10;d25yZXYueG1sUEsFBgAAAAAEAAQA9QAAAIgDAAAAAA==&#10;" adj="0,,0" path="m768161,v-2127,2656,-5059,4551,-8356,5397c760383,7120,761655,8524,763316,9266v1506,968,3359,1232,5072,715c767296,6756,767215,3271,768161,m756261,22595v2776,2012,6659,1391,8671,-1385c764935,21204,764939,21200,764942,21197v1144,-3309,-537,-6931,-3804,-8193c758361,10992,754479,11613,752466,14389v-3,7,-6,10,-10,13c751358,17647,752964,21187,756131,22498m688989,157125v-628,1271,-907,2682,-813,4096c685923,159053,683107,157554,680047,156897v1142,-816,2143,-1817,2959,-2958l712497,97923v2175,-3492,3124,-7611,2698,-11704c715943,84918,719032,85243,722153,86869v3122,1625,5170,4194,4422,5494c722999,94320,720157,97393,718479,101109r-29490,56016xm678779,169056v3544,1886,7381,1658,8519,-552c688436,166293,686583,163009,683039,161124v-3544,-1886,-7284,-1658,-8422,585c673479,163952,675365,167171,678779,169056t-7933,15248c675430,186742,680437,186189,682063,183133v1626,-3055,-748,-7607,-5332,-10045c672146,170649,666977,171105,665513,174226v-1463,3121,748,7607,5333,10078m664343,196593v3999,2113,8356,1853,9754,-683c675495,193374,673284,189603,669188,187490v-4097,-2113,-8357,-1983,-9755,585c658035,190644,660246,194382,664343,196593t-30954,65022c627829,272181,630593,290582,626009,298287r-228,488c622406,305439,614268,308102,607602,304727v-84,-42,-172,-87,-256,-133c600800,300940,598349,292741,601818,286095v117,-253,257,-491,423,-715c606240,277415,622530,269482,628252,259079r32189,-61023c661917,199421,663722,200384,665676,200852r-32287,60763xm598567,321175v4324,2308,9234,1658,10892,-1463c611117,316590,608874,312169,604549,309958v-4324,-2210,-9169,-1723,-10827,1496c592064,314672,594210,318964,598567,321207t-9755,24741c587330,344625,585561,343669,583643,343152r2958,-5625c588452,338230,590210,339159,591836,340291r-3024,5657xm560883,392698v3674,1983,7933,1398,9331,-1300c571612,388699,569824,384896,566052,382815v-3771,-2081,-7966,-1495,-9331,1300c555355,386911,557111,390618,560883,392698t-10307,19507c555160,407393,558607,406743,562606,404435v3999,-2309,-2536,-5722,-4357,-6698c556428,396762,550413,393219,550316,397737v695,4770,783,9611,260,14403m747222,25684v-4575,773,-8753,3065,-11868,6502c740101,41939,732460,56536,721015,76596v-1645,-20,-3176,-846,-4097,-2211c728624,57414,734769,34234,725925,28675v5560,-5332,13656,-4812,21037,-3674l747222,25553m725827,79782v898,458,1863,764,2862,910c734509,66842,746409,44475,755415,42687v2601,-5397,-748,-11054,-2633,-14012c749270,28675,742702,29097,739776,34234v3576,8615,-8194,30983,-16257,43662c724185,78627,724953,79261,725795,79782m758309,31536v1883,4307,2315,9112,1236,13687c748815,46783,741109,61185,731127,81992v898,1389,2442,2221,4097,2211c742605,64957,758244,46848,767738,51107v1301,-7607,-3609,-14142,-8714,-19506l758374,31601m63870,143633r10632,21620c78560,172587,81756,180364,84029,188433,78859,181739,74493,174463,71023,166748l60456,145356v-2601,-5332,-5137,-8583,-5072,-14662c59741,134400,61204,138561,63740,143698t-20321,2796c45604,145619,48081,146682,48956,148864v777,1944,29,4161,-1766,5237c45175,155164,42674,154391,41611,152375v-26,-52,-52,-107,-78,-159c40473,150116,41315,147554,43416,146494v3,,3,,3,m74697,130921v2163,-972,4702,-10,5677,2149c81304,135135,80469,137566,78469,138626v-2032,1034,-4519,228,-5553,-1804c72890,136773,72867,136724,72844,136676v-1066,-2101,-240,-4672,1853,-5755m25081,65249r7446,15150c36214,87162,39075,94346,41045,101791,36308,95605,32292,88898,29080,81797l21634,66712c18871,60990,16399,57219,15814,50749v3934,4240,7072,9149,9267,14500m2321,63299v2100,-1060,4662,-215,5719,1885c9100,67284,8255,69846,6154,70906,4054,71963,1495,71121,435,69021,-586,66917,250,64381,2321,63299m33600,47823v2038,-1063,4551,-269,5615,1769c39228,49618,39244,49647,39257,49677v1083,2067,283,4623,-1785,5702c37439,55398,37404,55415,37371,55431v-2026,1050,-4516,257,-5566,-1769c31785,53623,31766,53584,31746,53545v-1047,-2093,-221,-4639,1854,-5722m157706,342794r-2048,-4259l159267,337462r1528,3251l157706,342794xm181539,382002v4029,6753,10197,11971,17525,14825c196197,401970,194854,407822,195195,413700v-4718,-3449,-10131,-5826,-15867,-6957c180804,399074,180326,391157,177930,383725r-748,-1463l180141,379239r1398,2763xm147302,321662r-7186,-14890c141329,306434,142480,305907,143530,305212r6731,13687l147302,321662xm127631,316493v2100,-1018,4630,-140,5647,1960c133282,318460,133285,318470,133288,318476v1210,2019,553,4633,-1466,5842c129806,325528,127188,324871,125979,322852v-114,-192,-215,-397,-299,-605c124701,320115,125556,317589,127631,316493t30888,-15475c160603,299984,163130,300826,164177,302903v926,2182,-88,4701,-2270,5628c159927,309373,157631,308622,156536,306772v-1011,-2139,-130,-4691,1983,-5754m110268,238142r6730,13752c121446,259885,124990,268348,127566,277122v-5404,-7155,-9966,-14912,-13591,-23115l106821,239670v-3231,-5709,-5527,-11899,-6795,-18336c104266,226389,107719,232056,110268,238142m85492,230827v2016,-1063,4516,-289,5580,1726c91098,232605,91124,232660,91150,232712v1021,2104,185,4640,-1886,5722c87196,239481,84673,238655,83626,236588v-7,-13,-13,-26,-20,-39c82546,234449,83388,231887,85489,230827v3,,3,,3,m116381,215254v2074,-1034,4591,-188,5625,1886c122006,217140,122006,217140,122006,217140v1082,2068,283,4623,-1785,5702c120185,222862,120152,222878,120120,222894v-2049,1041,-4555,225,-5596,-1827c114514,221048,114505,221028,114495,221009v-1044,-2114,-205,-4669,1886,-5755e" fillcolor="#ffd100" stroked="f" strokeweight=".09031mm">
                    <v:stroke joinstyle="miter"/>
                    <v:formulas/>
                    <v:path arrowok="t" o:connecttype="custom" o:connectlocs="768161,0;759805,5397;763316,9266;768388,9981;768161,0;756261,22595;764932,21210;764942,21197;761138,13004;752466,14389;752456,14402;756131,22498;688989,157125;688176,161221;680047,156897;683006,153939;712497,97923;715195,86219;722153,86869;726575,92363;718479,101109;678779,169056;687298,168504;683039,161124;674617,161709;678779,169056;670846,184304;682063,183133;676731,173088;665513,174226;670846,184304;664343,196593;674097,195910;669188,187490;659433,188075;664343,196593;633389,261615;626009,298287;625781,298775;607602,304727;607346,304594;601818,286095;602241,285380;628252,259079;660441,198056;665676,200852;598567,321175;609459,319712;604549,309958;593722,311454;598567,321207;588812,345948;583643,343152;586601,337527;591836,340291;560883,392698;570214,391398;566052,382815;556721,384115;560883,392698;550576,412205;562606,404435;558249,397737;550316,397737;550576,412140;747222,25684;735354,32186;721015,76596;716918,74385;725925,28675;746962,25001;747222,25553;725827,79782;728689,80692;755415,42687;752782,28675;739776,34234;723519,77896;725795,79782;758309,31536;759545,45223;731127,81992;735224,84203;767738,51107;759024,31601;758374,31601;63870,143633;74502,165253;84029,188433;71023,166748;60456,145356;55384,130694;63740,143698;43419,146494;48956,148864;47190,154101;41611,152375;41533,152216;43416,146494;43419,146494;74697,130921;80374,133070;78469,138626;72916,136822;72844,136676;74697,130921;25081,65249;32527,80399;41045,101791;29080,81797;21634,66712;15814,50749;25081,65249;2321,63299;8040,65184;6154,70906;435,69021;2321,63299;33600,47823;39215,49592;39257,49677;37472,55379;37371,55431;31805,53662;31746,53545;33600,47823;157706,342794;155658,338535;159267,337462;160795,340713;181539,382002;199064,396827;195195,413700;179328,406743;177930,383725;177182,382262;180141,379239;147302,321662;140116,306772;143530,305212;150261,318899;127631,316493;133278,318453;133288,318476;131822,324318;125979,322852;125680,322247;127631,316493;158519,301018;164177,302903;161907,308531;156536,306772;158519,301018;110268,238142;116998,251894;127566,277122;113975,254007;106821,239670;100026,221334;110268,238142;85492,230827;91072,232553;91150,232712;89264,238434;83626,236588;83606,236549;85489,230827;85492,230827;116381,215254;122006,217140;122006,217140;120221,222842;120120,222894;114524,221067;114495,221009;116381,215254" o:connectangles="0,0,0,0,0,0,0,0,0,0,0,0,0,0,0,0,0,0,0,0,0,0,0,0,0,0,0,0,0,0,0,0,0,0,0,0,0,0,0,0,0,0,0,0,0,0,0,0,0,0,0,0,0,0,0,0,0,0,0,0,0,0,0,0,0,0,0,0,0,0,0,0,0,0,0,0,0,0,0,0,0,0,0,0,0,0,0,0,0,0,0,0,0,0,0,0,0,0,0,0,0,0,0,0,0,0,0,0,0,0,0,0,0,0,0,0,0,0,0,0,0,0,0,0,0,0,0,0,0,0,0,0,0,0,0,0,0,0,0,0,0,0,0,0,0,0,0,0,0,0,0,0,0,0,0,0,0,0,0,0,0,0,0,0,0,0,0,0,0,0,0,0,0,0,0,0"/>
                  </v:shape>
                  <v:shape id="Formă liberă: formă 12" o:spid="_x0000_s1341" style="position:absolute;left:5619;top:10083;width:1898;height:3090;visibility:visible;v-text-anchor:middle" coordsize="189785,3090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QjnMQA&#10;AADbAAAADwAAAGRycy9kb3ducmV2LnhtbESPQYvCMBSE7wv+h/AEb2uqB1eqaRFF8SALWg96ezbP&#10;tti8lCbW7r/fLCx4HGbmG2aZ9qYWHbWusqxgMo5AEOdWV1woOGfbzzkI55E11pZJwQ85SJPBxxJj&#10;bV98pO7kCxEg7GJUUHrfxFK6vCSDbmwb4uDdbWvQB9kWUrf4CnBTy2kUzaTBisNCiQ2tS8ofp6dR&#10;cN0/tqtGHrvs4opddqu+D9HmqdRo2K8WIDz1/h3+b++1gukX/H0JP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I5zEAAAA2wAAAA8AAAAAAAAAAAAAAAAAmAIAAGRycy9k&#10;b3ducmV2LnhtbFBLBQYAAAAABAAEAPUAAACJAwAAAAA=&#10;" adj="0,,0" path="m107102,289151v16550,-2373,37944,1073,52608,17686c140364,312494,121050,307650,107102,289151t,-19246c123066,265418,143778,277187,149598,286355v-12518,3447,-32904,-1625,-42496,-16450m172358,237069v-13006,10241,-16257,33974,-12583,44215c169984,273189,178275,253682,172358,237069t15152,11704c175642,260639,165497,279983,169822,301766v16849,-11899,24012,-33363,17688,-52993m140364,162554v-12827,13674,-18039,32817,-13916,51107c140364,202445,146867,184824,140364,162554m126188,150655v-11543,9038,-13591,31958,-9982,42264c125212,185799,132105,167366,126188,150655m66719,180565v14111,-3836,33522,8258,39407,17361c95072,200884,76311,195293,66719,180565t911,18499c86166,196973,104504,204370,116401,218733v-17363,4584,-35213,-910,-48771,-19669m27084,108651v14762,-3446,32189,2796,45520,21230c57388,134790,40090,128483,27084,108651m31181,90413v11218,-2406,24808,8420,30629,17588c50592,110309,39050,104750,31181,90413m76311,67655v-8584,7608,-8194,25066,-4422,35209c80408,95257,83106,82708,76311,67655t16972,7608c81708,85178,76148,102929,82619,124744,95819,115381,101119,97630,93283,75263m,32511v12095,-1301,24873,3023,34563,20059c22597,54228,9819,49481,,32511m13819,c24808,6502,32092,13362,36253,21295v-910,9171,-39,18433,2569,27276c32514,41029,26532,34169,17590,29747,13819,21555,12518,12777,13819,m48544,7933c40513,16288,36513,29065,43569,47661,51828,39306,55827,26529,48544,7933e" fillcolor="#3f873f" stroked="f" strokeweight=".09031mm">
                    <v:stroke joinstyle="miter"/>
                    <v:formulas/>
                    <v:path arrowok="t" o:connecttype="custom" o:connectlocs="107102,289151;159710,306837;107102,289151;107102,269905;149598,286355;107102,269905;172358,237069;159775,281284;172358,237069;187510,248773;169822,301766;187510,248773;140364,162554;126448,213661;140364,162554;126188,150655;116206,192919;126188,150655;66719,180565;106126,197926;66719,180565;67630,199064;116401,218733;67630,199064;27084,108651;72604,129881;27084,108651;31181,90413;61810,108001;31181,90413;76311,67655;71889,102864;76311,67655;93283,75263;82619,124744;93283,75263;0,32511;34563,52570;0,32511;13819,0;36253,21295;38822,48571;17590,29747;13819,0;48544,7933;43569,47661;48544,7933" o:connectangles="0,0,0,0,0,0,0,0,0,0,0,0,0,0,0,0,0,0,0,0,0,0,0,0,0,0,0,0,0,0,0,0,0,0,0,0,0,0,0,0,0,0,0,0,0,0,0"/>
                  </v:shape>
                  <v:shape id="Formă liberă: formă 13" o:spid="_x0000_s1342" style="position:absolute;left:9395;top:6446;width:139;height:116;visibility:visible;v-text-anchor:middle" coordsize="13895,116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Y4w70A&#10;AADbAAAADwAAAGRycy9kb3ducmV2LnhtbERPuwrCMBTdBf8hXMHNpjqIVqOIoIji4AN0vDTXttjc&#10;1CZq/XszCI6H857OG1OKF9WusKygH8UgiFOrC84UnE+r3giE88gaS8uk4EMO5rN2a4qJtm8+0Ovo&#10;MxFC2CWoIPe+SqR0aU4GXWQr4sDdbG3QB1hnUtf4DuGmlIM4HkqDBYeGHCta5pTej0+jILUPf6nG&#10;Zr/n+1MvdtdtbNZbpbqdZjEB4anxf/HPvdEKBmFs+BJ+gJx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9Y4w70AAADbAAAADwAAAAAAAAAAAAAAAACYAgAAZHJzL2Rvd25yZXYu&#10;eG1sUEsFBgAAAAAEAAQA9QAAAIIDAAAAAA==&#10;" adj="0,,0" path="m6331,11477c3190,11812,368,9539,33,6396,-305,3255,1971,433,5112,98v406,-42,813,-42,1219,c4085,1057,2751,3398,3080,5820v,2959,1561,5397,3251,5657m7014,98v3160,-585,6197,1502,6783,4662c14385,7920,12298,10957,9137,11542v-702,130,-1421,130,-2123,l6851,11542v2049,,3577,-2601,3577,-5722c10428,2699,8900,163,6851,98r163,xe" fillcolor="#e7e7e7" stroked="f" strokeweight=".09031mm">
                    <v:stroke joinstyle="miter"/>
                    <v:formulas/>
                    <v:path arrowok="t" o:connecttype="custom" o:connectlocs="6331,11477;33,6396;5112,98;6331,98;3080,5820;6331,11477;7014,98;13797,4760;9137,11542;7014,11542;6851,11542;10428,5820;6851,98" o:connectangles="0,0,0,0,0,0,0,0,0,0,0,0,0"/>
                  </v:shape>
                  <w10:wrap type="none"/>
                  <w10:anchorlock/>
                </v:group>
              </w:pict>
            </w:r>
          </w:p>
        </w:tc>
        <w:tc>
          <w:tcPr>
            <w:tcW w:w="7230" w:type="dxa"/>
            <w:vAlign w:val="center"/>
          </w:tcPr>
          <w:p w:rsidR="00825145" w:rsidRPr="00825145" w:rsidRDefault="00825145" w:rsidP="00B47948">
            <w:pPr>
              <w:rPr>
                <w:b/>
                <w:bCs/>
                <w:sz w:val="26"/>
                <w:szCs w:val="26"/>
                <w:lang w:val="ro-RO"/>
              </w:rPr>
            </w:pPr>
          </w:p>
          <w:p w:rsidR="00825145" w:rsidRPr="00825145" w:rsidRDefault="00825145" w:rsidP="00B47948">
            <w:pPr>
              <w:rPr>
                <w:b/>
                <w:bCs/>
                <w:sz w:val="26"/>
                <w:szCs w:val="26"/>
                <w:lang w:val="ro-RO"/>
              </w:rPr>
            </w:pPr>
            <w:r w:rsidRPr="00825145">
              <w:rPr>
                <w:b/>
                <w:bCs/>
                <w:sz w:val="26"/>
                <w:szCs w:val="26"/>
                <w:lang w:val="ro-RO"/>
              </w:rPr>
              <w:t>MINISTERUL SĂNĂTĂŢII AL REPUBLICII  MOLDOVA</w:t>
            </w:r>
          </w:p>
        </w:tc>
      </w:tr>
    </w:tbl>
    <w:p w:rsidR="00825145" w:rsidRPr="00825145" w:rsidRDefault="001F3583" w:rsidP="001F3583">
      <w:pPr>
        <w:rPr>
          <w:rFonts w:eastAsia="Arial"/>
          <w:b/>
          <w:bCs/>
          <w:color w:val="000000"/>
          <w:sz w:val="26"/>
          <w:szCs w:val="26"/>
          <w:lang w:val="ro-RO" w:eastAsia="en-US"/>
        </w:rPr>
      </w:pPr>
      <w:r>
        <w:rPr>
          <w:rFonts w:eastAsia="Arial"/>
          <w:b/>
          <w:bCs/>
          <w:color w:val="000000"/>
          <w:sz w:val="26"/>
          <w:szCs w:val="26"/>
          <w:lang w:val="ro-RO" w:eastAsia="en-US"/>
        </w:rPr>
        <w:t xml:space="preserve">           </w:t>
      </w:r>
      <w:r w:rsidR="00825145" w:rsidRPr="00825145">
        <w:rPr>
          <w:rFonts w:eastAsia="Arial"/>
          <w:b/>
          <w:bCs/>
          <w:color w:val="000000"/>
          <w:sz w:val="26"/>
          <w:szCs w:val="26"/>
          <w:lang w:val="ro-RO" w:eastAsia="en-US"/>
        </w:rPr>
        <w:t xml:space="preserve">         </w:t>
      </w:r>
      <w:r w:rsidR="00735750">
        <w:rPr>
          <w:rFonts w:eastAsia="Arial"/>
          <w:b/>
          <w:bCs/>
          <w:color w:val="000000"/>
          <w:sz w:val="26"/>
          <w:szCs w:val="26"/>
          <w:lang w:val="ro-RO" w:eastAsia="en-US"/>
        </w:rPr>
        <w:t xml:space="preserve">             </w:t>
      </w:r>
      <w:r w:rsidR="00825145" w:rsidRPr="00825145">
        <w:rPr>
          <w:rFonts w:eastAsia="Arial"/>
          <w:b/>
          <w:bCs/>
          <w:color w:val="000000"/>
          <w:sz w:val="26"/>
          <w:szCs w:val="26"/>
          <w:lang w:val="ro-RO" w:eastAsia="en-US"/>
        </w:rPr>
        <w:t xml:space="preserve"> UNIVERSITATEA DE STAT DE MEDICINĂ ȘI FARMACIE</w:t>
      </w:r>
    </w:p>
    <w:p w:rsidR="00825145" w:rsidRPr="00825145" w:rsidRDefault="00825145" w:rsidP="00825145">
      <w:pPr>
        <w:rPr>
          <w:rFonts w:eastAsia="Arial"/>
          <w:b/>
          <w:bCs/>
          <w:color w:val="000000"/>
          <w:sz w:val="26"/>
          <w:szCs w:val="26"/>
          <w:lang w:val="ro-RO" w:eastAsia="en-US"/>
        </w:rPr>
      </w:pPr>
      <w:r w:rsidRPr="00825145">
        <w:rPr>
          <w:rFonts w:eastAsia="Arial"/>
          <w:b/>
          <w:bCs/>
          <w:color w:val="000000"/>
          <w:sz w:val="26"/>
          <w:szCs w:val="26"/>
          <w:lang w:val="ro-RO" w:eastAsia="en-US"/>
        </w:rPr>
        <w:t xml:space="preserve">                     </w:t>
      </w:r>
      <w:r w:rsidR="00735750">
        <w:rPr>
          <w:rFonts w:eastAsia="Arial"/>
          <w:b/>
          <w:bCs/>
          <w:color w:val="000000"/>
          <w:sz w:val="26"/>
          <w:szCs w:val="26"/>
          <w:lang w:val="ro-RO" w:eastAsia="en-US"/>
        </w:rPr>
        <w:t xml:space="preserve">       </w:t>
      </w:r>
      <w:r w:rsidRPr="00825145">
        <w:rPr>
          <w:rFonts w:eastAsia="Arial"/>
          <w:b/>
          <w:bCs/>
          <w:color w:val="000000"/>
          <w:sz w:val="26"/>
          <w:szCs w:val="26"/>
          <w:lang w:val="ro-RO" w:eastAsia="en-US"/>
        </w:rPr>
        <w:t xml:space="preserve">  ,,NICOLAE TESTEMIAȚANU</w:t>
      </w:r>
      <w:r w:rsidRPr="00825145">
        <w:rPr>
          <w:rFonts w:eastAsia="Arial"/>
          <w:b/>
          <w:bCs/>
          <w:color w:val="000000"/>
          <w:sz w:val="26"/>
          <w:szCs w:val="26"/>
          <w:lang w:val="en-US" w:eastAsia="en-US"/>
        </w:rPr>
        <w:t>’’ DIN REPUBLICA MOLDOVA</w:t>
      </w:r>
    </w:p>
    <w:p w:rsidR="00825145" w:rsidRPr="00825145" w:rsidRDefault="00825145" w:rsidP="00825145">
      <w:pPr>
        <w:jc w:val="both"/>
        <w:rPr>
          <w:b/>
          <w:color w:val="000000"/>
          <w:lang w:val="ro-RO"/>
        </w:rPr>
      </w:pPr>
    </w:p>
    <w:p w:rsidR="00825145" w:rsidRPr="00825145" w:rsidRDefault="00825145" w:rsidP="00825145">
      <w:pPr>
        <w:jc w:val="both"/>
        <w:rPr>
          <w:b/>
          <w:color w:val="000000"/>
          <w:lang w:val="ro-RO"/>
        </w:rPr>
      </w:pPr>
    </w:p>
    <w:p w:rsidR="00825145" w:rsidRPr="00825145" w:rsidRDefault="00825145" w:rsidP="00825145">
      <w:pPr>
        <w:jc w:val="both"/>
        <w:rPr>
          <w:b/>
          <w:color w:val="000000"/>
          <w:lang w:val="ro-RO"/>
        </w:rPr>
      </w:pPr>
    </w:p>
    <w:p w:rsidR="00825145" w:rsidRPr="00825145" w:rsidRDefault="00825145" w:rsidP="00825145">
      <w:pPr>
        <w:jc w:val="center"/>
        <w:rPr>
          <w:b/>
          <w:lang w:val="ro-RO"/>
        </w:rPr>
      </w:pPr>
    </w:p>
    <w:p w:rsidR="00825145" w:rsidRPr="00825145" w:rsidRDefault="00825145" w:rsidP="00825145">
      <w:pPr>
        <w:jc w:val="center"/>
        <w:rPr>
          <w:b/>
          <w:lang w:val="ro-RO"/>
        </w:rPr>
      </w:pPr>
    </w:p>
    <w:p w:rsidR="00825145" w:rsidRPr="00825145" w:rsidRDefault="00825145" w:rsidP="001F3583">
      <w:pPr>
        <w:rPr>
          <w:b/>
          <w:lang w:val="ro-RO"/>
        </w:rPr>
      </w:pPr>
    </w:p>
    <w:p w:rsidR="00E00D81" w:rsidRPr="00D15AA1" w:rsidRDefault="00E00D81" w:rsidP="00735750">
      <w:pPr>
        <w:pStyle w:val="a0"/>
        <w:rPr>
          <w:b/>
          <w:szCs w:val="24"/>
          <w:lang w:val="ro-RO"/>
        </w:rPr>
      </w:pPr>
    </w:p>
    <w:p w:rsidR="00E00D81" w:rsidRPr="00D15AA1" w:rsidRDefault="00E00D81" w:rsidP="00E00D81">
      <w:pPr>
        <w:pStyle w:val="a0"/>
        <w:jc w:val="center"/>
        <w:rPr>
          <w:b/>
          <w:szCs w:val="24"/>
          <w:lang w:val="ro-RO"/>
        </w:rPr>
      </w:pPr>
    </w:p>
    <w:p w:rsidR="00E00D81" w:rsidRPr="00D15AA1" w:rsidRDefault="00E00D81" w:rsidP="00E00D81">
      <w:pPr>
        <w:widowControl w:val="0"/>
        <w:tabs>
          <w:tab w:val="left" w:pos="1240"/>
        </w:tabs>
        <w:autoSpaceDE w:val="0"/>
        <w:autoSpaceDN w:val="0"/>
        <w:adjustRightInd w:val="0"/>
        <w:spacing w:before="7"/>
        <w:ind w:right="410"/>
        <w:rPr>
          <w:spacing w:val="-1"/>
          <w:w w:val="118"/>
          <w:lang w:val="ro-RO"/>
        </w:rPr>
      </w:pPr>
    </w:p>
    <w:p w:rsidR="00E00D81" w:rsidRPr="00825145" w:rsidRDefault="00A34BE8" w:rsidP="001F3583">
      <w:pPr>
        <w:widowControl w:val="0"/>
        <w:autoSpaceDE w:val="0"/>
        <w:autoSpaceDN w:val="0"/>
        <w:adjustRightInd w:val="0"/>
        <w:spacing w:line="960" w:lineRule="exact"/>
        <w:ind w:left="605" w:right="301" w:hanging="1"/>
        <w:jc w:val="center"/>
        <w:rPr>
          <w:color w:val="000000"/>
          <w:sz w:val="72"/>
          <w:szCs w:val="72"/>
          <w:lang w:val="ro-RO"/>
        </w:rPr>
      </w:pPr>
      <w:r w:rsidRPr="00825145">
        <w:rPr>
          <w:b/>
          <w:bCs/>
          <w:color w:val="231F20"/>
          <w:sz w:val="72"/>
          <w:szCs w:val="72"/>
          <w:lang w:val="ro-RO"/>
        </w:rPr>
        <w:t xml:space="preserve">ARSURA </w:t>
      </w:r>
      <w:r w:rsidR="00870721" w:rsidRPr="00825145">
        <w:rPr>
          <w:b/>
          <w:bCs/>
          <w:color w:val="231F20"/>
          <w:sz w:val="72"/>
          <w:szCs w:val="72"/>
          <w:lang w:val="ro-RO"/>
        </w:rPr>
        <w:t>CHIMIC</w:t>
      </w:r>
      <w:r w:rsidR="006736FE" w:rsidRPr="00825145">
        <w:rPr>
          <w:b/>
          <w:bCs/>
          <w:color w:val="231F20"/>
          <w:sz w:val="72"/>
          <w:szCs w:val="72"/>
          <w:lang w:val="ro-RO"/>
        </w:rPr>
        <w:t>Ă DE ESOFAG</w:t>
      </w:r>
      <w:r w:rsidR="00870721" w:rsidRPr="00825145">
        <w:rPr>
          <w:b/>
          <w:bCs/>
          <w:color w:val="231F20"/>
          <w:sz w:val="72"/>
          <w:szCs w:val="72"/>
          <w:lang w:val="ro-RO"/>
        </w:rPr>
        <w:t xml:space="preserve"> </w:t>
      </w:r>
      <w:r w:rsidR="00E00D81" w:rsidRPr="00825145">
        <w:rPr>
          <w:b/>
          <w:bCs/>
          <w:color w:val="231F20"/>
          <w:sz w:val="72"/>
          <w:szCs w:val="72"/>
          <w:lang w:val="ro-RO"/>
        </w:rPr>
        <w:t>LA COPI</w:t>
      </w:r>
      <w:r w:rsidR="00825145">
        <w:rPr>
          <w:b/>
          <w:bCs/>
          <w:color w:val="231F20"/>
          <w:sz w:val="72"/>
          <w:szCs w:val="72"/>
          <w:lang w:val="ro-RO"/>
        </w:rPr>
        <w:t>L</w:t>
      </w:r>
    </w:p>
    <w:p w:rsidR="00E00D81" w:rsidRPr="00D15AA1" w:rsidRDefault="00E00D81" w:rsidP="00E00D81">
      <w:pPr>
        <w:widowControl w:val="0"/>
        <w:autoSpaceDE w:val="0"/>
        <w:autoSpaceDN w:val="0"/>
        <w:adjustRightInd w:val="0"/>
        <w:spacing w:line="200" w:lineRule="exact"/>
        <w:rPr>
          <w:color w:val="000000"/>
          <w:lang w:val="ro-RO"/>
        </w:rPr>
      </w:pPr>
    </w:p>
    <w:p w:rsidR="00825145" w:rsidRDefault="00E00D81" w:rsidP="001F3583">
      <w:pPr>
        <w:widowControl w:val="0"/>
        <w:autoSpaceDE w:val="0"/>
        <w:autoSpaceDN w:val="0"/>
        <w:adjustRightInd w:val="0"/>
        <w:spacing w:line="960" w:lineRule="exact"/>
        <w:ind w:left="605" w:right="301" w:hanging="1"/>
        <w:jc w:val="center"/>
        <w:rPr>
          <w:b/>
          <w:bCs/>
          <w:color w:val="231F20"/>
          <w:sz w:val="40"/>
          <w:szCs w:val="32"/>
          <w:lang w:val="ro-RO"/>
        </w:rPr>
      </w:pPr>
      <w:r w:rsidRPr="001F3583">
        <w:rPr>
          <w:b/>
          <w:bCs/>
          <w:color w:val="231F20"/>
          <w:sz w:val="40"/>
          <w:szCs w:val="32"/>
          <w:lang w:val="ro-RO"/>
        </w:rPr>
        <w:t xml:space="preserve">Protocol </w:t>
      </w:r>
      <w:r w:rsidR="00552748" w:rsidRPr="001F3583">
        <w:rPr>
          <w:b/>
          <w:bCs/>
          <w:color w:val="231F20"/>
          <w:sz w:val="40"/>
          <w:szCs w:val="32"/>
          <w:lang w:val="ro-RO"/>
        </w:rPr>
        <w:t>Clinic Național</w:t>
      </w:r>
      <w:r w:rsidR="00825145" w:rsidRPr="001F3583">
        <w:rPr>
          <w:b/>
          <w:bCs/>
          <w:color w:val="231F20"/>
          <w:sz w:val="40"/>
          <w:szCs w:val="32"/>
          <w:lang w:val="ro-RO"/>
        </w:rPr>
        <w:t xml:space="preserve"> </w:t>
      </w:r>
    </w:p>
    <w:p w:rsidR="001F3583" w:rsidRDefault="001F3583" w:rsidP="001F3583">
      <w:pPr>
        <w:jc w:val="center"/>
        <w:rPr>
          <w:b/>
          <w:bCs/>
          <w:sz w:val="40"/>
          <w:szCs w:val="36"/>
          <w:lang w:val="en-US"/>
        </w:rPr>
      </w:pPr>
      <w:r>
        <w:rPr>
          <w:b/>
          <w:bCs/>
          <w:sz w:val="40"/>
          <w:szCs w:val="36"/>
          <w:lang w:val="en-US"/>
        </w:rPr>
        <w:t>(</w:t>
      </w:r>
      <w:proofErr w:type="gramStart"/>
      <w:r>
        <w:rPr>
          <w:b/>
          <w:bCs/>
          <w:sz w:val="40"/>
          <w:szCs w:val="36"/>
          <w:lang w:val="en-US"/>
        </w:rPr>
        <w:t>ediția</w:t>
      </w:r>
      <w:proofErr w:type="gramEnd"/>
      <w:r>
        <w:rPr>
          <w:b/>
          <w:bCs/>
          <w:sz w:val="40"/>
          <w:szCs w:val="36"/>
          <w:lang w:val="en-US"/>
        </w:rPr>
        <w:t xml:space="preserve"> </w:t>
      </w:r>
      <w:r w:rsidRPr="00CC6A8D">
        <w:rPr>
          <w:b/>
          <w:bCs/>
          <w:sz w:val="40"/>
          <w:szCs w:val="36"/>
          <w:lang w:val="en-US"/>
        </w:rPr>
        <w:t>I)</w:t>
      </w:r>
    </w:p>
    <w:p w:rsidR="001F3583" w:rsidRPr="001F3583" w:rsidRDefault="001F3583" w:rsidP="00E00D81">
      <w:pPr>
        <w:widowControl w:val="0"/>
        <w:autoSpaceDE w:val="0"/>
        <w:autoSpaceDN w:val="0"/>
        <w:adjustRightInd w:val="0"/>
        <w:spacing w:before="23" w:line="960" w:lineRule="exact"/>
        <w:ind w:left="605" w:right="301" w:hanging="1"/>
        <w:jc w:val="center"/>
        <w:rPr>
          <w:b/>
          <w:bCs/>
          <w:color w:val="231F20"/>
          <w:sz w:val="40"/>
          <w:szCs w:val="32"/>
          <w:lang w:val="ro-RO"/>
        </w:rPr>
      </w:pPr>
    </w:p>
    <w:p w:rsidR="00E00D81" w:rsidRPr="00825145" w:rsidRDefault="00825145" w:rsidP="00E00D81">
      <w:pPr>
        <w:widowControl w:val="0"/>
        <w:autoSpaceDE w:val="0"/>
        <w:autoSpaceDN w:val="0"/>
        <w:adjustRightInd w:val="0"/>
        <w:spacing w:before="23" w:line="960" w:lineRule="exact"/>
        <w:ind w:left="605" w:right="301" w:hanging="1"/>
        <w:jc w:val="center"/>
        <w:rPr>
          <w:b/>
          <w:bCs/>
          <w:color w:val="231F20"/>
          <w:sz w:val="72"/>
          <w:szCs w:val="72"/>
          <w:lang w:val="ro-RO"/>
        </w:rPr>
      </w:pPr>
      <w:r>
        <w:rPr>
          <w:b/>
          <w:bCs/>
          <w:color w:val="231F20"/>
          <w:sz w:val="32"/>
          <w:szCs w:val="32"/>
          <w:lang w:val="ro-RO"/>
        </w:rPr>
        <w:t xml:space="preserve">                                                                     </w:t>
      </w:r>
      <w:r w:rsidRPr="00825145">
        <w:rPr>
          <w:b/>
          <w:bCs/>
          <w:color w:val="231F20"/>
          <w:sz w:val="72"/>
          <w:szCs w:val="72"/>
          <w:lang w:val="ro-RO"/>
        </w:rPr>
        <w:t>PCN</w:t>
      </w:r>
      <w:r w:rsidR="001F3583">
        <w:rPr>
          <w:b/>
          <w:bCs/>
          <w:color w:val="231F20"/>
          <w:sz w:val="72"/>
          <w:szCs w:val="72"/>
          <w:lang w:val="ro-RO"/>
        </w:rPr>
        <w:t>-408</w:t>
      </w:r>
    </w:p>
    <w:p w:rsidR="00E00D81" w:rsidRPr="00825145" w:rsidRDefault="00E00D81" w:rsidP="00E00D81">
      <w:pPr>
        <w:widowControl w:val="0"/>
        <w:autoSpaceDE w:val="0"/>
        <w:autoSpaceDN w:val="0"/>
        <w:adjustRightInd w:val="0"/>
        <w:spacing w:line="200" w:lineRule="exact"/>
        <w:rPr>
          <w:b/>
          <w:color w:val="000000"/>
          <w:sz w:val="32"/>
          <w:szCs w:val="32"/>
          <w:lang w:val="ro-RO"/>
        </w:rPr>
      </w:pPr>
    </w:p>
    <w:p w:rsidR="00E00D81" w:rsidRPr="00D15AA1" w:rsidRDefault="00E00D81" w:rsidP="00E00D81">
      <w:pPr>
        <w:widowControl w:val="0"/>
        <w:autoSpaceDE w:val="0"/>
        <w:autoSpaceDN w:val="0"/>
        <w:adjustRightInd w:val="0"/>
        <w:spacing w:line="200" w:lineRule="exact"/>
        <w:rPr>
          <w:color w:val="000000"/>
          <w:lang w:val="ro-RO"/>
        </w:rPr>
      </w:pPr>
    </w:p>
    <w:p w:rsidR="00E00D81" w:rsidRPr="00D15AA1" w:rsidRDefault="00E00D81" w:rsidP="00E00D81">
      <w:pPr>
        <w:widowControl w:val="0"/>
        <w:autoSpaceDE w:val="0"/>
        <w:autoSpaceDN w:val="0"/>
        <w:adjustRightInd w:val="0"/>
        <w:spacing w:line="200" w:lineRule="exact"/>
        <w:rPr>
          <w:color w:val="000000"/>
          <w:lang w:val="ro-RO"/>
        </w:rPr>
      </w:pPr>
    </w:p>
    <w:p w:rsidR="00E00D81" w:rsidRPr="00D15AA1" w:rsidRDefault="00E00D81" w:rsidP="00E00D81">
      <w:pPr>
        <w:widowControl w:val="0"/>
        <w:autoSpaceDE w:val="0"/>
        <w:autoSpaceDN w:val="0"/>
        <w:adjustRightInd w:val="0"/>
        <w:spacing w:line="200" w:lineRule="exact"/>
        <w:rPr>
          <w:color w:val="000000"/>
          <w:lang w:val="ro-RO"/>
        </w:rPr>
      </w:pPr>
    </w:p>
    <w:p w:rsidR="00E00D81" w:rsidRPr="00D15AA1" w:rsidRDefault="00E00D81" w:rsidP="00E00D81">
      <w:pPr>
        <w:widowControl w:val="0"/>
        <w:autoSpaceDE w:val="0"/>
        <w:autoSpaceDN w:val="0"/>
        <w:adjustRightInd w:val="0"/>
        <w:spacing w:line="200" w:lineRule="exact"/>
        <w:rPr>
          <w:color w:val="000000"/>
          <w:lang w:val="ro-RO"/>
        </w:rPr>
      </w:pPr>
    </w:p>
    <w:p w:rsidR="00E00D81" w:rsidRPr="00D15AA1" w:rsidRDefault="00E00D81" w:rsidP="00E00D81">
      <w:pPr>
        <w:widowControl w:val="0"/>
        <w:autoSpaceDE w:val="0"/>
        <w:autoSpaceDN w:val="0"/>
        <w:adjustRightInd w:val="0"/>
        <w:spacing w:line="200" w:lineRule="exact"/>
        <w:rPr>
          <w:color w:val="000000"/>
          <w:lang w:val="ro-RO"/>
        </w:rPr>
      </w:pPr>
    </w:p>
    <w:p w:rsidR="00E00D81" w:rsidRPr="00D15AA1" w:rsidRDefault="00E00D81" w:rsidP="00E00D81">
      <w:pPr>
        <w:widowControl w:val="0"/>
        <w:autoSpaceDE w:val="0"/>
        <w:autoSpaceDN w:val="0"/>
        <w:adjustRightInd w:val="0"/>
        <w:spacing w:line="200" w:lineRule="exact"/>
        <w:rPr>
          <w:color w:val="000000"/>
          <w:lang w:val="ro-RO"/>
        </w:rPr>
      </w:pPr>
    </w:p>
    <w:p w:rsidR="00E00D81" w:rsidRPr="00D15AA1" w:rsidRDefault="00E00D81" w:rsidP="00E00D81">
      <w:pPr>
        <w:widowControl w:val="0"/>
        <w:autoSpaceDE w:val="0"/>
        <w:autoSpaceDN w:val="0"/>
        <w:adjustRightInd w:val="0"/>
        <w:spacing w:line="200" w:lineRule="exact"/>
        <w:rPr>
          <w:color w:val="000000"/>
          <w:lang w:val="ro-RO"/>
        </w:rPr>
      </w:pPr>
    </w:p>
    <w:p w:rsidR="00E00D81" w:rsidRPr="00D15AA1" w:rsidRDefault="00E00D81" w:rsidP="00E00D81">
      <w:pPr>
        <w:widowControl w:val="0"/>
        <w:autoSpaceDE w:val="0"/>
        <w:autoSpaceDN w:val="0"/>
        <w:adjustRightInd w:val="0"/>
        <w:spacing w:line="200" w:lineRule="exact"/>
        <w:rPr>
          <w:color w:val="000000"/>
          <w:lang w:val="ro-RO"/>
        </w:rPr>
      </w:pPr>
    </w:p>
    <w:p w:rsidR="00825145" w:rsidRDefault="00825145" w:rsidP="00E00D81">
      <w:pPr>
        <w:widowControl w:val="0"/>
        <w:autoSpaceDE w:val="0"/>
        <w:autoSpaceDN w:val="0"/>
        <w:adjustRightInd w:val="0"/>
        <w:spacing w:line="200" w:lineRule="exact"/>
        <w:rPr>
          <w:b/>
          <w:color w:val="000000"/>
          <w:lang w:val="en-US"/>
        </w:rPr>
      </w:pPr>
    </w:p>
    <w:p w:rsidR="00E00D81" w:rsidRPr="00D15AA1" w:rsidRDefault="00E00D81" w:rsidP="00E00D81">
      <w:pPr>
        <w:widowControl w:val="0"/>
        <w:autoSpaceDE w:val="0"/>
        <w:autoSpaceDN w:val="0"/>
        <w:adjustRightInd w:val="0"/>
        <w:spacing w:line="200" w:lineRule="exact"/>
        <w:rPr>
          <w:color w:val="000000"/>
          <w:lang w:val="ro-RO"/>
        </w:rPr>
      </w:pPr>
    </w:p>
    <w:p w:rsidR="00E00D81" w:rsidRDefault="00E00D81" w:rsidP="00E00D81">
      <w:pPr>
        <w:widowControl w:val="0"/>
        <w:autoSpaceDE w:val="0"/>
        <w:autoSpaceDN w:val="0"/>
        <w:adjustRightInd w:val="0"/>
        <w:spacing w:line="200" w:lineRule="exact"/>
        <w:rPr>
          <w:color w:val="000000"/>
          <w:lang w:val="ro-RO"/>
        </w:rPr>
      </w:pPr>
    </w:p>
    <w:p w:rsidR="00E00D81" w:rsidRDefault="00E00D81" w:rsidP="00E00D81">
      <w:pPr>
        <w:widowControl w:val="0"/>
        <w:autoSpaceDE w:val="0"/>
        <w:autoSpaceDN w:val="0"/>
        <w:adjustRightInd w:val="0"/>
        <w:spacing w:line="200" w:lineRule="exact"/>
        <w:rPr>
          <w:color w:val="000000"/>
          <w:lang w:val="ro-RO"/>
        </w:rPr>
      </w:pPr>
    </w:p>
    <w:p w:rsidR="001F3583" w:rsidRPr="00D15AA1" w:rsidRDefault="001F3583" w:rsidP="00E00D81">
      <w:pPr>
        <w:widowControl w:val="0"/>
        <w:autoSpaceDE w:val="0"/>
        <w:autoSpaceDN w:val="0"/>
        <w:adjustRightInd w:val="0"/>
        <w:spacing w:line="200" w:lineRule="exact"/>
        <w:rPr>
          <w:color w:val="000000"/>
          <w:lang w:val="ro-RO"/>
        </w:rPr>
      </w:pPr>
    </w:p>
    <w:p w:rsidR="00E00D81" w:rsidRPr="00D15AA1" w:rsidRDefault="00E00D81" w:rsidP="00E00D81">
      <w:pPr>
        <w:widowControl w:val="0"/>
        <w:autoSpaceDE w:val="0"/>
        <w:autoSpaceDN w:val="0"/>
        <w:adjustRightInd w:val="0"/>
        <w:spacing w:line="200" w:lineRule="exact"/>
        <w:rPr>
          <w:color w:val="000000"/>
          <w:lang w:val="ro-RO"/>
        </w:rPr>
      </w:pPr>
    </w:p>
    <w:p w:rsidR="00E80DB3" w:rsidRPr="004239E2" w:rsidRDefault="00E80DB3" w:rsidP="00E00D81">
      <w:pPr>
        <w:widowControl w:val="0"/>
        <w:autoSpaceDE w:val="0"/>
        <w:autoSpaceDN w:val="0"/>
        <w:adjustRightInd w:val="0"/>
        <w:spacing w:before="29"/>
        <w:ind w:left="3609" w:right="3306"/>
        <w:jc w:val="center"/>
        <w:rPr>
          <w:color w:val="231F20"/>
          <w:lang w:val="en-US"/>
        </w:rPr>
      </w:pPr>
    </w:p>
    <w:p w:rsidR="00D571D7" w:rsidRDefault="00D571D7" w:rsidP="005A0CFC">
      <w:pPr>
        <w:widowControl w:val="0"/>
        <w:autoSpaceDE w:val="0"/>
        <w:autoSpaceDN w:val="0"/>
        <w:adjustRightInd w:val="0"/>
        <w:spacing w:before="29"/>
        <w:ind w:right="3306"/>
        <w:rPr>
          <w:color w:val="231F20"/>
          <w:lang w:val="en-US"/>
        </w:rPr>
      </w:pPr>
    </w:p>
    <w:p w:rsidR="00D571D7" w:rsidRPr="00D15AA1" w:rsidRDefault="00D571D7" w:rsidP="00E00D81">
      <w:pPr>
        <w:widowControl w:val="0"/>
        <w:autoSpaceDE w:val="0"/>
        <w:autoSpaceDN w:val="0"/>
        <w:adjustRightInd w:val="0"/>
        <w:spacing w:before="29"/>
        <w:ind w:left="3609" w:right="3306"/>
        <w:jc w:val="center"/>
        <w:rPr>
          <w:color w:val="231F20"/>
          <w:lang w:val="ro-RO"/>
        </w:rPr>
      </w:pPr>
    </w:p>
    <w:p w:rsidR="00E00D81" w:rsidRPr="00D15AA1" w:rsidRDefault="00E00D81" w:rsidP="00E00D81">
      <w:pPr>
        <w:widowControl w:val="0"/>
        <w:autoSpaceDE w:val="0"/>
        <w:autoSpaceDN w:val="0"/>
        <w:adjustRightInd w:val="0"/>
        <w:spacing w:before="29"/>
        <w:ind w:right="3306"/>
        <w:rPr>
          <w:color w:val="231F20"/>
          <w:lang w:val="ro-RO"/>
        </w:rPr>
      </w:pPr>
    </w:p>
    <w:p w:rsidR="00E00D81" w:rsidRPr="004B5692" w:rsidRDefault="00E00D81" w:rsidP="00E00D81">
      <w:pPr>
        <w:widowControl w:val="0"/>
        <w:autoSpaceDE w:val="0"/>
        <w:autoSpaceDN w:val="0"/>
        <w:adjustRightInd w:val="0"/>
        <w:spacing w:before="29"/>
        <w:ind w:left="3609" w:right="3306"/>
        <w:jc w:val="center"/>
        <w:rPr>
          <w:b/>
          <w:color w:val="000000"/>
          <w:sz w:val="28"/>
          <w:lang w:val="ro-RO"/>
        </w:rPr>
      </w:pPr>
      <w:r w:rsidRPr="004B5692">
        <w:rPr>
          <w:b/>
          <w:color w:val="231F20"/>
          <w:sz w:val="28"/>
          <w:lang w:val="ro-RO"/>
        </w:rPr>
        <w:t>Chişinău, 20</w:t>
      </w:r>
      <w:r w:rsidR="00552748" w:rsidRPr="004B5692">
        <w:rPr>
          <w:b/>
          <w:color w:val="231F20"/>
          <w:sz w:val="28"/>
          <w:lang w:val="ro-RO"/>
        </w:rPr>
        <w:t>2</w:t>
      </w:r>
      <w:r w:rsidR="00825145" w:rsidRPr="004B5692">
        <w:rPr>
          <w:b/>
          <w:color w:val="231F20"/>
          <w:sz w:val="28"/>
          <w:lang w:val="ro-RO"/>
        </w:rPr>
        <w:t>2</w:t>
      </w:r>
    </w:p>
    <w:p w:rsidR="00E00D81" w:rsidRPr="00D15AA1" w:rsidRDefault="00E00D81" w:rsidP="00E00D81">
      <w:pPr>
        <w:widowControl w:val="0"/>
        <w:autoSpaceDE w:val="0"/>
        <w:autoSpaceDN w:val="0"/>
        <w:adjustRightInd w:val="0"/>
        <w:spacing w:before="6" w:line="170" w:lineRule="exact"/>
        <w:rPr>
          <w:color w:val="000000"/>
          <w:lang w:val="ro-RO"/>
        </w:rPr>
      </w:pPr>
    </w:p>
    <w:p w:rsidR="00E00D81" w:rsidRPr="00D15AA1" w:rsidRDefault="00E00D81" w:rsidP="00735750">
      <w:pPr>
        <w:widowControl w:val="0"/>
        <w:tabs>
          <w:tab w:val="left" w:pos="1992"/>
        </w:tabs>
        <w:autoSpaceDE w:val="0"/>
        <w:autoSpaceDN w:val="0"/>
        <w:adjustRightInd w:val="0"/>
        <w:spacing w:before="68" w:line="250" w:lineRule="auto"/>
        <w:ind w:right="878"/>
        <w:rPr>
          <w:b/>
          <w:bCs/>
          <w:color w:val="231F20"/>
          <w:lang w:val="ro-RO"/>
        </w:rPr>
      </w:pPr>
    </w:p>
    <w:p w:rsidR="00825145" w:rsidRPr="00825145" w:rsidRDefault="00825145" w:rsidP="00825145">
      <w:pPr>
        <w:jc w:val="center"/>
        <w:rPr>
          <w:b/>
          <w:lang w:val="ro-RO" w:bidi="ar-JO"/>
        </w:rPr>
      </w:pPr>
      <w:r w:rsidRPr="00825145">
        <w:rPr>
          <w:b/>
          <w:lang w:val="ro-RO" w:bidi="ar-JO"/>
        </w:rPr>
        <w:t xml:space="preserve">Aprobat în cadrul ședinței Consiliului de Experţi al Ministerului Sănătății </w:t>
      </w:r>
    </w:p>
    <w:p w:rsidR="00825145" w:rsidRPr="00825145" w:rsidRDefault="00825145" w:rsidP="00825145">
      <w:pPr>
        <w:jc w:val="center"/>
        <w:rPr>
          <w:b/>
          <w:lang w:val="ro-RO" w:bidi="ar-JO"/>
        </w:rPr>
      </w:pPr>
      <w:r w:rsidRPr="00825145">
        <w:rPr>
          <w:b/>
          <w:lang w:val="ro-RO" w:bidi="ar-JO"/>
        </w:rPr>
        <w:t xml:space="preserve">din </w:t>
      </w:r>
      <w:r w:rsidR="00B47948">
        <w:rPr>
          <w:b/>
          <w:lang w:val="ro-RO" w:bidi="ar-JO"/>
        </w:rPr>
        <w:t>20</w:t>
      </w:r>
      <w:r w:rsidR="00735750" w:rsidRPr="00735750">
        <w:rPr>
          <w:b/>
          <w:lang w:val="ro-RO" w:bidi="ar-JO"/>
        </w:rPr>
        <w:t>.05.2022</w:t>
      </w:r>
      <w:r w:rsidR="00735750" w:rsidRPr="005A0CFC">
        <w:rPr>
          <w:b/>
          <w:lang w:val="ro-RO" w:bidi="ar-JO"/>
        </w:rPr>
        <w:t xml:space="preserve"> ,</w:t>
      </w:r>
      <w:r w:rsidRPr="00825145">
        <w:rPr>
          <w:b/>
          <w:lang w:val="ro-RO" w:bidi="ar-JO"/>
        </w:rPr>
        <w:t xml:space="preserve"> proces verbal nr.</w:t>
      </w:r>
      <w:r w:rsidR="00735750" w:rsidRPr="00735750">
        <w:rPr>
          <w:b/>
          <w:lang w:val="ro-RO" w:bidi="ar-JO"/>
        </w:rPr>
        <w:t>3</w:t>
      </w:r>
    </w:p>
    <w:p w:rsidR="00D15AA1" w:rsidRPr="00D15AA1" w:rsidRDefault="00D15AA1" w:rsidP="00735750">
      <w:pPr>
        <w:jc w:val="center"/>
        <w:rPr>
          <w:b/>
          <w:lang w:val="ro-RO" w:bidi="ar-JO"/>
        </w:rPr>
      </w:pPr>
      <w:r w:rsidRPr="00D15AA1">
        <w:rPr>
          <w:b/>
          <w:lang w:val="ro-RO" w:bidi="ar-JO"/>
        </w:rPr>
        <w:t>Aprobat prin ordinul Ministerului Sănătăţii, al RM nr.</w:t>
      </w:r>
      <w:r w:rsidR="00735750">
        <w:rPr>
          <w:b/>
          <w:lang w:val="ro-RO" w:bidi="ar-JO"/>
        </w:rPr>
        <w:t>749</w:t>
      </w:r>
      <w:r w:rsidRPr="00D15AA1">
        <w:rPr>
          <w:b/>
          <w:lang w:val="ro-RO" w:bidi="ar-JO"/>
        </w:rPr>
        <w:t xml:space="preserve"> din </w:t>
      </w:r>
      <w:r w:rsidR="00735750">
        <w:rPr>
          <w:b/>
          <w:lang w:val="ro-RO" w:bidi="ar-JO"/>
        </w:rPr>
        <w:t xml:space="preserve">26.07.2022 </w:t>
      </w:r>
      <w:r w:rsidRPr="00D15AA1">
        <w:rPr>
          <w:b/>
          <w:lang w:val="ro-RO" w:bidi="ar-JO"/>
        </w:rPr>
        <w:t>cu privire la aprobarea Protocolului clinic naţional „</w:t>
      </w:r>
      <w:r w:rsidR="00825145">
        <w:rPr>
          <w:b/>
          <w:lang w:val="ro-RO" w:bidi="ar-JO"/>
        </w:rPr>
        <w:t>A</w:t>
      </w:r>
      <w:r w:rsidR="009C4F10">
        <w:rPr>
          <w:b/>
          <w:lang w:val="ro-RO" w:bidi="ar-JO"/>
        </w:rPr>
        <w:t>rsura chimică de esofag la copil</w:t>
      </w:r>
      <w:bookmarkStart w:id="0" w:name="_GoBack"/>
      <w:bookmarkEnd w:id="0"/>
      <w:r w:rsidRPr="00D15AA1">
        <w:rPr>
          <w:b/>
          <w:lang w:val="ro-RO" w:bidi="ar-JO"/>
        </w:rPr>
        <w:t>”</w:t>
      </w:r>
    </w:p>
    <w:p w:rsidR="00D15AA1" w:rsidRDefault="00D15AA1" w:rsidP="00D15AA1">
      <w:pPr>
        <w:rPr>
          <w:lang w:val="ro-RO" w:bidi="ar-JO"/>
        </w:rPr>
      </w:pPr>
    </w:p>
    <w:sdt>
      <w:sdtPr>
        <w:id w:val="-65259877"/>
        <w:docPartObj>
          <w:docPartGallery w:val="Table of Contents"/>
          <w:docPartUnique/>
        </w:docPartObj>
      </w:sdtPr>
      <w:sdtEndPr>
        <w:rPr>
          <w:rFonts w:ascii="Times New Roman" w:eastAsia="Times New Roman" w:hAnsi="Times New Roman" w:cs="Times New Roman"/>
          <w:bCs/>
          <w:color w:val="auto"/>
          <w:sz w:val="24"/>
          <w:szCs w:val="24"/>
        </w:rPr>
      </w:sdtEndPr>
      <w:sdtContent>
        <w:p w:rsidR="005A0CFC" w:rsidRPr="00FE1F83" w:rsidRDefault="005A0CFC" w:rsidP="00E5693A">
          <w:pPr>
            <w:pStyle w:val="af4"/>
            <w:rPr>
              <w:color w:val="000000" w:themeColor="text1"/>
              <w:lang w:val="ro-MO"/>
            </w:rPr>
          </w:pPr>
          <w:r w:rsidRPr="00FE1F83">
            <w:rPr>
              <w:color w:val="000000" w:themeColor="text1"/>
              <w:lang w:val="ro-MO"/>
            </w:rPr>
            <w:t>Cuprins</w:t>
          </w:r>
        </w:p>
        <w:p w:rsidR="00FE1F83" w:rsidRDefault="005A0CFC">
          <w:pPr>
            <w:pStyle w:val="1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109906053" w:history="1">
            <w:r w:rsidR="00FE1F83" w:rsidRPr="00FE65B9">
              <w:rPr>
                <w:rStyle w:val="ad"/>
              </w:rPr>
              <w:t>SUMARUL RECOMANDARILOR:</w:t>
            </w:r>
            <w:r w:rsidR="00FE1F83">
              <w:rPr>
                <w:webHidden/>
              </w:rPr>
              <w:tab/>
            </w:r>
            <w:r w:rsidR="00FE1F83">
              <w:rPr>
                <w:webHidden/>
              </w:rPr>
              <w:fldChar w:fldCharType="begin"/>
            </w:r>
            <w:r w:rsidR="00FE1F83">
              <w:rPr>
                <w:webHidden/>
              </w:rPr>
              <w:instrText xml:space="preserve"> PAGEREF _Toc109906053 \h </w:instrText>
            </w:r>
            <w:r w:rsidR="00FE1F83">
              <w:rPr>
                <w:webHidden/>
              </w:rPr>
            </w:r>
            <w:r w:rsidR="00FE1F83">
              <w:rPr>
                <w:webHidden/>
              </w:rPr>
              <w:fldChar w:fldCharType="separate"/>
            </w:r>
            <w:r w:rsidR="009C4F10">
              <w:rPr>
                <w:webHidden/>
              </w:rPr>
              <w:t>4</w:t>
            </w:r>
            <w:r w:rsidR="00FE1F83">
              <w:rPr>
                <w:webHidden/>
              </w:rPr>
              <w:fldChar w:fldCharType="end"/>
            </w:r>
          </w:hyperlink>
        </w:p>
        <w:p w:rsidR="00FE1F83" w:rsidRDefault="00FE1F83">
          <w:pPr>
            <w:pStyle w:val="11"/>
            <w:rPr>
              <w:rFonts w:asciiTheme="minorHAnsi" w:eastAsiaTheme="minorEastAsia" w:hAnsiTheme="minorHAnsi" w:cstheme="minorBidi"/>
              <w:sz w:val="22"/>
              <w:szCs w:val="22"/>
            </w:rPr>
          </w:pPr>
          <w:hyperlink w:anchor="_Toc109906054" w:history="1">
            <w:r w:rsidRPr="00FE65B9">
              <w:rPr>
                <w:rStyle w:val="ad"/>
              </w:rPr>
              <w:t>ABREVIERILE  FOLOSITE  ÎN DOCUMENT</w:t>
            </w:r>
            <w:r>
              <w:rPr>
                <w:webHidden/>
              </w:rPr>
              <w:tab/>
            </w:r>
            <w:r>
              <w:rPr>
                <w:webHidden/>
              </w:rPr>
              <w:fldChar w:fldCharType="begin"/>
            </w:r>
            <w:r>
              <w:rPr>
                <w:webHidden/>
              </w:rPr>
              <w:instrText xml:space="preserve"> PAGEREF _Toc109906054 \h </w:instrText>
            </w:r>
            <w:r>
              <w:rPr>
                <w:webHidden/>
              </w:rPr>
            </w:r>
            <w:r>
              <w:rPr>
                <w:webHidden/>
              </w:rPr>
              <w:fldChar w:fldCharType="separate"/>
            </w:r>
            <w:r w:rsidR="009C4F10">
              <w:rPr>
                <w:webHidden/>
              </w:rPr>
              <w:t>4</w:t>
            </w:r>
            <w:r>
              <w:rPr>
                <w:webHidden/>
              </w:rPr>
              <w:fldChar w:fldCharType="end"/>
            </w:r>
          </w:hyperlink>
        </w:p>
        <w:p w:rsidR="00FE1F83" w:rsidRDefault="00FE1F83">
          <w:pPr>
            <w:pStyle w:val="11"/>
            <w:rPr>
              <w:rFonts w:asciiTheme="minorHAnsi" w:eastAsiaTheme="minorEastAsia" w:hAnsiTheme="minorHAnsi" w:cstheme="minorBidi"/>
              <w:sz w:val="22"/>
              <w:szCs w:val="22"/>
            </w:rPr>
          </w:pPr>
          <w:hyperlink w:anchor="_Toc109906055" w:history="1">
            <w:r w:rsidRPr="00FE65B9">
              <w:rPr>
                <w:rStyle w:val="ad"/>
              </w:rPr>
              <w:t>PRE</w:t>
            </w:r>
            <w:r w:rsidRPr="00FE65B9">
              <w:rPr>
                <w:rStyle w:val="ad"/>
                <w:spacing w:val="-13"/>
              </w:rPr>
              <w:t>F</w:t>
            </w:r>
            <w:r w:rsidRPr="00FE65B9">
              <w:rPr>
                <w:rStyle w:val="ad"/>
              </w:rPr>
              <w:t>AŢĂ</w:t>
            </w:r>
            <w:r>
              <w:rPr>
                <w:webHidden/>
              </w:rPr>
              <w:tab/>
            </w:r>
            <w:r>
              <w:rPr>
                <w:webHidden/>
              </w:rPr>
              <w:fldChar w:fldCharType="begin"/>
            </w:r>
            <w:r>
              <w:rPr>
                <w:webHidden/>
              </w:rPr>
              <w:instrText xml:space="preserve"> PAGEREF _Toc109906055 \h </w:instrText>
            </w:r>
            <w:r>
              <w:rPr>
                <w:webHidden/>
              </w:rPr>
            </w:r>
            <w:r>
              <w:rPr>
                <w:webHidden/>
              </w:rPr>
              <w:fldChar w:fldCharType="separate"/>
            </w:r>
            <w:r w:rsidR="009C4F10">
              <w:rPr>
                <w:webHidden/>
              </w:rPr>
              <w:t>4</w:t>
            </w:r>
            <w:r>
              <w:rPr>
                <w:webHidden/>
              </w:rPr>
              <w:fldChar w:fldCharType="end"/>
            </w:r>
          </w:hyperlink>
        </w:p>
        <w:p w:rsidR="00FE1F83" w:rsidRDefault="00FE1F83">
          <w:pPr>
            <w:pStyle w:val="11"/>
            <w:rPr>
              <w:rFonts w:asciiTheme="minorHAnsi" w:eastAsiaTheme="minorEastAsia" w:hAnsiTheme="minorHAnsi" w:cstheme="minorBidi"/>
              <w:sz w:val="22"/>
              <w:szCs w:val="22"/>
            </w:rPr>
          </w:pPr>
          <w:hyperlink w:anchor="_Toc109906056" w:history="1">
            <w:r w:rsidRPr="00FE65B9">
              <w:rPr>
                <w:rStyle w:val="ad"/>
              </w:rPr>
              <w:t xml:space="preserve">A. </w:t>
            </w:r>
            <w:r w:rsidRPr="00FE65B9">
              <w:rPr>
                <w:rStyle w:val="ad"/>
                <w:spacing w:val="-13"/>
              </w:rPr>
              <w:t>P</w:t>
            </w:r>
            <w:r w:rsidRPr="00FE65B9">
              <w:rPr>
                <w:rStyle w:val="ad"/>
              </w:rPr>
              <w:t>A</w:t>
            </w:r>
            <w:r w:rsidRPr="00FE65B9">
              <w:rPr>
                <w:rStyle w:val="ad"/>
                <w:spacing w:val="-6"/>
              </w:rPr>
              <w:t>R</w:t>
            </w:r>
            <w:r w:rsidRPr="00FE65B9">
              <w:rPr>
                <w:rStyle w:val="ad"/>
              </w:rPr>
              <w:t>TEA</w:t>
            </w:r>
            <w:r w:rsidRPr="00FE65B9">
              <w:rPr>
                <w:rStyle w:val="ad"/>
                <w:spacing w:val="-10"/>
              </w:rPr>
              <w:t xml:space="preserve"> </w:t>
            </w:r>
            <w:r w:rsidRPr="00FE65B9">
              <w:rPr>
                <w:rStyle w:val="ad"/>
              </w:rPr>
              <w:t>INTRODUCTIVĂ</w:t>
            </w:r>
            <w:r>
              <w:rPr>
                <w:webHidden/>
              </w:rPr>
              <w:tab/>
            </w:r>
            <w:r>
              <w:rPr>
                <w:webHidden/>
              </w:rPr>
              <w:fldChar w:fldCharType="begin"/>
            </w:r>
            <w:r>
              <w:rPr>
                <w:webHidden/>
              </w:rPr>
              <w:instrText xml:space="preserve"> PAGEREF _Toc109906056 \h </w:instrText>
            </w:r>
            <w:r>
              <w:rPr>
                <w:webHidden/>
              </w:rPr>
            </w:r>
            <w:r>
              <w:rPr>
                <w:webHidden/>
              </w:rPr>
              <w:fldChar w:fldCharType="separate"/>
            </w:r>
            <w:r w:rsidR="009C4F10">
              <w:rPr>
                <w:webHidden/>
              </w:rPr>
              <w:t>4</w:t>
            </w:r>
            <w:r>
              <w:rPr>
                <w:webHidden/>
              </w:rPr>
              <w:fldChar w:fldCharType="end"/>
            </w:r>
          </w:hyperlink>
        </w:p>
        <w:p w:rsidR="00FE1F83" w:rsidRDefault="00FE1F83">
          <w:pPr>
            <w:pStyle w:val="21"/>
            <w:tabs>
              <w:tab w:val="right" w:leader="dot" w:pos="9590"/>
            </w:tabs>
            <w:rPr>
              <w:rFonts w:asciiTheme="minorHAnsi" w:eastAsiaTheme="minorEastAsia" w:hAnsiTheme="minorHAnsi" w:cstheme="minorBidi"/>
              <w:noProof/>
              <w:sz w:val="22"/>
              <w:szCs w:val="22"/>
            </w:rPr>
          </w:pPr>
          <w:hyperlink w:anchor="_Toc109906057" w:history="1">
            <w:r>
              <w:rPr>
                <w:rStyle w:val="ad"/>
                <w:rFonts w:eastAsia="Calibri"/>
                <w:noProof/>
              </w:rPr>
              <w:t>A.1. Diagnosticul</w:t>
            </w:r>
            <w:r>
              <w:rPr>
                <w:noProof/>
                <w:webHidden/>
              </w:rPr>
              <w:tab/>
            </w:r>
            <w:r>
              <w:rPr>
                <w:noProof/>
                <w:webHidden/>
              </w:rPr>
              <w:fldChar w:fldCharType="begin"/>
            </w:r>
            <w:r>
              <w:rPr>
                <w:noProof/>
                <w:webHidden/>
              </w:rPr>
              <w:instrText xml:space="preserve"> PAGEREF _Toc109906057 \h </w:instrText>
            </w:r>
            <w:r>
              <w:rPr>
                <w:noProof/>
                <w:webHidden/>
              </w:rPr>
            </w:r>
            <w:r>
              <w:rPr>
                <w:noProof/>
                <w:webHidden/>
              </w:rPr>
              <w:fldChar w:fldCharType="separate"/>
            </w:r>
            <w:r w:rsidR="009C4F10">
              <w:rPr>
                <w:noProof/>
                <w:webHidden/>
              </w:rPr>
              <w:t>4</w:t>
            </w:r>
            <w:r>
              <w:rPr>
                <w:noProof/>
                <w:webHidden/>
              </w:rPr>
              <w:fldChar w:fldCharType="end"/>
            </w:r>
          </w:hyperlink>
        </w:p>
        <w:p w:rsidR="00FE1F83" w:rsidRDefault="00FE1F83">
          <w:pPr>
            <w:pStyle w:val="21"/>
            <w:tabs>
              <w:tab w:val="right" w:leader="dot" w:pos="9590"/>
            </w:tabs>
            <w:rPr>
              <w:rFonts w:asciiTheme="minorHAnsi" w:eastAsiaTheme="minorEastAsia" w:hAnsiTheme="minorHAnsi" w:cstheme="minorBidi"/>
              <w:noProof/>
              <w:sz w:val="22"/>
              <w:szCs w:val="22"/>
            </w:rPr>
          </w:pPr>
          <w:hyperlink w:anchor="_Toc109906058" w:history="1">
            <w:r w:rsidRPr="00FE65B9">
              <w:rPr>
                <w:rStyle w:val="ad"/>
                <w:rFonts w:eastAsia="Calibri"/>
                <w:noProof/>
              </w:rPr>
              <w:t>A.2. Codul bolii (CIM 10)</w:t>
            </w:r>
            <w:r>
              <w:rPr>
                <w:noProof/>
                <w:webHidden/>
              </w:rPr>
              <w:tab/>
            </w:r>
            <w:r>
              <w:rPr>
                <w:noProof/>
                <w:webHidden/>
              </w:rPr>
              <w:fldChar w:fldCharType="begin"/>
            </w:r>
            <w:r>
              <w:rPr>
                <w:noProof/>
                <w:webHidden/>
              </w:rPr>
              <w:instrText xml:space="preserve"> PAGEREF _Toc109906058 \h </w:instrText>
            </w:r>
            <w:r>
              <w:rPr>
                <w:noProof/>
                <w:webHidden/>
              </w:rPr>
            </w:r>
            <w:r>
              <w:rPr>
                <w:noProof/>
                <w:webHidden/>
              </w:rPr>
              <w:fldChar w:fldCharType="separate"/>
            </w:r>
            <w:r w:rsidR="009C4F10">
              <w:rPr>
                <w:noProof/>
                <w:webHidden/>
              </w:rPr>
              <w:t>4</w:t>
            </w:r>
            <w:r>
              <w:rPr>
                <w:noProof/>
                <w:webHidden/>
              </w:rPr>
              <w:fldChar w:fldCharType="end"/>
            </w:r>
          </w:hyperlink>
        </w:p>
        <w:p w:rsidR="00FE1F83" w:rsidRDefault="00FE1F83">
          <w:pPr>
            <w:pStyle w:val="21"/>
            <w:tabs>
              <w:tab w:val="right" w:leader="dot" w:pos="9590"/>
            </w:tabs>
            <w:rPr>
              <w:rFonts w:asciiTheme="minorHAnsi" w:eastAsiaTheme="minorEastAsia" w:hAnsiTheme="minorHAnsi" w:cstheme="minorBidi"/>
              <w:noProof/>
              <w:sz w:val="22"/>
              <w:szCs w:val="22"/>
            </w:rPr>
          </w:pPr>
          <w:hyperlink w:anchor="_Toc109906059" w:history="1">
            <w:r>
              <w:rPr>
                <w:rStyle w:val="ad"/>
                <w:rFonts w:eastAsia="Calibri"/>
                <w:noProof/>
              </w:rPr>
              <w:t>A.3. Utilizatori</w:t>
            </w:r>
            <w:r w:rsidR="005409E0">
              <w:rPr>
                <w:rStyle w:val="ad"/>
                <w:rFonts w:eastAsia="Calibri"/>
                <w:noProof/>
                <w:lang w:val="en-US"/>
              </w:rPr>
              <w:t>i</w:t>
            </w:r>
            <w:r>
              <w:rPr>
                <w:noProof/>
                <w:webHidden/>
              </w:rPr>
              <w:tab/>
            </w:r>
            <w:r>
              <w:rPr>
                <w:noProof/>
                <w:webHidden/>
              </w:rPr>
              <w:fldChar w:fldCharType="begin"/>
            </w:r>
            <w:r>
              <w:rPr>
                <w:noProof/>
                <w:webHidden/>
              </w:rPr>
              <w:instrText xml:space="preserve"> PAGEREF _Toc109906059 \h </w:instrText>
            </w:r>
            <w:r>
              <w:rPr>
                <w:noProof/>
                <w:webHidden/>
              </w:rPr>
            </w:r>
            <w:r>
              <w:rPr>
                <w:noProof/>
                <w:webHidden/>
              </w:rPr>
              <w:fldChar w:fldCharType="separate"/>
            </w:r>
            <w:r w:rsidR="009C4F10">
              <w:rPr>
                <w:noProof/>
                <w:webHidden/>
              </w:rPr>
              <w:t>5</w:t>
            </w:r>
            <w:r>
              <w:rPr>
                <w:noProof/>
                <w:webHidden/>
              </w:rPr>
              <w:fldChar w:fldCharType="end"/>
            </w:r>
          </w:hyperlink>
        </w:p>
        <w:p w:rsidR="00FE1F83" w:rsidRDefault="00FE1F83">
          <w:pPr>
            <w:pStyle w:val="21"/>
            <w:tabs>
              <w:tab w:val="right" w:leader="dot" w:pos="9590"/>
            </w:tabs>
            <w:rPr>
              <w:rFonts w:asciiTheme="minorHAnsi" w:eastAsiaTheme="minorEastAsia" w:hAnsiTheme="minorHAnsi" w:cstheme="minorBidi"/>
              <w:noProof/>
              <w:sz w:val="22"/>
              <w:szCs w:val="22"/>
            </w:rPr>
          </w:pPr>
          <w:hyperlink w:anchor="_Toc109906060" w:history="1">
            <w:r w:rsidR="005409E0">
              <w:rPr>
                <w:rStyle w:val="ad"/>
                <w:rFonts w:eastAsia="Calibri"/>
                <w:noProof/>
              </w:rPr>
              <w:t xml:space="preserve">A.4. Scopurile </w:t>
            </w:r>
            <w:r w:rsidR="005409E0">
              <w:rPr>
                <w:rStyle w:val="ad"/>
                <w:rFonts w:eastAsia="Calibri"/>
                <w:noProof/>
                <w:lang w:val="en-US"/>
              </w:rPr>
              <w:t>p</w:t>
            </w:r>
            <w:r w:rsidRPr="00FE65B9">
              <w:rPr>
                <w:rStyle w:val="ad"/>
                <w:rFonts w:eastAsia="Calibri"/>
                <w:noProof/>
              </w:rPr>
              <w:t>rotocolului</w:t>
            </w:r>
            <w:r>
              <w:rPr>
                <w:noProof/>
                <w:webHidden/>
              </w:rPr>
              <w:tab/>
            </w:r>
            <w:r>
              <w:rPr>
                <w:noProof/>
                <w:webHidden/>
              </w:rPr>
              <w:fldChar w:fldCharType="begin"/>
            </w:r>
            <w:r>
              <w:rPr>
                <w:noProof/>
                <w:webHidden/>
              </w:rPr>
              <w:instrText xml:space="preserve"> PAGEREF _Toc109906060 \h </w:instrText>
            </w:r>
            <w:r>
              <w:rPr>
                <w:noProof/>
                <w:webHidden/>
              </w:rPr>
            </w:r>
            <w:r>
              <w:rPr>
                <w:noProof/>
                <w:webHidden/>
              </w:rPr>
              <w:fldChar w:fldCharType="separate"/>
            </w:r>
            <w:r w:rsidR="009C4F10">
              <w:rPr>
                <w:noProof/>
                <w:webHidden/>
              </w:rPr>
              <w:t>5</w:t>
            </w:r>
            <w:r>
              <w:rPr>
                <w:noProof/>
                <w:webHidden/>
              </w:rPr>
              <w:fldChar w:fldCharType="end"/>
            </w:r>
          </w:hyperlink>
        </w:p>
        <w:p w:rsidR="00FE1F83" w:rsidRDefault="00FE1F83">
          <w:pPr>
            <w:pStyle w:val="21"/>
            <w:tabs>
              <w:tab w:val="right" w:leader="dot" w:pos="9590"/>
            </w:tabs>
            <w:rPr>
              <w:rFonts w:asciiTheme="minorHAnsi" w:eastAsiaTheme="minorEastAsia" w:hAnsiTheme="minorHAnsi" w:cstheme="minorBidi"/>
              <w:noProof/>
              <w:sz w:val="22"/>
              <w:szCs w:val="22"/>
            </w:rPr>
          </w:pPr>
          <w:hyperlink w:anchor="_Toc109906061" w:history="1">
            <w:r w:rsidRPr="00FE65B9">
              <w:rPr>
                <w:rStyle w:val="ad"/>
                <w:rFonts w:eastAsia="Calibri"/>
                <w:noProof/>
              </w:rPr>
              <w:t>A.5. Data elaborării protocolului</w:t>
            </w:r>
            <w:r>
              <w:rPr>
                <w:noProof/>
                <w:webHidden/>
              </w:rPr>
              <w:tab/>
            </w:r>
            <w:r>
              <w:rPr>
                <w:noProof/>
                <w:webHidden/>
              </w:rPr>
              <w:fldChar w:fldCharType="begin"/>
            </w:r>
            <w:r>
              <w:rPr>
                <w:noProof/>
                <w:webHidden/>
              </w:rPr>
              <w:instrText xml:space="preserve"> PAGEREF _Toc109906061 \h </w:instrText>
            </w:r>
            <w:r>
              <w:rPr>
                <w:noProof/>
                <w:webHidden/>
              </w:rPr>
            </w:r>
            <w:r>
              <w:rPr>
                <w:noProof/>
                <w:webHidden/>
              </w:rPr>
              <w:fldChar w:fldCharType="separate"/>
            </w:r>
            <w:r w:rsidR="009C4F10">
              <w:rPr>
                <w:noProof/>
                <w:webHidden/>
              </w:rPr>
              <w:t>5</w:t>
            </w:r>
            <w:r>
              <w:rPr>
                <w:noProof/>
                <w:webHidden/>
              </w:rPr>
              <w:fldChar w:fldCharType="end"/>
            </w:r>
          </w:hyperlink>
        </w:p>
        <w:p w:rsidR="00FE1F83" w:rsidRDefault="00FE1F83">
          <w:pPr>
            <w:pStyle w:val="21"/>
            <w:tabs>
              <w:tab w:val="right" w:leader="dot" w:pos="9590"/>
            </w:tabs>
            <w:rPr>
              <w:rFonts w:asciiTheme="minorHAnsi" w:eastAsiaTheme="minorEastAsia" w:hAnsiTheme="minorHAnsi" w:cstheme="minorBidi"/>
              <w:noProof/>
              <w:sz w:val="22"/>
              <w:szCs w:val="22"/>
            </w:rPr>
          </w:pPr>
          <w:hyperlink w:anchor="_Toc109906062" w:history="1">
            <w:r w:rsidRPr="00FE65B9">
              <w:rPr>
                <w:rStyle w:val="ad"/>
                <w:rFonts w:eastAsia="Calibri"/>
                <w:noProof/>
              </w:rPr>
              <w:t>A.6. Data următoarei revizuiri</w:t>
            </w:r>
            <w:r>
              <w:rPr>
                <w:rStyle w:val="ad"/>
                <w:rFonts w:eastAsia="Calibri"/>
                <w:noProof/>
                <w:spacing w:val="-9"/>
              </w:rPr>
              <w:t xml:space="preserve"> </w:t>
            </w:r>
            <w:r>
              <w:rPr>
                <w:noProof/>
                <w:webHidden/>
              </w:rPr>
              <w:tab/>
            </w:r>
            <w:r>
              <w:rPr>
                <w:noProof/>
                <w:webHidden/>
              </w:rPr>
              <w:fldChar w:fldCharType="begin"/>
            </w:r>
            <w:r>
              <w:rPr>
                <w:noProof/>
                <w:webHidden/>
              </w:rPr>
              <w:instrText xml:space="preserve"> PAGEREF _Toc109906062 \h </w:instrText>
            </w:r>
            <w:r>
              <w:rPr>
                <w:noProof/>
                <w:webHidden/>
              </w:rPr>
            </w:r>
            <w:r>
              <w:rPr>
                <w:noProof/>
                <w:webHidden/>
              </w:rPr>
              <w:fldChar w:fldCharType="separate"/>
            </w:r>
            <w:r w:rsidR="009C4F10">
              <w:rPr>
                <w:noProof/>
                <w:webHidden/>
              </w:rPr>
              <w:t>5</w:t>
            </w:r>
            <w:r>
              <w:rPr>
                <w:noProof/>
                <w:webHidden/>
              </w:rPr>
              <w:fldChar w:fldCharType="end"/>
            </w:r>
          </w:hyperlink>
        </w:p>
        <w:p w:rsidR="00FE1F83" w:rsidRDefault="00FE1F83">
          <w:pPr>
            <w:pStyle w:val="21"/>
            <w:tabs>
              <w:tab w:val="right" w:leader="dot" w:pos="9590"/>
            </w:tabs>
            <w:rPr>
              <w:rFonts w:asciiTheme="minorHAnsi" w:eastAsiaTheme="minorEastAsia" w:hAnsiTheme="minorHAnsi" w:cstheme="minorBidi"/>
              <w:noProof/>
              <w:sz w:val="22"/>
              <w:szCs w:val="22"/>
            </w:rPr>
          </w:pPr>
          <w:hyperlink w:anchor="_Toc109906063" w:history="1">
            <w:r w:rsidRPr="00FE65B9">
              <w:rPr>
                <w:rStyle w:val="ad"/>
                <w:rFonts w:eastAsia="Calibri"/>
                <w:noProof/>
              </w:rPr>
              <w:t>A.7. Lista şi informaţiile de contact ale autorilor şi ale persoanelor care au participat la elaborarea Protocolului</w:t>
            </w:r>
            <w:r>
              <w:rPr>
                <w:noProof/>
                <w:webHidden/>
              </w:rPr>
              <w:tab/>
            </w:r>
            <w:r>
              <w:rPr>
                <w:noProof/>
                <w:webHidden/>
              </w:rPr>
              <w:fldChar w:fldCharType="begin"/>
            </w:r>
            <w:r>
              <w:rPr>
                <w:noProof/>
                <w:webHidden/>
              </w:rPr>
              <w:instrText xml:space="preserve"> PAGEREF _Toc109906063 \h </w:instrText>
            </w:r>
            <w:r>
              <w:rPr>
                <w:noProof/>
                <w:webHidden/>
              </w:rPr>
            </w:r>
            <w:r>
              <w:rPr>
                <w:noProof/>
                <w:webHidden/>
              </w:rPr>
              <w:fldChar w:fldCharType="separate"/>
            </w:r>
            <w:r w:rsidR="009C4F10">
              <w:rPr>
                <w:noProof/>
                <w:webHidden/>
              </w:rPr>
              <w:t>5</w:t>
            </w:r>
            <w:r>
              <w:rPr>
                <w:noProof/>
                <w:webHidden/>
              </w:rPr>
              <w:fldChar w:fldCharType="end"/>
            </w:r>
          </w:hyperlink>
        </w:p>
        <w:p w:rsidR="00FE1F83" w:rsidRDefault="00FE1F83">
          <w:pPr>
            <w:pStyle w:val="21"/>
            <w:tabs>
              <w:tab w:val="right" w:leader="dot" w:pos="9590"/>
            </w:tabs>
            <w:rPr>
              <w:rFonts w:asciiTheme="minorHAnsi" w:eastAsiaTheme="minorEastAsia" w:hAnsiTheme="minorHAnsi" w:cstheme="minorBidi"/>
              <w:noProof/>
              <w:sz w:val="22"/>
              <w:szCs w:val="22"/>
            </w:rPr>
          </w:pPr>
          <w:hyperlink w:anchor="_Toc109906064" w:history="1">
            <w:r w:rsidRPr="00FE1F83">
              <w:rPr>
                <w:rStyle w:val="ad"/>
                <w:rFonts w:eastAsia="Calibri"/>
                <w:noProof/>
              </w:rPr>
              <w:t>A.8. Definiţiile</w:t>
            </w:r>
            <w:r w:rsidRPr="00FE1F83">
              <w:rPr>
                <w:rStyle w:val="ad"/>
                <w:rFonts w:eastAsia="Calibri"/>
                <w:noProof/>
                <w:spacing w:val="-15"/>
              </w:rPr>
              <w:t xml:space="preserve"> </w:t>
            </w:r>
            <w:r w:rsidRPr="00FE1F83">
              <w:rPr>
                <w:rStyle w:val="ad"/>
                <w:rFonts w:eastAsia="Calibri"/>
                <w:noProof/>
              </w:rPr>
              <w:t>folosite în documen</w:t>
            </w:r>
            <w:r w:rsidRPr="00FE1F83">
              <w:rPr>
                <w:rStyle w:val="ad"/>
                <w:rFonts w:eastAsia="Calibri"/>
                <w:noProof/>
                <w:spacing w:val="5"/>
              </w:rPr>
              <w:t>t</w:t>
            </w:r>
            <w:r>
              <w:rPr>
                <w:noProof/>
                <w:webHidden/>
              </w:rPr>
              <w:tab/>
            </w:r>
            <w:r>
              <w:rPr>
                <w:noProof/>
                <w:webHidden/>
              </w:rPr>
              <w:fldChar w:fldCharType="begin"/>
            </w:r>
            <w:r>
              <w:rPr>
                <w:noProof/>
                <w:webHidden/>
              </w:rPr>
              <w:instrText xml:space="preserve"> PAGEREF _Toc109906064 \h </w:instrText>
            </w:r>
            <w:r>
              <w:rPr>
                <w:noProof/>
                <w:webHidden/>
              </w:rPr>
            </w:r>
            <w:r>
              <w:rPr>
                <w:noProof/>
                <w:webHidden/>
              </w:rPr>
              <w:fldChar w:fldCharType="separate"/>
            </w:r>
            <w:r w:rsidR="009C4F10">
              <w:rPr>
                <w:noProof/>
                <w:webHidden/>
              </w:rPr>
              <w:t>6</w:t>
            </w:r>
            <w:r>
              <w:rPr>
                <w:noProof/>
                <w:webHidden/>
              </w:rPr>
              <w:fldChar w:fldCharType="end"/>
            </w:r>
          </w:hyperlink>
        </w:p>
        <w:p w:rsidR="00FE1F83" w:rsidRDefault="00FE1F83">
          <w:pPr>
            <w:pStyle w:val="21"/>
            <w:tabs>
              <w:tab w:val="right" w:leader="dot" w:pos="9590"/>
            </w:tabs>
            <w:rPr>
              <w:rFonts w:asciiTheme="minorHAnsi" w:eastAsiaTheme="minorEastAsia" w:hAnsiTheme="minorHAnsi" w:cstheme="minorBidi"/>
              <w:noProof/>
              <w:sz w:val="22"/>
              <w:szCs w:val="22"/>
            </w:rPr>
          </w:pPr>
          <w:hyperlink w:anchor="_Toc109906065" w:history="1">
            <w:r w:rsidRPr="00FE65B9">
              <w:rPr>
                <w:rStyle w:val="ad"/>
                <w:rFonts w:eastAsia="Calibri"/>
                <w:noProof/>
              </w:rPr>
              <w:t>A.9. Informaţia epidemiologică</w:t>
            </w:r>
            <w:r>
              <w:rPr>
                <w:noProof/>
                <w:webHidden/>
              </w:rPr>
              <w:tab/>
            </w:r>
            <w:r>
              <w:rPr>
                <w:noProof/>
                <w:webHidden/>
              </w:rPr>
              <w:fldChar w:fldCharType="begin"/>
            </w:r>
            <w:r>
              <w:rPr>
                <w:noProof/>
                <w:webHidden/>
              </w:rPr>
              <w:instrText xml:space="preserve"> PAGEREF _Toc109906065 \h </w:instrText>
            </w:r>
            <w:r>
              <w:rPr>
                <w:noProof/>
                <w:webHidden/>
              </w:rPr>
            </w:r>
            <w:r>
              <w:rPr>
                <w:noProof/>
                <w:webHidden/>
              </w:rPr>
              <w:fldChar w:fldCharType="separate"/>
            </w:r>
            <w:r w:rsidR="009C4F10">
              <w:rPr>
                <w:noProof/>
                <w:webHidden/>
              </w:rPr>
              <w:t>6</w:t>
            </w:r>
            <w:r>
              <w:rPr>
                <w:noProof/>
                <w:webHidden/>
              </w:rPr>
              <w:fldChar w:fldCharType="end"/>
            </w:r>
          </w:hyperlink>
        </w:p>
        <w:p w:rsidR="00FE1F83" w:rsidRDefault="00FE1F83">
          <w:pPr>
            <w:pStyle w:val="11"/>
            <w:rPr>
              <w:rFonts w:asciiTheme="minorHAnsi" w:eastAsiaTheme="minorEastAsia" w:hAnsiTheme="minorHAnsi" w:cstheme="minorBidi"/>
              <w:sz w:val="22"/>
              <w:szCs w:val="22"/>
            </w:rPr>
          </w:pPr>
          <w:hyperlink w:anchor="_Toc109906066" w:history="1">
            <w:r w:rsidRPr="00FE65B9">
              <w:rPr>
                <w:rStyle w:val="ad"/>
              </w:rPr>
              <w:t xml:space="preserve">B. </w:t>
            </w:r>
            <w:r w:rsidRPr="00FE65B9">
              <w:rPr>
                <w:rStyle w:val="ad"/>
                <w:spacing w:val="-21"/>
              </w:rPr>
              <w:t>P</w:t>
            </w:r>
            <w:r w:rsidRPr="00FE65B9">
              <w:rPr>
                <w:rStyle w:val="ad"/>
              </w:rPr>
              <w:t>A</w:t>
            </w:r>
            <w:r w:rsidRPr="00FE65B9">
              <w:rPr>
                <w:rStyle w:val="ad"/>
                <w:spacing w:val="-10"/>
              </w:rPr>
              <w:t>R</w:t>
            </w:r>
            <w:r w:rsidRPr="00FE65B9">
              <w:rPr>
                <w:rStyle w:val="ad"/>
              </w:rPr>
              <w:t>TEA</w:t>
            </w:r>
            <w:r w:rsidRPr="00FE65B9">
              <w:rPr>
                <w:rStyle w:val="ad"/>
                <w:spacing w:val="-15"/>
              </w:rPr>
              <w:t xml:space="preserve"> </w:t>
            </w:r>
            <w:r w:rsidRPr="00FE65B9">
              <w:rPr>
                <w:rStyle w:val="ad"/>
              </w:rPr>
              <w:t>GENERALĂ</w:t>
            </w:r>
            <w:r>
              <w:rPr>
                <w:webHidden/>
              </w:rPr>
              <w:tab/>
            </w:r>
            <w:r>
              <w:rPr>
                <w:webHidden/>
              </w:rPr>
              <w:fldChar w:fldCharType="begin"/>
            </w:r>
            <w:r>
              <w:rPr>
                <w:webHidden/>
              </w:rPr>
              <w:instrText xml:space="preserve"> PAGEREF _Toc109906066 \h </w:instrText>
            </w:r>
            <w:r>
              <w:rPr>
                <w:webHidden/>
              </w:rPr>
            </w:r>
            <w:r>
              <w:rPr>
                <w:webHidden/>
              </w:rPr>
              <w:fldChar w:fldCharType="separate"/>
            </w:r>
            <w:r w:rsidR="009C4F10">
              <w:rPr>
                <w:webHidden/>
              </w:rPr>
              <w:t>7</w:t>
            </w:r>
            <w:r>
              <w:rPr>
                <w:webHidden/>
              </w:rPr>
              <w:fldChar w:fldCharType="end"/>
            </w:r>
          </w:hyperlink>
        </w:p>
        <w:p w:rsidR="00FE1F83" w:rsidRDefault="00FE1F83">
          <w:pPr>
            <w:pStyle w:val="21"/>
            <w:tabs>
              <w:tab w:val="right" w:leader="dot" w:pos="9590"/>
            </w:tabs>
            <w:rPr>
              <w:rFonts w:asciiTheme="minorHAnsi" w:eastAsiaTheme="minorEastAsia" w:hAnsiTheme="minorHAnsi" w:cstheme="minorBidi"/>
              <w:noProof/>
              <w:sz w:val="22"/>
              <w:szCs w:val="22"/>
            </w:rPr>
          </w:pPr>
          <w:hyperlink w:anchor="_Toc109906067" w:history="1">
            <w:r w:rsidRPr="00FE65B9">
              <w:rPr>
                <w:rStyle w:val="ad"/>
                <w:rFonts w:eastAsia="Calibri"/>
                <w:noProof/>
              </w:rPr>
              <w:t>B.1 Nivel de asistenţă medicală de urgență</w:t>
            </w:r>
            <w:r>
              <w:rPr>
                <w:noProof/>
                <w:webHidden/>
              </w:rPr>
              <w:tab/>
            </w:r>
            <w:r>
              <w:rPr>
                <w:noProof/>
                <w:webHidden/>
              </w:rPr>
              <w:fldChar w:fldCharType="begin"/>
            </w:r>
            <w:r>
              <w:rPr>
                <w:noProof/>
                <w:webHidden/>
              </w:rPr>
              <w:instrText xml:space="preserve"> PAGEREF _Toc109906067 \h </w:instrText>
            </w:r>
            <w:r>
              <w:rPr>
                <w:noProof/>
                <w:webHidden/>
              </w:rPr>
            </w:r>
            <w:r>
              <w:rPr>
                <w:noProof/>
                <w:webHidden/>
              </w:rPr>
              <w:fldChar w:fldCharType="separate"/>
            </w:r>
            <w:r w:rsidR="009C4F10">
              <w:rPr>
                <w:noProof/>
                <w:webHidden/>
              </w:rPr>
              <w:t>7</w:t>
            </w:r>
            <w:r>
              <w:rPr>
                <w:noProof/>
                <w:webHidden/>
              </w:rPr>
              <w:fldChar w:fldCharType="end"/>
            </w:r>
          </w:hyperlink>
        </w:p>
        <w:p w:rsidR="00FE1F83" w:rsidRDefault="00FE1F83">
          <w:pPr>
            <w:pStyle w:val="21"/>
            <w:tabs>
              <w:tab w:val="right" w:leader="dot" w:pos="9590"/>
            </w:tabs>
            <w:rPr>
              <w:rFonts w:asciiTheme="minorHAnsi" w:eastAsiaTheme="minorEastAsia" w:hAnsiTheme="minorHAnsi" w:cstheme="minorBidi"/>
              <w:noProof/>
              <w:sz w:val="22"/>
              <w:szCs w:val="22"/>
            </w:rPr>
          </w:pPr>
          <w:hyperlink w:anchor="_Toc109906068" w:history="1">
            <w:r w:rsidRPr="00FE65B9">
              <w:rPr>
                <w:rStyle w:val="ad"/>
                <w:rFonts w:eastAsia="Calibri"/>
                <w:noProof/>
              </w:rPr>
              <w:t>B.2.  Nivel de asistenţă medicală primară</w:t>
            </w:r>
            <w:r>
              <w:rPr>
                <w:noProof/>
                <w:webHidden/>
              </w:rPr>
              <w:tab/>
            </w:r>
            <w:r>
              <w:rPr>
                <w:noProof/>
                <w:webHidden/>
              </w:rPr>
              <w:fldChar w:fldCharType="begin"/>
            </w:r>
            <w:r>
              <w:rPr>
                <w:noProof/>
                <w:webHidden/>
              </w:rPr>
              <w:instrText xml:space="preserve"> PAGEREF _Toc109906068 \h </w:instrText>
            </w:r>
            <w:r>
              <w:rPr>
                <w:noProof/>
                <w:webHidden/>
              </w:rPr>
            </w:r>
            <w:r>
              <w:rPr>
                <w:noProof/>
                <w:webHidden/>
              </w:rPr>
              <w:fldChar w:fldCharType="separate"/>
            </w:r>
            <w:r w:rsidR="009C4F10">
              <w:rPr>
                <w:noProof/>
                <w:webHidden/>
              </w:rPr>
              <w:t>7</w:t>
            </w:r>
            <w:r>
              <w:rPr>
                <w:noProof/>
                <w:webHidden/>
              </w:rPr>
              <w:fldChar w:fldCharType="end"/>
            </w:r>
          </w:hyperlink>
        </w:p>
        <w:p w:rsidR="00FE1F83" w:rsidRDefault="00FE1F83">
          <w:pPr>
            <w:pStyle w:val="21"/>
            <w:tabs>
              <w:tab w:val="right" w:leader="dot" w:pos="9590"/>
            </w:tabs>
            <w:rPr>
              <w:rFonts w:asciiTheme="minorHAnsi" w:eastAsiaTheme="minorEastAsia" w:hAnsiTheme="minorHAnsi" w:cstheme="minorBidi"/>
              <w:noProof/>
              <w:sz w:val="22"/>
              <w:szCs w:val="22"/>
            </w:rPr>
          </w:pPr>
          <w:hyperlink w:anchor="_Toc109906069" w:history="1">
            <w:r w:rsidRPr="00FE65B9">
              <w:rPr>
                <w:rStyle w:val="ad"/>
                <w:rFonts w:eastAsia="Calibri"/>
                <w:noProof/>
              </w:rPr>
              <w:t>B.3. Nivel de asistenţă medicală specializată de ambulatoriu (chirurg-pediatru)</w:t>
            </w:r>
            <w:r>
              <w:rPr>
                <w:noProof/>
                <w:webHidden/>
              </w:rPr>
              <w:tab/>
            </w:r>
            <w:r>
              <w:rPr>
                <w:noProof/>
                <w:webHidden/>
              </w:rPr>
              <w:fldChar w:fldCharType="begin"/>
            </w:r>
            <w:r>
              <w:rPr>
                <w:noProof/>
                <w:webHidden/>
              </w:rPr>
              <w:instrText xml:space="preserve"> PAGEREF _Toc109906069 \h </w:instrText>
            </w:r>
            <w:r>
              <w:rPr>
                <w:noProof/>
                <w:webHidden/>
              </w:rPr>
            </w:r>
            <w:r>
              <w:rPr>
                <w:noProof/>
                <w:webHidden/>
              </w:rPr>
              <w:fldChar w:fldCharType="separate"/>
            </w:r>
            <w:r w:rsidR="009C4F10">
              <w:rPr>
                <w:noProof/>
                <w:webHidden/>
              </w:rPr>
              <w:t>8</w:t>
            </w:r>
            <w:r>
              <w:rPr>
                <w:noProof/>
                <w:webHidden/>
              </w:rPr>
              <w:fldChar w:fldCharType="end"/>
            </w:r>
          </w:hyperlink>
        </w:p>
        <w:p w:rsidR="00FE1F83" w:rsidRDefault="00FE1F83">
          <w:pPr>
            <w:pStyle w:val="21"/>
            <w:tabs>
              <w:tab w:val="right" w:leader="dot" w:pos="9590"/>
            </w:tabs>
            <w:rPr>
              <w:rFonts w:asciiTheme="minorHAnsi" w:eastAsiaTheme="minorEastAsia" w:hAnsiTheme="minorHAnsi" w:cstheme="minorBidi"/>
              <w:noProof/>
              <w:sz w:val="22"/>
              <w:szCs w:val="22"/>
            </w:rPr>
          </w:pPr>
          <w:hyperlink w:anchor="_Toc109906070" w:history="1">
            <w:r w:rsidRPr="00FE65B9">
              <w:rPr>
                <w:rStyle w:val="ad"/>
                <w:rFonts w:eastAsia="Calibri"/>
                <w:noProof/>
              </w:rPr>
              <w:t>B.4. Nivel de asistenţă medicală spitalicească</w:t>
            </w:r>
            <w:r>
              <w:rPr>
                <w:noProof/>
                <w:webHidden/>
              </w:rPr>
              <w:tab/>
            </w:r>
            <w:r>
              <w:rPr>
                <w:noProof/>
                <w:webHidden/>
              </w:rPr>
              <w:fldChar w:fldCharType="begin"/>
            </w:r>
            <w:r>
              <w:rPr>
                <w:noProof/>
                <w:webHidden/>
              </w:rPr>
              <w:instrText xml:space="preserve"> PAGEREF _Toc109906070 \h </w:instrText>
            </w:r>
            <w:r>
              <w:rPr>
                <w:noProof/>
                <w:webHidden/>
              </w:rPr>
            </w:r>
            <w:r>
              <w:rPr>
                <w:noProof/>
                <w:webHidden/>
              </w:rPr>
              <w:fldChar w:fldCharType="separate"/>
            </w:r>
            <w:r w:rsidR="009C4F10">
              <w:rPr>
                <w:noProof/>
                <w:webHidden/>
              </w:rPr>
              <w:t>8</w:t>
            </w:r>
            <w:r>
              <w:rPr>
                <w:noProof/>
                <w:webHidden/>
              </w:rPr>
              <w:fldChar w:fldCharType="end"/>
            </w:r>
          </w:hyperlink>
        </w:p>
        <w:p w:rsidR="00FE1F83" w:rsidRDefault="00FE1F83">
          <w:pPr>
            <w:pStyle w:val="11"/>
            <w:rPr>
              <w:rFonts w:asciiTheme="minorHAnsi" w:eastAsiaTheme="minorEastAsia" w:hAnsiTheme="minorHAnsi" w:cstheme="minorBidi"/>
              <w:sz w:val="22"/>
              <w:szCs w:val="22"/>
            </w:rPr>
          </w:pPr>
          <w:hyperlink w:anchor="_Toc109906071" w:history="1">
            <w:r w:rsidRPr="00FE65B9">
              <w:rPr>
                <w:rStyle w:val="ad"/>
              </w:rPr>
              <w:t>C.1. ALGORITMUL DE CONDUITĂ</w:t>
            </w:r>
            <w:r>
              <w:rPr>
                <w:webHidden/>
              </w:rPr>
              <w:tab/>
            </w:r>
            <w:r>
              <w:rPr>
                <w:webHidden/>
              </w:rPr>
              <w:fldChar w:fldCharType="begin"/>
            </w:r>
            <w:r>
              <w:rPr>
                <w:webHidden/>
              </w:rPr>
              <w:instrText xml:space="preserve"> PAGEREF _Toc109906071 \h </w:instrText>
            </w:r>
            <w:r>
              <w:rPr>
                <w:webHidden/>
              </w:rPr>
            </w:r>
            <w:r>
              <w:rPr>
                <w:webHidden/>
              </w:rPr>
              <w:fldChar w:fldCharType="separate"/>
            </w:r>
            <w:r w:rsidR="009C4F10">
              <w:rPr>
                <w:webHidden/>
              </w:rPr>
              <w:t>10</w:t>
            </w:r>
            <w:r>
              <w:rPr>
                <w:webHidden/>
              </w:rPr>
              <w:fldChar w:fldCharType="end"/>
            </w:r>
          </w:hyperlink>
        </w:p>
        <w:p w:rsidR="00FE1F83" w:rsidRDefault="00FE1F83">
          <w:pPr>
            <w:pStyle w:val="21"/>
            <w:tabs>
              <w:tab w:val="right" w:leader="dot" w:pos="9590"/>
            </w:tabs>
            <w:rPr>
              <w:rFonts w:asciiTheme="minorHAnsi" w:eastAsiaTheme="minorEastAsia" w:hAnsiTheme="minorHAnsi" w:cstheme="minorBidi"/>
              <w:noProof/>
              <w:sz w:val="22"/>
              <w:szCs w:val="22"/>
            </w:rPr>
          </w:pPr>
          <w:hyperlink w:anchor="_Toc109906072" w:history="1">
            <w:r w:rsidRPr="00FE65B9">
              <w:rPr>
                <w:rStyle w:val="ad"/>
                <w:rFonts w:eastAsia="Calibri"/>
                <w:noProof/>
              </w:rPr>
              <w:t>C. 1.1. Algoritmul de diagnostic</w:t>
            </w:r>
            <w:r>
              <w:rPr>
                <w:noProof/>
                <w:webHidden/>
              </w:rPr>
              <w:tab/>
            </w:r>
            <w:r>
              <w:rPr>
                <w:noProof/>
                <w:webHidden/>
              </w:rPr>
              <w:fldChar w:fldCharType="begin"/>
            </w:r>
            <w:r>
              <w:rPr>
                <w:noProof/>
                <w:webHidden/>
              </w:rPr>
              <w:instrText xml:space="preserve"> PAGEREF _Toc109906072 \h </w:instrText>
            </w:r>
            <w:r>
              <w:rPr>
                <w:noProof/>
                <w:webHidden/>
              </w:rPr>
            </w:r>
            <w:r>
              <w:rPr>
                <w:noProof/>
                <w:webHidden/>
              </w:rPr>
              <w:fldChar w:fldCharType="separate"/>
            </w:r>
            <w:r w:rsidR="009C4F10">
              <w:rPr>
                <w:noProof/>
                <w:webHidden/>
              </w:rPr>
              <w:t>10</w:t>
            </w:r>
            <w:r>
              <w:rPr>
                <w:noProof/>
                <w:webHidden/>
              </w:rPr>
              <w:fldChar w:fldCharType="end"/>
            </w:r>
          </w:hyperlink>
        </w:p>
        <w:p w:rsidR="00FE1F83" w:rsidRDefault="00FE1F83">
          <w:pPr>
            <w:pStyle w:val="11"/>
            <w:rPr>
              <w:rFonts w:asciiTheme="minorHAnsi" w:eastAsiaTheme="minorEastAsia" w:hAnsiTheme="minorHAnsi" w:cstheme="minorBidi"/>
              <w:sz w:val="22"/>
              <w:szCs w:val="22"/>
            </w:rPr>
          </w:pPr>
          <w:hyperlink w:anchor="_Toc109906073" w:history="1">
            <w:r w:rsidRPr="00FE65B9">
              <w:rPr>
                <w:rStyle w:val="ad"/>
              </w:rPr>
              <w:t>C.2. DESCRIEREA</w:t>
            </w:r>
            <w:r w:rsidRPr="00FE65B9">
              <w:rPr>
                <w:rStyle w:val="ad"/>
                <w:spacing w:val="-10"/>
              </w:rPr>
              <w:t xml:space="preserve"> </w:t>
            </w:r>
            <w:r w:rsidRPr="00FE65B9">
              <w:rPr>
                <w:rStyle w:val="ad"/>
              </w:rPr>
              <w:t>ME</w:t>
            </w:r>
            <w:r w:rsidRPr="00FE65B9">
              <w:rPr>
                <w:rStyle w:val="ad"/>
                <w:spacing w:val="-3"/>
              </w:rPr>
              <w:t>T</w:t>
            </w:r>
            <w:r w:rsidRPr="00FE65B9">
              <w:rPr>
                <w:rStyle w:val="ad"/>
              </w:rPr>
              <w:t>ODELOR,</w:t>
            </w:r>
            <w:r w:rsidRPr="00FE65B9">
              <w:rPr>
                <w:rStyle w:val="ad"/>
                <w:spacing w:val="-3"/>
              </w:rPr>
              <w:t xml:space="preserve"> </w:t>
            </w:r>
            <w:r w:rsidRPr="00FE65B9">
              <w:rPr>
                <w:rStyle w:val="ad"/>
              </w:rPr>
              <w:t>TEHNICILOR ŞI</w:t>
            </w:r>
            <w:r w:rsidRPr="00FE65B9">
              <w:rPr>
                <w:rStyle w:val="ad"/>
                <w:spacing w:val="-10"/>
              </w:rPr>
              <w:t xml:space="preserve"> </w:t>
            </w:r>
            <w:r w:rsidRPr="00FE65B9">
              <w:rPr>
                <w:rStyle w:val="ad"/>
              </w:rPr>
              <w:t>A</w:t>
            </w:r>
            <w:r w:rsidRPr="00FE65B9">
              <w:rPr>
                <w:rStyle w:val="ad"/>
                <w:spacing w:val="-10"/>
              </w:rPr>
              <w:t xml:space="preserve"> </w:t>
            </w:r>
            <w:r w:rsidRPr="00FE65B9">
              <w:rPr>
                <w:rStyle w:val="ad"/>
              </w:rPr>
              <w:t>PROCEDURILOR</w:t>
            </w:r>
            <w:r>
              <w:rPr>
                <w:webHidden/>
              </w:rPr>
              <w:tab/>
            </w:r>
            <w:r>
              <w:rPr>
                <w:webHidden/>
              </w:rPr>
              <w:fldChar w:fldCharType="begin"/>
            </w:r>
            <w:r>
              <w:rPr>
                <w:webHidden/>
              </w:rPr>
              <w:instrText xml:space="preserve"> PAGEREF _Toc109906073 \h </w:instrText>
            </w:r>
            <w:r>
              <w:rPr>
                <w:webHidden/>
              </w:rPr>
            </w:r>
            <w:r>
              <w:rPr>
                <w:webHidden/>
              </w:rPr>
              <w:fldChar w:fldCharType="separate"/>
            </w:r>
            <w:r w:rsidR="009C4F10">
              <w:rPr>
                <w:webHidden/>
              </w:rPr>
              <w:t>11</w:t>
            </w:r>
            <w:r>
              <w:rPr>
                <w:webHidden/>
              </w:rPr>
              <w:fldChar w:fldCharType="end"/>
            </w:r>
          </w:hyperlink>
        </w:p>
        <w:p w:rsidR="00FE1F83" w:rsidRDefault="00FE1F83">
          <w:pPr>
            <w:pStyle w:val="21"/>
            <w:tabs>
              <w:tab w:val="right" w:leader="dot" w:pos="9590"/>
            </w:tabs>
            <w:rPr>
              <w:rFonts w:asciiTheme="minorHAnsi" w:eastAsiaTheme="minorEastAsia" w:hAnsiTheme="minorHAnsi" w:cstheme="minorBidi"/>
              <w:noProof/>
              <w:sz w:val="22"/>
              <w:szCs w:val="22"/>
            </w:rPr>
          </w:pPr>
          <w:hyperlink w:anchor="_Toc109906074" w:history="1">
            <w:r w:rsidRPr="00FE65B9">
              <w:rPr>
                <w:rStyle w:val="ad"/>
                <w:rFonts w:eastAsia="Calibri"/>
                <w:noProof/>
              </w:rPr>
              <w:t>C.2.1. Clasificarea</w:t>
            </w:r>
            <w:r>
              <w:rPr>
                <w:noProof/>
                <w:webHidden/>
              </w:rPr>
              <w:tab/>
            </w:r>
            <w:r>
              <w:rPr>
                <w:noProof/>
                <w:webHidden/>
              </w:rPr>
              <w:fldChar w:fldCharType="begin"/>
            </w:r>
            <w:r>
              <w:rPr>
                <w:noProof/>
                <w:webHidden/>
              </w:rPr>
              <w:instrText xml:space="preserve"> PAGEREF _Toc109906074 \h </w:instrText>
            </w:r>
            <w:r>
              <w:rPr>
                <w:noProof/>
                <w:webHidden/>
              </w:rPr>
            </w:r>
            <w:r>
              <w:rPr>
                <w:noProof/>
                <w:webHidden/>
              </w:rPr>
              <w:fldChar w:fldCharType="separate"/>
            </w:r>
            <w:r w:rsidR="009C4F10">
              <w:rPr>
                <w:noProof/>
                <w:webHidden/>
              </w:rPr>
              <w:t>11</w:t>
            </w:r>
            <w:r>
              <w:rPr>
                <w:noProof/>
                <w:webHidden/>
              </w:rPr>
              <w:fldChar w:fldCharType="end"/>
            </w:r>
          </w:hyperlink>
        </w:p>
        <w:p w:rsidR="00FE1F83" w:rsidRDefault="00FE1F83">
          <w:pPr>
            <w:pStyle w:val="21"/>
            <w:tabs>
              <w:tab w:val="right" w:leader="dot" w:pos="9590"/>
            </w:tabs>
            <w:rPr>
              <w:rFonts w:asciiTheme="minorHAnsi" w:eastAsiaTheme="minorEastAsia" w:hAnsiTheme="minorHAnsi" w:cstheme="minorBidi"/>
              <w:noProof/>
              <w:sz w:val="22"/>
              <w:szCs w:val="22"/>
            </w:rPr>
          </w:pPr>
          <w:hyperlink w:anchor="_Toc109906075" w:history="1">
            <w:r w:rsidRPr="00FE65B9">
              <w:rPr>
                <w:rStyle w:val="ad"/>
                <w:rFonts w:eastAsia="Calibri"/>
                <w:noProof/>
              </w:rPr>
              <w:t>C.2.2. Factorii de risc</w:t>
            </w:r>
            <w:r>
              <w:rPr>
                <w:noProof/>
                <w:webHidden/>
              </w:rPr>
              <w:tab/>
            </w:r>
            <w:r>
              <w:rPr>
                <w:noProof/>
                <w:webHidden/>
              </w:rPr>
              <w:fldChar w:fldCharType="begin"/>
            </w:r>
            <w:r>
              <w:rPr>
                <w:noProof/>
                <w:webHidden/>
              </w:rPr>
              <w:instrText xml:space="preserve"> PAGEREF _Toc109906075 \h </w:instrText>
            </w:r>
            <w:r>
              <w:rPr>
                <w:noProof/>
                <w:webHidden/>
              </w:rPr>
            </w:r>
            <w:r>
              <w:rPr>
                <w:noProof/>
                <w:webHidden/>
              </w:rPr>
              <w:fldChar w:fldCharType="separate"/>
            </w:r>
            <w:r w:rsidR="009C4F10">
              <w:rPr>
                <w:noProof/>
                <w:webHidden/>
              </w:rPr>
              <w:t>12</w:t>
            </w:r>
            <w:r>
              <w:rPr>
                <w:noProof/>
                <w:webHidden/>
              </w:rPr>
              <w:fldChar w:fldCharType="end"/>
            </w:r>
          </w:hyperlink>
        </w:p>
        <w:p w:rsidR="00FE1F83" w:rsidRDefault="00FE1F83">
          <w:pPr>
            <w:pStyle w:val="21"/>
            <w:tabs>
              <w:tab w:val="right" w:leader="dot" w:pos="9590"/>
            </w:tabs>
            <w:rPr>
              <w:rFonts w:asciiTheme="minorHAnsi" w:eastAsiaTheme="minorEastAsia" w:hAnsiTheme="minorHAnsi" w:cstheme="minorBidi"/>
              <w:noProof/>
              <w:sz w:val="22"/>
              <w:szCs w:val="22"/>
            </w:rPr>
          </w:pPr>
          <w:hyperlink w:anchor="_Toc109906076" w:history="1">
            <w:r w:rsidRPr="00FE65B9">
              <w:rPr>
                <w:rStyle w:val="ad"/>
                <w:rFonts w:eastAsia="Calibri"/>
                <w:noProof/>
              </w:rPr>
              <w:t>C.2.3. Conduita pacientului</w:t>
            </w:r>
            <w:r>
              <w:rPr>
                <w:noProof/>
                <w:webHidden/>
              </w:rPr>
              <w:tab/>
            </w:r>
            <w:r>
              <w:rPr>
                <w:noProof/>
                <w:webHidden/>
              </w:rPr>
              <w:fldChar w:fldCharType="begin"/>
            </w:r>
            <w:r>
              <w:rPr>
                <w:noProof/>
                <w:webHidden/>
              </w:rPr>
              <w:instrText xml:space="preserve"> PAGEREF _Toc109906076 \h </w:instrText>
            </w:r>
            <w:r>
              <w:rPr>
                <w:noProof/>
                <w:webHidden/>
              </w:rPr>
            </w:r>
            <w:r>
              <w:rPr>
                <w:noProof/>
                <w:webHidden/>
              </w:rPr>
              <w:fldChar w:fldCharType="separate"/>
            </w:r>
            <w:r w:rsidR="009C4F10">
              <w:rPr>
                <w:noProof/>
                <w:webHidden/>
              </w:rPr>
              <w:t>13</w:t>
            </w:r>
            <w:r>
              <w:rPr>
                <w:noProof/>
                <w:webHidden/>
              </w:rPr>
              <w:fldChar w:fldCharType="end"/>
            </w:r>
          </w:hyperlink>
        </w:p>
        <w:p w:rsidR="00FE1F83" w:rsidRDefault="00FE1F83" w:rsidP="00FE1F83">
          <w:pPr>
            <w:pStyle w:val="31"/>
            <w:rPr>
              <w:rFonts w:asciiTheme="minorHAnsi" w:eastAsiaTheme="minorEastAsia" w:hAnsiTheme="minorHAnsi" w:cstheme="minorBidi"/>
              <w:sz w:val="22"/>
              <w:szCs w:val="22"/>
            </w:rPr>
          </w:pPr>
          <w:hyperlink w:anchor="_Toc109906077" w:history="1">
            <w:r w:rsidRPr="00FE65B9">
              <w:rPr>
                <w:rStyle w:val="ad"/>
                <w:i/>
              </w:rPr>
              <w:t>C.2.3.1.</w:t>
            </w:r>
            <w:r w:rsidRPr="00FE65B9">
              <w:rPr>
                <w:rStyle w:val="ad"/>
                <w:i/>
                <w:spacing w:val="-3"/>
              </w:rPr>
              <w:t xml:space="preserve"> </w:t>
            </w:r>
            <w:r w:rsidRPr="00FE65B9">
              <w:rPr>
                <w:rStyle w:val="ad"/>
                <w:i/>
              </w:rPr>
              <w:t>Anamnez</w:t>
            </w:r>
            <w:r w:rsidRPr="00FE65B9">
              <w:rPr>
                <w:rStyle w:val="ad"/>
                <w:i/>
                <w:spacing w:val="-2"/>
              </w:rPr>
              <w:t>a</w:t>
            </w:r>
            <w:r>
              <w:rPr>
                <w:webHidden/>
              </w:rPr>
              <w:tab/>
            </w:r>
            <w:r>
              <w:rPr>
                <w:webHidden/>
              </w:rPr>
              <w:fldChar w:fldCharType="begin"/>
            </w:r>
            <w:r>
              <w:rPr>
                <w:webHidden/>
              </w:rPr>
              <w:instrText xml:space="preserve"> PAGEREF _Toc109906077 \h </w:instrText>
            </w:r>
            <w:r>
              <w:rPr>
                <w:webHidden/>
              </w:rPr>
            </w:r>
            <w:r>
              <w:rPr>
                <w:webHidden/>
              </w:rPr>
              <w:fldChar w:fldCharType="separate"/>
            </w:r>
            <w:r w:rsidR="009C4F10">
              <w:rPr>
                <w:webHidden/>
              </w:rPr>
              <w:t>13</w:t>
            </w:r>
            <w:r>
              <w:rPr>
                <w:webHidden/>
              </w:rPr>
              <w:fldChar w:fldCharType="end"/>
            </w:r>
          </w:hyperlink>
        </w:p>
        <w:p w:rsidR="00FE1F83" w:rsidRDefault="00FE1F83" w:rsidP="00FE1F83">
          <w:pPr>
            <w:pStyle w:val="31"/>
            <w:rPr>
              <w:rFonts w:asciiTheme="minorHAnsi" w:eastAsiaTheme="minorEastAsia" w:hAnsiTheme="minorHAnsi" w:cstheme="minorBidi"/>
              <w:sz w:val="22"/>
              <w:szCs w:val="22"/>
            </w:rPr>
          </w:pPr>
          <w:hyperlink w:anchor="_Toc109906078" w:history="1">
            <w:r w:rsidRPr="00FE65B9">
              <w:rPr>
                <w:rStyle w:val="ad"/>
                <w:i/>
              </w:rPr>
              <w:t xml:space="preserve">C.2.3.2. Examenul </w:t>
            </w:r>
            <w:r w:rsidRPr="00FE65B9">
              <w:rPr>
                <w:rStyle w:val="ad"/>
                <w:i/>
                <w:w w:val="96"/>
              </w:rPr>
              <w:t>fizi</w:t>
            </w:r>
            <w:r w:rsidRPr="00FE65B9">
              <w:rPr>
                <w:rStyle w:val="ad"/>
                <w:i/>
                <w:spacing w:val="5"/>
                <w:w w:val="96"/>
              </w:rPr>
              <w:t>c</w:t>
            </w:r>
            <w:r>
              <w:rPr>
                <w:webHidden/>
              </w:rPr>
              <w:tab/>
            </w:r>
            <w:r>
              <w:rPr>
                <w:webHidden/>
              </w:rPr>
              <w:fldChar w:fldCharType="begin"/>
            </w:r>
            <w:r>
              <w:rPr>
                <w:webHidden/>
              </w:rPr>
              <w:instrText xml:space="preserve"> PAGEREF _Toc109906078 \h </w:instrText>
            </w:r>
            <w:r>
              <w:rPr>
                <w:webHidden/>
              </w:rPr>
            </w:r>
            <w:r>
              <w:rPr>
                <w:webHidden/>
              </w:rPr>
              <w:fldChar w:fldCharType="separate"/>
            </w:r>
            <w:r w:rsidR="009C4F10">
              <w:rPr>
                <w:webHidden/>
              </w:rPr>
              <w:t>13</w:t>
            </w:r>
            <w:r>
              <w:rPr>
                <w:webHidden/>
              </w:rPr>
              <w:fldChar w:fldCharType="end"/>
            </w:r>
          </w:hyperlink>
        </w:p>
        <w:p w:rsidR="00FE1F83" w:rsidRPr="00FE1F83" w:rsidRDefault="00FE1F83" w:rsidP="00FE1F83">
          <w:pPr>
            <w:pStyle w:val="31"/>
            <w:rPr>
              <w:rFonts w:asciiTheme="minorHAnsi" w:eastAsiaTheme="minorEastAsia" w:hAnsiTheme="minorHAnsi" w:cstheme="minorBidi"/>
              <w:sz w:val="22"/>
              <w:szCs w:val="22"/>
            </w:rPr>
          </w:pPr>
          <w:r w:rsidRPr="00FE1F83">
            <w:rPr>
              <w:rStyle w:val="ad"/>
              <w:u w:val="none"/>
              <w:lang w:val="ro-MO"/>
            </w:rPr>
            <w:t xml:space="preserve">      </w:t>
          </w:r>
          <w:hyperlink w:anchor="_Toc109906079" w:history="1">
            <w:r w:rsidRPr="00FE1F83">
              <w:rPr>
                <w:rStyle w:val="ad"/>
                <w:spacing w:val="5"/>
                <w:w w:val="96"/>
                <w:u w:val="none"/>
              </w:rPr>
              <w:t>C.2.3.2.1. Simptome generale</w:t>
            </w:r>
            <w:r w:rsidRPr="00FE1F83">
              <w:rPr>
                <w:webHidden/>
              </w:rPr>
              <w:tab/>
            </w:r>
            <w:r w:rsidRPr="00FE1F83">
              <w:rPr>
                <w:webHidden/>
              </w:rPr>
              <w:fldChar w:fldCharType="begin"/>
            </w:r>
            <w:r w:rsidRPr="00FE1F83">
              <w:rPr>
                <w:webHidden/>
              </w:rPr>
              <w:instrText xml:space="preserve"> PAGEREF _Toc109906079 \h </w:instrText>
            </w:r>
            <w:r w:rsidRPr="00FE1F83">
              <w:rPr>
                <w:webHidden/>
              </w:rPr>
            </w:r>
            <w:r w:rsidRPr="00FE1F83">
              <w:rPr>
                <w:webHidden/>
              </w:rPr>
              <w:fldChar w:fldCharType="separate"/>
            </w:r>
            <w:r w:rsidR="009C4F10">
              <w:rPr>
                <w:webHidden/>
              </w:rPr>
              <w:t>13</w:t>
            </w:r>
            <w:r w:rsidRPr="00FE1F83">
              <w:rPr>
                <w:webHidden/>
              </w:rPr>
              <w:fldChar w:fldCharType="end"/>
            </w:r>
          </w:hyperlink>
        </w:p>
        <w:p w:rsidR="00FE1F83" w:rsidRPr="00FE1F83" w:rsidRDefault="00FE1F83" w:rsidP="00FE1F83">
          <w:pPr>
            <w:pStyle w:val="31"/>
            <w:rPr>
              <w:rFonts w:asciiTheme="minorHAnsi" w:eastAsiaTheme="minorEastAsia" w:hAnsiTheme="minorHAnsi" w:cstheme="minorBidi"/>
              <w:sz w:val="22"/>
              <w:szCs w:val="22"/>
            </w:rPr>
          </w:pPr>
          <w:r w:rsidRPr="00FE1F83">
            <w:rPr>
              <w:rStyle w:val="ad"/>
              <w:u w:val="none"/>
              <w:lang w:val="ro-MO"/>
            </w:rPr>
            <w:t xml:space="preserve">      </w:t>
          </w:r>
          <w:hyperlink w:anchor="_Toc109906080" w:history="1">
            <w:r w:rsidRPr="00FE1F83">
              <w:rPr>
                <w:rStyle w:val="ad"/>
                <w:spacing w:val="5"/>
                <w:w w:val="96"/>
                <w:u w:val="none"/>
              </w:rPr>
              <w:t>C.2.3.2.2. Simptome locale</w:t>
            </w:r>
            <w:r w:rsidRPr="00FE1F83">
              <w:rPr>
                <w:webHidden/>
              </w:rPr>
              <w:tab/>
            </w:r>
            <w:r w:rsidRPr="00FE1F83">
              <w:rPr>
                <w:webHidden/>
              </w:rPr>
              <w:fldChar w:fldCharType="begin"/>
            </w:r>
            <w:r w:rsidRPr="00FE1F83">
              <w:rPr>
                <w:webHidden/>
              </w:rPr>
              <w:instrText xml:space="preserve"> PAGEREF _Toc109906080 \h </w:instrText>
            </w:r>
            <w:r w:rsidRPr="00FE1F83">
              <w:rPr>
                <w:webHidden/>
              </w:rPr>
            </w:r>
            <w:r w:rsidRPr="00FE1F83">
              <w:rPr>
                <w:webHidden/>
              </w:rPr>
              <w:fldChar w:fldCharType="separate"/>
            </w:r>
            <w:r w:rsidR="009C4F10">
              <w:rPr>
                <w:webHidden/>
              </w:rPr>
              <w:t>13</w:t>
            </w:r>
            <w:r w:rsidRPr="00FE1F83">
              <w:rPr>
                <w:webHidden/>
              </w:rPr>
              <w:fldChar w:fldCharType="end"/>
            </w:r>
          </w:hyperlink>
        </w:p>
        <w:p w:rsidR="00FE1F83" w:rsidRPr="00FE1F83" w:rsidRDefault="00FE1F83" w:rsidP="00FE1F83">
          <w:pPr>
            <w:pStyle w:val="31"/>
            <w:rPr>
              <w:rFonts w:asciiTheme="minorHAnsi" w:eastAsiaTheme="minorEastAsia" w:hAnsiTheme="minorHAnsi" w:cstheme="minorBidi"/>
              <w:sz w:val="22"/>
              <w:szCs w:val="22"/>
            </w:rPr>
          </w:pPr>
          <w:hyperlink w:anchor="_Toc109906081" w:history="1">
            <w:r w:rsidRPr="00FE1F83">
              <w:rPr>
                <w:rStyle w:val="ad"/>
                <w:i/>
                <w:u w:val="none"/>
              </w:rPr>
              <w:t>C.2.3.3. Investigaţiile paraclinice</w:t>
            </w:r>
            <w:r w:rsidRPr="00FE1F83">
              <w:rPr>
                <w:webHidden/>
              </w:rPr>
              <w:tab/>
            </w:r>
            <w:r w:rsidRPr="00FE1F83">
              <w:rPr>
                <w:webHidden/>
              </w:rPr>
              <w:fldChar w:fldCharType="begin"/>
            </w:r>
            <w:r w:rsidRPr="00FE1F83">
              <w:rPr>
                <w:webHidden/>
              </w:rPr>
              <w:instrText xml:space="preserve"> PAGEREF _Toc109906081 \h </w:instrText>
            </w:r>
            <w:r w:rsidRPr="00FE1F83">
              <w:rPr>
                <w:webHidden/>
              </w:rPr>
            </w:r>
            <w:r w:rsidRPr="00FE1F83">
              <w:rPr>
                <w:webHidden/>
              </w:rPr>
              <w:fldChar w:fldCharType="separate"/>
            </w:r>
            <w:r w:rsidR="009C4F10">
              <w:rPr>
                <w:webHidden/>
              </w:rPr>
              <w:t>14</w:t>
            </w:r>
            <w:r w:rsidRPr="00FE1F83">
              <w:rPr>
                <w:webHidden/>
              </w:rPr>
              <w:fldChar w:fldCharType="end"/>
            </w:r>
          </w:hyperlink>
        </w:p>
        <w:p w:rsidR="00FE1F83" w:rsidRPr="00FE1F83" w:rsidRDefault="00FE1F83" w:rsidP="00FE1F83">
          <w:pPr>
            <w:pStyle w:val="31"/>
            <w:rPr>
              <w:rFonts w:asciiTheme="minorHAnsi" w:eastAsiaTheme="minorEastAsia" w:hAnsiTheme="minorHAnsi" w:cstheme="minorBidi"/>
              <w:sz w:val="22"/>
              <w:szCs w:val="22"/>
            </w:rPr>
          </w:pPr>
          <w:r w:rsidRPr="00FE1F83">
            <w:rPr>
              <w:rStyle w:val="ad"/>
              <w:u w:val="none"/>
              <w:lang w:val="ro-MO"/>
            </w:rPr>
            <w:t xml:space="preserve">      </w:t>
          </w:r>
          <w:hyperlink w:anchor="_Toc109906082" w:history="1">
            <w:r w:rsidRPr="00FE1F83">
              <w:rPr>
                <w:rStyle w:val="ad"/>
                <w:u w:val="none"/>
              </w:rPr>
              <w:t>C. 2.3.3.1. Examenul de laborator</w:t>
            </w:r>
            <w:r w:rsidRPr="00FE1F83">
              <w:rPr>
                <w:webHidden/>
              </w:rPr>
              <w:tab/>
            </w:r>
            <w:r w:rsidRPr="00FE1F83">
              <w:rPr>
                <w:webHidden/>
              </w:rPr>
              <w:fldChar w:fldCharType="begin"/>
            </w:r>
            <w:r w:rsidRPr="00FE1F83">
              <w:rPr>
                <w:webHidden/>
              </w:rPr>
              <w:instrText xml:space="preserve"> PAGEREF _Toc109906082 \h </w:instrText>
            </w:r>
            <w:r w:rsidRPr="00FE1F83">
              <w:rPr>
                <w:webHidden/>
              </w:rPr>
            </w:r>
            <w:r w:rsidRPr="00FE1F83">
              <w:rPr>
                <w:webHidden/>
              </w:rPr>
              <w:fldChar w:fldCharType="separate"/>
            </w:r>
            <w:r w:rsidR="009C4F10">
              <w:rPr>
                <w:webHidden/>
              </w:rPr>
              <w:t>14</w:t>
            </w:r>
            <w:r w:rsidRPr="00FE1F83">
              <w:rPr>
                <w:webHidden/>
              </w:rPr>
              <w:fldChar w:fldCharType="end"/>
            </w:r>
          </w:hyperlink>
        </w:p>
        <w:p w:rsidR="00FE1F83" w:rsidRPr="00FE1F83" w:rsidRDefault="00FE1F83" w:rsidP="00FE1F83">
          <w:pPr>
            <w:pStyle w:val="31"/>
            <w:rPr>
              <w:rFonts w:asciiTheme="minorHAnsi" w:eastAsiaTheme="minorEastAsia" w:hAnsiTheme="minorHAnsi" w:cstheme="minorBidi"/>
              <w:sz w:val="22"/>
              <w:szCs w:val="22"/>
            </w:rPr>
          </w:pPr>
          <w:r w:rsidRPr="00FE1F83">
            <w:rPr>
              <w:rStyle w:val="ad"/>
              <w:u w:val="none"/>
              <w:lang w:val="ro-MO"/>
            </w:rPr>
            <w:t xml:space="preserve">      </w:t>
          </w:r>
          <w:hyperlink w:anchor="_Toc109906083" w:history="1">
            <w:r w:rsidRPr="00FE1F83">
              <w:rPr>
                <w:rStyle w:val="ad"/>
                <w:u w:val="none"/>
              </w:rPr>
              <w:t>C.2.3.3.2. Examen imagistic</w:t>
            </w:r>
            <w:r w:rsidRPr="00FE1F83">
              <w:rPr>
                <w:webHidden/>
              </w:rPr>
              <w:tab/>
            </w:r>
            <w:r w:rsidRPr="00FE1F83">
              <w:rPr>
                <w:webHidden/>
              </w:rPr>
              <w:fldChar w:fldCharType="begin"/>
            </w:r>
            <w:r w:rsidRPr="00FE1F83">
              <w:rPr>
                <w:webHidden/>
              </w:rPr>
              <w:instrText xml:space="preserve"> PAGEREF _Toc109906083 \h </w:instrText>
            </w:r>
            <w:r w:rsidRPr="00FE1F83">
              <w:rPr>
                <w:webHidden/>
              </w:rPr>
            </w:r>
            <w:r w:rsidRPr="00FE1F83">
              <w:rPr>
                <w:webHidden/>
              </w:rPr>
              <w:fldChar w:fldCharType="separate"/>
            </w:r>
            <w:r w:rsidR="009C4F10">
              <w:rPr>
                <w:webHidden/>
              </w:rPr>
              <w:t>15</w:t>
            </w:r>
            <w:r w:rsidRPr="00FE1F83">
              <w:rPr>
                <w:webHidden/>
              </w:rPr>
              <w:fldChar w:fldCharType="end"/>
            </w:r>
          </w:hyperlink>
        </w:p>
        <w:p w:rsidR="00FE1F83" w:rsidRPr="00FE1F83" w:rsidRDefault="00FE1F83" w:rsidP="00FE1F83">
          <w:pPr>
            <w:pStyle w:val="31"/>
            <w:rPr>
              <w:rFonts w:asciiTheme="minorHAnsi" w:eastAsiaTheme="minorEastAsia" w:hAnsiTheme="minorHAnsi" w:cstheme="minorBidi"/>
              <w:sz w:val="22"/>
              <w:szCs w:val="22"/>
            </w:rPr>
          </w:pPr>
          <w:hyperlink w:anchor="_Toc109906084" w:history="1">
            <w:r w:rsidRPr="00FE1F83">
              <w:rPr>
                <w:rStyle w:val="ad"/>
                <w:i/>
                <w:u w:val="none"/>
              </w:rPr>
              <w:t>C.2.3.4. Complicaţii:</w:t>
            </w:r>
            <w:r w:rsidRPr="00FE1F83">
              <w:rPr>
                <w:webHidden/>
              </w:rPr>
              <w:tab/>
            </w:r>
            <w:r w:rsidRPr="00FE1F83">
              <w:rPr>
                <w:webHidden/>
              </w:rPr>
              <w:fldChar w:fldCharType="begin"/>
            </w:r>
            <w:r w:rsidRPr="00FE1F83">
              <w:rPr>
                <w:webHidden/>
              </w:rPr>
              <w:instrText xml:space="preserve"> PAGEREF _Toc109906084 \h </w:instrText>
            </w:r>
            <w:r w:rsidRPr="00FE1F83">
              <w:rPr>
                <w:webHidden/>
              </w:rPr>
            </w:r>
            <w:r w:rsidRPr="00FE1F83">
              <w:rPr>
                <w:webHidden/>
              </w:rPr>
              <w:fldChar w:fldCharType="separate"/>
            </w:r>
            <w:r w:rsidR="009C4F10">
              <w:rPr>
                <w:webHidden/>
              </w:rPr>
              <w:t>16</w:t>
            </w:r>
            <w:r w:rsidRPr="00FE1F83">
              <w:rPr>
                <w:webHidden/>
              </w:rPr>
              <w:fldChar w:fldCharType="end"/>
            </w:r>
          </w:hyperlink>
        </w:p>
        <w:p w:rsidR="00FE1F83" w:rsidRPr="00FE1F83" w:rsidRDefault="00FE1F83" w:rsidP="00FE1F83">
          <w:pPr>
            <w:pStyle w:val="31"/>
            <w:rPr>
              <w:rFonts w:asciiTheme="minorHAnsi" w:eastAsiaTheme="minorEastAsia" w:hAnsiTheme="minorHAnsi" w:cstheme="minorBidi"/>
              <w:sz w:val="22"/>
              <w:szCs w:val="22"/>
            </w:rPr>
          </w:pPr>
          <w:r w:rsidRPr="00FE1F83">
            <w:rPr>
              <w:rStyle w:val="ad"/>
              <w:u w:val="none"/>
              <w:lang w:val="ro-MO"/>
            </w:rPr>
            <w:t xml:space="preserve">      </w:t>
          </w:r>
          <w:hyperlink w:anchor="_Toc109906085" w:history="1">
            <w:r w:rsidRPr="00FE1F83">
              <w:rPr>
                <w:rStyle w:val="ad"/>
                <w:u w:val="none"/>
              </w:rPr>
              <w:t>C.2.3.4.1 Complicații după perioada arsurii</w:t>
            </w:r>
            <w:r w:rsidRPr="00FE1F83">
              <w:rPr>
                <w:webHidden/>
              </w:rPr>
              <w:tab/>
            </w:r>
            <w:r w:rsidRPr="00FE1F83">
              <w:rPr>
                <w:webHidden/>
              </w:rPr>
              <w:fldChar w:fldCharType="begin"/>
            </w:r>
            <w:r w:rsidRPr="00FE1F83">
              <w:rPr>
                <w:webHidden/>
              </w:rPr>
              <w:instrText xml:space="preserve"> PAGEREF _Toc109906085 \h </w:instrText>
            </w:r>
            <w:r w:rsidRPr="00FE1F83">
              <w:rPr>
                <w:webHidden/>
              </w:rPr>
            </w:r>
            <w:r w:rsidRPr="00FE1F83">
              <w:rPr>
                <w:webHidden/>
              </w:rPr>
              <w:fldChar w:fldCharType="separate"/>
            </w:r>
            <w:r w:rsidR="009C4F10">
              <w:rPr>
                <w:webHidden/>
              </w:rPr>
              <w:t>16</w:t>
            </w:r>
            <w:r w:rsidRPr="00FE1F83">
              <w:rPr>
                <w:webHidden/>
              </w:rPr>
              <w:fldChar w:fldCharType="end"/>
            </w:r>
          </w:hyperlink>
        </w:p>
        <w:p w:rsidR="00FE1F83" w:rsidRPr="00FE1F83" w:rsidRDefault="00FE1F83" w:rsidP="00FE1F83">
          <w:pPr>
            <w:pStyle w:val="31"/>
            <w:rPr>
              <w:rFonts w:asciiTheme="minorHAnsi" w:eastAsiaTheme="minorEastAsia" w:hAnsiTheme="minorHAnsi" w:cstheme="minorBidi"/>
              <w:sz w:val="22"/>
              <w:szCs w:val="22"/>
            </w:rPr>
          </w:pPr>
          <w:r w:rsidRPr="00FE1F83">
            <w:rPr>
              <w:rStyle w:val="ad"/>
              <w:u w:val="none"/>
              <w:lang w:val="ro-MO"/>
            </w:rPr>
            <w:t xml:space="preserve">      </w:t>
          </w:r>
          <w:hyperlink w:anchor="_Toc109906086" w:history="1">
            <w:r w:rsidRPr="00FE1F83">
              <w:rPr>
                <w:rStyle w:val="ad"/>
                <w:u w:val="none"/>
              </w:rPr>
              <w:t>C.2.3.4.2. Complicații după timpul apariției</w:t>
            </w:r>
            <w:r w:rsidRPr="00FE1F83">
              <w:rPr>
                <w:webHidden/>
              </w:rPr>
              <w:tab/>
            </w:r>
            <w:r w:rsidRPr="00FE1F83">
              <w:rPr>
                <w:webHidden/>
              </w:rPr>
              <w:fldChar w:fldCharType="begin"/>
            </w:r>
            <w:r w:rsidRPr="00FE1F83">
              <w:rPr>
                <w:webHidden/>
              </w:rPr>
              <w:instrText xml:space="preserve"> PAGEREF _Toc109906086 \h </w:instrText>
            </w:r>
            <w:r w:rsidRPr="00FE1F83">
              <w:rPr>
                <w:webHidden/>
              </w:rPr>
            </w:r>
            <w:r w:rsidRPr="00FE1F83">
              <w:rPr>
                <w:webHidden/>
              </w:rPr>
              <w:fldChar w:fldCharType="separate"/>
            </w:r>
            <w:r w:rsidR="009C4F10">
              <w:rPr>
                <w:webHidden/>
              </w:rPr>
              <w:t>16</w:t>
            </w:r>
            <w:r w:rsidRPr="00FE1F83">
              <w:rPr>
                <w:webHidden/>
              </w:rPr>
              <w:fldChar w:fldCharType="end"/>
            </w:r>
          </w:hyperlink>
        </w:p>
        <w:p w:rsidR="00FE1F83" w:rsidRPr="00FE1F83" w:rsidRDefault="00FE1F83" w:rsidP="00FE1F83">
          <w:pPr>
            <w:pStyle w:val="31"/>
            <w:rPr>
              <w:rFonts w:asciiTheme="minorHAnsi" w:eastAsiaTheme="minorEastAsia" w:hAnsiTheme="minorHAnsi" w:cstheme="minorBidi"/>
              <w:sz w:val="22"/>
              <w:szCs w:val="22"/>
            </w:rPr>
          </w:pPr>
          <w:r w:rsidRPr="00FE1F83">
            <w:rPr>
              <w:rStyle w:val="ad"/>
              <w:u w:val="none"/>
              <w:lang w:val="ro-MO"/>
            </w:rPr>
            <w:t xml:space="preserve">      </w:t>
          </w:r>
          <w:hyperlink w:anchor="_Toc109906087" w:history="1">
            <w:r w:rsidRPr="00FE1F83">
              <w:rPr>
                <w:rStyle w:val="ad"/>
                <w:u w:val="none"/>
              </w:rPr>
              <w:t>C.2.3.4.3. Complicații extraesofagiene</w:t>
            </w:r>
            <w:r w:rsidRPr="00FE1F83">
              <w:rPr>
                <w:webHidden/>
              </w:rPr>
              <w:tab/>
            </w:r>
            <w:r w:rsidRPr="00FE1F83">
              <w:rPr>
                <w:webHidden/>
              </w:rPr>
              <w:fldChar w:fldCharType="begin"/>
            </w:r>
            <w:r w:rsidRPr="00FE1F83">
              <w:rPr>
                <w:webHidden/>
              </w:rPr>
              <w:instrText xml:space="preserve"> PAGEREF _Toc109906087 \h </w:instrText>
            </w:r>
            <w:r w:rsidRPr="00FE1F83">
              <w:rPr>
                <w:webHidden/>
              </w:rPr>
            </w:r>
            <w:r w:rsidRPr="00FE1F83">
              <w:rPr>
                <w:webHidden/>
              </w:rPr>
              <w:fldChar w:fldCharType="separate"/>
            </w:r>
            <w:r w:rsidR="009C4F10">
              <w:rPr>
                <w:webHidden/>
              </w:rPr>
              <w:t>17</w:t>
            </w:r>
            <w:r w:rsidRPr="00FE1F83">
              <w:rPr>
                <w:webHidden/>
              </w:rPr>
              <w:fldChar w:fldCharType="end"/>
            </w:r>
          </w:hyperlink>
        </w:p>
        <w:p w:rsidR="00FE1F83" w:rsidRDefault="00FE1F83" w:rsidP="00FE1F83">
          <w:pPr>
            <w:pStyle w:val="31"/>
            <w:rPr>
              <w:rFonts w:asciiTheme="minorHAnsi" w:eastAsiaTheme="minorEastAsia" w:hAnsiTheme="minorHAnsi" w:cstheme="minorBidi"/>
              <w:sz w:val="22"/>
              <w:szCs w:val="22"/>
            </w:rPr>
          </w:pPr>
          <w:hyperlink w:anchor="_Toc109906088" w:history="1">
            <w:r w:rsidRPr="00FE65B9">
              <w:rPr>
                <w:rStyle w:val="ad"/>
                <w:i/>
              </w:rPr>
              <w:t>C.2.3.5. Diagnosticul dife</w:t>
            </w:r>
            <w:r w:rsidRPr="00FE65B9">
              <w:rPr>
                <w:rStyle w:val="ad"/>
                <w:i/>
                <w:spacing w:val="-7"/>
              </w:rPr>
              <w:t>r</w:t>
            </w:r>
            <w:r w:rsidRPr="00FE65B9">
              <w:rPr>
                <w:rStyle w:val="ad"/>
                <w:i/>
              </w:rPr>
              <w:t>enţial</w:t>
            </w:r>
            <w:r>
              <w:rPr>
                <w:webHidden/>
              </w:rPr>
              <w:tab/>
            </w:r>
            <w:r>
              <w:rPr>
                <w:webHidden/>
              </w:rPr>
              <w:fldChar w:fldCharType="begin"/>
            </w:r>
            <w:r>
              <w:rPr>
                <w:webHidden/>
              </w:rPr>
              <w:instrText xml:space="preserve"> PAGEREF _Toc109906088 \h </w:instrText>
            </w:r>
            <w:r>
              <w:rPr>
                <w:webHidden/>
              </w:rPr>
            </w:r>
            <w:r>
              <w:rPr>
                <w:webHidden/>
              </w:rPr>
              <w:fldChar w:fldCharType="separate"/>
            </w:r>
            <w:r w:rsidR="009C4F10">
              <w:rPr>
                <w:webHidden/>
              </w:rPr>
              <w:t>17</w:t>
            </w:r>
            <w:r>
              <w:rPr>
                <w:webHidden/>
              </w:rPr>
              <w:fldChar w:fldCharType="end"/>
            </w:r>
          </w:hyperlink>
        </w:p>
        <w:p w:rsidR="00FE1F83" w:rsidRDefault="00FE1F83" w:rsidP="00FE1F83">
          <w:pPr>
            <w:pStyle w:val="31"/>
            <w:rPr>
              <w:rFonts w:asciiTheme="minorHAnsi" w:eastAsiaTheme="minorEastAsia" w:hAnsiTheme="minorHAnsi" w:cstheme="minorBidi"/>
              <w:sz w:val="22"/>
              <w:szCs w:val="22"/>
            </w:rPr>
          </w:pPr>
          <w:hyperlink w:anchor="_Toc109906089" w:history="1">
            <w:r w:rsidRPr="00FE65B9">
              <w:rPr>
                <w:rStyle w:val="ad"/>
                <w:i/>
              </w:rPr>
              <w:t>C.2.3.6. Criteriile de adresare  pentru ajutor medical</w:t>
            </w:r>
            <w:r>
              <w:rPr>
                <w:webHidden/>
              </w:rPr>
              <w:tab/>
            </w:r>
            <w:r>
              <w:rPr>
                <w:webHidden/>
              </w:rPr>
              <w:fldChar w:fldCharType="begin"/>
            </w:r>
            <w:r>
              <w:rPr>
                <w:webHidden/>
              </w:rPr>
              <w:instrText xml:space="preserve"> PAGEREF _Toc109906089 \h </w:instrText>
            </w:r>
            <w:r>
              <w:rPr>
                <w:webHidden/>
              </w:rPr>
            </w:r>
            <w:r>
              <w:rPr>
                <w:webHidden/>
              </w:rPr>
              <w:fldChar w:fldCharType="separate"/>
            </w:r>
            <w:r w:rsidR="009C4F10">
              <w:rPr>
                <w:webHidden/>
              </w:rPr>
              <w:t>17</w:t>
            </w:r>
            <w:r>
              <w:rPr>
                <w:webHidden/>
              </w:rPr>
              <w:fldChar w:fldCharType="end"/>
            </w:r>
          </w:hyperlink>
        </w:p>
        <w:p w:rsidR="00FE1F83" w:rsidRDefault="00FE1F83" w:rsidP="00FE1F83">
          <w:pPr>
            <w:pStyle w:val="31"/>
            <w:rPr>
              <w:rFonts w:asciiTheme="minorHAnsi" w:eastAsiaTheme="minorEastAsia" w:hAnsiTheme="minorHAnsi" w:cstheme="minorBidi"/>
              <w:sz w:val="22"/>
              <w:szCs w:val="22"/>
            </w:rPr>
          </w:pPr>
          <w:hyperlink w:anchor="_Toc109906090" w:history="1">
            <w:r w:rsidRPr="00FE65B9">
              <w:rPr>
                <w:rStyle w:val="ad"/>
                <w:i/>
              </w:rPr>
              <w:t>C.2.3.7. Criteriile de spitaliza</w:t>
            </w:r>
            <w:r w:rsidRPr="00FE65B9">
              <w:rPr>
                <w:rStyle w:val="ad"/>
                <w:i/>
                <w:spacing w:val="-7"/>
              </w:rPr>
              <w:t>r</w:t>
            </w:r>
            <w:r w:rsidRPr="00FE65B9">
              <w:rPr>
                <w:rStyle w:val="ad"/>
                <w:i/>
                <w:spacing w:val="7"/>
              </w:rPr>
              <w:t>e</w:t>
            </w:r>
            <w:r>
              <w:rPr>
                <w:webHidden/>
              </w:rPr>
              <w:tab/>
            </w:r>
            <w:r>
              <w:rPr>
                <w:webHidden/>
              </w:rPr>
              <w:fldChar w:fldCharType="begin"/>
            </w:r>
            <w:r>
              <w:rPr>
                <w:webHidden/>
              </w:rPr>
              <w:instrText xml:space="preserve"> PAGEREF _Toc109906090 \h </w:instrText>
            </w:r>
            <w:r>
              <w:rPr>
                <w:webHidden/>
              </w:rPr>
            </w:r>
            <w:r>
              <w:rPr>
                <w:webHidden/>
              </w:rPr>
              <w:fldChar w:fldCharType="separate"/>
            </w:r>
            <w:r w:rsidR="009C4F10">
              <w:rPr>
                <w:webHidden/>
              </w:rPr>
              <w:t>17</w:t>
            </w:r>
            <w:r>
              <w:rPr>
                <w:webHidden/>
              </w:rPr>
              <w:fldChar w:fldCharType="end"/>
            </w:r>
          </w:hyperlink>
        </w:p>
        <w:p w:rsidR="00FE1F83" w:rsidRDefault="00FE1F83" w:rsidP="00FE1F83">
          <w:pPr>
            <w:pStyle w:val="31"/>
            <w:rPr>
              <w:rFonts w:asciiTheme="minorHAnsi" w:eastAsiaTheme="minorEastAsia" w:hAnsiTheme="minorHAnsi" w:cstheme="minorBidi"/>
              <w:sz w:val="22"/>
              <w:szCs w:val="22"/>
            </w:rPr>
          </w:pPr>
          <w:hyperlink w:anchor="_Toc109906091" w:history="1">
            <w:r w:rsidRPr="00FE65B9">
              <w:rPr>
                <w:rStyle w:val="ad"/>
                <w:i/>
              </w:rPr>
              <w:t>C.2.3.8 Tratamentul</w:t>
            </w:r>
            <w:r>
              <w:rPr>
                <w:webHidden/>
              </w:rPr>
              <w:tab/>
            </w:r>
            <w:r>
              <w:rPr>
                <w:webHidden/>
              </w:rPr>
              <w:fldChar w:fldCharType="begin"/>
            </w:r>
            <w:r>
              <w:rPr>
                <w:webHidden/>
              </w:rPr>
              <w:instrText xml:space="preserve"> PAGEREF _Toc109906091 \h </w:instrText>
            </w:r>
            <w:r>
              <w:rPr>
                <w:webHidden/>
              </w:rPr>
            </w:r>
            <w:r>
              <w:rPr>
                <w:webHidden/>
              </w:rPr>
              <w:fldChar w:fldCharType="separate"/>
            </w:r>
            <w:r w:rsidR="009C4F10">
              <w:rPr>
                <w:webHidden/>
              </w:rPr>
              <w:t>17</w:t>
            </w:r>
            <w:r>
              <w:rPr>
                <w:webHidden/>
              </w:rPr>
              <w:fldChar w:fldCharType="end"/>
            </w:r>
          </w:hyperlink>
        </w:p>
        <w:p w:rsidR="00FE1F83" w:rsidRPr="00FE1F83" w:rsidRDefault="00FE1F83" w:rsidP="00FE1F83">
          <w:pPr>
            <w:pStyle w:val="31"/>
            <w:rPr>
              <w:rFonts w:asciiTheme="minorHAnsi" w:eastAsiaTheme="minorEastAsia" w:hAnsiTheme="minorHAnsi" w:cstheme="minorBidi"/>
              <w:sz w:val="22"/>
              <w:szCs w:val="22"/>
            </w:rPr>
          </w:pPr>
          <w:r w:rsidRPr="00FE1F83">
            <w:rPr>
              <w:rStyle w:val="ad"/>
              <w:u w:val="none"/>
              <w:lang w:val="ro-MO"/>
            </w:rPr>
            <w:t xml:space="preserve">      </w:t>
          </w:r>
          <w:hyperlink w:anchor="_Toc109906092" w:history="1">
            <w:r w:rsidRPr="00FE1F83">
              <w:rPr>
                <w:rStyle w:val="ad"/>
                <w:u w:val="none"/>
              </w:rPr>
              <w:t>C.2.3.8.1. Scopurile tratamentului</w:t>
            </w:r>
            <w:r w:rsidRPr="00FE1F83">
              <w:rPr>
                <w:webHidden/>
              </w:rPr>
              <w:tab/>
            </w:r>
            <w:r w:rsidRPr="00FE1F83">
              <w:rPr>
                <w:webHidden/>
              </w:rPr>
              <w:fldChar w:fldCharType="begin"/>
            </w:r>
            <w:r w:rsidRPr="00FE1F83">
              <w:rPr>
                <w:webHidden/>
              </w:rPr>
              <w:instrText xml:space="preserve"> PAGEREF _Toc109906092 \h </w:instrText>
            </w:r>
            <w:r w:rsidRPr="00FE1F83">
              <w:rPr>
                <w:webHidden/>
              </w:rPr>
            </w:r>
            <w:r w:rsidRPr="00FE1F83">
              <w:rPr>
                <w:webHidden/>
              </w:rPr>
              <w:fldChar w:fldCharType="separate"/>
            </w:r>
            <w:r w:rsidR="009C4F10">
              <w:rPr>
                <w:webHidden/>
              </w:rPr>
              <w:t>17</w:t>
            </w:r>
            <w:r w:rsidRPr="00FE1F83">
              <w:rPr>
                <w:webHidden/>
              </w:rPr>
              <w:fldChar w:fldCharType="end"/>
            </w:r>
          </w:hyperlink>
        </w:p>
        <w:p w:rsidR="00FE1F83" w:rsidRPr="00FE1F83" w:rsidRDefault="00FE1F83" w:rsidP="00FE1F83">
          <w:pPr>
            <w:pStyle w:val="31"/>
            <w:rPr>
              <w:rFonts w:asciiTheme="minorHAnsi" w:eastAsiaTheme="minorEastAsia" w:hAnsiTheme="minorHAnsi" w:cstheme="minorBidi"/>
              <w:sz w:val="22"/>
              <w:szCs w:val="22"/>
            </w:rPr>
          </w:pPr>
          <w:r w:rsidRPr="00FE1F83">
            <w:rPr>
              <w:rStyle w:val="ad"/>
              <w:u w:val="none"/>
              <w:lang w:val="ro-MO"/>
            </w:rPr>
            <w:t xml:space="preserve">      </w:t>
          </w:r>
          <w:hyperlink w:anchor="_Toc109906093" w:history="1">
            <w:r w:rsidRPr="00FE1F83">
              <w:rPr>
                <w:rStyle w:val="ad"/>
                <w:u w:val="none"/>
              </w:rPr>
              <w:t>C.2.</w:t>
            </w:r>
            <w:r w:rsidRPr="00FE1F83">
              <w:rPr>
                <w:rStyle w:val="ad"/>
                <w:u w:val="none"/>
              </w:rPr>
              <w:t>3</w:t>
            </w:r>
            <w:r w:rsidRPr="00FE1F83">
              <w:rPr>
                <w:rStyle w:val="ad"/>
                <w:u w:val="none"/>
              </w:rPr>
              <w:t>.8.2. Primul ajutor</w:t>
            </w:r>
            <w:r w:rsidRPr="00FE1F83">
              <w:rPr>
                <w:webHidden/>
              </w:rPr>
              <w:tab/>
            </w:r>
            <w:r w:rsidRPr="00FE1F83">
              <w:rPr>
                <w:webHidden/>
              </w:rPr>
              <w:fldChar w:fldCharType="begin"/>
            </w:r>
            <w:r w:rsidRPr="00FE1F83">
              <w:rPr>
                <w:webHidden/>
              </w:rPr>
              <w:instrText xml:space="preserve"> PAGEREF _Toc109906093 \h </w:instrText>
            </w:r>
            <w:r w:rsidRPr="00FE1F83">
              <w:rPr>
                <w:webHidden/>
              </w:rPr>
            </w:r>
            <w:r w:rsidRPr="00FE1F83">
              <w:rPr>
                <w:webHidden/>
              </w:rPr>
              <w:fldChar w:fldCharType="separate"/>
            </w:r>
            <w:r w:rsidR="009C4F10">
              <w:rPr>
                <w:webHidden/>
              </w:rPr>
              <w:t>17</w:t>
            </w:r>
            <w:r w:rsidRPr="00FE1F83">
              <w:rPr>
                <w:webHidden/>
              </w:rPr>
              <w:fldChar w:fldCharType="end"/>
            </w:r>
          </w:hyperlink>
        </w:p>
        <w:p w:rsidR="00FE1F83" w:rsidRPr="00FE1F83" w:rsidRDefault="00FE1F83" w:rsidP="00FE1F83">
          <w:pPr>
            <w:pStyle w:val="31"/>
            <w:rPr>
              <w:rFonts w:asciiTheme="minorHAnsi" w:eastAsiaTheme="minorEastAsia" w:hAnsiTheme="minorHAnsi" w:cstheme="minorBidi"/>
              <w:sz w:val="22"/>
              <w:szCs w:val="22"/>
            </w:rPr>
          </w:pPr>
          <w:r w:rsidRPr="00FE1F83">
            <w:rPr>
              <w:rStyle w:val="ad"/>
              <w:u w:val="none"/>
              <w:lang w:val="ro-MO"/>
            </w:rPr>
            <w:t xml:space="preserve">      </w:t>
          </w:r>
          <w:hyperlink w:anchor="_Toc109906094" w:history="1">
            <w:r w:rsidRPr="00FE1F83">
              <w:rPr>
                <w:rStyle w:val="ad"/>
                <w:u w:val="none"/>
              </w:rPr>
              <w:t>C.2.3.8.3. Tratamentul</w:t>
            </w:r>
            <w:r w:rsidRPr="00FE1F83">
              <w:rPr>
                <w:webHidden/>
              </w:rPr>
              <w:tab/>
            </w:r>
            <w:r w:rsidRPr="00FE1F83">
              <w:rPr>
                <w:webHidden/>
              </w:rPr>
              <w:fldChar w:fldCharType="begin"/>
            </w:r>
            <w:r w:rsidRPr="00FE1F83">
              <w:rPr>
                <w:webHidden/>
              </w:rPr>
              <w:instrText xml:space="preserve"> PAGEREF _Toc109906094 \h </w:instrText>
            </w:r>
            <w:r w:rsidRPr="00FE1F83">
              <w:rPr>
                <w:webHidden/>
              </w:rPr>
            </w:r>
            <w:r w:rsidRPr="00FE1F83">
              <w:rPr>
                <w:webHidden/>
              </w:rPr>
              <w:fldChar w:fldCharType="separate"/>
            </w:r>
            <w:r w:rsidR="009C4F10">
              <w:rPr>
                <w:webHidden/>
              </w:rPr>
              <w:t>18</w:t>
            </w:r>
            <w:r w:rsidRPr="00FE1F83">
              <w:rPr>
                <w:webHidden/>
              </w:rPr>
              <w:fldChar w:fldCharType="end"/>
            </w:r>
          </w:hyperlink>
        </w:p>
        <w:p w:rsidR="00FE1F83" w:rsidRPr="00FE1F83" w:rsidRDefault="00FE1F83" w:rsidP="00FE1F83">
          <w:pPr>
            <w:pStyle w:val="31"/>
            <w:rPr>
              <w:rFonts w:asciiTheme="minorHAnsi" w:eastAsiaTheme="minorEastAsia" w:hAnsiTheme="minorHAnsi" w:cstheme="minorBidi"/>
              <w:sz w:val="22"/>
              <w:szCs w:val="22"/>
            </w:rPr>
          </w:pPr>
          <w:r w:rsidRPr="00FE1F83">
            <w:rPr>
              <w:rStyle w:val="ad"/>
              <w:u w:val="none"/>
              <w:lang w:val="ro-MO"/>
            </w:rPr>
            <w:t xml:space="preserve">      </w:t>
          </w:r>
          <w:hyperlink w:anchor="_Toc109906095" w:history="1">
            <w:r w:rsidRPr="00FE1F83">
              <w:rPr>
                <w:rStyle w:val="ad"/>
                <w:u w:val="none"/>
              </w:rPr>
              <w:t>C.2.3.8.4. Indicații pentru tratamentul  chirurgical de urgență</w:t>
            </w:r>
            <w:r w:rsidRPr="00FE1F83">
              <w:rPr>
                <w:webHidden/>
              </w:rPr>
              <w:tab/>
            </w:r>
            <w:r w:rsidRPr="00FE1F83">
              <w:rPr>
                <w:webHidden/>
              </w:rPr>
              <w:fldChar w:fldCharType="begin"/>
            </w:r>
            <w:r w:rsidRPr="00FE1F83">
              <w:rPr>
                <w:webHidden/>
              </w:rPr>
              <w:instrText xml:space="preserve"> PAGEREF _Toc109906095 \h </w:instrText>
            </w:r>
            <w:r w:rsidRPr="00FE1F83">
              <w:rPr>
                <w:webHidden/>
              </w:rPr>
            </w:r>
            <w:r w:rsidRPr="00FE1F83">
              <w:rPr>
                <w:webHidden/>
              </w:rPr>
              <w:fldChar w:fldCharType="separate"/>
            </w:r>
            <w:r w:rsidR="009C4F10">
              <w:rPr>
                <w:webHidden/>
              </w:rPr>
              <w:t>18</w:t>
            </w:r>
            <w:r w:rsidRPr="00FE1F83">
              <w:rPr>
                <w:webHidden/>
              </w:rPr>
              <w:fldChar w:fldCharType="end"/>
            </w:r>
          </w:hyperlink>
        </w:p>
        <w:p w:rsidR="00FE1F83" w:rsidRPr="00FE1F83" w:rsidRDefault="00FE1F83" w:rsidP="00FE1F83">
          <w:pPr>
            <w:pStyle w:val="31"/>
            <w:rPr>
              <w:rFonts w:asciiTheme="minorHAnsi" w:eastAsiaTheme="minorEastAsia" w:hAnsiTheme="minorHAnsi" w:cstheme="minorBidi"/>
              <w:sz w:val="22"/>
              <w:szCs w:val="22"/>
            </w:rPr>
          </w:pPr>
          <w:r w:rsidRPr="00FE1F83">
            <w:rPr>
              <w:rStyle w:val="ad"/>
              <w:u w:val="none"/>
              <w:lang w:val="ro-MO"/>
            </w:rPr>
            <w:t xml:space="preserve">      </w:t>
          </w:r>
          <w:hyperlink w:anchor="_Toc109906096" w:history="1">
            <w:r w:rsidRPr="00FE1F83">
              <w:rPr>
                <w:rStyle w:val="ad"/>
                <w:u w:val="none"/>
              </w:rPr>
              <w:t>C.2.3.8.5. Indicații pentru tratamentul chirurgical -  operator</w:t>
            </w:r>
            <w:r w:rsidRPr="00FE1F83">
              <w:rPr>
                <w:webHidden/>
              </w:rPr>
              <w:tab/>
            </w:r>
            <w:r w:rsidRPr="00FE1F83">
              <w:rPr>
                <w:webHidden/>
              </w:rPr>
              <w:fldChar w:fldCharType="begin"/>
            </w:r>
            <w:r w:rsidRPr="00FE1F83">
              <w:rPr>
                <w:webHidden/>
              </w:rPr>
              <w:instrText xml:space="preserve"> PAGEREF _Toc109906096 \h </w:instrText>
            </w:r>
            <w:r w:rsidRPr="00FE1F83">
              <w:rPr>
                <w:webHidden/>
              </w:rPr>
            </w:r>
            <w:r w:rsidRPr="00FE1F83">
              <w:rPr>
                <w:webHidden/>
              </w:rPr>
              <w:fldChar w:fldCharType="separate"/>
            </w:r>
            <w:r w:rsidR="009C4F10">
              <w:rPr>
                <w:webHidden/>
              </w:rPr>
              <w:t>19</w:t>
            </w:r>
            <w:r w:rsidRPr="00FE1F83">
              <w:rPr>
                <w:webHidden/>
              </w:rPr>
              <w:fldChar w:fldCharType="end"/>
            </w:r>
          </w:hyperlink>
        </w:p>
        <w:p w:rsidR="00FE1F83" w:rsidRDefault="00FE1F83" w:rsidP="00FE1F83">
          <w:pPr>
            <w:pStyle w:val="31"/>
            <w:rPr>
              <w:rFonts w:asciiTheme="minorHAnsi" w:eastAsiaTheme="minorEastAsia" w:hAnsiTheme="minorHAnsi" w:cstheme="minorBidi"/>
              <w:sz w:val="22"/>
              <w:szCs w:val="22"/>
            </w:rPr>
          </w:pPr>
          <w:r w:rsidRPr="00FE1F83">
            <w:rPr>
              <w:rStyle w:val="ad"/>
              <w:u w:val="none"/>
              <w:lang w:val="ro-MO"/>
            </w:rPr>
            <w:t xml:space="preserve">      </w:t>
          </w:r>
          <w:hyperlink w:anchor="_Toc109906097" w:history="1">
            <w:r w:rsidRPr="00FE1F83">
              <w:rPr>
                <w:rStyle w:val="ad"/>
                <w:u w:val="none"/>
              </w:rPr>
              <w:t>C.2.3.8.6. Tratamentul chirugical</w:t>
            </w:r>
            <w:r w:rsidRPr="00FE1F83">
              <w:rPr>
                <w:webHidden/>
              </w:rPr>
              <w:tab/>
            </w:r>
            <w:r w:rsidRPr="00FE1F83">
              <w:rPr>
                <w:webHidden/>
              </w:rPr>
              <w:fldChar w:fldCharType="begin"/>
            </w:r>
            <w:r w:rsidRPr="00FE1F83">
              <w:rPr>
                <w:webHidden/>
              </w:rPr>
              <w:instrText xml:space="preserve"> PAGEREF _Toc109906097 \h </w:instrText>
            </w:r>
            <w:r w:rsidRPr="00FE1F83">
              <w:rPr>
                <w:webHidden/>
              </w:rPr>
            </w:r>
            <w:r w:rsidRPr="00FE1F83">
              <w:rPr>
                <w:webHidden/>
              </w:rPr>
              <w:fldChar w:fldCharType="separate"/>
            </w:r>
            <w:r w:rsidR="009C4F10">
              <w:rPr>
                <w:webHidden/>
              </w:rPr>
              <w:t>19</w:t>
            </w:r>
            <w:r w:rsidRPr="00FE1F83">
              <w:rPr>
                <w:webHidden/>
              </w:rPr>
              <w:fldChar w:fldCharType="end"/>
            </w:r>
          </w:hyperlink>
        </w:p>
        <w:p w:rsidR="00FE1F83" w:rsidRPr="00FE1F83" w:rsidRDefault="00FE1F83" w:rsidP="00FE1F83">
          <w:pPr>
            <w:pStyle w:val="31"/>
            <w:rPr>
              <w:rFonts w:asciiTheme="minorHAnsi" w:eastAsiaTheme="minorEastAsia" w:hAnsiTheme="minorHAnsi" w:cstheme="minorBidi"/>
              <w:sz w:val="22"/>
              <w:szCs w:val="22"/>
            </w:rPr>
          </w:pPr>
          <w:r w:rsidRPr="00FE1F83">
            <w:rPr>
              <w:rStyle w:val="ad"/>
              <w:u w:val="none"/>
              <w:lang w:val="ro-MO"/>
            </w:rPr>
            <w:t xml:space="preserve">      </w:t>
          </w:r>
          <w:hyperlink w:anchor="_Toc109906098" w:history="1">
            <w:r w:rsidRPr="00FE1F83">
              <w:rPr>
                <w:rStyle w:val="ad"/>
                <w:u w:val="none"/>
              </w:rPr>
              <w:t>C.2.3.8.7. Tratamentul  medicamentos pre- și postoperator</w:t>
            </w:r>
            <w:r w:rsidRPr="00FE1F83">
              <w:rPr>
                <w:webHidden/>
              </w:rPr>
              <w:tab/>
            </w:r>
            <w:r w:rsidRPr="00FE1F83">
              <w:rPr>
                <w:webHidden/>
              </w:rPr>
              <w:fldChar w:fldCharType="begin"/>
            </w:r>
            <w:r w:rsidRPr="00FE1F83">
              <w:rPr>
                <w:webHidden/>
              </w:rPr>
              <w:instrText xml:space="preserve"> PAGEREF _Toc109906098 \h </w:instrText>
            </w:r>
            <w:r w:rsidRPr="00FE1F83">
              <w:rPr>
                <w:webHidden/>
              </w:rPr>
            </w:r>
            <w:r w:rsidRPr="00FE1F83">
              <w:rPr>
                <w:webHidden/>
              </w:rPr>
              <w:fldChar w:fldCharType="separate"/>
            </w:r>
            <w:r w:rsidR="009C4F10">
              <w:rPr>
                <w:webHidden/>
              </w:rPr>
              <w:t>20</w:t>
            </w:r>
            <w:r w:rsidRPr="00FE1F83">
              <w:rPr>
                <w:webHidden/>
              </w:rPr>
              <w:fldChar w:fldCharType="end"/>
            </w:r>
          </w:hyperlink>
        </w:p>
        <w:p w:rsidR="00FE1F83" w:rsidRDefault="00FE1F83" w:rsidP="00FE1F83">
          <w:pPr>
            <w:pStyle w:val="31"/>
            <w:rPr>
              <w:rFonts w:asciiTheme="minorHAnsi" w:eastAsiaTheme="minorEastAsia" w:hAnsiTheme="minorHAnsi" w:cstheme="minorBidi"/>
              <w:sz w:val="22"/>
              <w:szCs w:val="22"/>
            </w:rPr>
          </w:pPr>
          <w:hyperlink w:anchor="_Toc109906099" w:history="1">
            <w:r w:rsidRPr="00FE65B9">
              <w:rPr>
                <w:rStyle w:val="ad"/>
                <w:i/>
              </w:rPr>
              <w:t>C.2.3.9. Prognostic</w:t>
            </w:r>
            <w:r>
              <w:rPr>
                <w:webHidden/>
              </w:rPr>
              <w:tab/>
            </w:r>
            <w:r>
              <w:rPr>
                <w:webHidden/>
              </w:rPr>
              <w:fldChar w:fldCharType="begin"/>
            </w:r>
            <w:r>
              <w:rPr>
                <w:webHidden/>
              </w:rPr>
              <w:instrText xml:space="preserve"> PAGEREF _Toc109906099 \h </w:instrText>
            </w:r>
            <w:r>
              <w:rPr>
                <w:webHidden/>
              </w:rPr>
            </w:r>
            <w:r>
              <w:rPr>
                <w:webHidden/>
              </w:rPr>
              <w:fldChar w:fldCharType="separate"/>
            </w:r>
            <w:r w:rsidR="009C4F10">
              <w:rPr>
                <w:webHidden/>
              </w:rPr>
              <w:t>22</w:t>
            </w:r>
            <w:r>
              <w:rPr>
                <w:webHidden/>
              </w:rPr>
              <w:fldChar w:fldCharType="end"/>
            </w:r>
          </w:hyperlink>
        </w:p>
        <w:p w:rsidR="00FE1F83" w:rsidRDefault="00FE1F83" w:rsidP="00FE1F83">
          <w:pPr>
            <w:pStyle w:val="31"/>
            <w:rPr>
              <w:rFonts w:asciiTheme="minorHAnsi" w:eastAsiaTheme="minorEastAsia" w:hAnsiTheme="minorHAnsi" w:cstheme="minorBidi"/>
              <w:sz w:val="22"/>
              <w:szCs w:val="22"/>
            </w:rPr>
          </w:pPr>
          <w:hyperlink w:anchor="_Toc109906100" w:history="1">
            <w:r w:rsidRPr="00FE65B9">
              <w:rPr>
                <w:rStyle w:val="ad"/>
                <w:i/>
              </w:rPr>
              <w:t>C.2.3.10 Profilaxia</w:t>
            </w:r>
            <w:r>
              <w:rPr>
                <w:webHidden/>
              </w:rPr>
              <w:tab/>
            </w:r>
            <w:r>
              <w:rPr>
                <w:webHidden/>
              </w:rPr>
              <w:fldChar w:fldCharType="begin"/>
            </w:r>
            <w:r>
              <w:rPr>
                <w:webHidden/>
              </w:rPr>
              <w:instrText xml:space="preserve"> PAGEREF _Toc109906100 \h </w:instrText>
            </w:r>
            <w:r>
              <w:rPr>
                <w:webHidden/>
              </w:rPr>
            </w:r>
            <w:r>
              <w:rPr>
                <w:webHidden/>
              </w:rPr>
              <w:fldChar w:fldCharType="separate"/>
            </w:r>
            <w:r w:rsidR="009C4F10">
              <w:rPr>
                <w:webHidden/>
              </w:rPr>
              <w:t>22</w:t>
            </w:r>
            <w:r>
              <w:rPr>
                <w:webHidden/>
              </w:rPr>
              <w:fldChar w:fldCharType="end"/>
            </w:r>
          </w:hyperlink>
        </w:p>
        <w:p w:rsidR="00FE1F83" w:rsidRDefault="00FE1F83" w:rsidP="00FE1F83">
          <w:pPr>
            <w:pStyle w:val="31"/>
            <w:rPr>
              <w:rFonts w:asciiTheme="minorHAnsi" w:eastAsiaTheme="minorEastAsia" w:hAnsiTheme="minorHAnsi" w:cstheme="minorBidi"/>
              <w:sz w:val="22"/>
              <w:szCs w:val="22"/>
            </w:rPr>
          </w:pPr>
          <w:hyperlink w:anchor="_Toc109906101" w:history="1">
            <w:r w:rsidRPr="00FE65B9">
              <w:rPr>
                <w:rStyle w:val="ad"/>
                <w:i/>
              </w:rPr>
              <w:t>C.2.3.11. Supraveghe</w:t>
            </w:r>
            <w:r w:rsidRPr="00FE65B9">
              <w:rPr>
                <w:rStyle w:val="ad"/>
                <w:i/>
                <w:spacing w:val="-7"/>
              </w:rPr>
              <w:t>r</w:t>
            </w:r>
            <w:r w:rsidRPr="00FE65B9">
              <w:rPr>
                <w:rStyle w:val="ad"/>
                <w:i/>
              </w:rPr>
              <w:t>ea pacienţilor</w:t>
            </w:r>
            <w:r>
              <w:rPr>
                <w:webHidden/>
              </w:rPr>
              <w:tab/>
            </w:r>
            <w:r>
              <w:rPr>
                <w:webHidden/>
              </w:rPr>
              <w:fldChar w:fldCharType="begin"/>
            </w:r>
            <w:r>
              <w:rPr>
                <w:webHidden/>
              </w:rPr>
              <w:instrText xml:space="preserve"> PAGEREF _Toc109906101 \h </w:instrText>
            </w:r>
            <w:r>
              <w:rPr>
                <w:webHidden/>
              </w:rPr>
            </w:r>
            <w:r>
              <w:rPr>
                <w:webHidden/>
              </w:rPr>
              <w:fldChar w:fldCharType="separate"/>
            </w:r>
            <w:r w:rsidR="009C4F10">
              <w:rPr>
                <w:webHidden/>
              </w:rPr>
              <w:t>22</w:t>
            </w:r>
            <w:r>
              <w:rPr>
                <w:webHidden/>
              </w:rPr>
              <w:fldChar w:fldCharType="end"/>
            </w:r>
          </w:hyperlink>
        </w:p>
        <w:p w:rsidR="00FE1F83" w:rsidRDefault="00FE1F83">
          <w:pPr>
            <w:pStyle w:val="11"/>
            <w:rPr>
              <w:rFonts w:asciiTheme="minorHAnsi" w:eastAsiaTheme="minorEastAsia" w:hAnsiTheme="minorHAnsi" w:cstheme="minorBidi"/>
              <w:sz w:val="22"/>
              <w:szCs w:val="22"/>
            </w:rPr>
          </w:pPr>
          <w:hyperlink w:anchor="_Toc109906102" w:history="1">
            <w:r w:rsidRPr="00FE65B9">
              <w:rPr>
                <w:rStyle w:val="ad"/>
              </w:rPr>
              <w:t>D. RESURSELE UMANE ŞI MATERIALE NECESARE PENTRU RESPECTAREA PREVEDERILOR PROTOCOLULUI</w:t>
            </w:r>
            <w:r>
              <w:rPr>
                <w:webHidden/>
              </w:rPr>
              <w:tab/>
            </w:r>
            <w:r>
              <w:rPr>
                <w:webHidden/>
              </w:rPr>
              <w:fldChar w:fldCharType="begin"/>
            </w:r>
            <w:r>
              <w:rPr>
                <w:webHidden/>
              </w:rPr>
              <w:instrText xml:space="preserve"> PAGEREF _Toc109906102 \h </w:instrText>
            </w:r>
            <w:r>
              <w:rPr>
                <w:webHidden/>
              </w:rPr>
            </w:r>
            <w:r>
              <w:rPr>
                <w:webHidden/>
              </w:rPr>
              <w:fldChar w:fldCharType="separate"/>
            </w:r>
            <w:r w:rsidR="009C4F10">
              <w:rPr>
                <w:webHidden/>
              </w:rPr>
              <w:t>23</w:t>
            </w:r>
            <w:r>
              <w:rPr>
                <w:webHidden/>
              </w:rPr>
              <w:fldChar w:fldCharType="end"/>
            </w:r>
          </w:hyperlink>
        </w:p>
        <w:p w:rsidR="00FE1F83" w:rsidRDefault="00FE1F83">
          <w:pPr>
            <w:pStyle w:val="21"/>
            <w:tabs>
              <w:tab w:val="right" w:leader="dot" w:pos="9590"/>
            </w:tabs>
            <w:rPr>
              <w:rFonts w:asciiTheme="minorHAnsi" w:eastAsiaTheme="minorEastAsia" w:hAnsiTheme="minorHAnsi" w:cstheme="minorBidi"/>
              <w:noProof/>
              <w:sz w:val="22"/>
              <w:szCs w:val="22"/>
            </w:rPr>
          </w:pPr>
          <w:hyperlink w:anchor="_Toc109906103" w:history="1">
            <w:r w:rsidRPr="00FE65B9">
              <w:rPr>
                <w:rStyle w:val="ad"/>
                <w:rFonts w:eastAsia="Calibri"/>
                <w:noProof/>
              </w:rPr>
              <w:t>D.1. Serviciul de asistență medicală urgentă prespitalicească</w:t>
            </w:r>
            <w:r>
              <w:rPr>
                <w:noProof/>
                <w:webHidden/>
              </w:rPr>
              <w:tab/>
            </w:r>
            <w:r>
              <w:rPr>
                <w:noProof/>
                <w:webHidden/>
              </w:rPr>
              <w:fldChar w:fldCharType="begin"/>
            </w:r>
            <w:r>
              <w:rPr>
                <w:noProof/>
                <w:webHidden/>
              </w:rPr>
              <w:instrText xml:space="preserve"> PAGEREF _Toc109906103 \h </w:instrText>
            </w:r>
            <w:r>
              <w:rPr>
                <w:noProof/>
                <w:webHidden/>
              </w:rPr>
            </w:r>
            <w:r>
              <w:rPr>
                <w:noProof/>
                <w:webHidden/>
              </w:rPr>
              <w:fldChar w:fldCharType="separate"/>
            </w:r>
            <w:r w:rsidR="009C4F10">
              <w:rPr>
                <w:noProof/>
                <w:webHidden/>
              </w:rPr>
              <w:t>23</w:t>
            </w:r>
            <w:r>
              <w:rPr>
                <w:noProof/>
                <w:webHidden/>
              </w:rPr>
              <w:fldChar w:fldCharType="end"/>
            </w:r>
          </w:hyperlink>
        </w:p>
        <w:p w:rsidR="00FE1F83" w:rsidRDefault="00FE1F83">
          <w:pPr>
            <w:pStyle w:val="21"/>
            <w:tabs>
              <w:tab w:val="right" w:leader="dot" w:pos="9590"/>
            </w:tabs>
            <w:rPr>
              <w:rFonts w:asciiTheme="minorHAnsi" w:eastAsiaTheme="minorEastAsia" w:hAnsiTheme="minorHAnsi" w:cstheme="minorBidi"/>
              <w:noProof/>
              <w:sz w:val="22"/>
              <w:szCs w:val="22"/>
            </w:rPr>
          </w:pPr>
          <w:hyperlink w:anchor="_Toc109906104" w:history="1">
            <w:r w:rsidRPr="00FE65B9">
              <w:rPr>
                <w:rStyle w:val="ad"/>
                <w:rFonts w:eastAsia="Calibri"/>
                <w:noProof/>
              </w:rPr>
              <w:t>D.2 Instituţiile de asistenţă medicală primară</w:t>
            </w:r>
            <w:r>
              <w:rPr>
                <w:noProof/>
                <w:webHidden/>
              </w:rPr>
              <w:tab/>
            </w:r>
            <w:r>
              <w:rPr>
                <w:noProof/>
                <w:webHidden/>
              </w:rPr>
              <w:fldChar w:fldCharType="begin"/>
            </w:r>
            <w:r>
              <w:rPr>
                <w:noProof/>
                <w:webHidden/>
              </w:rPr>
              <w:instrText xml:space="preserve"> PAGEREF _Toc109906104 \h </w:instrText>
            </w:r>
            <w:r>
              <w:rPr>
                <w:noProof/>
                <w:webHidden/>
              </w:rPr>
            </w:r>
            <w:r>
              <w:rPr>
                <w:noProof/>
                <w:webHidden/>
              </w:rPr>
              <w:fldChar w:fldCharType="separate"/>
            </w:r>
            <w:r w:rsidR="009C4F10">
              <w:rPr>
                <w:noProof/>
                <w:webHidden/>
              </w:rPr>
              <w:t>23</w:t>
            </w:r>
            <w:r>
              <w:rPr>
                <w:noProof/>
                <w:webHidden/>
              </w:rPr>
              <w:fldChar w:fldCharType="end"/>
            </w:r>
          </w:hyperlink>
        </w:p>
        <w:p w:rsidR="00FE1F83" w:rsidRDefault="00FE1F83">
          <w:pPr>
            <w:pStyle w:val="21"/>
            <w:tabs>
              <w:tab w:val="right" w:leader="dot" w:pos="9590"/>
            </w:tabs>
            <w:rPr>
              <w:rFonts w:asciiTheme="minorHAnsi" w:eastAsiaTheme="minorEastAsia" w:hAnsiTheme="minorHAnsi" w:cstheme="minorBidi"/>
              <w:noProof/>
              <w:sz w:val="22"/>
              <w:szCs w:val="22"/>
            </w:rPr>
          </w:pPr>
          <w:hyperlink w:anchor="_Toc109906105" w:history="1">
            <w:r w:rsidRPr="00FE65B9">
              <w:rPr>
                <w:rStyle w:val="ad"/>
                <w:rFonts w:eastAsia="Calibri"/>
                <w:noProof/>
              </w:rPr>
              <w:t>D.3. Instituţiile /secţiile de asistenţă medicală specializată de ambulatoriu</w:t>
            </w:r>
            <w:r>
              <w:rPr>
                <w:noProof/>
                <w:webHidden/>
              </w:rPr>
              <w:tab/>
            </w:r>
            <w:r>
              <w:rPr>
                <w:noProof/>
                <w:webHidden/>
              </w:rPr>
              <w:fldChar w:fldCharType="begin"/>
            </w:r>
            <w:r>
              <w:rPr>
                <w:noProof/>
                <w:webHidden/>
              </w:rPr>
              <w:instrText xml:space="preserve"> PAGEREF _Toc109906105 \h </w:instrText>
            </w:r>
            <w:r>
              <w:rPr>
                <w:noProof/>
                <w:webHidden/>
              </w:rPr>
            </w:r>
            <w:r>
              <w:rPr>
                <w:noProof/>
                <w:webHidden/>
              </w:rPr>
              <w:fldChar w:fldCharType="separate"/>
            </w:r>
            <w:r w:rsidR="009C4F10">
              <w:rPr>
                <w:noProof/>
                <w:webHidden/>
              </w:rPr>
              <w:t>23</w:t>
            </w:r>
            <w:r>
              <w:rPr>
                <w:noProof/>
                <w:webHidden/>
              </w:rPr>
              <w:fldChar w:fldCharType="end"/>
            </w:r>
          </w:hyperlink>
        </w:p>
        <w:p w:rsidR="00FE1F83" w:rsidRDefault="00FE1F83">
          <w:pPr>
            <w:pStyle w:val="21"/>
            <w:tabs>
              <w:tab w:val="right" w:leader="dot" w:pos="9590"/>
            </w:tabs>
            <w:rPr>
              <w:rFonts w:asciiTheme="minorHAnsi" w:eastAsiaTheme="minorEastAsia" w:hAnsiTheme="minorHAnsi" w:cstheme="minorBidi"/>
              <w:noProof/>
              <w:sz w:val="22"/>
              <w:szCs w:val="22"/>
            </w:rPr>
          </w:pPr>
          <w:hyperlink w:anchor="_Toc109906106" w:history="1">
            <w:r w:rsidRPr="00FE65B9">
              <w:rPr>
                <w:rStyle w:val="ad"/>
                <w:rFonts w:eastAsia="Calibri"/>
                <w:noProof/>
              </w:rPr>
              <w:t>D.4. Instituţiile de asistenţă medicală spitalicească: secţii de chirurgie ale spitalelor raionale, municipale, republicane</w:t>
            </w:r>
            <w:r>
              <w:rPr>
                <w:noProof/>
                <w:webHidden/>
              </w:rPr>
              <w:tab/>
            </w:r>
            <w:r>
              <w:rPr>
                <w:noProof/>
                <w:webHidden/>
              </w:rPr>
              <w:fldChar w:fldCharType="begin"/>
            </w:r>
            <w:r>
              <w:rPr>
                <w:noProof/>
                <w:webHidden/>
              </w:rPr>
              <w:instrText xml:space="preserve"> PAGEREF _Toc109906106 \h </w:instrText>
            </w:r>
            <w:r>
              <w:rPr>
                <w:noProof/>
                <w:webHidden/>
              </w:rPr>
            </w:r>
            <w:r>
              <w:rPr>
                <w:noProof/>
                <w:webHidden/>
              </w:rPr>
              <w:fldChar w:fldCharType="separate"/>
            </w:r>
            <w:r w:rsidR="009C4F10">
              <w:rPr>
                <w:noProof/>
                <w:webHidden/>
              </w:rPr>
              <w:t>24</w:t>
            </w:r>
            <w:r>
              <w:rPr>
                <w:noProof/>
                <w:webHidden/>
              </w:rPr>
              <w:fldChar w:fldCharType="end"/>
            </w:r>
          </w:hyperlink>
        </w:p>
        <w:p w:rsidR="00FE1F83" w:rsidRDefault="00FE1F83">
          <w:pPr>
            <w:pStyle w:val="21"/>
            <w:tabs>
              <w:tab w:val="right" w:leader="dot" w:pos="9590"/>
            </w:tabs>
            <w:rPr>
              <w:rFonts w:asciiTheme="minorHAnsi" w:eastAsiaTheme="minorEastAsia" w:hAnsiTheme="minorHAnsi" w:cstheme="minorBidi"/>
              <w:noProof/>
              <w:sz w:val="22"/>
              <w:szCs w:val="22"/>
            </w:rPr>
          </w:pPr>
          <w:hyperlink w:anchor="_Toc109906107" w:history="1">
            <w:r w:rsidRPr="00FE65B9">
              <w:rPr>
                <w:rStyle w:val="ad"/>
                <w:rFonts w:eastAsia="Calibri"/>
                <w:noProof/>
              </w:rPr>
              <w:t>D.5. Instituţiile de asistenţă medicală spitalicească: secţii de reanimare chirurgicală, de TI  ale spitalelor raionale, municipale, republicane</w:t>
            </w:r>
            <w:r>
              <w:rPr>
                <w:noProof/>
                <w:webHidden/>
              </w:rPr>
              <w:tab/>
            </w:r>
            <w:r>
              <w:rPr>
                <w:noProof/>
                <w:webHidden/>
              </w:rPr>
              <w:fldChar w:fldCharType="begin"/>
            </w:r>
            <w:r>
              <w:rPr>
                <w:noProof/>
                <w:webHidden/>
              </w:rPr>
              <w:instrText xml:space="preserve"> PAGEREF _Toc109906107 \h </w:instrText>
            </w:r>
            <w:r>
              <w:rPr>
                <w:noProof/>
                <w:webHidden/>
              </w:rPr>
            </w:r>
            <w:r>
              <w:rPr>
                <w:noProof/>
                <w:webHidden/>
              </w:rPr>
              <w:fldChar w:fldCharType="separate"/>
            </w:r>
            <w:r w:rsidR="009C4F10">
              <w:rPr>
                <w:noProof/>
                <w:webHidden/>
              </w:rPr>
              <w:t>25</w:t>
            </w:r>
            <w:r>
              <w:rPr>
                <w:noProof/>
                <w:webHidden/>
              </w:rPr>
              <w:fldChar w:fldCharType="end"/>
            </w:r>
          </w:hyperlink>
        </w:p>
        <w:p w:rsidR="00FE1F83" w:rsidRDefault="00FE1F83">
          <w:pPr>
            <w:pStyle w:val="11"/>
            <w:rPr>
              <w:rFonts w:asciiTheme="minorHAnsi" w:eastAsiaTheme="minorEastAsia" w:hAnsiTheme="minorHAnsi" w:cstheme="minorBidi"/>
              <w:sz w:val="22"/>
              <w:szCs w:val="22"/>
            </w:rPr>
          </w:pPr>
          <w:hyperlink w:anchor="_Toc109906108" w:history="1">
            <w:r w:rsidRPr="00FE65B9">
              <w:rPr>
                <w:rStyle w:val="ad"/>
              </w:rPr>
              <w:t>E. INDICATORII DE MONITORIZARE AI  IMPLEMENTĂRII PROTOCOLULUI</w:t>
            </w:r>
            <w:r>
              <w:rPr>
                <w:webHidden/>
              </w:rPr>
              <w:tab/>
            </w:r>
            <w:r>
              <w:rPr>
                <w:webHidden/>
              </w:rPr>
              <w:fldChar w:fldCharType="begin"/>
            </w:r>
            <w:r>
              <w:rPr>
                <w:webHidden/>
              </w:rPr>
              <w:instrText xml:space="preserve"> PAGEREF _Toc109906108 \h </w:instrText>
            </w:r>
            <w:r>
              <w:rPr>
                <w:webHidden/>
              </w:rPr>
            </w:r>
            <w:r>
              <w:rPr>
                <w:webHidden/>
              </w:rPr>
              <w:fldChar w:fldCharType="separate"/>
            </w:r>
            <w:r w:rsidR="009C4F10">
              <w:rPr>
                <w:webHidden/>
              </w:rPr>
              <w:t>27</w:t>
            </w:r>
            <w:r>
              <w:rPr>
                <w:webHidden/>
              </w:rPr>
              <w:fldChar w:fldCharType="end"/>
            </w:r>
          </w:hyperlink>
        </w:p>
        <w:p w:rsidR="00FE1F83" w:rsidRDefault="00FE1F83">
          <w:pPr>
            <w:pStyle w:val="11"/>
            <w:rPr>
              <w:rFonts w:asciiTheme="minorHAnsi" w:eastAsiaTheme="minorEastAsia" w:hAnsiTheme="minorHAnsi" w:cstheme="minorBidi"/>
              <w:sz w:val="22"/>
              <w:szCs w:val="22"/>
            </w:rPr>
          </w:pPr>
          <w:hyperlink w:anchor="_Toc109906109" w:history="1">
            <w:r w:rsidRPr="005409E0">
              <w:rPr>
                <w:rStyle w:val="ad"/>
                <w:i/>
              </w:rPr>
              <w:t>Anexa 1</w:t>
            </w:r>
            <w:r w:rsidR="00C75030">
              <w:rPr>
                <w:rStyle w:val="ad"/>
                <w:lang w:val="ro-MO"/>
              </w:rPr>
              <w:t xml:space="preserve"> </w:t>
            </w:r>
          </w:hyperlink>
          <w:hyperlink w:anchor="_Toc109906110" w:history="1">
            <w:r w:rsidRPr="00C75030">
              <w:rPr>
                <w:rStyle w:val="ad"/>
                <w:u w:val="none"/>
              </w:rPr>
              <w:t>Ghidul pacientului cu Arsură chimică de esofag la copil</w:t>
            </w:r>
          </w:hyperlink>
          <w:hyperlink w:anchor="_Toc109906111" w:history="1">
            <w:r w:rsidRPr="00FE65B9">
              <w:rPr>
                <w:rStyle w:val="ad"/>
              </w:rPr>
              <w:t>(Ghid pentru pacienţi, părinţi)</w:t>
            </w:r>
            <w:r>
              <w:rPr>
                <w:webHidden/>
              </w:rPr>
              <w:tab/>
            </w:r>
            <w:r>
              <w:rPr>
                <w:webHidden/>
              </w:rPr>
              <w:fldChar w:fldCharType="begin"/>
            </w:r>
            <w:r>
              <w:rPr>
                <w:webHidden/>
              </w:rPr>
              <w:instrText xml:space="preserve"> PAGEREF _Toc109906111 \h </w:instrText>
            </w:r>
            <w:r>
              <w:rPr>
                <w:webHidden/>
              </w:rPr>
            </w:r>
            <w:r>
              <w:rPr>
                <w:webHidden/>
              </w:rPr>
              <w:fldChar w:fldCharType="separate"/>
            </w:r>
            <w:r w:rsidR="009C4F10">
              <w:rPr>
                <w:webHidden/>
              </w:rPr>
              <w:t>28</w:t>
            </w:r>
            <w:r>
              <w:rPr>
                <w:webHidden/>
              </w:rPr>
              <w:fldChar w:fldCharType="end"/>
            </w:r>
          </w:hyperlink>
        </w:p>
        <w:p w:rsidR="00FE1F83" w:rsidRDefault="00FE1F83">
          <w:pPr>
            <w:pStyle w:val="11"/>
            <w:rPr>
              <w:rFonts w:asciiTheme="minorHAnsi" w:eastAsiaTheme="minorEastAsia" w:hAnsiTheme="minorHAnsi" w:cstheme="minorBidi"/>
              <w:sz w:val="22"/>
              <w:szCs w:val="22"/>
            </w:rPr>
          </w:pPr>
          <w:hyperlink w:anchor="_Toc109906112" w:history="1">
            <w:r w:rsidRPr="005409E0">
              <w:rPr>
                <w:rStyle w:val="ad"/>
                <w:i/>
              </w:rPr>
              <w:t>Anexa 2</w:t>
            </w:r>
          </w:hyperlink>
          <w:r w:rsidR="005409E0" w:rsidRPr="005409E0">
            <w:rPr>
              <w:rStyle w:val="ad"/>
              <w:u w:val="none"/>
              <w:lang w:val="en-US"/>
            </w:rPr>
            <w:t xml:space="preserve"> </w:t>
          </w:r>
          <w:hyperlink w:anchor="_Toc109906113" w:history="1">
            <w:r w:rsidRPr="005409E0">
              <w:rPr>
                <w:rStyle w:val="ad"/>
                <w:u w:val="none"/>
              </w:rPr>
              <w:t>Fișa standardizată de audit bazat pe criterii pentru arsura chimică a esofagului la copil</w:t>
            </w:r>
            <w:r w:rsidRPr="005409E0">
              <w:rPr>
                <w:webHidden/>
              </w:rPr>
              <w:tab/>
            </w:r>
            <w:r w:rsidRPr="005409E0">
              <w:rPr>
                <w:webHidden/>
              </w:rPr>
              <w:fldChar w:fldCharType="begin"/>
            </w:r>
            <w:r w:rsidRPr="005409E0">
              <w:rPr>
                <w:webHidden/>
              </w:rPr>
              <w:instrText xml:space="preserve"> PAGEREF _Toc109906113 \h </w:instrText>
            </w:r>
            <w:r w:rsidRPr="005409E0">
              <w:rPr>
                <w:webHidden/>
              </w:rPr>
            </w:r>
            <w:r w:rsidRPr="005409E0">
              <w:rPr>
                <w:webHidden/>
              </w:rPr>
              <w:fldChar w:fldCharType="separate"/>
            </w:r>
            <w:r w:rsidR="009C4F10">
              <w:rPr>
                <w:webHidden/>
              </w:rPr>
              <w:t>29</w:t>
            </w:r>
            <w:r w:rsidRPr="005409E0">
              <w:rPr>
                <w:webHidden/>
              </w:rPr>
              <w:fldChar w:fldCharType="end"/>
            </w:r>
          </w:hyperlink>
        </w:p>
        <w:p w:rsidR="00FE1F83" w:rsidRDefault="00FE1F83">
          <w:pPr>
            <w:pStyle w:val="11"/>
            <w:rPr>
              <w:rFonts w:asciiTheme="minorHAnsi" w:eastAsiaTheme="minorEastAsia" w:hAnsiTheme="minorHAnsi" w:cstheme="minorBidi"/>
              <w:sz w:val="22"/>
              <w:szCs w:val="22"/>
            </w:rPr>
          </w:pPr>
          <w:hyperlink w:anchor="_Toc109906114" w:history="1">
            <w:r w:rsidRPr="005409E0">
              <w:rPr>
                <w:rStyle w:val="ad"/>
                <w:i/>
              </w:rPr>
              <w:t>Anexa 3</w:t>
            </w:r>
            <w:r>
              <w:rPr>
                <w:webHidden/>
              </w:rPr>
              <w:tab/>
            </w:r>
          </w:hyperlink>
          <w:hyperlink w:anchor="_Toc109906115" w:history="1">
            <w:r w:rsidRPr="00FE65B9">
              <w:rPr>
                <w:rStyle w:val="ad"/>
              </w:rPr>
              <w:t>Scoruri pentru aprecierea stării generale a pacientului cu ACE la internare și în dinamică la copii se</w:t>
            </w:r>
            <w:r w:rsidR="005409E0">
              <w:rPr>
                <w:rStyle w:val="ad"/>
              </w:rPr>
              <w:t xml:space="preserve"> utilizează următoarele scoruri</w:t>
            </w:r>
            <w:r>
              <w:rPr>
                <w:webHidden/>
              </w:rPr>
              <w:tab/>
            </w:r>
            <w:r>
              <w:rPr>
                <w:webHidden/>
              </w:rPr>
              <w:fldChar w:fldCharType="begin"/>
            </w:r>
            <w:r>
              <w:rPr>
                <w:webHidden/>
              </w:rPr>
              <w:instrText xml:space="preserve"> PAGEREF _Toc109906115 \h </w:instrText>
            </w:r>
            <w:r>
              <w:rPr>
                <w:webHidden/>
              </w:rPr>
            </w:r>
            <w:r>
              <w:rPr>
                <w:webHidden/>
              </w:rPr>
              <w:fldChar w:fldCharType="separate"/>
            </w:r>
            <w:r w:rsidR="009C4F10">
              <w:rPr>
                <w:webHidden/>
              </w:rPr>
              <w:t>31</w:t>
            </w:r>
            <w:r>
              <w:rPr>
                <w:webHidden/>
              </w:rPr>
              <w:fldChar w:fldCharType="end"/>
            </w:r>
          </w:hyperlink>
        </w:p>
        <w:p w:rsidR="00FE1F83" w:rsidRDefault="00FE1F83">
          <w:pPr>
            <w:pStyle w:val="11"/>
            <w:rPr>
              <w:rFonts w:asciiTheme="minorHAnsi" w:eastAsiaTheme="minorEastAsia" w:hAnsiTheme="minorHAnsi" w:cstheme="minorBidi"/>
              <w:sz w:val="22"/>
              <w:szCs w:val="22"/>
            </w:rPr>
          </w:pPr>
          <w:hyperlink w:anchor="_Toc109906116" w:history="1">
            <w:r w:rsidRPr="005409E0">
              <w:rPr>
                <w:rStyle w:val="ad"/>
                <w:i/>
              </w:rPr>
              <w:t>Anexa 4</w:t>
            </w:r>
          </w:hyperlink>
          <w:r w:rsidR="005409E0" w:rsidRPr="005409E0">
            <w:rPr>
              <w:rStyle w:val="ad"/>
              <w:u w:val="none"/>
              <w:lang w:val="en-US"/>
            </w:rPr>
            <w:t xml:space="preserve"> </w:t>
          </w:r>
          <w:hyperlink w:anchor="_Toc109906117" w:history="1">
            <w:r w:rsidRPr="00FE65B9">
              <w:rPr>
                <w:rStyle w:val="ad"/>
              </w:rPr>
              <w:t>Clase de dovezi și scala de evaluare pentru recomandări</w:t>
            </w:r>
            <w:r>
              <w:rPr>
                <w:webHidden/>
              </w:rPr>
              <w:tab/>
            </w:r>
            <w:r>
              <w:rPr>
                <w:webHidden/>
              </w:rPr>
              <w:fldChar w:fldCharType="begin"/>
            </w:r>
            <w:r>
              <w:rPr>
                <w:webHidden/>
              </w:rPr>
              <w:instrText xml:space="preserve"> PAGEREF _Toc109906117 \h </w:instrText>
            </w:r>
            <w:r>
              <w:rPr>
                <w:webHidden/>
              </w:rPr>
            </w:r>
            <w:r>
              <w:rPr>
                <w:webHidden/>
              </w:rPr>
              <w:fldChar w:fldCharType="separate"/>
            </w:r>
            <w:r w:rsidR="009C4F10">
              <w:rPr>
                <w:webHidden/>
              </w:rPr>
              <w:t>34</w:t>
            </w:r>
            <w:r>
              <w:rPr>
                <w:webHidden/>
              </w:rPr>
              <w:fldChar w:fldCharType="end"/>
            </w:r>
          </w:hyperlink>
        </w:p>
        <w:p w:rsidR="00FE1F83" w:rsidRDefault="00FE1F83">
          <w:pPr>
            <w:pStyle w:val="11"/>
            <w:rPr>
              <w:rFonts w:asciiTheme="minorHAnsi" w:eastAsiaTheme="minorEastAsia" w:hAnsiTheme="minorHAnsi" w:cstheme="minorBidi"/>
              <w:sz w:val="22"/>
              <w:szCs w:val="22"/>
            </w:rPr>
          </w:pPr>
          <w:hyperlink w:anchor="_Toc109906118" w:history="1">
            <w:r w:rsidRPr="00FE65B9">
              <w:rPr>
                <w:rStyle w:val="ad"/>
              </w:rPr>
              <w:t>BIBLIOGRAFIE</w:t>
            </w:r>
            <w:r>
              <w:rPr>
                <w:webHidden/>
              </w:rPr>
              <w:tab/>
            </w:r>
            <w:r>
              <w:rPr>
                <w:webHidden/>
              </w:rPr>
              <w:fldChar w:fldCharType="begin"/>
            </w:r>
            <w:r>
              <w:rPr>
                <w:webHidden/>
              </w:rPr>
              <w:instrText xml:space="preserve"> PAGEREF _Toc109906118 \h </w:instrText>
            </w:r>
            <w:r>
              <w:rPr>
                <w:webHidden/>
              </w:rPr>
            </w:r>
            <w:r>
              <w:rPr>
                <w:webHidden/>
              </w:rPr>
              <w:fldChar w:fldCharType="separate"/>
            </w:r>
            <w:r w:rsidR="009C4F10">
              <w:rPr>
                <w:webHidden/>
              </w:rPr>
              <w:t>35</w:t>
            </w:r>
            <w:r>
              <w:rPr>
                <w:webHidden/>
              </w:rPr>
              <w:fldChar w:fldCharType="end"/>
            </w:r>
          </w:hyperlink>
        </w:p>
        <w:p w:rsidR="005A0CFC" w:rsidRDefault="005A0CFC">
          <w:r>
            <w:rPr>
              <w:b/>
              <w:bCs/>
            </w:rPr>
            <w:fldChar w:fldCharType="end"/>
          </w:r>
        </w:p>
      </w:sdtContent>
    </w:sdt>
    <w:p w:rsidR="005A0CFC" w:rsidRDefault="005A0CFC" w:rsidP="00D15AA1">
      <w:pPr>
        <w:rPr>
          <w:lang w:val="ro-RO" w:bidi="ar-JO"/>
        </w:rPr>
      </w:pPr>
    </w:p>
    <w:p w:rsidR="005A0CFC" w:rsidRPr="00D15AA1" w:rsidRDefault="005A0CFC" w:rsidP="00D15AA1">
      <w:pPr>
        <w:rPr>
          <w:lang w:val="ro-RO" w:bidi="ar-JO"/>
        </w:rPr>
      </w:pPr>
    </w:p>
    <w:tbl>
      <w:tblPr>
        <w:tblStyle w:val="a4"/>
        <w:tblW w:w="0" w:type="auto"/>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
      </w:tblGrid>
      <w:tr w:rsidR="005409E0" w:rsidRPr="00327CBB" w:rsidTr="00543BF0">
        <w:tc>
          <w:tcPr>
            <w:tcW w:w="708" w:type="dxa"/>
          </w:tcPr>
          <w:p w:rsidR="005409E0" w:rsidRPr="009F080E" w:rsidRDefault="005409E0" w:rsidP="00257738">
            <w:pPr>
              <w:widowControl w:val="0"/>
              <w:autoSpaceDE w:val="0"/>
              <w:autoSpaceDN w:val="0"/>
              <w:adjustRightInd w:val="0"/>
              <w:ind w:right="-20"/>
              <w:jc w:val="center"/>
              <w:rPr>
                <w:b/>
                <w:bCs/>
                <w:color w:val="231F20"/>
                <w:lang w:val="ro-RO"/>
              </w:rPr>
            </w:pPr>
          </w:p>
        </w:tc>
      </w:tr>
      <w:tr w:rsidR="005409E0" w:rsidRPr="00327CBB" w:rsidTr="00543BF0">
        <w:tc>
          <w:tcPr>
            <w:tcW w:w="708" w:type="dxa"/>
          </w:tcPr>
          <w:p w:rsidR="005409E0" w:rsidRPr="009F080E" w:rsidRDefault="005409E0" w:rsidP="00257738">
            <w:pPr>
              <w:widowControl w:val="0"/>
              <w:autoSpaceDE w:val="0"/>
              <w:autoSpaceDN w:val="0"/>
              <w:adjustRightInd w:val="0"/>
              <w:ind w:right="-20"/>
              <w:jc w:val="center"/>
              <w:rPr>
                <w:b/>
                <w:bCs/>
                <w:color w:val="231F20"/>
                <w:lang w:val="ro-RO"/>
              </w:rPr>
            </w:pPr>
          </w:p>
        </w:tc>
      </w:tr>
      <w:tr w:rsidR="005409E0" w:rsidTr="00543BF0">
        <w:tc>
          <w:tcPr>
            <w:tcW w:w="708" w:type="dxa"/>
          </w:tcPr>
          <w:p w:rsidR="005409E0" w:rsidRPr="009F080E" w:rsidRDefault="005409E0" w:rsidP="00257738">
            <w:pPr>
              <w:widowControl w:val="0"/>
              <w:autoSpaceDE w:val="0"/>
              <w:autoSpaceDN w:val="0"/>
              <w:adjustRightInd w:val="0"/>
              <w:ind w:right="-20"/>
              <w:jc w:val="center"/>
              <w:rPr>
                <w:b/>
                <w:bCs/>
                <w:color w:val="231F20"/>
                <w:lang w:val="ro-RO"/>
              </w:rPr>
            </w:pPr>
          </w:p>
        </w:tc>
      </w:tr>
      <w:tr w:rsidR="005409E0" w:rsidRPr="0084482F" w:rsidTr="00543BF0">
        <w:tc>
          <w:tcPr>
            <w:tcW w:w="708" w:type="dxa"/>
          </w:tcPr>
          <w:p w:rsidR="005409E0" w:rsidRPr="009F080E" w:rsidRDefault="005409E0" w:rsidP="00257738">
            <w:pPr>
              <w:widowControl w:val="0"/>
              <w:autoSpaceDE w:val="0"/>
              <w:autoSpaceDN w:val="0"/>
              <w:adjustRightInd w:val="0"/>
              <w:ind w:right="-20"/>
              <w:jc w:val="center"/>
              <w:rPr>
                <w:b/>
                <w:bCs/>
                <w:color w:val="231F20"/>
                <w:lang w:val="ro-RO"/>
              </w:rPr>
            </w:pPr>
          </w:p>
        </w:tc>
      </w:tr>
      <w:tr w:rsidR="005409E0" w:rsidRPr="00327CBB" w:rsidTr="00543BF0">
        <w:tc>
          <w:tcPr>
            <w:tcW w:w="708" w:type="dxa"/>
          </w:tcPr>
          <w:p w:rsidR="005409E0" w:rsidRPr="009F080E" w:rsidRDefault="005409E0" w:rsidP="00257738">
            <w:pPr>
              <w:widowControl w:val="0"/>
              <w:autoSpaceDE w:val="0"/>
              <w:autoSpaceDN w:val="0"/>
              <w:adjustRightInd w:val="0"/>
              <w:ind w:right="-20"/>
              <w:jc w:val="center"/>
              <w:rPr>
                <w:b/>
                <w:bCs/>
                <w:color w:val="231F20"/>
                <w:lang w:val="ro-RO"/>
              </w:rPr>
            </w:pPr>
          </w:p>
        </w:tc>
      </w:tr>
      <w:tr w:rsidR="005409E0" w:rsidTr="00543BF0">
        <w:tc>
          <w:tcPr>
            <w:tcW w:w="708" w:type="dxa"/>
          </w:tcPr>
          <w:p w:rsidR="005409E0" w:rsidRPr="009F080E" w:rsidRDefault="005409E0" w:rsidP="00257738">
            <w:pPr>
              <w:widowControl w:val="0"/>
              <w:autoSpaceDE w:val="0"/>
              <w:autoSpaceDN w:val="0"/>
              <w:adjustRightInd w:val="0"/>
              <w:ind w:right="-20"/>
              <w:jc w:val="center"/>
              <w:rPr>
                <w:b/>
                <w:bCs/>
                <w:color w:val="231F20"/>
                <w:lang w:val="ro-RO"/>
              </w:rPr>
            </w:pPr>
          </w:p>
        </w:tc>
      </w:tr>
      <w:tr w:rsidR="005409E0" w:rsidTr="00543BF0">
        <w:tc>
          <w:tcPr>
            <w:tcW w:w="708" w:type="dxa"/>
          </w:tcPr>
          <w:p w:rsidR="005409E0" w:rsidRPr="009F080E" w:rsidRDefault="005409E0" w:rsidP="00257738">
            <w:pPr>
              <w:widowControl w:val="0"/>
              <w:autoSpaceDE w:val="0"/>
              <w:autoSpaceDN w:val="0"/>
              <w:adjustRightInd w:val="0"/>
              <w:ind w:right="-20"/>
              <w:jc w:val="center"/>
              <w:rPr>
                <w:b/>
                <w:bCs/>
                <w:color w:val="231F20"/>
                <w:lang w:val="ro-RO"/>
              </w:rPr>
            </w:pPr>
          </w:p>
        </w:tc>
      </w:tr>
      <w:tr w:rsidR="005409E0" w:rsidTr="00543BF0">
        <w:tc>
          <w:tcPr>
            <w:tcW w:w="708" w:type="dxa"/>
          </w:tcPr>
          <w:p w:rsidR="005409E0" w:rsidRPr="009F080E" w:rsidRDefault="005409E0" w:rsidP="00257738">
            <w:pPr>
              <w:widowControl w:val="0"/>
              <w:autoSpaceDE w:val="0"/>
              <w:autoSpaceDN w:val="0"/>
              <w:adjustRightInd w:val="0"/>
              <w:ind w:right="-20"/>
              <w:jc w:val="center"/>
              <w:rPr>
                <w:b/>
                <w:bCs/>
                <w:color w:val="231F20"/>
                <w:lang w:val="ro-RO"/>
              </w:rPr>
            </w:pPr>
          </w:p>
        </w:tc>
      </w:tr>
      <w:tr w:rsidR="005409E0" w:rsidRPr="0084482F" w:rsidTr="00543BF0">
        <w:tc>
          <w:tcPr>
            <w:tcW w:w="708" w:type="dxa"/>
          </w:tcPr>
          <w:p w:rsidR="005409E0" w:rsidRPr="009F080E" w:rsidRDefault="005409E0" w:rsidP="00257738">
            <w:pPr>
              <w:widowControl w:val="0"/>
              <w:autoSpaceDE w:val="0"/>
              <w:autoSpaceDN w:val="0"/>
              <w:adjustRightInd w:val="0"/>
              <w:ind w:right="-20"/>
              <w:jc w:val="center"/>
              <w:rPr>
                <w:b/>
                <w:bCs/>
                <w:color w:val="231F20"/>
                <w:lang w:val="ro-RO"/>
              </w:rPr>
            </w:pPr>
          </w:p>
        </w:tc>
      </w:tr>
      <w:tr w:rsidR="005409E0" w:rsidTr="00543BF0">
        <w:tc>
          <w:tcPr>
            <w:tcW w:w="708" w:type="dxa"/>
          </w:tcPr>
          <w:p w:rsidR="005409E0" w:rsidRPr="009F080E" w:rsidRDefault="005409E0" w:rsidP="00257738">
            <w:pPr>
              <w:widowControl w:val="0"/>
              <w:autoSpaceDE w:val="0"/>
              <w:autoSpaceDN w:val="0"/>
              <w:adjustRightInd w:val="0"/>
              <w:ind w:right="-20"/>
              <w:jc w:val="center"/>
              <w:rPr>
                <w:b/>
                <w:bCs/>
                <w:color w:val="231F20"/>
                <w:lang w:val="ro-RO"/>
              </w:rPr>
            </w:pPr>
          </w:p>
        </w:tc>
      </w:tr>
    </w:tbl>
    <w:p w:rsidR="00A14FF9" w:rsidRPr="00D15AA1" w:rsidRDefault="00A14FF9" w:rsidP="00E00D81">
      <w:pPr>
        <w:widowControl w:val="0"/>
        <w:autoSpaceDE w:val="0"/>
        <w:autoSpaceDN w:val="0"/>
        <w:adjustRightInd w:val="0"/>
        <w:ind w:left="117" w:right="-20"/>
        <w:rPr>
          <w:b/>
          <w:bCs/>
          <w:color w:val="231F20"/>
          <w:lang w:val="ro-RO"/>
        </w:rPr>
      </w:pPr>
    </w:p>
    <w:p w:rsidR="00A14FF9" w:rsidRPr="00D15AA1" w:rsidRDefault="00A14FF9" w:rsidP="00E00D81">
      <w:pPr>
        <w:widowControl w:val="0"/>
        <w:autoSpaceDE w:val="0"/>
        <w:autoSpaceDN w:val="0"/>
        <w:adjustRightInd w:val="0"/>
        <w:ind w:left="117" w:right="-20"/>
        <w:rPr>
          <w:b/>
          <w:bCs/>
          <w:color w:val="231F20"/>
          <w:lang w:val="ro-RO"/>
        </w:rPr>
      </w:pPr>
    </w:p>
    <w:p w:rsidR="00317032" w:rsidRPr="005A0CFC" w:rsidRDefault="00317032" w:rsidP="00E5693A">
      <w:pPr>
        <w:pStyle w:val="1"/>
      </w:pPr>
      <w:bookmarkStart w:id="1" w:name="_Toc109906053"/>
      <w:r w:rsidRPr="005A0CFC">
        <w:t>SUMARUL RECOMANDARILOR:</w:t>
      </w:r>
      <w:bookmarkEnd w:id="1"/>
      <w:r w:rsidRPr="005A0CFC">
        <w:t xml:space="preserve"> </w:t>
      </w:r>
    </w:p>
    <w:p w:rsidR="00317032" w:rsidRPr="00F93B18" w:rsidRDefault="002C1F97" w:rsidP="0074604B">
      <w:pPr>
        <w:pStyle w:val="af"/>
        <w:widowControl w:val="0"/>
        <w:numPr>
          <w:ilvl w:val="0"/>
          <w:numId w:val="81"/>
        </w:numPr>
        <w:autoSpaceDE w:val="0"/>
        <w:autoSpaceDN w:val="0"/>
        <w:adjustRightInd w:val="0"/>
        <w:spacing w:before="23"/>
        <w:ind w:left="851" w:right="301" w:hanging="284"/>
        <w:jc w:val="both"/>
        <w:rPr>
          <w:rFonts w:eastAsia="Calibri"/>
          <w:b/>
          <w:lang w:val="ro-RO"/>
        </w:rPr>
      </w:pPr>
      <w:r w:rsidRPr="00F93B18">
        <w:rPr>
          <w:lang w:val="en-US"/>
        </w:rPr>
        <w:t xml:space="preserve">Arsura chimică de esofag apare în ingestia substanței chimice sau unui obiect care conține substanța chimică (bateree) în scop accidental sau cel suicidal. </w:t>
      </w:r>
    </w:p>
    <w:p w:rsidR="00F93B18" w:rsidRPr="00F93B18" w:rsidRDefault="00F93B18" w:rsidP="0074604B">
      <w:pPr>
        <w:pStyle w:val="af"/>
        <w:widowControl w:val="0"/>
        <w:numPr>
          <w:ilvl w:val="0"/>
          <w:numId w:val="81"/>
        </w:numPr>
        <w:autoSpaceDE w:val="0"/>
        <w:autoSpaceDN w:val="0"/>
        <w:adjustRightInd w:val="0"/>
        <w:spacing w:before="23"/>
        <w:ind w:left="851" w:right="301" w:hanging="284"/>
        <w:jc w:val="both"/>
        <w:rPr>
          <w:rFonts w:eastAsia="Calibri"/>
          <w:b/>
          <w:lang w:val="ro-RO"/>
        </w:rPr>
      </w:pPr>
      <w:r>
        <w:rPr>
          <w:lang w:val="en-US"/>
        </w:rPr>
        <w:t>Leziunile la nivelul esofagului sunt determinate de cantitatea ingerată precum și concentrația substanței active. În cazul batereei leziunile sunt determinate și de timpul prezenței corpului străin în esofag, cât ș</w:t>
      </w:r>
      <w:proofErr w:type="gramStart"/>
      <w:r>
        <w:rPr>
          <w:lang w:val="en-US"/>
        </w:rPr>
        <w:t>i  cantită</w:t>
      </w:r>
      <w:proofErr w:type="gramEnd"/>
      <w:r>
        <w:rPr>
          <w:lang w:val="en-US"/>
        </w:rPr>
        <w:t>ții electrolitului în ea.</w:t>
      </w:r>
    </w:p>
    <w:p w:rsidR="00F93B18" w:rsidRPr="00F93B18" w:rsidRDefault="00F93B18" w:rsidP="0074604B">
      <w:pPr>
        <w:pStyle w:val="af"/>
        <w:widowControl w:val="0"/>
        <w:numPr>
          <w:ilvl w:val="0"/>
          <w:numId w:val="81"/>
        </w:numPr>
        <w:autoSpaceDE w:val="0"/>
        <w:autoSpaceDN w:val="0"/>
        <w:adjustRightInd w:val="0"/>
        <w:spacing w:before="23"/>
        <w:ind w:left="851" w:right="301" w:hanging="284"/>
        <w:jc w:val="both"/>
        <w:rPr>
          <w:rFonts w:eastAsia="Calibri"/>
          <w:b/>
          <w:lang w:val="ro-RO"/>
        </w:rPr>
      </w:pPr>
      <w:r>
        <w:rPr>
          <w:lang w:val="ro-RO"/>
        </w:rPr>
        <w:t>Stricturi fizeologice sunt locurile de elecție a arsurilor de esofag</w:t>
      </w:r>
    </w:p>
    <w:p w:rsidR="00F93B18" w:rsidRPr="00F93B18" w:rsidRDefault="00F93B18" w:rsidP="0074604B">
      <w:pPr>
        <w:pStyle w:val="af"/>
        <w:widowControl w:val="0"/>
        <w:numPr>
          <w:ilvl w:val="0"/>
          <w:numId w:val="81"/>
        </w:numPr>
        <w:autoSpaceDE w:val="0"/>
        <w:autoSpaceDN w:val="0"/>
        <w:adjustRightInd w:val="0"/>
        <w:spacing w:before="23"/>
        <w:ind w:left="851" w:right="301" w:hanging="284"/>
        <w:jc w:val="both"/>
        <w:rPr>
          <w:rFonts w:eastAsia="Calibri"/>
          <w:b/>
          <w:lang w:val="ro-RO"/>
        </w:rPr>
      </w:pPr>
      <w:r>
        <w:rPr>
          <w:lang w:val="ro-RO"/>
        </w:rPr>
        <w:t>Simptomele și evoluția clinică a arsurilor chimice de esofag sunt strâns legate de dinamica schimbărilor patoanatomice în zonele afectate ale esofagului și de timpul care a trecut după ingestia agentului chimic</w:t>
      </w:r>
    </w:p>
    <w:p w:rsidR="00F93B18" w:rsidRPr="0074604B" w:rsidRDefault="00F93B18" w:rsidP="0074604B">
      <w:pPr>
        <w:pStyle w:val="af"/>
        <w:widowControl w:val="0"/>
        <w:numPr>
          <w:ilvl w:val="0"/>
          <w:numId w:val="81"/>
        </w:numPr>
        <w:autoSpaceDE w:val="0"/>
        <w:autoSpaceDN w:val="0"/>
        <w:adjustRightInd w:val="0"/>
        <w:spacing w:before="23"/>
        <w:ind w:left="851" w:right="301" w:hanging="284"/>
        <w:jc w:val="both"/>
        <w:rPr>
          <w:rFonts w:eastAsia="Calibri"/>
          <w:b/>
          <w:lang w:val="ro-RO"/>
        </w:rPr>
      </w:pPr>
      <w:r>
        <w:rPr>
          <w:lang w:val="ro-RO"/>
        </w:rPr>
        <w:t>Diagnosticul pozitiv de arsura chimică de esofag se bazează pe datele examenului endoscopic (esofa</w:t>
      </w:r>
      <w:r w:rsidR="0074604B">
        <w:rPr>
          <w:lang w:val="ro-RO"/>
        </w:rPr>
        <w:t>gogastroscopie)</w:t>
      </w:r>
    </w:p>
    <w:p w:rsidR="0074604B" w:rsidRPr="00F93B18" w:rsidRDefault="0074604B" w:rsidP="0074604B">
      <w:pPr>
        <w:pStyle w:val="af"/>
        <w:widowControl w:val="0"/>
        <w:numPr>
          <w:ilvl w:val="0"/>
          <w:numId w:val="81"/>
        </w:numPr>
        <w:autoSpaceDE w:val="0"/>
        <w:autoSpaceDN w:val="0"/>
        <w:adjustRightInd w:val="0"/>
        <w:spacing w:before="23"/>
        <w:ind w:left="851" w:right="301" w:hanging="284"/>
        <w:jc w:val="both"/>
        <w:rPr>
          <w:rFonts w:eastAsia="Calibri"/>
          <w:b/>
          <w:lang w:val="ro-RO"/>
        </w:rPr>
      </w:pPr>
      <w:r>
        <w:rPr>
          <w:lang w:val="ro-RO"/>
        </w:rPr>
        <w:t>Tactica de tratament se apreciază caz la caz și depinde de agentu chimic consumat, stadia evolutivă a arsurei, gradul arsurei și starea generală a copilului la momentul adresării</w:t>
      </w:r>
    </w:p>
    <w:p w:rsidR="00E17423" w:rsidRDefault="00E17423" w:rsidP="00E00D81">
      <w:pPr>
        <w:widowControl w:val="0"/>
        <w:autoSpaceDE w:val="0"/>
        <w:autoSpaceDN w:val="0"/>
        <w:adjustRightInd w:val="0"/>
        <w:ind w:left="117" w:right="-20"/>
        <w:rPr>
          <w:b/>
          <w:bCs/>
          <w:color w:val="231F20"/>
          <w:lang w:val="ro-RO"/>
        </w:rPr>
      </w:pPr>
    </w:p>
    <w:p w:rsidR="00825145" w:rsidRDefault="00825145" w:rsidP="00E00D81">
      <w:pPr>
        <w:widowControl w:val="0"/>
        <w:autoSpaceDE w:val="0"/>
        <w:autoSpaceDN w:val="0"/>
        <w:adjustRightInd w:val="0"/>
        <w:ind w:left="117" w:right="-20"/>
        <w:rPr>
          <w:b/>
          <w:bCs/>
          <w:color w:val="231F20"/>
          <w:lang w:val="ro-RO"/>
        </w:rPr>
      </w:pPr>
    </w:p>
    <w:p w:rsidR="00E00D81" w:rsidRPr="00D15AA1" w:rsidRDefault="00E00D81" w:rsidP="00E5693A">
      <w:pPr>
        <w:pStyle w:val="1"/>
        <w:rPr>
          <w:spacing w:val="-30"/>
        </w:rPr>
      </w:pPr>
      <w:bookmarkStart w:id="2" w:name="_Toc109906054"/>
      <w:r w:rsidRPr="00D15AA1">
        <w:t>ABREVIERILE  FOLOSITE  ÎN DOCUMENT</w:t>
      </w:r>
      <w:bookmarkEnd w:id="2"/>
      <w:r w:rsidRPr="00D15AA1">
        <w:rPr>
          <w:spacing w:val="-30"/>
        </w:rPr>
        <w:t xml:space="preserve"> </w:t>
      </w:r>
    </w:p>
    <w:tbl>
      <w:tblPr>
        <w:tblW w:w="4728"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7227"/>
      </w:tblGrid>
      <w:tr w:rsidR="008351CA" w:rsidRPr="006736FE" w:rsidTr="00825145">
        <w:tc>
          <w:tcPr>
            <w:tcW w:w="1222" w:type="pct"/>
          </w:tcPr>
          <w:p w:rsidR="008351CA" w:rsidRPr="00D15AA1" w:rsidRDefault="008351CA" w:rsidP="00DC02EA">
            <w:pPr>
              <w:rPr>
                <w:lang w:val="ro-RO"/>
              </w:rPr>
            </w:pPr>
            <w:r>
              <w:rPr>
                <w:lang w:val="ro-RO"/>
              </w:rPr>
              <w:t>ACE</w:t>
            </w:r>
          </w:p>
        </w:tc>
        <w:tc>
          <w:tcPr>
            <w:tcW w:w="3778" w:type="pct"/>
          </w:tcPr>
          <w:p w:rsidR="008351CA" w:rsidRPr="00D15AA1" w:rsidRDefault="008351CA" w:rsidP="008D7912">
            <w:pPr>
              <w:rPr>
                <w:lang w:val="ro-RO"/>
              </w:rPr>
            </w:pPr>
            <w:r>
              <w:rPr>
                <w:lang w:val="ro-RO"/>
              </w:rPr>
              <w:t>Arsur</w:t>
            </w:r>
            <w:r w:rsidR="008D7912">
              <w:rPr>
                <w:lang w:val="ro-RO"/>
              </w:rPr>
              <w:t>ă</w:t>
            </w:r>
            <w:r>
              <w:rPr>
                <w:lang w:val="ro-RO"/>
              </w:rPr>
              <w:t xml:space="preserve"> </w:t>
            </w:r>
            <w:r w:rsidR="008D7912">
              <w:rPr>
                <w:lang w:val="ro-RO"/>
              </w:rPr>
              <w:t>chimică de</w:t>
            </w:r>
            <w:r>
              <w:rPr>
                <w:lang w:val="ro-RO"/>
              </w:rPr>
              <w:t xml:space="preserve"> esofa</w:t>
            </w:r>
            <w:r w:rsidR="008D7912">
              <w:rPr>
                <w:lang w:val="ro-RO"/>
              </w:rPr>
              <w:t>g</w:t>
            </w:r>
          </w:p>
        </w:tc>
      </w:tr>
      <w:tr w:rsidR="00C644DE" w:rsidRPr="00D15AA1" w:rsidTr="00825145">
        <w:tc>
          <w:tcPr>
            <w:tcW w:w="1222" w:type="pct"/>
          </w:tcPr>
          <w:p w:rsidR="00C644DE" w:rsidRPr="00D15AA1" w:rsidRDefault="00C644DE" w:rsidP="00DC02EA">
            <w:pPr>
              <w:rPr>
                <w:lang w:val="ro-RO"/>
              </w:rPr>
            </w:pPr>
            <w:r w:rsidRPr="00D15AA1">
              <w:rPr>
                <w:lang w:val="ro-RO"/>
              </w:rPr>
              <w:t>USG</w:t>
            </w:r>
          </w:p>
        </w:tc>
        <w:tc>
          <w:tcPr>
            <w:tcW w:w="3778" w:type="pct"/>
          </w:tcPr>
          <w:p w:rsidR="00C644DE" w:rsidRPr="00D15AA1" w:rsidRDefault="00C644DE" w:rsidP="00DC02EA">
            <w:pPr>
              <w:rPr>
                <w:lang w:val="ro-RO"/>
              </w:rPr>
            </w:pPr>
            <w:r w:rsidRPr="00D15AA1">
              <w:rPr>
                <w:lang w:val="ro-RO"/>
              </w:rPr>
              <w:t>Ultrasonografie</w:t>
            </w:r>
          </w:p>
        </w:tc>
      </w:tr>
      <w:tr w:rsidR="00C644DE" w:rsidRPr="00D15AA1" w:rsidTr="00825145">
        <w:tc>
          <w:tcPr>
            <w:tcW w:w="1222" w:type="pct"/>
          </w:tcPr>
          <w:p w:rsidR="00C644DE" w:rsidRPr="00D15AA1" w:rsidRDefault="00C644DE" w:rsidP="008D7912">
            <w:pPr>
              <w:rPr>
                <w:lang w:val="ro-RO"/>
              </w:rPr>
            </w:pPr>
            <w:r w:rsidRPr="00D15AA1">
              <w:rPr>
                <w:lang w:val="ro-RO"/>
              </w:rPr>
              <w:t>Ro"-grafi</w:t>
            </w:r>
            <w:r w:rsidR="008D7912">
              <w:rPr>
                <w:lang w:val="ro-RO"/>
              </w:rPr>
              <w:t>e</w:t>
            </w:r>
          </w:p>
        </w:tc>
        <w:tc>
          <w:tcPr>
            <w:tcW w:w="3778" w:type="pct"/>
          </w:tcPr>
          <w:p w:rsidR="00C644DE" w:rsidRPr="00D15AA1" w:rsidRDefault="00C644DE" w:rsidP="008D7912">
            <w:pPr>
              <w:rPr>
                <w:lang w:val="ro-RO"/>
              </w:rPr>
            </w:pPr>
            <w:r w:rsidRPr="00D15AA1">
              <w:rPr>
                <w:lang w:val="ro-RO"/>
              </w:rPr>
              <w:t>Radiografi</w:t>
            </w:r>
            <w:r w:rsidR="008D7912">
              <w:rPr>
                <w:lang w:val="ro-RO"/>
              </w:rPr>
              <w:t>e</w:t>
            </w:r>
          </w:p>
        </w:tc>
      </w:tr>
      <w:tr w:rsidR="00EF0C0F" w:rsidRPr="00D15AA1" w:rsidTr="00825145">
        <w:tc>
          <w:tcPr>
            <w:tcW w:w="1222" w:type="pct"/>
          </w:tcPr>
          <w:p w:rsidR="00EF0C0F" w:rsidRPr="00D15AA1" w:rsidRDefault="00EF0C0F" w:rsidP="00DC02EA">
            <w:pPr>
              <w:rPr>
                <w:lang w:val="ro-RO"/>
              </w:rPr>
            </w:pPr>
            <w:r w:rsidRPr="00D15AA1">
              <w:rPr>
                <w:lang w:val="ro-RO"/>
              </w:rPr>
              <w:lastRenderedPageBreak/>
              <w:t>EGDS</w:t>
            </w:r>
          </w:p>
        </w:tc>
        <w:tc>
          <w:tcPr>
            <w:tcW w:w="3778" w:type="pct"/>
          </w:tcPr>
          <w:p w:rsidR="00EF0C0F" w:rsidRPr="00D15AA1" w:rsidRDefault="008D7912" w:rsidP="008D7912">
            <w:pPr>
              <w:rPr>
                <w:lang w:val="ro-RO"/>
              </w:rPr>
            </w:pPr>
            <w:r w:rsidRPr="00D15AA1">
              <w:rPr>
                <w:lang w:val="ro-RO"/>
              </w:rPr>
              <w:t>Esofagofibrogastroscopi</w:t>
            </w:r>
            <w:r>
              <w:rPr>
                <w:lang w:val="ro-RO"/>
              </w:rPr>
              <w:t>e</w:t>
            </w:r>
          </w:p>
        </w:tc>
      </w:tr>
      <w:tr w:rsidR="00EF0C0F" w:rsidRPr="00D15AA1" w:rsidTr="00825145">
        <w:tc>
          <w:tcPr>
            <w:tcW w:w="1222" w:type="pct"/>
          </w:tcPr>
          <w:p w:rsidR="00EF0C0F" w:rsidRPr="00D15AA1" w:rsidRDefault="009127E6" w:rsidP="00DC02EA">
            <w:pPr>
              <w:rPr>
                <w:lang w:val="ro-RO"/>
              </w:rPr>
            </w:pPr>
            <w:r w:rsidRPr="00D15AA1">
              <w:rPr>
                <w:lang w:val="ro-RO"/>
              </w:rPr>
              <w:t>ICV</w:t>
            </w:r>
          </w:p>
        </w:tc>
        <w:tc>
          <w:tcPr>
            <w:tcW w:w="3778" w:type="pct"/>
          </w:tcPr>
          <w:p w:rsidR="00EF0C0F" w:rsidRPr="00D15AA1" w:rsidRDefault="009127E6" w:rsidP="008D7912">
            <w:pPr>
              <w:rPr>
                <w:lang w:val="ro-RO"/>
              </w:rPr>
            </w:pPr>
            <w:r w:rsidRPr="00D15AA1">
              <w:rPr>
                <w:lang w:val="ro-RO"/>
              </w:rPr>
              <w:t>Insuficienț</w:t>
            </w:r>
            <w:r w:rsidR="008D7912">
              <w:rPr>
                <w:lang w:val="ro-RO"/>
              </w:rPr>
              <w:t>ă</w:t>
            </w:r>
            <w:r w:rsidRPr="00D15AA1">
              <w:rPr>
                <w:lang w:val="ro-RO"/>
              </w:rPr>
              <w:t xml:space="preserve"> cardiovasculară</w:t>
            </w:r>
          </w:p>
        </w:tc>
      </w:tr>
      <w:tr w:rsidR="00C644DE" w:rsidRPr="00D15AA1" w:rsidTr="00825145">
        <w:tc>
          <w:tcPr>
            <w:tcW w:w="1222" w:type="pct"/>
          </w:tcPr>
          <w:p w:rsidR="00C644DE" w:rsidRPr="00D15AA1" w:rsidRDefault="00C644DE" w:rsidP="00DC02EA">
            <w:pPr>
              <w:rPr>
                <w:lang w:val="en-US"/>
              </w:rPr>
            </w:pPr>
            <w:r w:rsidRPr="00D15AA1">
              <w:rPr>
                <w:lang w:val="en-US"/>
              </w:rPr>
              <w:t xml:space="preserve">ECG </w:t>
            </w:r>
          </w:p>
        </w:tc>
        <w:tc>
          <w:tcPr>
            <w:tcW w:w="3778" w:type="pct"/>
          </w:tcPr>
          <w:p w:rsidR="00C644DE" w:rsidRPr="008D7912" w:rsidRDefault="00C644DE" w:rsidP="008D7912">
            <w:r w:rsidRPr="00D15AA1">
              <w:rPr>
                <w:lang w:val="en-US"/>
              </w:rPr>
              <w:t>Electrocardiogr</w:t>
            </w:r>
            <w:r w:rsidRPr="00D15AA1">
              <w:t>am</w:t>
            </w:r>
            <w:r w:rsidR="008D7912">
              <w:t>ă</w:t>
            </w:r>
          </w:p>
        </w:tc>
      </w:tr>
      <w:tr w:rsidR="00C644DE" w:rsidRPr="00D15AA1" w:rsidTr="00825145">
        <w:tc>
          <w:tcPr>
            <w:tcW w:w="1222" w:type="pct"/>
          </w:tcPr>
          <w:p w:rsidR="00C644DE" w:rsidRPr="00D15AA1" w:rsidRDefault="00C644DE" w:rsidP="00DC02EA">
            <w:pPr>
              <w:rPr>
                <w:lang w:val="ro-RO"/>
              </w:rPr>
            </w:pPr>
            <w:r w:rsidRPr="00D15AA1">
              <w:t>TI</w:t>
            </w:r>
          </w:p>
        </w:tc>
        <w:tc>
          <w:tcPr>
            <w:tcW w:w="3778" w:type="pct"/>
          </w:tcPr>
          <w:p w:rsidR="00C644DE" w:rsidRPr="00D15AA1" w:rsidRDefault="00C644DE" w:rsidP="008D7912">
            <w:pPr>
              <w:rPr>
                <w:lang w:val="ro-RO"/>
              </w:rPr>
            </w:pPr>
            <w:r w:rsidRPr="00D15AA1">
              <w:rPr>
                <w:lang w:val="ro-RO"/>
              </w:rPr>
              <w:t>Terapi</w:t>
            </w:r>
            <w:r w:rsidR="008D7912">
              <w:rPr>
                <w:lang w:val="ro-RO"/>
              </w:rPr>
              <w:t>e</w:t>
            </w:r>
            <w:r w:rsidRPr="00D15AA1">
              <w:rPr>
                <w:lang w:val="ro-RO"/>
              </w:rPr>
              <w:t xml:space="preserve"> intensivă</w:t>
            </w:r>
          </w:p>
        </w:tc>
      </w:tr>
      <w:tr w:rsidR="00C644DE" w:rsidRPr="005A0CFC" w:rsidTr="00825145">
        <w:tc>
          <w:tcPr>
            <w:tcW w:w="1222" w:type="pct"/>
          </w:tcPr>
          <w:p w:rsidR="00C644DE" w:rsidRPr="00D15AA1" w:rsidRDefault="00C644DE" w:rsidP="00DC02EA">
            <w:r w:rsidRPr="00D15AA1">
              <w:t>USMF</w:t>
            </w:r>
          </w:p>
        </w:tc>
        <w:tc>
          <w:tcPr>
            <w:tcW w:w="3778" w:type="pct"/>
          </w:tcPr>
          <w:p w:rsidR="00C644DE" w:rsidRPr="00D15AA1" w:rsidRDefault="00C644DE" w:rsidP="00DC02EA">
            <w:pPr>
              <w:rPr>
                <w:lang w:val="en-US"/>
              </w:rPr>
            </w:pPr>
            <w:r w:rsidRPr="00D15AA1">
              <w:rPr>
                <w:lang w:val="en-US"/>
              </w:rPr>
              <w:t>Universitatea de Stat de Medicină şi Farmacie „Nicolae Testemiţanu”</w:t>
            </w:r>
          </w:p>
        </w:tc>
      </w:tr>
      <w:tr w:rsidR="0084482F" w:rsidRPr="005A0CFC" w:rsidTr="00825145">
        <w:tc>
          <w:tcPr>
            <w:tcW w:w="1222" w:type="pct"/>
          </w:tcPr>
          <w:p w:rsidR="0084482F" w:rsidRPr="0084482F" w:rsidRDefault="0084482F" w:rsidP="00DC02EA">
            <w:r>
              <w:t>CNȘPCP</w:t>
            </w:r>
          </w:p>
        </w:tc>
        <w:tc>
          <w:tcPr>
            <w:tcW w:w="3778" w:type="pct"/>
          </w:tcPr>
          <w:p w:rsidR="0084482F" w:rsidRPr="00D15AA1" w:rsidRDefault="00317032" w:rsidP="00DC02EA">
            <w:pPr>
              <w:rPr>
                <w:lang w:val="en-US"/>
              </w:rPr>
            </w:pPr>
            <w:r>
              <w:rPr>
                <w:lang w:val="en-US"/>
              </w:rPr>
              <w:t>Centrul Național Științifico-Practic de Chirurgia Pediatrică</w:t>
            </w:r>
          </w:p>
        </w:tc>
      </w:tr>
    </w:tbl>
    <w:p w:rsidR="00825145" w:rsidRDefault="00825145" w:rsidP="00306E79">
      <w:pPr>
        <w:spacing w:line="360" w:lineRule="auto"/>
        <w:ind w:firstLine="720"/>
        <w:rPr>
          <w:b/>
          <w:bCs/>
          <w:color w:val="231F20"/>
          <w:lang w:val="ro-RO"/>
        </w:rPr>
      </w:pPr>
    </w:p>
    <w:p w:rsidR="00825145" w:rsidRDefault="00825145" w:rsidP="00306E79">
      <w:pPr>
        <w:spacing w:line="360" w:lineRule="auto"/>
        <w:ind w:firstLine="720"/>
        <w:rPr>
          <w:b/>
          <w:bCs/>
          <w:color w:val="231F20"/>
          <w:lang w:val="ro-RO"/>
        </w:rPr>
      </w:pPr>
    </w:p>
    <w:p w:rsidR="00E00D81" w:rsidRPr="00D15AA1" w:rsidRDefault="00E00D81" w:rsidP="00E5693A">
      <w:pPr>
        <w:pStyle w:val="1"/>
        <w:rPr>
          <w:spacing w:val="-27"/>
        </w:rPr>
      </w:pPr>
      <w:bookmarkStart w:id="3" w:name="_Toc109906055"/>
      <w:r w:rsidRPr="00D15AA1">
        <w:t>PRE</w:t>
      </w:r>
      <w:r w:rsidRPr="00D15AA1">
        <w:rPr>
          <w:spacing w:val="-13"/>
        </w:rPr>
        <w:t>F</w:t>
      </w:r>
      <w:r w:rsidRPr="00D15AA1">
        <w:t>AŢĂ</w:t>
      </w:r>
      <w:bookmarkEnd w:id="3"/>
      <w:r w:rsidRPr="00D15AA1">
        <w:rPr>
          <w:spacing w:val="-27"/>
        </w:rPr>
        <w:t xml:space="preserve"> </w:t>
      </w:r>
    </w:p>
    <w:p w:rsidR="00E00D81" w:rsidRPr="00825145" w:rsidRDefault="00E00D81" w:rsidP="00825145">
      <w:pPr>
        <w:pStyle w:val="ae"/>
        <w:spacing w:line="276" w:lineRule="auto"/>
        <w:rPr>
          <w:rFonts w:ascii="Times New Roman" w:hAnsi="Times New Roman"/>
          <w:color w:val="000000"/>
          <w:sz w:val="24"/>
          <w:szCs w:val="24"/>
        </w:rPr>
      </w:pPr>
      <w:r w:rsidRPr="00D15AA1">
        <w:rPr>
          <w:rStyle w:val="ac"/>
          <w:rFonts w:ascii="Times New Roman" w:hAnsi="Times New Roman"/>
          <w:i w:val="0"/>
          <w:sz w:val="24"/>
          <w:szCs w:val="24"/>
          <w:lang w:val="en-US"/>
        </w:rPr>
        <w:t xml:space="preserve">      </w:t>
      </w:r>
      <w:r w:rsidR="002434EC" w:rsidRPr="00D15AA1">
        <w:rPr>
          <w:rStyle w:val="ac"/>
          <w:rFonts w:ascii="Times New Roman" w:hAnsi="Times New Roman"/>
          <w:i w:val="0"/>
          <w:sz w:val="24"/>
          <w:szCs w:val="24"/>
          <w:lang w:val="en-US"/>
        </w:rPr>
        <w:t xml:space="preserve"> </w:t>
      </w:r>
      <w:r w:rsidR="002434EC" w:rsidRPr="00825145">
        <w:rPr>
          <w:rStyle w:val="ac"/>
          <w:rFonts w:ascii="Times New Roman" w:hAnsi="Times New Roman"/>
          <w:i w:val="0"/>
          <w:sz w:val="24"/>
          <w:szCs w:val="24"/>
        </w:rPr>
        <w:t>Protocolul Clinic Național</w:t>
      </w:r>
      <w:r w:rsidRPr="00825145">
        <w:rPr>
          <w:rStyle w:val="ac"/>
          <w:rFonts w:ascii="Times New Roman" w:hAnsi="Times New Roman"/>
          <w:i w:val="0"/>
          <w:sz w:val="24"/>
          <w:szCs w:val="24"/>
        </w:rPr>
        <w:t xml:space="preserve"> „</w:t>
      </w:r>
      <w:r w:rsidR="00870721" w:rsidRPr="00825145">
        <w:rPr>
          <w:rStyle w:val="ac"/>
          <w:rFonts w:ascii="Times New Roman" w:hAnsi="Times New Roman"/>
          <w:i w:val="0"/>
          <w:sz w:val="24"/>
          <w:szCs w:val="24"/>
        </w:rPr>
        <w:t xml:space="preserve">Arsura </w:t>
      </w:r>
      <w:r w:rsidR="008D7912" w:rsidRPr="00825145">
        <w:rPr>
          <w:rStyle w:val="ac"/>
          <w:rFonts w:ascii="Times New Roman" w:hAnsi="Times New Roman"/>
          <w:i w:val="0"/>
          <w:sz w:val="24"/>
          <w:szCs w:val="24"/>
        </w:rPr>
        <w:t xml:space="preserve">chimică de esofag </w:t>
      </w:r>
      <w:r w:rsidRPr="00825145">
        <w:rPr>
          <w:rStyle w:val="ac"/>
          <w:rFonts w:ascii="Times New Roman" w:hAnsi="Times New Roman"/>
          <w:i w:val="0"/>
          <w:sz w:val="24"/>
          <w:szCs w:val="24"/>
        </w:rPr>
        <w:t xml:space="preserve"> </w:t>
      </w:r>
      <w:r w:rsidR="00306E79" w:rsidRPr="00825145">
        <w:rPr>
          <w:rFonts w:ascii="Times New Roman" w:hAnsi="Times New Roman"/>
          <w:sz w:val="24"/>
          <w:szCs w:val="24"/>
        </w:rPr>
        <w:t>la copi</w:t>
      </w:r>
      <w:r w:rsidR="008351CA" w:rsidRPr="00825145">
        <w:rPr>
          <w:rFonts w:ascii="Times New Roman" w:hAnsi="Times New Roman"/>
          <w:sz w:val="24"/>
          <w:szCs w:val="24"/>
        </w:rPr>
        <w:t>i</w:t>
      </w:r>
      <w:r w:rsidRPr="00825145">
        <w:rPr>
          <w:rStyle w:val="ac"/>
          <w:rFonts w:ascii="Times New Roman" w:hAnsi="Times New Roman"/>
          <w:i w:val="0"/>
          <w:sz w:val="24"/>
          <w:szCs w:val="24"/>
        </w:rPr>
        <w:t xml:space="preserve">” </w:t>
      </w:r>
      <w:r w:rsidR="008D7912" w:rsidRPr="00825145">
        <w:rPr>
          <w:rStyle w:val="ac"/>
          <w:rFonts w:ascii="Times New Roman" w:hAnsi="Times New Roman"/>
          <w:i w:val="0"/>
          <w:sz w:val="24"/>
          <w:szCs w:val="24"/>
        </w:rPr>
        <w:t>este</w:t>
      </w:r>
      <w:r w:rsidRPr="00825145">
        <w:rPr>
          <w:rFonts w:ascii="Times New Roman" w:hAnsi="Times New Roman"/>
          <w:sz w:val="24"/>
          <w:szCs w:val="24"/>
        </w:rPr>
        <w:t xml:space="preserve"> elaborat sub conducerea D-nei Eva Gudumac, doctor habilitat în </w:t>
      </w:r>
      <w:r w:rsidR="00870721" w:rsidRPr="00825145">
        <w:rPr>
          <w:rFonts w:ascii="Times New Roman" w:hAnsi="Times New Roman"/>
          <w:sz w:val="24"/>
          <w:szCs w:val="24"/>
        </w:rPr>
        <w:t>ştiinţe medicale</w:t>
      </w:r>
      <w:r w:rsidRPr="00825145">
        <w:rPr>
          <w:rFonts w:ascii="Times New Roman" w:hAnsi="Times New Roman"/>
          <w:sz w:val="24"/>
          <w:szCs w:val="24"/>
        </w:rPr>
        <w:t>, professor universitar, Acad</w:t>
      </w:r>
      <w:r w:rsidR="00552748" w:rsidRPr="00825145">
        <w:rPr>
          <w:rFonts w:ascii="Times New Roman" w:hAnsi="Times New Roman"/>
          <w:sz w:val="24"/>
          <w:szCs w:val="24"/>
        </w:rPr>
        <w:t>emician al AŞ RM, Om Emerit,</w:t>
      </w:r>
      <w:r w:rsidR="00552748" w:rsidRPr="00825145">
        <w:rPr>
          <w:rFonts w:ascii="Times New Roman" w:hAnsi="Times New Roman"/>
          <w:b/>
          <w:i/>
          <w:sz w:val="24"/>
          <w:szCs w:val="24"/>
        </w:rPr>
        <w:t xml:space="preserve"> </w:t>
      </w:r>
      <w:r w:rsidR="008D7912" w:rsidRPr="00825145">
        <w:rPr>
          <w:rFonts w:ascii="Times New Roman" w:hAnsi="Times New Roman"/>
          <w:sz w:val="24"/>
          <w:szCs w:val="24"/>
        </w:rPr>
        <w:t>de un grup de colaboratori ştiinţifici de la C</w:t>
      </w:r>
      <w:r w:rsidR="00552748" w:rsidRPr="00825145">
        <w:rPr>
          <w:rFonts w:ascii="Times New Roman" w:hAnsi="Times New Roman"/>
          <w:sz w:val="24"/>
          <w:szCs w:val="24"/>
        </w:rPr>
        <w:t>atedra de chirurgie, ortopedie şi traumatologie pediatrică „Academecian Natalia Gheorghiu” al</w:t>
      </w:r>
      <w:r w:rsidR="00552748" w:rsidRPr="00825145">
        <w:rPr>
          <w:rFonts w:ascii="Times New Roman" w:hAnsi="Times New Roman"/>
          <w:b/>
          <w:i/>
          <w:sz w:val="24"/>
          <w:szCs w:val="24"/>
        </w:rPr>
        <w:t xml:space="preserve"> </w:t>
      </w:r>
      <w:r w:rsidR="00552748" w:rsidRPr="00825145">
        <w:rPr>
          <w:rFonts w:ascii="Times New Roman" w:hAnsi="Times New Roman"/>
          <w:sz w:val="24"/>
          <w:szCs w:val="24"/>
        </w:rPr>
        <w:t xml:space="preserve"> </w:t>
      </w:r>
      <w:r w:rsidRPr="00825145">
        <w:rPr>
          <w:rFonts w:ascii="Times New Roman" w:hAnsi="Times New Roman"/>
          <w:sz w:val="24"/>
          <w:szCs w:val="24"/>
        </w:rPr>
        <w:t>USMF  „Nico</w:t>
      </w:r>
      <w:r w:rsidR="008D7912" w:rsidRPr="00825145">
        <w:rPr>
          <w:rFonts w:ascii="Times New Roman" w:hAnsi="Times New Roman"/>
          <w:sz w:val="24"/>
          <w:szCs w:val="24"/>
        </w:rPr>
        <w:t>lae Testemiţanu” și de la</w:t>
      </w:r>
      <w:r w:rsidRPr="00825145">
        <w:rPr>
          <w:rFonts w:ascii="Times New Roman" w:hAnsi="Times New Roman"/>
          <w:sz w:val="24"/>
          <w:szCs w:val="24"/>
        </w:rPr>
        <w:t xml:space="preserve"> Centrul Naţional Ştiinţifico-</w:t>
      </w:r>
      <w:r w:rsidR="00870721" w:rsidRPr="00825145">
        <w:rPr>
          <w:rFonts w:ascii="Times New Roman" w:hAnsi="Times New Roman"/>
          <w:sz w:val="24"/>
          <w:szCs w:val="24"/>
        </w:rPr>
        <w:t xml:space="preserve">Practic de </w:t>
      </w:r>
      <w:r w:rsidRPr="00825145">
        <w:rPr>
          <w:rFonts w:ascii="Times New Roman" w:hAnsi="Times New Roman"/>
          <w:sz w:val="24"/>
          <w:szCs w:val="24"/>
        </w:rPr>
        <w:t>Chirurgie Pediatrică „Academecian Natalia Gheorghiu”.</w:t>
      </w:r>
    </w:p>
    <w:p w:rsidR="00275EBA" w:rsidRPr="00735750" w:rsidRDefault="00E00D81" w:rsidP="00825145">
      <w:pPr>
        <w:widowControl w:val="0"/>
        <w:autoSpaceDE w:val="0"/>
        <w:autoSpaceDN w:val="0"/>
        <w:adjustRightInd w:val="0"/>
        <w:spacing w:line="276" w:lineRule="auto"/>
        <w:ind w:left="117" w:right="-20"/>
        <w:rPr>
          <w:color w:val="FF0000"/>
          <w:lang w:val="en-US"/>
        </w:rPr>
      </w:pPr>
      <w:r w:rsidRPr="00735750">
        <w:rPr>
          <w:lang w:val="en-US"/>
        </w:rPr>
        <w:t xml:space="preserve">       </w:t>
      </w:r>
      <w:r w:rsidR="00275EBA" w:rsidRPr="00735750">
        <w:rPr>
          <w:lang w:val="en-US"/>
        </w:rPr>
        <w:t>Protocolul a fost discutat şi aprobat la şedinţa catedrei de C</w:t>
      </w:r>
      <w:r w:rsidR="008D7912" w:rsidRPr="00735750">
        <w:rPr>
          <w:lang w:val="en-US"/>
        </w:rPr>
        <w:t>hirurgie, Ortopedie şi Anestezio</w:t>
      </w:r>
      <w:r w:rsidR="00275EBA" w:rsidRPr="00735750">
        <w:rPr>
          <w:lang w:val="en-US"/>
        </w:rPr>
        <w:t>logie Pediatrică USMF „Nicolae Testemiţanu”</w:t>
      </w:r>
      <w:r w:rsidR="008D7912" w:rsidRPr="00735750">
        <w:rPr>
          <w:lang w:val="en-US"/>
        </w:rPr>
        <w:t>, şef catedră</w:t>
      </w:r>
      <w:r w:rsidR="00275EBA" w:rsidRPr="00735750">
        <w:rPr>
          <w:lang w:val="en-US"/>
        </w:rPr>
        <w:t xml:space="preserve"> d.h.ș.m, prof. universitar al USMF </w:t>
      </w:r>
      <w:r w:rsidR="008D7912" w:rsidRPr="00735750">
        <w:rPr>
          <w:lang w:val="en-US"/>
        </w:rPr>
        <w:t>„Nicolae Testemiţanu</w:t>
      </w:r>
      <w:proofErr w:type="gramStart"/>
      <w:r w:rsidR="008D7912" w:rsidRPr="00735750">
        <w:rPr>
          <w:lang w:val="en-US"/>
        </w:rPr>
        <w:t xml:space="preserve">” </w:t>
      </w:r>
      <w:r w:rsidR="00275EBA" w:rsidRPr="00735750">
        <w:rPr>
          <w:lang w:val="en-US"/>
        </w:rPr>
        <w:t xml:space="preserve"> Jana</w:t>
      </w:r>
      <w:proofErr w:type="gramEnd"/>
      <w:r w:rsidR="00275EBA" w:rsidRPr="00735750">
        <w:rPr>
          <w:lang w:val="en-US"/>
        </w:rPr>
        <w:t xml:space="preserve"> Bernic</w:t>
      </w:r>
    </w:p>
    <w:p w:rsidR="00825145" w:rsidRPr="00735750" w:rsidRDefault="00825145" w:rsidP="00275EBA">
      <w:pPr>
        <w:widowControl w:val="0"/>
        <w:autoSpaceDE w:val="0"/>
        <w:autoSpaceDN w:val="0"/>
        <w:adjustRightInd w:val="0"/>
        <w:spacing w:line="360" w:lineRule="auto"/>
        <w:ind w:left="117" w:right="-20"/>
        <w:rPr>
          <w:b/>
          <w:bCs/>
          <w:color w:val="231F20"/>
          <w:sz w:val="16"/>
          <w:szCs w:val="16"/>
          <w:lang w:val="en-US"/>
        </w:rPr>
      </w:pPr>
    </w:p>
    <w:p w:rsidR="00E00D81" w:rsidRPr="00D15AA1" w:rsidRDefault="00E00D81" w:rsidP="00E5693A">
      <w:pPr>
        <w:pStyle w:val="1"/>
        <w:rPr>
          <w:color w:val="000000"/>
        </w:rPr>
      </w:pPr>
      <w:bookmarkStart w:id="4" w:name="_Toc109906056"/>
      <w:r w:rsidRPr="00D15AA1">
        <w:t xml:space="preserve">A. </w:t>
      </w:r>
      <w:r w:rsidRPr="00D15AA1">
        <w:rPr>
          <w:spacing w:val="-13"/>
        </w:rPr>
        <w:t>P</w:t>
      </w:r>
      <w:r w:rsidRPr="00D15AA1">
        <w:t>A</w:t>
      </w:r>
      <w:r w:rsidRPr="00D15AA1">
        <w:rPr>
          <w:spacing w:val="-6"/>
        </w:rPr>
        <w:t>R</w:t>
      </w:r>
      <w:r w:rsidRPr="00D15AA1">
        <w:t>TEA</w:t>
      </w:r>
      <w:r w:rsidRPr="00D15AA1">
        <w:rPr>
          <w:spacing w:val="-10"/>
        </w:rPr>
        <w:t xml:space="preserve"> </w:t>
      </w:r>
      <w:r w:rsidRPr="00D15AA1">
        <w:t>INTRODUCTIVĂ</w:t>
      </w:r>
      <w:bookmarkEnd w:id="4"/>
      <w:r w:rsidRPr="00D15AA1">
        <w:rPr>
          <w:spacing w:val="-20"/>
        </w:rPr>
        <w:t xml:space="preserve"> </w:t>
      </w:r>
    </w:p>
    <w:p w:rsidR="000D0EC3" w:rsidRDefault="000D0EC3" w:rsidP="00E5693A">
      <w:pPr>
        <w:pStyle w:val="2"/>
      </w:pPr>
      <w:bookmarkStart w:id="5" w:name="_Toc109906057"/>
    </w:p>
    <w:p w:rsidR="00E00D81" w:rsidRPr="000D0EC3" w:rsidRDefault="00E00D81" w:rsidP="00E5693A">
      <w:pPr>
        <w:pStyle w:val="2"/>
        <w:rPr>
          <w:sz w:val="26"/>
          <w:szCs w:val="26"/>
        </w:rPr>
      </w:pPr>
      <w:r w:rsidRPr="000D0EC3">
        <w:rPr>
          <w:sz w:val="26"/>
          <w:szCs w:val="26"/>
        </w:rPr>
        <w:t>A.1. Diagnosticul:</w:t>
      </w:r>
      <w:bookmarkEnd w:id="5"/>
      <w:r w:rsidRPr="000D0EC3">
        <w:rPr>
          <w:sz w:val="26"/>
          <w:szCs w:val="26"/>
        </w:rPr>
        <w:t xml:space="preserve">  </w:t>
      </w:r>
    </w:p>
    <w:p w:rsidR="00E00D81" w:rsidRPr="00D15AA1" w:rsidRDefault="00E00D81" w:rsidP="00825145">
      <w:pPr>
        <w:widowControl w:val="0"/>
        <w:tabs>
          <w:tab w:val="left" w:pos="9270"/>
          <w:tab w:val="left" w:pos="9360"/>
        </w:tabs>
        <w:autoSpaceDE w:val="0"/>
        <w:autoSpaceDN w:val="0"/>
        <w:adjustRightInd w:val="0"/>
        <w:spacing w:before="9" w:line="276" w:lineRule="auto"/>
        <w:ind w:left="337" w:right="-20"/>
        <w:rPr>
          <w:bCs/>
          <w:i/>
          <w:iCs/>
          <w:lang w:val="ro-RO" w:eastAsia="ro-RO"/>
        </w:rPr>
      </w:pPr>
      <w:r w:rsidRPr="00D15AA1">
        <w:rPr>
          <w:bCs/>
          <w:i/>
          <w:iCs/>
          <w:lang w:val="ro-RO" w:eastAsia="ro-RO"/>
        </w:rPr>
        <w:t>Exemple de diagnostic clinic:</w:t>
      </w:r>
    </w:p>
    <w:p w:rsidR="00504F37" w:rsidRPr="00D15AA1" w:rsidRDefault="00E00D81" w:rsidP="00825145">
      <w:pPr>
        <w:widowControl w:val="0"/>
        <w:tabs>
          <w:tab w:val="left" w:pos="9270"/>
          <w:tab w:val="left" w:pos="9360"/>
        </w:tabs>
        <w:autoSpaceDE w:val="0"/>
        <w:autoSpaceDN w:val="0"/>
        <w:adjustRightInd w:val="0"/>
        <w:spacing w:before="9" w:line="276" w:lineRule="auto"/>
        <w:ind w:left="337" w:right="-20"/>
        <w:rPr>
          <w:color w:val="000000"/>
          <w:lang w:val="ro-RO"/>
        </w:rPr>
      </w:pPr>
      <w:r w:rsidRPr="00D15AA1">
        <w:rPr>
          <w:color w:val="000000"/>
          <w:lang w:val="ro-RO"/>
        </w:rPr>
        <w:t xml:space="preserve">   </w:t>
      </w:r>
      <w:r w:rsidR="008D7912">
        <w:rPr>
          <w:color w:val="000000"/>
          <w:lang w:val="ro-RO"/>
        </w:rPr>
        <w:t>Arsură</w:t>
      </w:r>
      <w:r w:rsidR="00D14059" w:rsidRPr="00D15AA1">
        <w:rPr>
          <w:color w:val="000000"/>
          <w:lang w:val="ro-RO"/>
        </w:rPr>
        <w:t xml:space="preserve"> </w:t>
      </w:r>
      <w:r w:rsidR="002434EC" w:rsidRPr="00D15AA1">
        <w:rPr>
          <w:color w:val="000000"/>
          <w:lang w:val="ro-RO"/>
        </w:rPr>
        <w:t>chimică de</w:t>
      </w:r>
      <w:r w:rsidR="00D14059" w:rsidRPr="00D15AA1">
        <w:rPr>
          <w:color w:val="000000"/>
          <w:lang w:val="ro-RO"/>
        </w:rPr>
        <w:t xml:space="preserve"> esofag</w:t>
      </w:r>
      <w:r w:rsidR="00504F37" w:rsidRPr="00D15AA1">
        <w:rPr>
          <w:color w:val="000000"/>
          <w:lang w:val="ro-RO"/>
        </w:rPr>
        <w:t xml:space="preserve"> </w:t>
      </w:r>
      <w:r w:rsidR="002434EC" w:rsidRPr="00D15AA1">
        <w:rPr>
          <w:color w:val="000000"/>
          <w:lang w:val="ro-RO"/>
        </w:rPr>
        <w:t>(</w:t>
      </w:r>
      <w:r w:rsidR="00504F37" w:rsidRPr="00D15AA1">
        <w:rPr>
          <w:color w:val="000000"/>
          <w:lang w:val="ro-RO"/>
        </w:rPr>
        <w:t>solu</w:t>
      </w:r>
      <w:r w:rsidR="008F243B" w:rsidRPr="00D15AA1">
        <w:rPr>
          <w:color w:val="000000"/>
          <w:lang w:val="ro-RO"/>
        </w:rPr>
        <w:t>ţ</w:t>
      </w:r>
      <w:r w:rsidR="00504F37" w:rsidRPr="00D15AA1">
        <w:rPr>
          <w:color w:val="000000"/>
          <w:lang w:val="ro-RO"/>
        </w:rPr>
        <w:t>ie Krot</w:t>
      </w:r>
      <w:r w:rsidR="002434EC" w:rsidRPr="00D15AA1">
        <w:rPr>
          <w:color w:val="000000"/>
          <w:lang w:val="ro-RO"/>
        </w:rPr>
        <w:t>)</w:t>
      </w:r>
      <w:r w:rsidR="00504F37" w:rsidRPr="00D15AA1">
        <w:rPr>
          <w:color w:val="000000"/>
          <w:lang w:val="ro-RO"/>
        </w:rPr>
        <w:t xml:space="preserve"> gr.II, faza acută</w:t>
      </w:r>
      <w:r w:rsidR="008D7912">
        <w:rPr>
          <w:color w:val="000000"/>
          <w:lang w:val="ro-RO"/>
        </w:rPr>
        <w:t xml:space="preserve">. </w:t>
      </w:r>
      <w:r w:rsidR="00D14059" w:rsidRPr="00D15AA1">
        <w:rPr>
          <w:color w:val="000000"/>
          <w:lang w:val="ro-RO"/>
        </w:rPr>
        <w:t xml:space="preserve"> Esofagită postcaustică gr. II. Intoxicaţie enterală acută ocazională cu substanţa chimică (Krot)</w:t>
      </w:r>
    </w:p>
    <w:p w:rsidR="00D14059" w:rsidRPr="00D15AA1" w:rsidRDefault="00504F37" w:rsidP="00825145">
      <w:pPr>
        <w:widowControl w:val="0"/>
        <w:tabs>
          <w:tab w:val="left" w:pos="9270"/>
          <w:tab w:val="left" w:pos="9360"/>
        </w:tabs>
        <w:autoSpaceDE w:val="0"/>
        <w:autoSpaceDN w:val="0"/>
        <w:adjustRightInd w:val="0"/>
        <w:spacing w:before="9" w:line="276" w:lineRule="auto"/>
        <w:ind w:left="337" w:right="-20"/>
        <w:rPr>
          <w:color w:val="000000"/>
          <w:lang w:val="ro-RO"/>
        </w:rPr>
      </w:pPr>
      <w:r w:rsidRPr="00D15AA1">
        <w:rPr>
          <w:color w:val="000000"/>
          <w:lang w:val="ro-RO"/>
        </w:rPr>
        <w:t xml:space="preserve">   </w:t>
      </w:r>
      <w:r w:rsidR="00D5072A">
        <w:rPr>
          <w:color w:val="000000"/>
          <w:lang w:val="ro-RO"/>
        </w:rPr>
        <w:t>Arsură</w:t>
      </w:r>
      <w:r w:rsidR="00D14059" w:rsidRPr="00D15AA1">
        <w:rPr>
          <w:color w:val="000000"/>
          <w:lang w:val="ro-RO"/>
        </w:rPr>
        <w:t xml:space="preserve"> chimică de esofag</w:t>
      </w:r>
      <w:r w:rsidR="002434EC" w:rsidRPr="00D15AA1">
        <w:rPr>
          <w:color w:val="000000"/>
          <w:lang w:val="ro-RO"/>
        </w:rPr>
        <w:t xml:space="preserve"> (electrolit, prin corp străin)</w:t>
      </w:r>
      <w:r w:rsidR="00D14059" w:rsidRPr="00D15AA1">
        <w:rPr>
          <w:color w:val="000000"/>
          <w:lang w:val="ro-RO"/>
        </w:rPr>
        <w:t>.  Corp străin a</w:t>
      </w:r>
      <w:r w:rsidR="00D5072A">
        <w:rPr>
          <w:color w:val="000000"/>
          <w:lang w:val="ro-RO"/>
        </w:rPr>
        <w:t>l</w:t>
      </w:r>
      <w:r w:rsidR="00D14059" w:rsidRPr="00D15AA1">
        <w:rPr>
          <w:color w:val="000000"/>
          <w:lang w:val="ro-RO"/>
        </w:rPr>
        <w:t xml:space="preserve"> esofagului (</w:t>
      </w:r>
      <w:r w:rsidR="00D5072A">
        <w:rPr>
          <w:color w:val="000000"/>
          <w:lang w:val="ro-RO"/>
        </w:rPr>
        <w:t>element voltaic - bateri</w:t>
      </w:r>
      <w:r w:rsidR="00D14059" w:rsidRPr="00D15AA1">
        <w:rPr>
          <w:color w:val="000000"/>
          <w:lang w:val="ro-RO"/>
        </w:rPr>
        <w:t>e)</w:t>
      </w:r>
    </w:p>
    <w:p w:rsidR="00D14059" w:rsidRPr="00825145" w:rsidRDefault="00D14059" w:rsidP="009463F6">
      <w:pPr>
        <w:widowControl w:val="0"/>
        <w:tabs>
          <w:tab w:val="left" w:pos="9270"/>
          <w:tab w:val="left" w:pos="9360"/>
        </w:tabs>
        <w:autoSpaceDE w:val="0"/>
        <w:autoSpaceDN w:val="0"/>
        <w:adjustRightInd w:val="0"/>
        <w:spacing w:before="9" w:line="360" w:lineRule="auto"/>
        <w:ind w:left="337" w:right="-20"/>
        <w:rPr>
          <w:color w:val="000000"/>
          <w:sz w:val="16"/>
          <w:szCs w:val="16"/>
          <w:lang w:val="ro-RO"/>
        </w:rPr>
      </w:pPr>
    </w:p>
    <w:p w:rsidR="00D14059" w:rsidRPr="000D0EC3" w:rsidRDefault="00E00D81" w:rsidP="00E5693A">
      <w:pPr>
        <w:pStyle w:val="2"/>
        <w:rPr>
          <w:i/>
          <w:spacing w:val="-5"/>
          <w:sz w:val="26"/>
          <w:szCs w:val="26"/>
        </w:rPr>
      </w:pPr>
      <w:bookmarkStart w:id="6" w:name="_Toc109906058"/>
      <w:r w:rsidRPr="000D0EC3">
        <w:rPr>
          <w:sz w:val="26"/>
          <w:szCs w:val="26"/>
        </w:rPr>
        <w:t>A.2. Codul bolii (CIM 10)</w:t>
      </w:r>
      <w:bookmarkEnd w:id="6"/>
      <w:r w:rsidRPr="000D0EC3">
        <w:rPr>
          <w:spacing w:val="-5"/>
          <w:sz w:val="26"/>
          <w:szCs w:val="26"/>
        </w:rPr>
        <w:t xml:space="preserve"> </w:t>
      </w:r>
    </w:p>
    <w:p w:rsidR="00E00D81" w:rsidRPr="00D15AA1" w:rsidRDefault="00D14059" w:rsidP="000D0EC3">
      <w:pPr>
        <w:widowControl w:val="0"/>
        <w:tabs>
          <w:tab w:val="left" w:pos="9270"/>
          <w:tab w:val="left" w:pos="9360"/>
        </w:tabs>
        <w:autoSpaceDE w:val="0"/>
        <w:autoSpaceDN w:val="0"/>
        <w:adjustRightInd w:val="0"/>
        <w:spacing w:before="9" w:line="276" w:lineRule="auto"/>
        <w:ind w:right="-20"/>
        <w:rPr>
          <w:bCs/>
          <w:iCs/>
          <w:lang w:val="ro-RO" w:eastAsia="ro-RO"/>
        </w:rPr>
      </w:pPr>
      <w:r w:rsidRPr="00D15AA1">
        <w:rPr>
          <w:bCs/>
          <w:iCs/>
          <w:lang w:val="ro-RO" w:eastAsia="ro-RO"/>
        </w:rPr>
        <w:t>T28.6 Arsura chimică de esofag</w:t>
      </w:r>
    </w:p>
    <w:p w:rsidR="00825145" w:rsidRPr="00825145" w:rsidRDefault="00825145" w:rsidP="00825145">
      <w:pPr>
        <w:widowControl w:val="0"/>
        <w:autoSpaceDE w:val="0"/>
        <w:autoSpaceDN w:val="0"/>
        <w:adjustRightInd w:val="0"/>
        <w:spacing w:line="360" w:lineRule="auto"/>
        <w:ind w:left="337" w:right="-20"/>
        <w:rPr>
          <w:b/>
          <w:i/>
          <w:color w:val="231F20"/>
          <w:sz w:val="16"/>
          <w:szCs w:val="16"/>
          <w:lang w:val="ro-RO"/>
        </w:rPr>
      </w:pPr>
    </w:p>
    <w:p w:rsidR="00E00D81" w:rsidRPr="000D0EC3" w:rsidRDefault="00E00D81" w:rsidP="00E5693A">
      <w:pPr>
        <w:pStyle w:val="2"/>
        <w:rPr>
          <w:i/>
          <w:spacing w:val="-15"/>
          <w:sz w:val="26"/>
          <w:szCs w:val="26"/>
        </w:rPr>
      </w:pPr>
      <w:bookmarkStart w:id="7" w:name="_Toc109906059"/>
      <w:r w:rsidRPr="000D0EC3">
        <w:rPr>
          <w:sz w:val="26"/>
          <w:szCs w:val="26"/>
        </w:rPr>
        <w:t>A.3. Utilizatori</w:t>
      </w:r>
      <w:r w:rsidR="00D5072A" w:rsidRPr="000D0EC3">
        <w:rPr>
          <w:sz w:val="26"/>
          <w:szCs w:val="26"/>
        </w:rPr>
        <w:t>:</w:t>
      </w:r>
      <w:bookmarkEnd w:id="7"/>
      <w:r w:rsidRPr="000D0EC3">
        <w:rPr>
          <w:spacing w:val="-15"/>
          <w:sz w:val="26"/>
          <w:szCs w:val="26"/>
        </w:rPr>
        <w:t xml:space="preserve"> </w:t>
      </w:r>
    </w:p>
    <w:p w:rsidR="00552748" w:rsidRPr="00D15AA1" w:rsidRDefault="00552748" w:rsidP="00825145">
      <w:pPr>
        <w:numPr>
          <w:ilvl w:val="0"/>
          <w:numId w:val="2"/>
        </w:numPr>
        <w:tabs>
          <w:tab w:val="clear" w:pos="720"/>
          <w:tab w:val="num" w:pos="270"/>
        </w:tabs>
        <w:spacing w:line="276" w:lineRule="auto"/>
        <w:ind w:left="360"/>
        <w:jc w:val="both"/>
        <w:rPr>
          <w:lang w:val="ro-RO"/>
        </w:rPr>
      </w:pPr>
      <w:r w:rsidRPr="00D15AA1">
        <w:rPr>
          <w:lang w:val="ro-RO"/>
        </w:rPr>
        <w:t>Oficiile medicilor de familie (medici de familie, asistente medicale de familie)</w:t>
      </w:r>
    </w:p>
    <w:p w:rsidR="00552748" w:rsidRPr="00D15AA1" w:rsidRDefault="00552748" w:rsidP="00825145">
      <w:pPr>
        <w:numPr>
          <w:ilvl w:val="0"/>
          <w:numId w:val="1"/>
        </w:numPr>
        <w:tabs>
          <w:tab w:val="num" w:pos="270"/>
        </w:tabs>
        <w:spacing w:line="276" w:lineRule="auto"/>
        <w:ind w:hanging="720"/>
        <w:jc w:val="both"/>
        <w:rPr>
          <w:lang w:val="ro-RO"/>
        </w:rPr>
      </w:pPr>
      <w:r w:rsidRPr="00D15AA1">
        <w:rPr>
          <w:lang w:val="ro-RO"/>
        </w:rPr>
        <w:t>Centrele de sănătate (medici de familie)</w:t>
      </w:r>
    </w:p>
    <w:p w:rsidR="00552748" w:rsidRPr="00D15AA1" w:rsidRDefault="00552748" w:rsidP="00825145">
      <w:pPr>
        <w:numPr>
          <w:ilvl w:val="0"/>
          <w:numId w:val="1"/>
        </w:numPr>
        <w:tabs>
          <w:tab w:val="num" w:pos="270"/>
        </w:tabs>
        <w:spacing w:line="276" w:lineRule="auto"/>
        <w:ind w:hanging="720"/>
        <w:jc w:val="both"/>
        <w:rPr>
          <w:lang w:val="ro-RO"/>
        </w:rPr>
      </w:pPr>
      <w:r w:rsidRPr="00D15AA1">
        <w:rPr>
          <w:lang w:val="ro-RO"/>
        </w:rPr>
        <w:t>Centrele medicilor de familie (medici de familie)</w:t>
      </w:r>
    </w:p>
    <w:p w:rsidR="00552748" w:rsidRPr="00D15AA1" w:rsidRDefault="00552748" w:rsidP="00825145">
      <w:pPr>
        <w:numPr>
          <w:ilvl w:val="0"/>
          <w:numId w:val="1"/>
        </w:numPr>
        <w:tabs>
          <w:tab w:val="num" w:pos="270"/>
        </w:tabs>
        <w:spacing w:line="276" w:lineRule="auto"/>
        <w:ind w:left="284" w:hanging="284"/>
        <w:jc w:val="both"/>
        <w:rPr>
          <w:lang w:val="ro-RO"/>
        </w:rPr>
      </w:pPr>
      <w:r w:rsidRPr="00D15AA1">
        <w:rPr>
          <w:lang w:val="ro-RO"/>
        </w:rPr>
        <w:t>Instituţiile/secţiile consultative raționale şi municipale (medici chirurgi-pediatri, chirurgi de adulţi, pediatri)</w:t>
      </w:r>
    </w:p>
    <w:p w:rsidR="00552748" w:rsidRPr="00D15AA1" w:rsidRDefault="00552748" w:rsidP="00825145">
      <w:pPr>
        <w:numPr>
          <w:ilvl w:val="0"/>
          <w:numId w:val="1"/>
        </w:numPr>
        <w:tabs>
          <w:tab w:val="num" w:pos="270"/>
        </w:tabs>
        <w:spacing w:line="276" w:lineRule="auto"/>
        <w:ind w:left="284" w:hanging="284"/>
        <w:jc w:val="both"/>
        <w:rPr>
          <w:lang w:val="ro-RO"/>
        </w:rPr>
      </w:pPr>
      <w:r w:rsidRPr="00D15AA1">
        <w:rPr>
          <w:lang w:val="ro-RO"/>
        </w:rPr>
        <w:t>Asociaţiile medicale teritoriale (medici de familie, pediatric, chirurgi-pediatri, chirurg de adulţi)</w:t>
      </w:r>
    </w:p>
    <w:p w:rsidR="00552748" w:rsidRPr="00D15AA1" w:rsidRDefault="00552748" w:rsidP="00825145">
      <w:pPr>
        <w:numPr>
          <w:ilvl w:val="0"/>
          <w:numId w:val="1"/>
        </w:numPr>
        <w:tabs>
          <w:tab w:val="num" w:pos="270"/>
        </w:tabs>
        <w:spacing w:line="276" w:lineRule="auto"/>
        <w:ind w:hanging="720"/>
        <w:jc w:val="both"/>
        <w:rPr>
          <w:lang w:val="ro-RO"/>
        </w:rPr>
      </w:pPr>
      <w:r w:rsidRPr="00D15AA1">
        <w:rPr>
          <w:lang w:val="ro-RO"/>
        </w:rPr>
        <w:t>Secţii</w:t>
      </w:r>
      <w:r w:rsidR="00D5072A">
        <w:rPr>
          <w:lang w:val="ro-RO"/>
        </w:rPr>
        <w:t>le</w:t>
      </w:r>
      <w:r w:rsidRPr="00D15AA1">
        <w:rPr>
          <w:lang w:val="ro-RO"/>
        </w:rPr>
        <w:t xml:space="preserve"> de pediatrie ale spitalelor raționale, municipal şi republican (medici pediatri)</w:t>
      </w:r>
    </w:p>
    <w:p w:rsidR="00552748" w:rsidRPr="00D15AA1" w:rsidRDefault="00552748" w:rsidP="00825145">
      <w:pPr>
        <w:numPr>
          <w:ilvl w:val="0"/>
          <w:numId w:val="1"/>
        </w:numPr>
        <w:tabs>
          <w:tab w:val="num" w:pos="270"/>
        </w:tabs>
        <w:spacing w:line="276" w:lineRule="auto"/>
        <w:ind w:hanging="720"/>
        <w:jc w:val="both"/>
        <w:rPr>
          <w:lang w:val="ro-RO"/>
        </w:rPr>
      </w:pPr>
      <w:r w:rsidRPr="00D15AA1">
        <w:rPr>
          <w:lang w:val="ro-RO"/>
        </w:rPr>
        <w:t>Secţii</w:t>
      </w:r>
      <w:r w:rsidR="00D5072A">
        <w:rPr>
          <w:lang w:val="ro-RO"/>
        </w:rPr>
        <w:t>le</w:t>
      </w:r>
      <w:r w:rsidRPr="00D15AA1">
        <w:rPr>
          <w:lang w:val="ro-RO"/>
        </w:rPr>
        <w:t xml:space="preserve"> de perinatologie ale spitalelor raționale, municipal şi republican (neonatologi)</w:t>
      </w:r>
    </w:p>
    <w:p w:rsidR="00552748" w:rsidRPr="00D15AA1" w:rsidRDefault="00D5072A" w:rsidP="00825145">
      <w:pPr>
        <w:numPr>
          <w:ilvl w:val="0"/>
          <w:numId w:val="1"/>
        </w:numPr>
        <w:tabs>
          <w:tab w:val="num" w:pos="270"/>
        </w:tabs>
        <w:spacing w:line="276" w:lineRule="auto"/>
        <w:ind w:left="284" w:hanging="284"/>
        <w:jc w:val="both"/>
        <w:rPr>
          <w:lang w:val="ro-RO"/>
        </w:rPr>
      </w:pPr>
      <w:r>
        <w:rPr>
          <w:lang w:val="ro-RO"/>
        </w:rPr>
        <w:t>Centrele</w:t>
      </w:r>
      <w:r w:rsidR="00552748" w:rsidRPr="00D15AA1">
        <w:rPr>
          <w:lang w:val="ro-RO"/>
        </w:rPr>
        <w:t xml:space="preserve"> de chirurgia pediatrică, reanimare şi terapie intensivă ale spitalelor municipali şi republicani (medici chirurgi-pediatri şi reanimatologi)</w:t>
      </w:r>
    </w:p>
    <w:p w:rsidR="00552748" w:rsidRPr="00D15AA1" w:rsidRDefault="00552748" w:rsidP="00825145">
      <w:pPr>
        <w:spacing w:line="276" w:lineRule="auto"/>
        <w:rPr>
          <w:lang w:val="en-US"/>
        </w:rPr>
      </w:pPr>
      <w:r w:rsidRPr="00D15AA1">
        <w:rPr>
          <w:b/>
          <w:i/>
          <w:lang w:val="en-US"/>
        </w:rPr>
        <w:t>Notă</w:t>
      </w:r>
      <w:r w:rsidRPr="00D15AA1">
        <w:rPr>
          <w:lang w:val="en-US"/>
        </w:rPr>
        <w:t xml:space="preserve">: Protocolul la necesitate poate fi utilizat şi de alţi specialişti. </w:t>
      </w:r>
    </w:p>
    <w:p w:rsidR="00E00D81" w:rsidRPr="00D15AA1" w:rsidRDefault="00E00D81" w:rsidP="00E00D81">
      <w:pPr>
        <w:widowControl w:val="0"/>
        <w:autoSpaceDE w:val="0"/>
        <w:autoSpaceDN w:val="0"/>
        <w:adjustRightInd w:val="0"/>
        <w:spacing w:before="9"/>
        <w:ind w:left="337" w:right="-20"/>
        <w:rPr>
          <w:color w:val="000000"/>
          <w:lang w:val="en-US"/>
        </w:rPr>
      </w:pPr>
    </w:p>
    <w:p w:rsidR="00E00D81" w:rsidRPr="000D0EC3" w:rsidRDefault="00E00D81" w:rsidP="00E5693A">
      <w:pPr>
        <w:pStyle w:val="2"/>
        <w:rPr>
          <w:i/>
          <w:sz w:val="26"/>
          <w:szCs w:val="26"/>
        </w:rPr>
      </w:pPr>
      <w:bookmarkStart w:id="8" w:name="_Toc109906060"/>
      <w:r w:rsidRPr="000D0EC3">
        <w:rPr>
          <w:sz w:val="26"/>
          <w:szCs w:val="26"/>
        </w:rPr>
        <w:t xml:space="preserve">A.4. Scopurile </w:t>
      </w:r>
      <w:r w:rsidR="004620BC" w:rsidRPr="000D0EC3">
        <w:rPr>
          <w:sz w:val="26"/>
          <w:szCs w:val="26"/>
        </w:rPr>
        <w:t>Protocolului</w:t>
      </w:r>
      <w:bookmarkEnd w:id="8"/>
    </w:p>
    <w:p w:rsidR="00552748" w:rsidRPr="004620BC" w:rsidRDefault="00E00D81" w:rsidP="00825145">
      <w:pPr>
        <w:numPr>
          <w:ilvl w:val="0"/>
          <w:numId w:val="3"/>
        </w:numPr>
        <w:tabs>
          <w:tab w:val="left" w:pos="284"/>
        </w:tabs>
        <w:autoSpaceDE w:val="0"/>
        <w:autoSpaceDN w:val="0"/>
        <w:adjustRightInd w:val="0"/>
        <w:spacing w:line="276" w:lineRule="auto"/>
        <w:ind w:left="0" w:firstLine="0"/>
        <w:rPr>
          <w:lang w:val="ro-RO" w:eastAsia="ro-RO"/>
        </w:rPr>
      </w:pPr>
      <w:r w:rsidRPr="00D15AA1">
        <w:rPr>
          <w:color w:val="231F20"/>
          <w:spacing w:val="-30"/>
          <w:lang w:val="ro-RO"/>
        </w:rPr>
        <w:t xml:space="preserve"> </w:t>
      </w:r>
      <w:bookmarkStart w:id="9" w:name="_Toc185865871"/>
      <w:bookmarkStart w:id="10" w:name="_Toc191166940"/>
      <w:bookmarkStart w:id="11" w:name="_Toc198623470"/>
      <w:bookmarkStart w:id="12" w:name="_Toc199840491"/>
      <w:bookmarkStart w:id="13" w:name="_Toc211701737"/>
      <w:r w:rsidR="004620BC">
        <w:rPr>
          <w:lang w:val="ro-RO" w:eastAsia="ro-RO"/>
        </w:rPr>
        <w:t>A</w:t>
      </w:r>
      <w:r w:rsidR="00552748" w:rsidRPr="00D15AA1">
        <w:rPr>
          <w:lang w:val="ro-RO" w:eastAsia="ro-RO"/>
        </w:rPr>
        <w:t>meliora</w:t>
      </w:r>
      <w:r w:rsidR="004620BC">
        <w:rPr>
          <w:lang w:val="ro-RO" w:eastAsia="ro-RO"/>
        </w:rPr>
        <w:t>rea</w:t>
      </w:r>
      <w:r w:rsidR="00552748" w:rsidRPr="00D15AA1">
        <w:rPr>
          <w:lang w:val="ro-RO" w:eastAsia="ro-RO"/>
        </w:rPr>
        <w:t xml:space="preserve"> rezultatele tratamentului medico-chirurgical  </w:t>
      </w:r>
      <w:r w:rsidR="004620BC">
        <w:rPr>
          <w:lang w:val="ro-RO" w:eastAsia="ro-RO"/>
        </w:rPr>
        <w:t xml:space="preserve">prin </w:t>
      </w:r>
      <w:r w:rsidR="00552748" w:rsidRPr="004620BC">
        <w:rPr>
          <w:lang w:val="ro-RO" w:eastAsia="ro-RO"/>
        </w:rPr>
        <w:t xml:space="preserve">depistarea precoce  a bolnavilor cu </w:t>
      </w:r>
      <w:r w:rsidR="004620BC">
        <w:rPr>
          <w:lang w:val="en-US"/>
        </w:rPr>
        <w:t>arsură</w:t>
      </w:r>
      <w:r w:rsidR="00552748" w:rsidRPr="004620BC">
        <w:rPr>
          <w:lang w:val="en-US"/>
        </w:rPr>
        <w:t xml:space="preserve"> </w:t>
      </w:r>
      <w:r w:rsidR="004620BC">
        <w:rPr>
          <w:lang w:val="en-US"/>
        </w:rPr>
        <w:t xml:space="preserve">chimică de esofag (ACE), </w:t>
      </w:r>
      <w:r w:rsidR="00552748" w:rsidRPr="004620BC">
        <w:rPr>
          <w:lang w:val="ro-RO" w:eastAsia="ro-RO"/>
        </w:rPr>
        <w:t>optimizarea tehni</w:t>
      </w:r>
      <w:r w:rsidR="004620BC">
        <w:rPr>
          <w:lang w:val="ro-RO" w:eastAsia="ro-RO"/>
        </w:rPr>
        <w:t xml:space="preserve">cii de diagnostic precoce </w:t>
      </w:r>
      <w:r w:rsidR="00552748" w:rsidRPr="004620BC">
        <w:rPr>
          <w:lang w:val="ro-RO" w:eastAsia="ro-RO"/>
        </w:rPr>
        <w:t>a</w:t>
      </w:r>
      <w:r w:rsidR="004620BC">
        <w:rPr>
          <w:lang w:val="ro-RO" w:eastAsia="ro-RO"/>
        </w:rPr>
        <w:t>l complicaţiilor</w:t>
      </w:r>
      <w:r w:rsidR="00552748" w:rsidRPr="004620BC">
        <w:rPr>
          <w:lang w:val="ro-RO" w:eastAsia="ro-RO"/>
        </w:rPr>
        <w:t xml:space="preserve"> stenozei.</w:t>
      </w:r>
    </w:p>
    <w:p w:rsidR="00552748" w:rsidRPr="00243928" w:rsidRDefault="00243928" w:rsidP="00825145">
      <w:pPr>
        <w:numPr>
          <w:ilvl w:val="0"/>
          <w:numId w:val="3"/>
        </w:numPr>
        <w:tabs>
          <w:tab w:val="left" w:pos="360"/>
        </w:tabs>
        <w:spacing w:line="276" w:lineRule="auto"/>
        <w:ind w:left="0" w:firstLine="0"/>
        <w:jc w:val="both"/>
        <w:rPr>
          <w:lang w:val="en-US"/>
        </w:rPr>
      </w:pPr>
      <w:r>
        <w:rPr>
          <w:lang w:val="en-US"/>
        </w:rPr>
        <w:lastRenderedPageBreak/>
        <w:t>Sporirea calității</w:t>
      </w:r>
      <w:r w:rsidR="00552748" w:rsidRPr="00D15AA1">
        <w:rPr>
          <w:lang w:val="en-US"/>
        </w:rPr>
        <w:t xml:space="preserve"> examinării clinice, paraclinice şi </w:t>
      </w:r>
      <w:r>
        <w:rPr>
          <w:lang w:val="en-US"/>
        </w:rPr>
        <w:t>eficientizarea</w:t>
      </w:r>
      <w:r w:rsidR="00552748" w:rsidRPr="00D15AA1">
        <w:rPr>
          <w:lang w:val="en-US"/>
        </w:rPr>
        <w:t xml:space="preserve"> tratamentul</w:t>
      </w:r>
      <w:r>
        <w:rPr>
          <w:lang w:val="en-US"/>
        </w:rPr>
        <w:t>ui</w:t>
      </w:r>
      <w:r w:rsidR="00552748" w:rsidRPr="00D15AA1">
        <w:rPr>
          <w:lang w:val="en-US"/>
        </w:rPr>
        <w:t xml:space="preserve"> copiilor cu arsura </w:t>
      </w:r>
      <w:r>
        <w:rPr>
          <w:lang w:val="en-US"/>
        </w:rPr>
        <w:t>chimică de</w:t>
      </w:r>
      <w:r w:rsidR="00552748" w:rsidRPr="00D15AA1">
        <w:rPr>
          <w:lang w:val="en-US"/>
        </w:rPr>
        <w:t xml:space="preserve"> esofag</w:t>
      </w:r>
      <w:r w:rsidR="00552748" w:rsidRPr="00243928">
        <w:rPr>
          <w:lang w:val="en-US"/>
        </w:rPr>
        <w:t xml:space="preserve"> </w:t>
      </w:r>
      <w:r w:rsidR="00552748" w:rsidRPr="00243928">
        <w:rPr>
          <w:lang w:val="ro-RO" w:eastAsia="ro-RO"/>
        </w:rPr>
        <w:t xml:space="preserve"> </w:t>
      </w:r>
    </w:p>
    <w:p w:rsidR="008351CA" w:rsidRPr="00D15AA1" w:rsidRDefault="00552748" w:rsidP="00825145">
      <w:pPr>
        <w:numPr>
          <w:ilvl w:val="0"/>
          <w:numId w:val="3"/>
        </w:numPr>
        <w:tabs>
          <w:tab w:val="left" w:pos="360"/>
        </w:tabs>
        <w:spacing w:line="276" w:lineRule="auto"/>
        <w:ind w:left="0" w:firstLine="0"/>
        <w:jc w:val="both"/>
        <w:rPr>
          <w:lang w:val="en-US"/>
        </w:rPr>
      </w:pPr>
      <w:r w:rsidRPr="008351CA">
        <w:rPr>
          <w:caps/>
          <w:lang w:val="en-US"/>
        </w:rPr>
        <w:t>a</w:t>
      </w:r>
      <w:r w:rsidR="00243928">
        <w:rPr>
          <w:lang w:val="en-US"/>
        </w:rPr>
        <w:t>meliorarea</w:t>
      </w:r>
      <w:r w:rsidRPr="008351CA">
        <w:rPr>
          <w:lang w:val="en-US"/>
        </w:rPr>
        <w:t xml:space="preserve"> diagnosticul</w:t>
      </w:r>
      <w:r w:rsidR="00243928">
        <w:rPr>
          <w:lang w:val="en-US"/>
        </w:rPr>
        <w:t>ui şi asistenţei medicale la etapele primară și spitalicească oferită</w:t>
      </w:r>
      <w:r w:rsidRPr="008351CA">
        <w:rPr>
          <w:lang w:val="en-US"/>
        </w:rPr>
        <w:t xml:space="preserve"> copii</w:t>
      </w:r>
      <w:r w:rsidR="00243928">
        <w:rPr>
          <w:lang w:val="en-US"/>
        </w:rPr>
        <w:t>lor</w:t>
      </w:r>
      <w:r w:rsidRPr="008351CA">
        <w:rPr>
          <w:lang w:val="en-US"/>
        </w:rPr>
        <w:t xml:space="preserve"> cu </w:t>
      </w:r>
      <w:r w:rsidR="008351CA" w:rsidRPr="00D15AA1">
        <w:rPr>
          <w:lang w:val="en-US"/>
        </w:rPr>
        <w:t xml:space="preserve">arsura </w:t>
      </w:r>
      <w:r w:rsidR="008351CA">
        <w:rPr>
          <w:lang w:val="en-US"/>
        </w:rPr>
        <w:t>chimic</w:t>
      </w:r>
      <w:r w:rsidR="00243928">
        <w:rPr>
          <w:lang w:val="en-US"/>
        </w:rPr>
        <w:t>ă de esofag</w:t>
      </w:r>
      <w:r w:rsidR="008351CA" w:rsidRPr="00D15AA1">
        <w:rPr>
          <w:lang w:val="en-US"/>
        </w:rPr>
        <w:t xml:space="preserve"> </w:t>
      </w:r>
      <w:r w:rsidR="008351CA" w:rsidRPr="00D15AA1">
        <w:rPr>
          <w:lang w:val="ro-RO" w:eastAsia="ro-RO"/>
        </w:rPr>
        <w:t xml:space="preserve"> </w:t>
      </w:r>
    </w:p>
    <w:p w:rsidR="00552748" w:rsidRPr="008351CA" w:rsidRDefault="00243928" w:rsidP="00825145">
      <w:pPr>
        <w:numPr>
          <w:ilvl w:val="0"/>
          <w:numId w:val="3"/>
        </w:numPr>
        <w:tabs>
          <w:tab w:val="left" w:pos="360"/>
        </w:tabs>
        <w:spacing w:line="276" w:lineRule="auto"/>
        <w:ind w:left="0" w:firstLine="0"/>
        <w:jc w:val="both"/>
        <w:rPr>
          <w:lang w:val="en-US"/>
        </w:rPr>
      </w:pPr>
      <w:r>
        <w:rPr>
          <w:lang w:val="en-US"/>
        </w:rPr>
        <w:t>Utilarea corespunzătoare a spitalelor pentru tratamentul</w:t>
      </w:r>
      <w:r w:rsidR="00552748" w:rsidRPr="008351CA">
        <w:rPr>
          <w:lang w:val="en-US"/>
        </w:rPr>
        <w:t xml:space="preserve"> copiilor cu </w:t>
      </w:r>
      <w:r>
        <w:rPr>
          <w:lang w:val="en-US"/>
        </w:rPr>
        <w:t>ACE</w:t>
      </w:r>
      <w:r w:rsidR="008351CA" w:rsidRPr="00D15AA1">
        <w:rPr>
          <w:lang w:val="en-US"/>
        </w:rPr>
        <w:t xml:space="preserve"> </w:t>
      </w:r>
      <w:r w:rsidR="00552748" w:rsidRPr="008351CA">
        <w:rPr>
          <w:lang w:val="en-US"/>
        </w:rPr>
        <w:t>prin crearea condiţiilor optime de îngrijiri medicale în scopul profilaxiei complicaţiilor</w:t>
      </w:r>
      <w:r>
        <w:rPr>
          <w:lang w:val="en-US"/>
        </w:rPr>
        <w:t>, inclusiv</w:t>
      </w:r>
      <w:r w:rsidR="00552748" w:rsidRPr="008351CA">
        <w:rPr>
          <w:lang w:val="en-US"/>
        </w:rPr>
        <w:t xml:space="preserve"> cele psihologice.</w:t>
      </w:r>
    </w:p>
    <w:p w:rsidR="00552748" w:rsidRPr="00243928" w:rsidRDefault="00552748" w:rsidP="00825145">
      <w:pPr>
        <w:numPr>
          <w:ilvl w:val="0"/>
          <w:numId w:val="3"/>
        </w:numPr>
        <w:spacing w:line="276" w:lineRule="auto"/>
        <w:ind w:left="360"/>
        <w:jc w:val="both"/>
        <w:rPr>
          <w:lang w:val="en-US"/>
        </w:rPr>
      </w:pPr>
      <w:r w:rsidRPr="00D15AA1">
        <w:rPr>
          <w:lang w:val="en-US"/>
        </w:rPr>
        <w:t>Reducerea maximală a complicaţiilor precoce şi tardive după tratamentul copiilor</w:t>
      </w:r>
      <w:r w:rsidR="00243928">
        <w:rPr>
          <w:lang w:val="en-US"/>
        </w:rPr>
        <w:t xml:space="preserve"> </w:t>
      </w:r>
      <w:r w:rsidRPr="00243928">
        <w:rPr>
          <w:lang w:val="en-US"/>
        </w:rPr>
        <w:t xml:space="preserve">cu </w:t>
      </w:r>
      <w:bookmarkEnd w:id="9"/>
      <w:bookmarkEnd w:id="10"/>
      <w:bookmarkEnd w:id="11"/>
      <w:bookmarkEnd w:id="12"/>
      <w:bookmarkEnd w:id="13"/>
      <w:r w:rsidR="00243928">
        <w:rPr>
          <w:lang w:val="en-US"/>
        </w:rPr>
        <w:t>ACE</w:t>
      </w:r>
    </w:p>
    <w:p w:rsidR="008351CA" w:rsidRPr="00D15AA1" w:rsidRDefault="00243928" w:rsidP="00825145">
      <w:pPr>
        <w:numPr>
          <w:ilvl w:val="0"/>
          <w:numId w:val="3"/>
        </w:numPr>
        <w:tabs>
          <w:tab w:val="left" w:pos="360"/>
        </w:tabs>
        <w:spacing w:line="276" w:lineRule="auto"/>
        <w:ind w:left="0" w:firstLine="0"/>
        <w:jc w:val="both"/>
        <w:rPr>
          <w:lang w:val="en-US"/>
        </w:rPr>
      </w:pPr>
      <w:r>
        <w:rPr>
          <w:lang w:val="ro-RO" w:eastAsia="ro-RO"/>
        </w:rPr>
        <w:t>A</w:t>
      </w:r>
      <w:r w:rsidR="00552748" w:rsidRPr="008351CA">
        <w:rPr>
          <w:lang w:val="ro-RO" w:eastAsia="ro-RO"/>
        </w:rPr>
        <w:t>meliora</w:t>
      </w:r>
      <w:r>
        <w:rPr>
          <w:lang w:val="ro-RO" w:eastAsia="ro-RO"/>
        </w:rPr>
        <w:t>rea rezultatelor</w:t>
      </w:r>
      <w:r w:rsidR="00552748" w:rsidRPr="008351CA">
        <w:rPr>
          <w:lang w:val="ro-RO" w:eastAsia="ro-RO"/>
        </w:rPr>
        <w:t xml:space="preserve"> imediate şi la distanţă ale tratamentului chirurgical la</w:t>
      </w:r>
      <w:r w:rsidR="008351CA" w:rsidRPr="008351CA">
        <w:rPr>
          <w:lang w:val="en-US"/>
        </w:rPr>
        <w:t xml:space="preserve"> </w:t>
      </w:r>
      <w:r w:rsidR="00552748" w:rsidRPr="008351CA">
        <w:rPr>
          <w:lang w:val="ro-RO" w:eastAsia="ro-RO"/>
        </w:rPr>
        <w:t>bolnavii cu</w:t>
      </w:r>
      <w:r w:rsidR="00552748" w:rsidRPr="008351CA">
        <w:rPr>
          <w:lang w:val="en-US"/>
        </w:rPr>
        <w:t xml:space="preserve"> </w:t>
      </w:r>
      <w:r w:rsidR="008351CA" w:rsidRPr="00D15AA1">
        <w:rPr>
          <w:lang w:val="en-US"/>
        </w:rPr>
        <w:t xml:space="preserve">arsura </w:t>
      </w:r>
      <w:r w:rsidR="008351CA">
        <w:rPr>
          <w:lang w:val="en-US"/>
        </w:rPr>
        <w:t>cu substanțe chimice</w:t>
      </w:r>
      <w:r w:rsidR="008351CA" w:rsidRPr="00D15AA1">
        <w:rPr>
          <w:lang w:val="en-US"/>
        </w:rPr>
        <w:t xml:space="preserve"> a esofagului </w:t>
      </w:r>
      <w:r w:rsidR="008351CA" w:rsidRPr="00D15AA1">
        <w:rPr>
          <w:lang w:val="ro-RO" w:eastAsia="ro-RO"/>
        </w:rPr>
        <w:t xml:space="preserve"> </w:t>
      </w:r>
    </w:p>
    <w:p w:rsidR="005836F0" w:rsidRDefault="005836F0" w:rsidP="00D571D7">
      <w:pPr>
        <w:autoSpaceDE w:val="0"/>
        <w:autoSpaceDN w:val="0"/>
        <w:adjustRightInd w:val="0"/>
        <w:spacing w:line="360" w:lineRule="auto"/>
        <w:jc w:val="both"/>
        <w:rPr>
          <w:b/>
          <w:i/>
          <w:color w:val="231F20"/>
          <w:lang w:val="ro-RO"/>
        </w:rPr>
      </w:pPr>
    </w:p>
    <w:p w:rsidR="00E00D81" w:rsidRPr="000D0EC3" w:rsidRDefault="00E00D81" w:rsidP="00E5693A">
      <w:pPr>
        <w:pStyle w:val="2"/>
        <w:rPr>
          <w:color w:val="000000"/>
          <w:sz w:val="26"/>
          <w:szCs w:val="26"/>
          <w:lang w:val="en-US"/>
        </w:rPr>
      </w:pPr>
      <w:bookmarkStart w:id="14" w:name="_Toc109906061"/>
      <w:r w:rsidRPr="000D0EC3">
        <w:rPr>
          <w:sz w:val="26"/>
          <w:szCs w:val="26"/>
        </w:rPr>
        <w:t>A.5. Data elaborării protocolului</w:t>
      </w:r>
      <w:r w:rsidR="00D571D7" w:rsidRPr="000D0EC3">
        <w:rPr>
          <w:spacing w:val="-10"/>
          <w:sz w:val="26"/>
          <w:szCs w:val="26"/>
          <w:lang w:val="en-US"/>
        </w:rPr>
        <w:t xml:space="preserve">: </w:t>
      </w:r>
      <w:r w:rsidR="00D571D7" w:rsidRPr="000D0EC3">
        <w:rPr>
          <w:b w:val="0"/>
          <w:spacing w:val="-10"/>
          <w:sz w:val="26"/>
          <w:szCs w:val="26"/>
          <w:lang w:val="en-US"/>
        </w:rPr>
        <w:t>2022</w:t>
      </w:r>
      <w:bookmarkEnd w:id="14"/>
    </w:p>
    <w:p w:rsidR="00E00D81" w:rsidRPr="000D0EC3" w:rsidRDefault="00E00D81" w:rsidP="00E5693A">
      <w:pPr>
        <w:pStyle w:val="2"/>
        <w:rPr>
          <w:spacing w:val="-9"/>
          <w:sz w:val="26"/>
          <w:szCs w:val="26"/>
          <w:lang w:val="en-US"/>
        </w:rPr>
      </w:pPr>
      <w:bookmarkStart w:id="15" w:name="_Toc109906062"/>
      <w:r w:rsidRPr="000D0EC3">
        <w:rPr>
          <w:sz w:val="26"/>
          <w:szCs w:val="26"/>
        </w:rPr>
        <w:t>A.6. Data următoarei revizuiri</w:t>
      </w:r>
      <w:r w:rsidRPr="000D0EC3">
        <w:rPr>
          <w:spacing w:val="-9"/>
          <w:sz w:val="26"/>
          <w:szCs w:val="26"/>
        </w:rPr>
        <w:t xml:space="preserve"> </w:t>
      </w:r>
      <w:r w:rsidR="00D571D7" w:rsidRPr="000D0EC3">
        <w:rPr>
          <w:spacing w:val="-9"/>
          <w:sz w:val="26"/>
          <w:szCs w:val="26"/>
        </w:rPr>
        <w:t xml:space="preserve">: </w:t>
      </w:r>
      <w:r w:rsidR="00D571D7" w:rsidRPr="000D0EC3">
        <w:rPr>
          <w:b w:val="0"/>
          <w:spacing w:val="-9"/>
          <w:sz w:val="26"/>
          <w:szCs w:val="26"/>
        </w:rPr>
        <w:t>2027</w:t>
      </w:r>
      <w:bookmarkEnd w:id="15"/>
    </w:p>
    <w:p w:rsidR="00E00D81" w:rsidRPr="000D0EC3" w:rsidRDefault="00E00D81" w:rsidP="00E5693A">
      <w:pPr>
        <w:pStyle w:val="2"/>
        <w:rPr>
          <w:spacing w:val="-33"/>
          <w:sz w:val="26"/>
          <w:szCs w:val="26"/>
        </w:rPr>
      </w:pPr>
      <w:bookmarkStart w:id="16" w:name="_Toc109906063"/>
      <w:r w:rsidRPr="000D0EC3">
        <w:rPr>
          <w:sz w:val="26"/>
          <w:szCs w:val="26"/>
        </w:rPr>
        <w:t xml:space="preserve">A.7. Lista şi informaţiile de contact ale autorilor şi ale persoanelor care au participat la elaborarea </w:t>
      </w:r>
      <w:r w:rsidR="00243928" w:rsidRPr="000D0EC3">
        <w:rPr>
          <w:sz w:val="26"/>
          <w:szCs w:val="26"/>
        </w:rPr>
        <w:t>Protocolului</w:t>
      </w:r>
      <w:bookmarkEnd w:id="16"/>
      <w:r w:rsidR="00243928" w:rsidRPr="000D0EC3">
        <w:rPr>
          <w:spacing w:val="-33"/>
          <w:sz w:val="26"/>
          <w:szCs w:val="26"/>
        </w:rPr>
        <w:t xml:space="preserve"> </w:t>
      </w:r>
    </w:p>
    <w:tbl>
      <w:tblPr>
        <w:tblpPr w:leftFromText="180" w:rightFromText="180" w:vertAnchor="text" w:horzAnchor="margin" w:tblpY="83"/>
        <w:tblOverlap w:val="never"/>
        <w:tblW w:w="10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636"/>
      </w:tblGrid>
      <w:tr w:rsidR="00870721" w:rsidRPr="00D15AA1" w:rsidTr="00825145">
        <w:tc>
          <w:tcPr>
            <w:tcW w:w="1809" w:type="dxa"/>
            <w:shd w:val="clear" w:color="auto" w:fill="BFBFBF"/>
          </w:tcPr>
          <w:p w:rsidR="00870721" w:rsidRPr="00D15AA1" w:rsidRDefault="00870721" w:rsidP="00870721">
            <w:pPr>
              <w:spacing w:line="360" w:lineRule="auto"/>
              <w:jc w:val="center"/>
              <w:rPr>
                <w:b/>
              </w:rPr>
            </w:pPr>
            <w:r w:rsidRPr="00D15AA1">
              <w:rPr>
                <w:b/>
              </w:rPr>
              <w:t>Numele</w:t>
            </w:r>
          </w:p>
        </w:tc>
        <w:tc>
          <w:tcPr>
            <w:tcW w:w="8636" w:type="dxa"/>
            <w:shd w:val="clear" w:color="auto" w:fill="BFBFBF"/>
          </w:tcPr>
          <w:p w:rsidR="00870721" w:rsidRPr="00D15AA1" w:rsidRDefault="00870721" w:rsidP="00870721">
            <w:pPr>
              <w:spacing w:line="360" w:lineRule="auto"/>
              <w:jc w:val="center"/>
              <w:rPr>
                <w:b/>
              </w:rPr>
            </w:pPr>
            <w:r w:rsidRPr="00D15AA1">
              <w:rPr>
                <w:b/>
              </w:rPr>
              <w:t>Funcţia deţinută</w:t>
            </w:r>
          </w:p>
        </w:tc>
      </w:tr>
      <w:tr w:rsidR="00870721" w:rsidRPr="005A0CFC" w:rsidTr="00825145">
        <w:tc>
          <w:tcPr>
            <w:tcW w:w="1809" w:type="dxa"/>
          </w:tcPr>
          <w:p w:rsidR="00870721" w:rsidRPr="00D15AA1" w:rsidRDefault="00870721" w:rsidP="00870721">
            <w:pPr>
              <w:tabs>
                <w:tab w:val="left" w:pos="360"/>
                <w:tab w:val="left" w:pos="540"/>
              </w:tabs>
              <w:spacing w:line="360" w:lineRule="auto"/>
              <w:rPr>
                <w:color w:val="000000"/>
                <w:lang w:val="en-US"/>
              </w:rPr>
            </w:pPr>
            <w:r w:rsidRPr="00D15AA1">
              <w:rPr>
                <w:color w:val="000000"/>
                <w:lang w:val="en-US"/>
              </w:rPr>
              <w:t xml:space="preserve">Eva Gudumac </w:t>
            </w:r>
          </w:p>
        </w:tc>
        <w:tc>
          <w:tcPr>
            <w:tcW w:w="8636" w:type="dxa"/>
          </w:tcPr>
          <w:p w:rsidR="00870721" w:rsidRPr="00D15AA1" w:rsidRDefault="00243928" w:rsidP="00A64AF3">
            <w:pPr>
              <w:tabs>
                <w:tab w:val="left" w:pos="360"/>
                <w:tab w:val="left" w:pos="540"/>
              </w:tabs>
              <w:rPr>
                <w:lang w:val="en-US"/>
              </w:rPr>
            </w:pPr>
            <w:r>
              <w:rPr>
                <w:lang w:val="en-US"/>
              </w:rPr>
              <w:t>D</w:t>
            </w:r>
            <w:r w:rsidR="00870721" w:rsidRPr="00D15AA1">
              <w:rPr>
                <w:lang w:val="en-US"/>
              </w:rPr>
              <w:t>r</w:t>
            </w:r>
            <w:r>
              <w:rPr>
                <w:lang w:val="en-US"/>
              </w:rPr>
              <w:t>. hab. în</w:t>
            </w:r>
            <w:r w:rsidR="00870721" w:rsidRPr="00D15AA1">
              <w:rPr>
                <w:lang w:val="en-US"/>
              </w:rPr>
              <w:t xml:space="preserve"> </w:t>
            </w:r>
            <w:r>
              <w:rPr>
                <w:lang w:val="en-US"/>
              </w:rPr>
              <w:t>medicină</w:t>
            </w:r>
            <w:r w:rsidR="00870721" w:rsidRPr="00D15AA1">
              <w:rPr>
                <w:lang w:val="en-US"/>
              </w:rPr>
              <w:t>, prof</w:t>
            </w:r>
            <w:r>
              <w:rPr>
                <w:lang w:val="en-US"/>
              </w:rPr>
              <w:t>.</w:t>
            </w:r>
            <w:r w:rsidR="00870721" w:rsidRPr="00D15AA1">
              <w:rPr>
                <w:lang w:val="en-US"/>
              </w:rPr>
              <w:t xml:space="preserve"> univ</w:t>
            </w:r>
            <w:r>
              <w:rPr>
                <w:lang w:val="en-US"/>
              </w:rPr>
              <w:t>.</w:t>
            </w:r>
            <w:r w:rsidR="00870721" w:rsidRPr="00D15AA1">
              <w:rPr>
                <w:lang w:val="en-US"/>
              </w:rPr>
              <w:t>, Acade</w:t>
            </w:r>
            <w:r>
              <w:rPr>
                <w:lang w:val="en-US"/>
              </w:rPr>
              <w:t xml:space="preserve">mician al AŞ </w:t>
            </w:r>
            <w:r w:rsidR="00552748" w:rsidRPr="00D15AA1">
              <w:rPr>
                <w:lang w:val="en-US"/>
              </w:rPr>
              <w:t xml:space="preserve">M, Om Emerit, </w:t>
            </w:r>
            <w:r w:rsidR="00870721" w:rsidRPr="00D15AA1">
              <w:rPr>
                <w:lang w:val="en-US"/>
              </w:rPr>
              <w:t xml:space="preserve">catedra Chirurgie, Ortopedie şi </w:t>
            </w:r>
            <w:r w:rsidR="00552748" w:rsidRPr="00D15AA1">
              <w:rPr>
                <w:lang w:val="en-US"/>
              </w:rPr>
              <w:t>traumatologia</w:t>
            </w:r>
            <w:r w:rsidR="00870721" w:rsidRPr="00D15AA1">
              <w:rPr>
                <w:lang w:val="en-US"/>
              </w:rPr>
              <w:t xml:space="preserve"> pediatrică </w:t>
            </w:r>
            <w:r w:rsidR="00552748" w:rsidRPr="00D15AA1">
              <w:rPr>
                <w:lang w:val="en-US"/>
              </w:rPr>
              <w:t xml:space="preserve">„Natalia Gheorghiu” </w:t>
            </w:r>
            <w:r w:rsidR="00870721" w:rsidRPr="00D15AA1">
              <w:rPr>
                <w:lang w:val="en-US"/>
              </w:rPr>
              <w:t xml:space="preserve">al  USMF  „Nicolae Testemiţanu”, </w:t>
            </w:r>
            <w:r w:rsidR="00870721" w:rsidRPr="00D15AA1">
              <w:rPr>
                <w:caps/>
                <w:lang w:val="en-US"/>
              </w:rPr>
              <w:t>cn</w:t>
            </w:r>
            <w:r>
              <w:rPr>
                <w:lang w:val="en-US"/>
              </w:rPr>
              <w:t>Ș</w:t>
            </w:r>
            <w:r w:rsidR="00870721" w:rsidRPr="00D15AA1">
              <w:rPr>
                <w:lang w:val="en-US"/>
              </w:rPr>
              <w:t>PCP „Academician Natalia Gheorghiu”, IMşiC</w:t>
            </w:r>
          </w:p>
        </w:tc>
      </w:tr>
      <w:tr w:rsidR="00870721" w:rsidRPr="005A0CFC" w:rsidTr="00825145">
        <w:tc>
          <w:tcPr>
            <w:tcW w:w="1809" w:type="dxa"/>
          </w:tcPr>
          <w:p w:rsidR="00870721" w:rsidRPr="00D15AA1" w:rsidRDefault="00870721" w:rsidP="00870721">
            <w:pPr>
              <w:spacing w:line="360" w:lineRule="auto"/>
              <w:rPr>
                <w:lang w:val="en-US"/>
              </w:rPr>
            </w:pPr>
            <w:r w:rsidRPr="00D15AA1">
              <w:rPr>
                <w:lang w:val="en-US"/>
              </w:rPr>
              <w:t xml:space="preserve">Irina Livşiţ </w:t>
            </w:r>
          </w:p>
        </w:tc>
        <w:tc>
          <w:tcPr>
            <w:tcW w:w="8636" w:type="dxa"/>
          </w:tcPr>
          <w:p w:rsidR="00870721" w:rsidRPr="00D15AA1" w:rsidRDefault="00870721" w:rsidP="00A64AF3">
            <w:pPr>
              <w:tabs>
                <w:tab w:val="left" w:pos="360"/>
                <w:tab w:val="left" w:pos="540"/>
              </w:tabs>
              <w:rPr>
                <w:lang w:val="en-US"/>
              </w:rPr>
            </w:pPr>
            <w:r w:rsidRPr="00D15AA1">
              <w:rPr>
                <w:lang w:val="en-US"/>
              </w:rPr>
              <w:t>Medic ordinator al secţiei chirurgie septico-purulent</w:t>
            </w:r>
            <w:r w:rsidR="00243928">
              <w:rPr>
                <w:lang w:val="en-US"/>
              </w:rPr>
              <w:t xml:space="preserve">ă, chirurg-pediatru, doctorand la Catedra de chirurgie, ortopedie și anesteziologie pediatrică "Academician Natalia Gheorghiu", USMF "Nicolae Testemițanu", CNȘPCP </w:t>
            </w:r>
            <w:r w:rsidR="00243928" w:rsidRPr="00D15AA1">
              <w:rPr>
                <w:lang w:val="en-US"/>
              </w:rPr>
              <w:t xml:space="preserve"> „Academician Natalia Gheorghiu”, IMşiC</w:t>
            </w:r>
          </w:p>
        </w:tc>
      </w:tr>
      <w:tr w:rsidR="008F243B" w:rsidRPr="005A0CFC" w:rsidTr="00825145">
        <w:tc>
          <w:tcPr>
            <w:tcW w:w="1809" w:type="dxa"/>
          </w:tcPr>
          <w:p w:rsidR="008F243B" w:rsidRPr="00D15AA1" w:rsidRDefault="008F243B" w:rsidP="00786AD0">
            <w:pPr>
              <w:rPr>
                <w:lang w:val="en-US"/>
              </w:rPr>
            </w:pPr>
            <w:r w:rsidRPr="00D15AA1">
              <w:rPr>
                <w:lang w:val="en-US"/>
              </w:rPr>
              <w:t xml:space="preserve">Jana Bernic  </w:t>
            </w:r>
          </w:p>
        </w:tc>
        <w:tc>
          <w:tcPr>
            <w:tcW w:w="8636" w:type="dxa"/>
          </w:tcPr>
          <w:p w:rsidR="008F243B" w:rsidRPr="00D15AA1" w:rsidRDefault="008F243B" w:rsidP="00A64AF3">
            <w:pPr>
              <w:rPr>
                <w:lang w:val="en-US"/>
              </w:rPr>
            </w:pPr>
            <w:r w:rsidRPr="00D15AA1">
              <w:rPr>
                <w:lang w:val="en-US"/>
              </w:rPr>
              <w:t xml:space="preserve">  </w:t>
            </w:r>
            <w:r w:rsidRPr="00D15AA1">
              <w:rPr>
                <w:lang w:val="ro-RO"/>
              </w:rPr>
              <w:t>d</w:t>
            </w:r>
            <w:r w:rsidR="00A64AF3">
              <w:rPr>
                <w:lang w:val="ro-RO"/>
              </w:rPr>
              <w:t>r</w:t>
            </w:r>
            <w:r w:rsidR="00A64AF3" w:rsidRPr="00D15AA1">
              <w:rPr>
                <w:lang w:val="ro-RO"/>
              </w:rPr>
              <w:t>.</w:t>
            </w:r>
            <w:r w:rsidRPr="00D15AA1">
              <w:rPr>
                <w:lang w:val="ro-RO"/>
              </w:rPr>
              <w:t>h</w:t>
            </w:r>
            <w:r w:rsidR="00A64AF3">
              <w:rPr>
                <w:lang w:val="ro-RO"/>
              </w:rPr>
              <w:t>ab</w:t>
            </w:r>
            <w:r w:rsidRPr="00D15AA1">
              <w:rPr>
                <w:lang w:val="ro-RO"/>
              </w:rPr>
              <w:t>.</w:t>
            </w:r>
            <w:r w:rsidR="00A64AF3">
              <w:rPr>
                <w:lang w:val="ro-RO"/>
              </w:rPr>
              <w:t xml:space="preserve"> în medicină</w:t>
            </w:r>
            <w:r w:rsidRPr="00D15AA1">
              <w:rPr>
                <w:lang w:val="ro-RO"/>
              </w:rPr>
              <w:t>, prof</w:t>
            </w:r>
            <w:r w:rsidR="00D541CC" w:rsidRPr="00D15AA1">
              <w:rPr>
                <w:lang w:val="ro-RO"/>
              </w:rPr>
              <w:t>.</w:t>
            </w:r>
            <w:r w:rsidR="00A64AF3">
              <w:rPr>
                <w:lang w:val="ro-RO"/>
              </w:rPr>
              <w:t xml:space="preserve"> Univ., șef catedră de chirurgie, ortopedie și anesteziologie pediatrică </w:t>
            </w:r>
            <w:r w:rsidR="00A64AF3">
              <w:rPr>
                <w:lang w:val="en-US"/>
              </w:rPr>
              <w:t>„Academician Natalia Gheorghiu”</w:t>
            </w:r>
            <w:r w:rsidR="00A64AF3" w:rsidRPr="00D15AA1">
              <w:rPr>
                <w:lang w:val="en-US"/>
              </w:rPr>
              <w:t xml:space="preserve"> </w:t>
            </w:r>
            <w:r w:rsidRPr="00D15AA1">
              <w:rPr>
                <w:lang w:val="ro-RO"/>
              </w:rPr>
              <w:t xml:space="preserve"> al</w:t>
            </w:r>
            <w:r w:rsidRPr="00D15AA1">
              <w:rPr>
                <w:lang w:val="en-US"/>
              </w:rPr>
              <w:t xml:space="preserve"> USMF „Nicolae Testemiţanu” </w:t>
            </w:r>
            <w:r w:rsidR="00A64AF3">
              <w:rPr>
                <w:lang w:val="en-US"/>
              </w:rPr>
              <w:t xml:space="preserve">,  CNȘPCP </w:t>
            </w:r>
            <w:r w:rsidR="00A64AF3" w:rsidRPr="00D15AA1">
              <w:rPr>
                <w:lang w:val="en-US"/>
              </w:rPr>
              <w:t xml:space="preserve"> „Academician Natalia Gheorghiu”, IMşiC</w:t>
            </w:r>
          </w:p>
        </w:tc>
      </w:tr>
      <w:tr w:rsidR="00870721" w:rsidRPr="005A0CFC" w:rsidTr="00825145">
        <w:trPr>
          <w:trHeight w:val="320"/>
        </w:trPr>
        <w:tc>
          <w:tcPr>
            <w:tcW w:w="1809" w:type="dxa"/>
          </w:tcPr>
          <w:p w:rsidR="00870721" w:rsidRPr="00D15AA1" w:rsidRDefault="005D30B9" w:rsidP="00870721">
            <w:pPr>
              <w:tabs>
                <w:tab w:val="left" w:pos="360"/>
                <w:tab w:val="left" w:pos="540"/>
              </w:tabs>
              <w:spacing w:line="360" w:lineRule="auto"/>
              <w:rPr>
                <w:lang w:val="en-US"/>
              </w:rPr>
            </w:pPr>
            <w:r w:rsidRPr="00D15AA1">
              <w:rPr>
                <w:lang w:val="en-US"/>
              </w:rPr>
              <w:t>Victor Rașcov</w:t>
            </w:r>
          </w:p>
        </w:tc>
        <w:tc>
          <w:tcPr>
            <w:tcW w:w="8636" w:type="dxa"/>
          </w:tcPr>
          <w:p w:rsidR="00870721" w:rsidRPr="00D15AA1" w:rsidRDefault="00A64AF3" w:rsidP="00870721">
            <w:pPr>
              <w:tabs>
                <w:tab w:val="left" w:pos="360"/>
                <w:tab w:val="left" w:pos="540"/>
              </w:tabs>
              <w:spacing w:line="360" w:lineRule="auto"/>
              <w:rPr>
                <w:lang w:val="ro-RO"/>
              </w:rPr>
            </w:pPr>
            <w:r>
              <w:rPr>
                <w:lang w:val="ro-RO"/>
              </w:rPr>
              <w:t>șef secție</w:t>
            </w:r>
            <w:r w:rsidR="005D30B9" w:rsidRPr="00D15AA1">
              <w:rPr>
                <w:lang w:val="ro-RO"/>
              </w:rPr>
              <w:t xml:space="preserve"> endoscopie</w:t>
            </w:r>
            <w:r>
              <w:rPr>
                <w:lang w:val="ro-RO"/>
              </w:rPr>
              <w:t>, I</w:t>
            </w:r>
            <w:r w:rsidR="00CC3B4D">
              <w:rPr>
                <w:lang w:val="ro-RO"/>
              </w:rPr>
              <w:t xml:space="preserve">nstitutul </w:t>
            </w:r>
            <w:r>
              <w:rPr>
                <w:lang w:val="ro-RO"/>
              </w:rPr>
              <w:t>M</w:t>
            </w:r>
            <w:r w:rsidR="00CC3B4D">
              <w:rPr>
                <w:lang w:val="ro-RO"/>
              </w:rPr>
              <w:t xml:space="preserve">amei </w:t>
            </w:r>
            <w:r>
              <w:rPr>
                <w:lang w:val="ro-RO"/>
              </w:rPr>
              <w:t>și</w:t>
            </w:r>
            <w:r w:rsidR="00CC3B4D">
              <w:rPr>
                <w:lang w:val="ro-RO"/>
              </w:rPr>
              <w:t xml:space="preserve"> </w:t>
            </w:r>
            <w:r>
              <w:rPr>
                <w:lang w:val="ro-RO"/>
              </w:rPr>
              <w:t>C</w:t>
            </w:r>
            <w:r w:rsidR="00CC3B4D">
              <w:rPr>
                <w:lang w:val="ro-RO"/>
              </w:rPr>
              <w:t xml:space="preserve">opilului </w:t>
            </w:r>
          </w:p>
        </w:tc>
      </w:tr>
      <w:tr w:rsidR="00CC3B4D" w:rsidRPr="005A0CFC" w:rsidTr="00825145">
        <w:tc>
          <w:tcPr>
            <w:tcW w:w="1809" w:type="dxa"/>
          </w:tcPr>
          <w:p w:rsidR="00CC3B4D" w:rsidRPr="00D15AA1" w:rsidRDefault="00CC3B4D" w:rsidP="00317032">
            <w:pPr>
              <w:tabs>
                <w:tab w:val="left" w:pos="360"/>
                <w:tab w:val="left" w:pos="540"/>
              </w:tabs>
              <w:spacing w:line="360" w:lineRule="auto"/>
              <w:rPr>
                <w:lang w:val="en-US"/>
              </w:rPr>
            </w:pPr>
            <w:r>
              <w:rPr>
                <w:lang w:val="en-US"/>
              </w:rPr>
              <w:t>Isidor Zamisnîî</w:t>
            </w:r>
          </w:p>
        </w:tc>
        <w:tc>
          <w:tcPr>
            <w:tcW w:w="8636" w:type="dxa"/>
          </w:tcPr>
          <w:p w:rsidR="00CC3B4D" w:rsidRPr="00D15AA1" w:rsidRDefault="00CC3B4D" w:rsidP="00825145">
            <w:pPr>
              <w:tabs>
                <w:tab w:val="left" w:pos="360"/>
                <w:tab w:val="left" w:pos="540"/>
              </w:tabs>
              <w:spacing w:line="276" w:lineRule="auto"/>
              <w:rPr>
                <w:lang w:val="ro-RO"/>
              </w:rPr>
            </w:pPr>
            <w:r>
              <w:rPr>
                <w:lang w:val="ro-RO"/>
              </w:rPr>
              <w:t>Doctorand la C</w:t>
            </w:r>
            <w:r>
              <w:rPr>
                <w:lang w:val="en-US"/>
              </w:rPr>
              <w:t>atedra de chirurgie, ortopedie și anesteziologie pediatrică "Academician Natalia Gheorghiu", USMF "Nicolae Testemițanu</w:t>
            </w:r>
          </w:p>
        </w:tc>
      </w:tr>
    </w:tbl>
    <w:p w:rsidR="00E00D81" w:rsidRPr="00D15AA1" w:rsidRDefault="00E00D81" w:rsidP="00E00D81">
      <w:pPr>
        <w:widowControl w:val="0"/>
        <w:tabs>
          <w:tab w:val="left" w:pos="9270"/>
        </w:tabs>
        <w:autoSpaceDE w:val="0"/>
        <w:autoSpaceDN w:val="0"/>
        <w:adjustRightInd w:val="0"/>
        <w:spacing w:before="9"/>
        <w:ind w:left="337" w:right="-20"/>
        <w:rPr>
          <w:color w:val="000000"/>
          <w:lang w:val="en-US"/>
        </w:rPr>
      </w:pPr>
    </w:p>
    <w:p w:rsidR="00E00D81" w:rsidRPr="000D0EC3" w:rsidRDefault="00E00D81" w:rsidP="001C24D1">
      <w:pPr>
        <w:pStyle w:val="ae"/>
        <w:spacing w:before="240" w:line="276" w:lineRule="auto"/>
        <w:outlineLvl w:val="1"/>
        <w:rPr>
          <w:rFonts w:ascii="Times New Roman" w:hAnsi="Times New Roman"/>
          <w:b/>
          <w:spacing w:val="5"/>
          <w:sz w:val="26"/>
          <w:szCs w:val="26"/>
        </w:rPr>
      </w:pPr>
      <w:bookmarkStart w:id="17" w:name="_Toc109906064"/>
      <w:r w:rsidRPr="000D0EC3">
        <w:rPr>
          <w:rFonts w:ascii="Times New Roman" w:hAnsi="Times New Roman"/>
          <w:b/>
          <w:sz w:val="26"/>
          <w:szCs w:val="26"/>
        </w:rPr>
        <w:t>A.8. Definiţiile</w:t>
      </w:r>
      <w:r w:rsidRPr="000D0EC3">
        <w:rPr>
          <w:rFonts w:ascii="Times New Roman" w:hAnsi="Times New Roman"/>
          <w:b/>
          <w:spacing w:val="-15"/>
          <w:sz w:val="26"/>
          <w:szCs w:val="26"/>
        </w:rPr>
        <w:t xml:space="preserve"> </w:t>
      </w:r>
      <w:r w:rsidRPr="000D0EC3">
        <w:rPr>
          <w:rFonts w:ascii="Times New Roman" w:hAnsi="Times New Roman"/>
          <w:b/>
          <w:sz w:val="26"/>
          <w:szCs w:val="26"/>
        </w:rPr>
        <w:t>folosite în documen</w:t>
      </w:r>
      <w:r w:rsidRPr="000D0EC3">
        <w:rPr>
          <w:rFonts w:ascii="Times New Roman" w:hAnsi="Times New Roman"/>
          <w:b/>
          <w:spacing w:val="5"/>
          <w:sz w:val="26"/>
          <w:szCs w:val="26"/>
        </w:rPr>
        <w:t>t</w:t>
      </w:r>
      <w:bookmarkEnd w:id="17"/>
    </w:p>
    <w:p w:rsidR="00E00D81" w:rsidRPr="00D15AA1" w:rsidRDefault="00E00D81" w:rsidP="001C24D1">
      <w:pPr>
        <w:pStyle w:val="ae"/>
        <w:spacing w:before="240" w:line="276" w:lineRule="auto"/>
        <w:rPr>
          <w:rFonts w:ascii="Times New Roman" w:hAnsi="Times New Roman"/>
          <w:sz w:val="24"/>
          <w:szCs w:val="24"/>
          <w:lang w:val="en-US"/>
        </w:rPr>
      </w:pPr>
      <w:r w:rsidRPr="00D15AA1">
        <w:rPr>
          <w:rFonts w:ascii="Times New Roman" w:hAnsi="Times New Roman"/>
          <w:b/>
          <w:sz w:val="24"/>
          <w:szCs w:val="24"/>
          <w:lang w:val="en-US"/>
        </w:rPr>
        <w:t>Copil:</w:t>
      </w:r>
      <w:r w:rsidRPr="00D15AA1">
        <w:rPr>
          <w:rFonts w:ascii="Times New Roman" w:hAnsi="Times New Roman"/>
          <w:sz w:val="24"/>
          <w:szCs w:val="24"/>
          <w:lang w:val="en-US"/>
        </w:rPr>
        <w:t xml:space="preserve"> persoane cu vîrsta egală sau mai mică </w:t>
      </w:r>
      <w:r w:rsidR="005E2E05" w:rsidRPr="00D15AA1">
        <w:rPr>
          <w:rFonts w:ascii="Times New Roman" w:hAnsi="Times New Roman"/>
          <w:sz w:val="24"/>
          <w:szCs w:val="24"/>
          <w:lang w:val="en-US"/>
        </w:rPr>
        <w:t>de</w:t>
      </w:r>
      <w:r w:rsidRPr="00D15AA1">
        <w:rPr>
          <w:rFonts w:ascii="Times New Roman" w:hAnsi="Times New Roman"/>
          <w:sz w:val="24"/>
          <w:szCs w:val="24"/>
          <w:lang w:val="en-US"/>
        </w:rPr>
        <w:t xml:space="preserve"> 18 ani.</w:t>
      </w:r>
    </w:p>
    <w:p w:rsidR="00E00D81" w:rsidRPr="00D15AA1" w:rsidRDefault="00E00D81" w:rsidP="001C24D1">
      <w:pPr>
        <w:pStyle w:val="ae"/>
        <w:spacing w:after="240" w:line="276" w:lineRule="auto"/>
        <w:rPr>
          <w:rFonts w:ascii="Times New Roman" w:hAnsi="Times New Roman"/>
          <w:color w:val="000000"/>
          <w:sz w:val="24"/>
          <w:szCs w:val="24"/>
        </w:rPr>
      </w:pPr>
      <w:r w:rsidRPr="00D15AA1">
        <w:rPr>
          <w:rFonts w:ascii="Times New Roman" w:hAnsi="Times New Roman"/>
          <w:b/>
          <w:kern w:val="1"/>
          <w:sz w:val="24"/>
          <w:szCs w:val="24"/>
          <w:lang w:val="en-US"/>
        </w:rPr>
        <w:t>Recomandabil</w:t>
      </w:r>
      <w:r w:rsidRPr="00D15AA1">
        <w:rPr>
          <w:rFonts w:ascii="Times New Roman" w:hAnsi="Times New Roman"/>
          <w:kern w:val="1"/>
          <w:sz w:val="24"/>
          <w:szCs w:val="24"/>
          <w:lang w:val="en-US"/>
        </w:rPr>
        <w:t xml:space="preserve">: nu poartă </w:t>
      </w:r>
      <w:proofErr w:type="gramStart"/>
      <w:r w:rsidRPr="00D15AA1">
        <w:rPr>
          <w:rFonts w:ascii="Times New Roman" w:hAnsi="Times New Roman"/>
          <w:kern w:val="1"/>
          <w:sz w:val="24"/>
          <w:szCs w:val="24"/>
          <w:lang w:val="en-US"/>
        </w:rPr>
        <w:t>un</w:t>
      </w:r>
      <w:proofErr w:type="gramEnd"/>
      <w:r w:rsidRPr="00D15AA1">
        <w:rPr>
          <w:rFonts w:ascii="Times New Roman" w:hAnsi="Times New Roman"/>
          <w:kern w:val="1"/>
          <w:sz w:val="24"/>
          <w:szCs w:val="24"/>
          <w:lang w:val="en-US"/>
        </w:rPr>
        <w:t xml:space="preserve"> caracter obligatoriu. Decizia </w:t>
      </w:r>
      <w:proofErr w:type="gramStart"/>
      <w:r w:rsidRPr="00D15AA1">
        <w:rPr>
          <w:rFonts w:ascii="Times New Roman" w:hAnsi="Times New Roman"/>
          <w:kern w:val="1"/>
          <w:sz w:val="24"/>
          <w:szCs w:val="24"/>
          <w:lang w:val="en-US"/>
        </w:rPr>
        <w:t>va</w:t>
      </w:r>
      <w:proofErr w:type="gramEnd"/>
      <w:r w:rsidRPr="00D15AA1">
        <w:rPr>
          <w:rFonts w:ascii="Times New Roman" w:hAnsi="Times New Roman"/>
          <w:kern w:val="1"/>
          <w:sz w:val="24"/>
          <w:szCs w:val="24"/>
          <w:lang w:val="en-US"/>
        </w:rPr>
        <w:t xml:space="preserve"> fi luată de medic pentru fiecare caz individual</w:t>
      </w:r>
      <w:r w:rsidR="00552748" w:rsidRPr="00D15AA1">
        <w:rPr>
          <w:rFonts w:ascii="Times New Roman" w:hAnsi="Times New Roman"/>
          <w:kern w:val="1"/>
          <w:sz w:val="24"/>
          <w:szCs w:val="24"/>
          <w:lang w:val="en-US"/>
        </w:rPr>
        <w:t>, utilizarea medic</w:t>
      </w:r>
      <w:r w:rsidR="00A64AF3">
        <w:rPr>
          <w:rFonts w:ascii="Times New Roman" w:hAnsi="Times New Roman"/>
          <w:kern w:val="1"/>
          <w:sz w:val="24"/>
          <w:szCs w:val="24"/>
          <w:lang w:val="en-US"/>
        </w:rPr>
        <w:t>inei</w:t>
      </w:r>
      <w:r w:rsidR="00552748" w:rsidRPr="00D15AA1">
        <w:rPr>
          <w:rFonts w:ascii="Times New Roman" w:hAnsi="Times New Roman"/>
          <w:kern w:val="1"/>
          <w:sz w:val="24"/>
          <w:szCs w:val="24"/>
          <w:lang w:val="en-US"/>
        </w:rPr>
        <w:t xml:space="preserve"> personalizată</w:t>
      </w:r>
    </w:p>
    <w:p w:rsidR="000F1771" w:rsidRPr="000D0EC3" w:rsidRDefault="000F1771" w:rsidP="00E5693A">
      <w:pPr>
        <w:pStyle w:val="2"/>
        <w:rPr>
          <w:sz w:val="26"/>
          <w:szCs w:val="26"/>
        </w:rPr>
      </w:pPr>
      <w:bookmarkStart w:id="18" w:name="_Toc109906065"/>
      <w:r w:rsidRPr="000D0EC3">
        <w:rPr>
          <w:sz w:val="26"/>
          <w:szCs w:val="26"/>
        </w:rPr>
        <w:t>A.9. Informaţia epidemiologică</w:t>
      </w:r>
      <w:bookmarkEnd w:id="18"/>
      <w:r w:rsidRPr="000D0EC3">
        <w:rPr>
          <w:sz w:val="26"/>
          <w:szCs w:val="26"/>
        </w:rPr>
        <w:t xml:space="preserve"> </w:t>
      </w:r>
    </w:p>
    <w:p w:rsidR="00D36F6E" w:rsidRPr="00D15AA1" w:rsidRDefault="00D36F6E" w:rsidP="000D0EC3">
      <w:pPr>
        <w:spacing w:line="276" w:lineRule="auto"/>
        <w:ind w:left="-142" w:right="-181"/>
        <w:rPr>
          <w:lang w:val="ro-RO"/>
        </w:rPr>
      </w:pPr>
      <w:r w:rsidRPr="00D15AA1">
        <w:rPr>
          <w:lang w:val="ro-RO"/>
        </w:rPr>
        <w:t xml:space="preserve">       Arsura</w:t>
      </w:r>
      <w:r w:rsidR="008351CA">
        <w:rPr>
          <w:lang w:val="ro-RO"/>
        </w:rPr>
        <w:t xml:space="preserve"> chimic</w:t>
      </w:r>
      <w:r w:rsidR="00A64AF3">
        <w:rPr>
          <w:lang w:val="ro-RO"/>
        </w:rPr>
        <w:t>ă a</w:t>
      </w:r>
      <w:r w:rsidRPr="00D15AA1">
        <w:rPr>
          <w:lang w:val="ro-RO"/>
        </w:rPr>
        <w:t xml:space="preserve"> esofagului rămîne cea mai frecventă patologia dobînd</w:t>
      </w:r>
      <w:r w:rsidR="002C1F97">
        <w:rPr>
          <w:lang w:val="ro-RO"/>
        </w:rPr>
        <w:t>ită a esofagului la copil, ocupâ</w:t>
      </w:r>
      <w:r w:rsidRPr="00D15AA1">
        <w:rPr>
          <w:lang w:val="ro-RO"/>
        </w:rPr>
        <w:t xml:space="preserve">nd primul loc din </w:t>
      </w:r>
      <w:r w:rsidR="006F243C" w:rsidRPr="00D15AA1">
        <w:rPr>
          <w:lang w:val="ro-RO"/>
        </w:rPr>
        <w:t>multitudinea afecțiunilor</w:t>
      </w:r>
      <w:r w:rsidRPr="00D15AA1">
        <w:rPr>
          <w:lang w:val="ro-RO"/>
        </w:rPr>
        <w:t xml:space="preserve"> esofagului. </w:t>
      </w:r>
      <w:r w:rsidR="00A64AF3">
        <w:rPr>
          <w:lang w:val="ro-RO"/>
        </w:rPr>
        <w:t>Se atestă preponderent</w:t>
      </w:r>
      <w:r w:rsidR="006F243C" w:rsidRPr="00D15AA1">
        <w:rPr>
          <w:lang w:val="ro-RO"/>
        </w:rPr>
        <w:t xml:space="preserve"> la copii cu</w:t>
      </w:r>
      <w:r w:rsidRPr="00D15AA1">
        <w:rPr>
          <w:lang w:val="ro-RO"/>
        </w:rPr>
        <w:t xml:space="preserve"> vărsta</w:t>
      </w:r>
      <w:r w:rsidR="006F243C" w:rsidRPr="00D15AA1">
        <w:rPr>
          <w:lang w:val="ro-RO"/>
        </w:rPr>
        <w:t xml:space="preserve"> cuprinsă</w:t>
      </w:r>
      <w:r w:rsidRPr="00D15AA1">
        <w:rPr>
          <w:lang w:val="ro-RO"/>
        </w:rPr>
        <w:t xml:space="preserve"> între un an şi 5 ani. </w:t>
      </w:r>
      <w:r w:rsidR="00A64AF3">
        <w:rPr>
          <w:lang w:val="ro-RO"/>
        </w:rPr>
        <w:t>Conform datele d</w:t>
      </w:r>
      <w:r w:rsidR="0053707C" w:rsidRPr="00D15AA1">
        <w:rPr>
          <w:lang w:val="ro-RO"/>
        </w:rPr>
        <w:t xml:space="preserve">in literatura de specialitate 73,3-88,7% din arsurile chimice ale esofagului </w:t>
      </w:r>
      <w:r w:rsidR="0057657D" w:rsidRPr="00D15AA1">
        <w:rPr>
          <w:lang w:val="ro-RO"/>
        </w:rPr>
        <w:t>se</w:t>
      </w:r>
      <w:r w:rsidR="00A64AF3">
        <w:rPr>
          <w:lang w:val="ro-RO"/>
        </w:rPr>
        <w:t xml:space="preserve"> observă</w:t>
      </w:r>
      <w:r w:rsidR="0057657D" w:rsidRPr="00D15AA1">
        <w:rPr>
          <w:lang w:val="ro-RO"/>
        </w:rPr>
        <w:t xml:space="preserve"> la copii sub 5 ani </w:t>
      </w:r>
      <w:r w:rsidR="00A64AF3">
        <w:rPr>
          <w:lang w:val="ro-RO"/>
        </w:rPr>
        <w:t>inclusiv</w:t>
      </w:r>
      <w:r w:rsidR="006F243C" w:rsidRPr="00D15AA1">
        <w:rPr>
          <w:lang w:val="ro-RO"/>
        </w:rPr>
        <w:t xml:space="preserve"> 67% la </w:t>
      </w:r>
      <w:r w:rsidR="00A64AF3">
        <w:rPr>
          <w:lang w:val="ro-RO"/>
        </w:rPr>
        <w:t>cei cu</w:t>
      </w:r>
      <w:r w:rsidR="006F243C" w:rsidRPr="00D15AA1">
        <w:rPr>
          <w:lang w:val="ro-RO"/>
        </w:rPr>
        <w:t xml:space="preserve"> vîrsta</w:t>
      </w:r>
      <w:r w:rsidR="00A64AF3">
        <w:rPr>
          <w:lang w:val="ro-RO"/>
        </w:rPr>
        <w:t xml:space="preserve"> cuprinsă între</w:t>
      </w:r>
      <w:r w:rsidR="006F243C" w:rsidRPr="00D15AA1">
        <w:rPr>
          <w:lang w:val="ro-RO"/>
        </w:rPr>
        <w:t xml:space="preserve"> 1-</w:t>
      </w:r>
      <w:r w:rsidR="0057657D" w:rsidRPr="00D15AA1">
        <w:rPr>
          <w:lang w:val="ro-RO"/>
        </w:rPr>
        <w:t>3 ani.</w:t>
      </w:r>
      <w:r w:rsidR="0053707C" w:rsidRPr="00D15AA1">
        <w:rPr>
          <w:lang w:val="ro-RO"/>
        </w:rPr>
        <w:t xml:space="preserve">  </w:t>
      </w:r>
      <w:r w:rsidRPr="00D15AA1">
        <w:rPr>
          <w:lang w:val="ro-RO"/>
        </w:rPr>
        <w:t>Copii</w:t>
      </w:r>
      <w:r w:rsidR="006F243C" w:rsidRPr="00D15AA1">
        <w:rPr>
          <w:lang w:val="ro-RO"/>
        </w:rPr>
        <w:t>i</w:t>
      </w:r>
      <w:r w:rsidR="00A64AF3">
        <w:rPr>
          <w:lang w:val="ro-RO"/>
        </w:rPr>
        <w:t>,</w:t>
      </w:r>
      <w:r w:rsidRPr="00D15AA1">
        <w:rPr>
          <w:lang w:val="ro-RO"/>
        </w:rPr>
        <w:t xml:space="preserve"> </w:t>
      </w:r>
      <w:r w:rsidR="006F243C" w:rsidRPr="00D15AA1">
        <w:rPr>
          <w:lang w:val="ro-RO"/>
        </w:rPr>
        <w:t>în comparaţie cu adulţi</w:t>
      </w:r>
      <w:r w:rsidR="00A64AF3">
        <w:rPr>
          <w:lang w:val="ro-RO"/>
        </w:rPr>
        <w:t>i,</w:t>
      </w:r>
      <w:r w:rsidR="006F243C" w:rsidRPr="00D15AA1">
        <w:rPr>
          <w:lang w:val="ro-RO"/>
        </w:rPr>
        <w:t xml:space="preserve"> îngerează o </w:t>
      </w:r>
      <w:r w:rsidR="00A64AF3">
        <w:rPr>
          <w:lang w:val="ro-RO"/>
        </w:rPr>
        <w:t>cantitate</w:t>
      </w:r>
      <w:r w:rsidRPr="00D15AA1">
        <w:rPr>
          <w:lang w:val="ro-RO"/>
        </w:rPr>
        <w:t xml:space="preserve"> mică a substanţei chimice, dar c</w:t>
      </w:r>
      <w:r w:rsidR="006F243C" w:rsidRPr="00D15AA1">
        <w:rPr>
          <w:lang w:val="ro-RO"/>
        </w:rPr>
        <w:t>h</w:t>
      </w:r>
      <w:r w:rsidRPr="00D15AA1">
        <w:rPr>
          <w:lang w:val="ro-RO"/>
        </w:rPr>
        <w:t xml:space="preserve">iar </w:t>
      </w:r>
      <w:r w:rsidR="00A64AF3">
        <w:rPr>
          <w:lang w:val="ro-RO"/>
        </w:rPr>
        <w:t>și acea</w:t>
      </w:r>
      <w:r w:rsidRPr="00D15AA1">
        <w:rPr>
          <w:lang w:val="ro-RO"/>
        </w:rPr>
        <w:t xml:space="preserve"> ca</w:t>
      </w:r>
      <w:r w:rsidR="00A64AF3">
        <w:rPr>
          <w:lang w:val="ro-RO"/>
        </w:rPr>
        <w:t>ntitate</w:t>
      </w:r>
      <w:r w:rsidR="006F243C" w:rsidRPr="00D15AA1">
        <w:rPr>
          <w:lang w:val="ro-RO"/>
        </w:rPr>
        <w:t xml:space="preserve"> mică </w:t>
      </w:r>
      <w:r w:rsidR="00A64AF3">
        <w:rPr>
          <w:lang w:val="ro-RO"/>
        </w:rPr>
        <w:t xml:space="preserve">se soldează cu  dezvoltarea </w:t>
      </w:r>
      <w:r w:rsidR="006F243C" w:rsidRPr="00D15AA1">
        <w:rPr>
          <w:lang w:val="ro-RO"/>
        </w:rPr>
        <w:t xml:space="preserve"> </w:t>
      </w:r>
      <w:r w:rsidRPr="00D15AA1">
        <w:rPr>
          <w:lang w:val="ro-RO"/>
        </w:rPr>
        <w:t>complicaţiilor grave,</w:t>
      </w:r>
      <w:r w:rsidR="006F243C" w:rsidRPr="00D15AA1">
        <w:rPr>
          <w:lang w:val="ro-RO"/>
        </w:rPr>
        <w:t xml:space="preserve"> </w:t>
      </w:r>
      <w:r w:rsidR="00A64AF3">
        <w:rPr>
          <w:lang w:val="ro-RO"/>
        </w:rPr>
        <w:t>necesitînd</w:t>
      </w:r>
      <w:r w:rsidR="006F243C" w:rsidRPr="00D15AA1">
        <w:rPr>
          <w:lang w:val="ro-RO"/>
        </w:rPr>
        <w:t xml:space="preserve"> un</w:t>
      </w:r>
      <w:r w:rsidRPr="00D15AA1">
        <w:rPr>
          <w:lang w:val="ro-RO"/>
        </w:rPr>
        <w:t xml:space="preserve"> trata</w:t>
      </w:r>
      <w:r w:rsidR="006F243C" w:rsidRPr="00D15AA1">
        <w:rPr>
          <w:lang w:val="ro-RO"/>
        </w:rPr>
        <w:t xml:space="preserve">ment de </w:t>
      </w:r>
      <w:r w:rsidRPr="00D15AA1">
        <w:rPr>
          <w:lang w:val="ro-RO"/>
        </w:rPr>
        <w:t xml:space="preserve"> durată, intervenţii chir</w:t>
      </w:r>
      <w:r w:rsidR="006F243C" w:rsidRPr="00D15AA1">
        <w:rPr>
          <w:lang w:val="ro-RO"/>
        </w:rPr>
        <w:t>urgicale repetate,</w:t>
      </w:r>
      <w:r w:rsidR="00A64AF3">
        <w:rPr>
          <w:lang w:val="ro-RO"/>
        </w:rPr>
        <w:t xml:space="preserve"> cu</w:t>
      </w:r>
      <w:r w:rsidR="006F243C" w:rsidRPr="00D15AA1">
        <w:rPr>
          <w:lang w:val="ro-RO"/>
        </w:rPr>
        <w:t xml:space="preserve"> dezabilități</w:t>
      </w:r>
      <w:r w:rsidRPr="00D15AA1">
        <w:rPr>
          <w:lang w:val="ro-RO"/>
        </w:rPr>
        <w:t>.</w:t>
      </w:r>
    </w:p>
    <w:p w:rsidR="00504F37" w:rsidRPr="00D15AA1" w:rsidRDefault="00504F37" w:rsidP="000D0EC3">
      <w:pPr>
        <w:widowControl w:val="0"/>
        <w:autoSpaceDE w:val="0"/>
        <w:autoSpaceDN w:val="0"/>
        <w:adjustRightInd w:val="0"/>
        <w:spacing w:before="31" w:line="276" w:lineRule="auto"/>
        <w:ind w:left="-142" w:right="-181"/>
        <w:rPr>
          <w:color w:val="000000"/>
          <w:lang w:val="ro-RO"/>
        </w:rPr>
      </w:pPr>
      <w:r w:rsidRPr="00D15AA1">
        <w:rPr>
          <w:color w:val="000000"/>
          <w:lang w:val="ro-RO"/>
        </w:rPr>
        <w:t xml:space="preserve">       </w:t>
      </w:r>
      <w:r w:rsidR="006F243C" w:rsidRPr="00D15AA1">
        <w:rPr>
          <w:color w:val="000000"/>
          <w:lang w:val="ro-RO"/>
        </w:rPr>
        <w:t>Statisticile arată că</w:t>
      </w:r>
      <w:r w:rsidR="00A64AF3">
        <w:rPr>
          <w:color w:val="000000"/>
          <w:lang w:val="ro-RO"/>
        </w:rPr>
        <w:t xml:space="preserve"> printre pacienții cu  arsură chimică a esofagului</w:t>
      </w:r>
      <w:r w:rsidR="006F243C" w:rsidRPr="00D15AA1">
        <w:rPr>
          <w:color w:val="000000"/>
          <w:lang w:val="ro-RO"/>
        </w:rPr>
        <w:t xml:space="preserve"> 70-75% </w:t>
      </w:r>
      <w:r w:rsidR="00A64AF3">
        <w:rPr>
          <w:color w:val="000000"/>
          <w:lang w:val="ro-RO"/>
        </w:rPr>
        <w:t>sunt</w:t>
      </w:r>
      <w:r w:rsidR="006F243C" w:rsidRPr="00D15AA1">
        <w:rPr>
          <w:color w:val="000000"/>
          <w:lang w:val="ro-RO"/>
        </w:rPr>
        <w:t xml:space="preserve"> </w:t>
      </w:r>
      <w:r w:rsidRPr="00D15AA1">
        <w:rPr>
          <w:color w:val="000000"/>
          <w:lang w:val="ro-RO"/>
        </w:rPr>
        <w:t xml:space="preserve">copii </w:t>
      </w:r>
      <w:r w:rsidR="00A64AF3">
        <w:rPr>
          <w:color w:val="000000"/>
          <w:lang w:val="ro-RO"/>
        </w:rPr>
        <w:t>cu</w:t>
      </w:r>
      <w:r w:rsidRPr="00D15AA1">
        <w:rPr>
          <w:color w:val="000000"/>
          <w:lang w:val="ro-RO"/>
        </w:rPr>
        <w:t xml:space="preserve"> vîrsta sub 10 ani</w:t>
      </w:r>
      <w:r w:rsidR="00E721B2">
        <w:rPr>
          <w:color w:val="000000"/>
          <w:lang w:val="ro-RO"/>
        </w:rPr>
        <w:t>,</w:t>
      </w:r>
      <w:r w:rsidR="006F243C" w:rsidRPr="00D15AA1">
        <w:rPr>
          <w:color w:val="000000"/>
          <w:lang w:val="ro-RO"/>
        </w:rPr>
        <w:t xml:space="preserve"> iar</w:t>
      </w:r>
      <w:r w:rsidR="00A64AF3">
        <w:rPr>
          <w:color w:val="000000"/>
          <w:lang w:val="ro-RO"/>
        </w:rPr>
        <w:t xml:space="preserve"> printre aceștia</w:t>
      </w:r>
      <w:r w:rsidR="006F243C" w:rsidRPr="00D15AA1">
        <w:rPr>
          <w:color w:val="000000"/>
          <w:lang w:val="ro-RO"/>
        </w:rPr>
        <w:t xml:space="preserve"> </w:t>
      </w:r>
      <w:r w:rsidR="00D36F6E" w:rsidRPr="00D15AA1">
        <w:rPr>
          <w:color w:val="000000"/>
          <w:lang w:val="ro-RO"/>
        </w:rPr>
        <w:t xml:space="preserve"> 80% </w:t>
      </w:r>
      <w:r w:rsidR="00A64AF3">
        <w:rPr>
          <w:color w:val="000000"/>
          <w:lang w:val="ro-RO"/>
        </w:rPr>
        <w:t>au</w:t>
      </w:r>
      <w:r w:rsidR="00D36F6E" w:rsidRPr="00D15AA1">
        <w:rPr>
          <w:color w:val="000000"/>
          <w:lang w:val="ro-RO"/>
        </w:rPr>
        <w:t xml:space="preserve"> sub 5 ani</w:t>
      </w:r>
      <w:r w:rsidR="00A64AF3">
        <w:rPr>
          <w:color w:val="000000"/>
          <w:lang w:val="ro-RO"/>
        </w:rPr>
        <w:t>. Suferă de ACE</w:t>
      </w:r>
      <w:r w:rsidR="006F243C" w:rsidRPr="00D15AA1">
        <w:rPr>
          <w:color w:val="000000"/>
          <w:lang w:val="ro-RO"/>
        </w:rPr>
        <w:t xml:space="preserve"> în special</w:t>
      </w:r>
      <w:r w:rsidR="00A0513A" w:rsidRPr="00D15AA1">
        <w:rPr>
          <w:color w:val="000000"/>
          <w:lang w:val="ro-RO"/>
        </w:rPr>
        <w:t xml:space="preserve"> copi</w:t>
      </w:r>
      <w:r w:rsidR="006F243C" w:rsidRPr="00D15AA1">
        <w:rPr>
          <w:color w:val="000000"/>
          <w:lang w:val="ro-RO"/>
        </w:rPr>
        <w:t>i</w:t>
      </w:r>
      <w:r w:rsidR="00A0513A" w:rsidRPr="00D15AA1">
        <w:rPr>
          <w:color w:val="000000"/>
          <w:lang w:val="ro-RO"/>
        </w:rPr>
        <w:t>i care provin din medii socio-economice defavorizante</w:t>
      </w:r>
      <w:r w:rsidRPr="00D15AA1">
        <w:rPr>
          <w:color w:val="000000"/>
          <w:lang w:val="ro-RO"/>
        </w:rPr>
        <w:t>.</w:t>
      </w:r>
      <w:r w:rsidR="00D36F6E" w:rsidRPr="00D15AA1">
        <w:rPr>
          <w:color w:val="000000"/>
          <w:lang w:val="ro-RO"/>
        </w:rPr>
        <w:t xml:space="preserve"> În 4-30% din cazuri de arsuri a</w:t>
      </w:r>
      <w:r w:rsidR="00A64AF3">
        <w:rPr>
          <w:color w:val="000000"/>
          <w:lang w:val="ro-RO"/>
        </w:rPr>
        <w:t>le</w:t>
      </w:r>
      <w:r w:rsidR="00D36F6E" w:rsidRPr="00D15AA1">
        <w:rPr>
          <w:color w:val="000000"/>
          <w:lang w:val="ro-RO"/>
        </w:rPr>
        <w:t xml:space="preserve"> esofagului s</w:t>
      </w:r>
      <w:r w:rsidR="006F243C" w:rsidRPr="00D15AA1">
        <w:rPr>
          <w:color w:val="000000"/>
          <w:lang w:val="ro-RO"/>
        </w:rPr>
        <w:t>e dezvoltă diferite complicaţii, iar l</w:t>
      </w:r>
      <w:r w:rsidR="00D36F6E" w:rsidRPr="00D15AA1">
        <w:rPr>
          <w:color w:val="000000"/>
          <w:lang w:val="ro-RO"/>
        </w:rPr>
        <w:t>etalitatea constituie 2-15%.</w:t>
      </w:r>
    </w:p>
    <w:p w:rsidR="003D6859" w:rsidRPr="00D15AA1" w:rsidRDefault="00E73314" w:rsidP="000D0EC3">
      <w:pPr>
        <w:widowControl w:val="0"/>
        <w:autoSpaceDE w:val="0"/>
        <w:autoSpaceDN w:val="0"/>
        <w:adjustRightInd w:val="0"/>
        <w:spacing w:before="31" w:line="276" w:lineRule="auto"/>
        <w:ind w:left="-142" w:right="-181"/>
        <w:rPr>
          <w:color w:val="000000"/>
          <w:lang w:val="ro-RO"/>
        </w:rPr>
      </w:pPr>
      <w:r w:rsidRPr="00D15AA1">
        <w:rPr>
          <w:color w:val="000000"/>
          <w:lang w:val="ro-RO"/>
        </w:rPr>
        <w:t xml:space="preserve">     </w:t>
      </w:r>
      <w:r w:rsidR="003D6859" w:rsidRPr="00D15AA1">
        <w:rPr>
          <w:color w:val="000000"/>
          <w:lang w:val="ro-RO"/>
        </w:rPr>
        <w:t xml:space="preserve">Orice ingestie a unei substanțe caustice sau suspeciunea unei astfel de </w:t>
      </w:r>
      <w:r w:rsidRPr="00D15AA1">
        <w:rPr>
          <w:color w:val="000000"/>
          <w:lang w:val="ro-RO"/>
        </w:rPr>
        <w:t xml:space="preserve">ingestii la copil este </w:t>
      </w:r>
      <w:r w:rsidRPr="00D15AA1">
        <w:rPr>
          <w:color w:val="000000"/>
          <w:lang w:val="ro-RO"/>
        </w:rPr>
        <w:lastRenderedPageBreak/>
        <w:t>considerat</w:t>
      </w:r>
      <w:r w:rsidR="00A64AF3">
        <w:rPr>
          <w:color w:val="000000"/>
          <w:lang w:val="ro-RO"/>
        </w:rPr>
        <w:t>ă</w:t>
      </w:r>
      <w:r w:rsidRPr="00D15AA1">
        <w:rPr>
          <w:color w:val="000000"/>
          <w:lang w:val="ro-RO"/>
        </w:rPr>
        <w:t xml:space="preserve"> un evinement grav. Spre deosebire de adult și chiar de adolescenți</w:t>
      </w:r>
      <w:r w:rsidR="00A64AF3">
        <w:rPr>
          <w:color w:val="000000"/>
          <w:lang w:val="ro-RO"/>
        </w:rPr>
        <w:t>, copilul i</w:t>
      </w:r>
      <w:r w:rsidRPr="00D15AA1">
        <w:rPr>
          <w:color w:val="000000"/>
          <w:lang w:val="ro-RO"/>
        </w:rPr>
        <w:t xml:space="preserve">ngează substanțe chimice din curiozitate. La copil aceste accidente nefericite </w:t>
      </w:r>
      <w:r w:rsidR="00A64AF3">
        <w:rPr>
          <w:color w:val="000000"/>
          <w:lang w:val="ro-RO"/>
        </w:rPr>
        <w:t>lezează</w:t>
      </w:r>
      <w:r w:rsidRPr="00D15AA1">
        <w:rPr>
          <w:color w:val="000000"/>
          <w:lang w:val="ro-RO"/>
        </w:rPr>
        <w:t xml:space="preserve"> esofagul în întregime sau chiar și stomacu pe cînd la adult ele sunt tipice, </w:t>
      </w:r>
      <w:r w:rsidRPr="002C1F97">
        <w:rPr>
          <w:lang w:val="ro-RO"/>
        </w:rPr>
        <w:t xml:space="preserve">cantriate </w:t>
      </w:r>
      <w:r w:rsidRPr="00D15AA1">
        <w:rPr>
          <w:color w:val="000000"/>
          <w:lang w:val="ro-RO"/>
        </w:rPr>
        <w:t>în gură și faringe.</w:t>
      </w:r>
    </w:p>
    <w:p w:rsidR="00E73314" w:rsidRPr="00D15AA1" w:rsidRDefault="00A64AF3" w:rsidP="000D0EC3">
      <w:pPr>
        <w:widowControl w:val="0"/>
        <w:autoSpaceDE w:val="0"/>
        <w:autoSpaceDN w:val="0"/>
        <w:adjustRightInd w:val="0"/>
        <w:spacing w:before="31" w:line="276" w:lineRule="auto"/>
        <w:ind w:left="-142" w:right="-181"/>
        <w:rPr>
          <w:color w:val="000000"/>
          <w:lang w:val="ro-RO"/>
        </w:rPr>
      </w:pPr>
      <w:r>
        <w:rPr>
          <w:color w:val="000000"/>
          <w:lang w:val="ro-RO"/>
        </w:rPr>
        <w:t xml:space="preserve">     Copilul i</w:t>
      </w:r>
      <w:r w:rsidR="00E73314" w:rsidRPr="00D15AA1">
        <w:rPr>
          <w:color w:val="000000"/>
          <w:lang w:val="ro-RO"/>
        </w:rPr>
        <w:t>ngerează accidental sau</w:t>
      </w:r>
      <w:r>
        <w:rPr>
          <w:color w:val="000000"/>
          <w:lang w:val="ro-RO"/>
        </w:rPr>
        <w:t>,</w:t>
      </w:r>
      <w:r w:rsidR="00E73314" w:rsidRPr="00D15AA1">
        <w:rPr>
          <w:color w:val="000000"/>
          <w:lang w:val="ro-RO"/>
        </w:rPr>
        <w:t xml:space="preserve"> uneori</w:t>
      </w:r>
      <w:r>
        <w:rPr>
          <w:color w:val="000000"/>
          <w:lang w:val="ro-RO"/>
        </w:rPr>
        <w:t>, voluntar o substanță</w:t>
      </w:r>
      <w:r w:rsidR="00E73314" w:rsidRPr="00D15AA1">
        <w:rPr>
          <w:color w:val="000000"/>
          <w:lang w:val="ro-RO"/>
        </w:rPr>
        <w:t xml:space="preserve"> chimică</w:t>
      </w:r>
      <w:r>
        <w:rPr>
          <w:color w:val="000000"/>
          <w:lang w:val="ro-RO"/>
        </w:rPr>
        <w:t>, care poate fi bază – sodă</w:t>
      </w:r>
      <w:r w:rsidR="00E73314" w:rsidRPr="00D15AA1">
        <w:rPr>
          <w:color w:val="000000"/>
          <w:lang w:val="ro-RO"/>
        </w:rPr>
        <w:t xml:space="preserve"> caustică, amoniac, potasiu</w:t>
      </w:r>
      <w:r>
        <w:rPr>
          <w:color w:val="000000"/>
          <w:lang w:val="ro-RO"/>
        </w:rPr>
        <w:t>;</w:t>
      </w:r>
      <w:r w:rsidR="00E73314" w:rsidRPr="00D15AA1">
        <w:rPr>
          <w:color w:val="000000"/>
          <w:lang w:val="ro-RO"/>
        </w:rPr>
        <w:t xml:space="preserve"> sau acid – acetil </w:t>
      </w:r>
      <w:r>
        <w:rPr>
          <w:color w:val="000000"/>
          <w:lang w:val="ro-RO"/>
        </w:rPr>
        <w:t>clorhidric, oxalic, sulferic; săruri- cloridă</w:t>
      </w:r>
      <w:r w:rsidR="00E73314" w:rsidRPr="00D15AA1">
        <w:rPr>
          <w:color w:val="000000"/>
          <w:lang w:val="ro-RO"/>
        </w:rPr>
        <w:t xml:space="preserve"> de mercur.</w:t>
      </w:r>
    </w:p>
    <w:p w:rsidR="007D55D2" w:rsidRPr="00D15AA1" w:rsidRDefault="00A64AF3" w:rsidP="000D0EC3">
      <w:pPr>
        <w:widowControl w:val="0"/>
        <w:autoSpaceDE w:val="0"/>
        <w:autoSpaceDN w:val="0"/>
        <w:adjustRightInd w:val="0"/>
        <w:spacing w:before="31" w:line="276" w:lineRule="auto"/>
        <w:ind w:left="-142" w:right="-181"/>
        <w:rPr>
          <w:color w:val="000000"/>
          <w:lang w:val="ro-RO"/>
        </w:rPr>
      </w:pPr>
      <w:r>
        <w:rPr>
          <w:color w:val="000000"/>
          <w:lang w:val="ro-RO"/>
        </w:rPr>
        <w:t xml:space="preserve">     Lezi</w:t>
      </w:r>
      <w:r w:rsidR="00E73314" w:rsidRPr="00D15AA1">
        <w:rPr>
          <w:color w:val="000000"/>
          <w:lang w:val="ro-RO"/>
        </w:rPr>
        <w:t>unile</w:t>
      </w:r>
      <w:r w:rsidR="008F2118" w:rsidRPr="00D15AA1">
        <w:rPr>
          <w:color w:val="000000"/>
          <w:lang w:val="ro-RO"/>
        </w:rPr>
        <w:t xml:space="preserve"> la nivelul esofagului secundare ingestiei de substan</w:t>
      </w:r>
      <w:r w:rsidR="008F243B" w:rsidRPr="00D15AA1">
        <w:rPr>
          <w:color w:val="000000"/>
          <w:lang w:val="ro-RO"/>
        </w:rPr>
        <w:t>ţ</w:t>
      </w:r>
      <w:r w:rsidR="002E0504">
        <w:rPr>
          <w:color w:val="000000"/>
          <w:lang w:val="ro-RO"/>
        </w:rPr>
        <w:t>ă</w:t>
      </w:r>
      <w:r w:rsidR="0053707C" w:rsidRPr="00D15AA1">
        <w:rPr>
          <w:color w:val="000000"/>
          <w:lang w:val="ro-RO"/>
        </w:rPr>
        <w:t xml:space="preserve"> </w:t>
      </w:r>
      <w:r w:rsidR="008F2118" w:rsidRPr="00D15AA1">
        <w:rPr>
          <w:color w:val="000000"/>
          <w:lang w:val="ro-RO"/>
        </w:rPr>
        <w:t xml:space="preserve">chimică </w:t>
      </w:r>
      <w:r w:rsidR="00E73314" w:rsidRPr="00D15AA1">
        <w:rPr>
          <w:color w:val="000000"/>
          <w:lang w:val="ro-RO"/>
        </w:rPr>
        <w:t>sunt variabile în funcție</w:t>
      </w:r>
      <w:r w:rsidR="008F2118" w:rsidRPr="00D15AA1">
        <w:rPr>
          <w:color w:val="000000"/>
          <w:lang w:val="ro-RO"/>
        </w:rPr>
        <w:t xml:space="preserve"> de natura</w:t>
      </w:r>
      <w:r w:rsidR="00A0513A" w:rsidRPr="00D15AA1">
        <w:rPr>
          <w:color w:val="000000"/>
          <w:lang w:val="ro-RO"/>
        </w:rPr>
        <w:t xml:space="preserve"> </w:t>
      </w:r>
      <w:r w:rsidR="00E73314" w:rsidRPr="00D15AA1">
        <w:rPr>
          <w:color w:val="000000"/>
          <w:lang w:val="ro-RO"/>
        </w:rPr>
        <w:t xml:space="preserve">causticului </w:t>
      </w:r>
      <w:r w:rsidR="00A0513A" w:rsidRPr="00D15AA1">
        <w:rPr>
          <w:color w:val="000000"/>
          <w:lang w:val="ro-RO"/>
        </w:rPr>
        <w:t>(substanța activă)</w:t>
      </w:r>
      <w:r w:rsidR="008F2118" w:rsidRPr="00D15AA1">
        <w:rPr>
          <w:color w:val="000000"/>
          <w:lang w:val="ro-RO"/>
        </w:rPr>
        <w:t>,</w:t>
      </w:r>
      <w:r w:rsidR="00E73314" w:rsidRPr="00D15AA1">
        <w:rPr>
          <w:color w:val="000000"/>
          <w:lang w:val="ro-RO"/>
        </w:rPr>
        <w:t xml:space="preserve"> </w:t>
      </w:r>
      <w:r w:rsidR="002E0504">
        <w:rPr>
          <w:color w:val="000000"/>
          <w:lang w:val="ro-RO"/>
        </w:rPr>
        <w:t>de cantitatea i</w:t>
      </w:r>
      <w:r w:rsidR="00E73314" w:rsidRPr="00D15AA1">
        <w:rPr>
          <w:color w:val="000000"/>
          <w:lang w:val="ro-RO"/>
        </w:rPr>
        <w:t>ngerată,</w:t>
      </w:r>
      <w:r w:rsidR="008F2118" w:rsidRPr="00D15AA1">
        <w:rPr>
          <w:color w:val="000000"/>
          <w:lang w:val="ro-RO"/>
        </w:rPr>
        <w:t xml:space="preserve"> concentra</w:t>
      </w:r>
      <w:r w:rsidR="008F243B" w:rsidRPr="00D15AA1">
        <w:rPr>
          <w:color w:val="000000"/>
          <w:lang w:val="ro-RO"/>
        </w:rPr>
        <w:t>ţ</w:t>
      </w:r>
      <w:r w:rsidR="008F2118" w:rsidRPr="00D15AA1">
        <w:rPr>
          <w:color w:val="000000"/>
          <w:lang w:val="ro-RO"/>
        </w:rPr>
        <w:t>ia</w:t>
      </w:r>
      <w:r w:rsidR="00E73314" w:rsidRPr="00D15AA1">
        <w:rPr>
          <w:color w:val="000000"/>
          <w:lang w:val="ro-RO"/>
        </w:rPr>
        <w:t xml:space="preserve"> și durata contactului cu mucoasa esofagului.</w:t>
      </w:r>
      <w:r w:rsidR="008F2118" w:rsidRPr="00D15AA1">
        <w:rPr>
          <w:color w:val="000000"/>
          <w:lang w:val="ro-RO"/>
        </w:rPr>
        <w:t xml:space="preserve"> Substan</w:t>
      </w:r>
      <w:r w:rsidR="008F243B" w:rsidRPr="00D15AA1">
        <w:rPr>
          <w:color w:val="000000"/>
          <w:lang w:val="ro-RO"/>
        </w:rPr>
        <w:t>ţ</w:t>
      </w:r>
      <w:r w:rsidR="00E73314" w:rsidRPr="00D15AA1">
        <w:rPr>
          <w:color w:val="000000"/>
          <w:lang w:val="ro-RO"/>
        </w:rPr>
        <w:t xml:space="preserve">ele alcaline </w:t>
      </w:r>
      <w:r w:rsidR="008F2118" w:rsidRPr="00D15AA1">
        <w:rPr>
          <w:color w:val="000000"/>
          <w:lang w:val="ro-RO"/>
        </w:rPr>
        <w:t>produc o necroză de colicva</w:t>
      </w:r>
      <w:r w:rsidR="008F243B" w:rsidRPr="00D15AA1">
        <w:rPr>
          <w:color w:val="000000"/>
          <w:lang w:val="ro-RO"/>
        </w:rPr>
        <w:t>ţ</w:t>
      </w:r>
      <w:r w:rsidR="008F2118" w:rsidRPr="00D15AA1">
        <w:rPr>
          <w:color w:val="000000"/>
          <w:lang w:val="ro-RO"/>
        </w:rPr>
        <w:t xml:space="preserve">ie </w:t>
      </w:r>
      <w:r w:rsidR="008F243B" w:rsidRPr="00D15AA1">
        <w:rPr>
          <w:color w:val="000000"/>
          <w:lang w:val="ro-RO"/>
        </w:rPr>
        <w:t>ş</w:t>
      </w:r>
      <w:r w:rsidR="008F2118" w:rsidRPr="00D15AA1">
        <w:rPr>
          <w:color w:val="000000"/>
          <w:lang w:val="ro-RO"/>
        </w:rPr>
        <w:t xml:space="preserve">i liza </w:t>
      </w:r>
      <w:r w:rsidR="008F243B" w:rsidRPr="00D15AA1">
        <w:rPr>
          <w:color w:val="000000"/>
          <w:lang w:val="ro-RO"/>
        </w:rPr>
        <w:t>ţ</w:t>
      </w:r>
      <w:r w:rsidR="0053707C" w:rsidRPr="00D15AA1">
        <w:rPr>
          <w:color w:val="000000"/>
          <w:lang w:val="ro-RO"/>
        </w:rPr>
        <w:t>isulară care faciliteaz</w:t>
      </w:r>
      <w:r w:rsidR="008F2118" w:rsidRPr="00D15AA1">
        <w:rPr>
          <w:color w:val="000000"/>
          <w:lang w:val="ro-RO"/>
        </w:rPr>
        <w:t>ă penetra</w:t>
      </w:r>
      <w:r w:rsidR="008F243B" w:rsidRPr="00D15AA1">
        <w:rPr>
          <w:color w:val="000000"/>
          <w:lang w:val="ro-RO"/>
        </w:rPr>
        <w:t>ţ</w:t>
      </w:r>
      <w:r w:rsidR="008F2118" w:rsidRPr="00D15AA1">
        <w:rPr>
          <w:color w:val="000000"/>
          <w:lang w:val="ro-RO"/>
        </w:rPr>
        <w:t xml:space="preserve">ia în profunzime. </w:t>
      </w:r>
      <w:r w:rsidR="002E0504">
        <w:rPr>
          <w:color w:val="000000"/>
          <w:lang w:val="ro-RO"/>
        </w:rPr>
        <w:t>Lezi</w:t>
      </w:r>
      <w:r w:rsidR="00A0513A" w:rsidRPr="00D15AA1">
        <w:rPr>
          <w:color w:val="000000"/>
          <w:lang w:val="ro-RO"/>
        </w:rPr>
        <w:t xml:space="preserve">unile se întîlnesc pe tot tractul digestiv pe parcursul drumului efectuat de substanța toxică: cavitatea bucală, faringe, stomac, dar sunt maxime la nivelul esofagului, </w:t>
      </w:r>
      <w:r w:rsidR="002E0504">
        <w:rPr>
          <w:color w:val="000000"/>
          <w:lang w:val="ro-RO"/>
        </w:rPr>
        <w:t>ca urmare a</w:t>
      </w:r>
      <w:r w:rsidR="00A0513A" w:rsidRPr="00D15AA1">
        <w:rPr>
          <w:color w:val="000000"/>
          <w:lang w:val="ro-RO"/>
        </w:rPr>
        <w:t xml:space="preserve"> contactului</w:t>
      </w:r>
      <w:r w:rsidR="002E0504">
        <w:rPr>
          <w:color w:val="000000"/>
          <w:lang w:val="ro-RO"/>
        </w:rPr>
        <w:t xml:space="preserve"> prelungit. Stricturile fiziologice ( gura esofagului, strâmtoarea bronhoaortică și diafra</w:t>
      </w:r>
      <w:r w:rsidR="00A0513A" w:rsidRPr="00D15AA1">
        <w:rPr>
          <w:color w:val="000000"/>
          <w:lang w:val="ro-RO"/>
        </w:rPr>
        <w:t>gmatică) reprezintă sediu</w:t>
      </w:r>
      <w:r w:rsidR="002E0504">
        <w:rPr>
          <w:color w:val="000000"/>
          <w:lang w:val="ro-RO"/>
        </w:rPr>
        <w:t>l</w:t>
      </w:r>
      <w:r w:rsidR="00A0513A" w:rsidRPr="00D15AA1">
        <w:rPr>
          <w:color w:val="000000"/>
          <w:lang w:val="ro-RO"/>
        </w:rPr>
        <w:t xml:space="preserve"> de elecție a</w:t>
      </w:r>
      <w:r w:rsidR="002E0504">
        <w:rPr>
          <w:color w:val="000000"/>
          <w:lang w:val="ro-RO"/>
        </w:rPr>
        <w:t xml:space="preserve">l </w:t>
      </w:r>
      <w:r w:rsidR="00A0513A" w:rsidRPr="00D15AA1">
        <w:rPr>
          <w:color w:val="000000"/>
          <w:lang w:val="ro-RO"/>
        </w:rPr>
        <w:t>arsurii.</w:t>
      </w:r>
      <w:r w:rsidR="002E0504">
        <w:rPr>
          <w:color w:val="000000"/>
          <w:lang w:val="ro-RO"/>
        </w:rPr>
        <w:t xml:space="preserve"> </w:t>
      </w:r>
      <w:r w:rsidR="008F2118" w:rsidRPr="00D15AA1">
        <w:rPr>
          <w:color w:val="000000"/>
          <w:lang w:val="ro-RO"/>
        </w:rPr>
        <w:t>Substan</w:t>
      </w:r>
      <w:r w:rsidR="008F243B" w:rsidRPr="00D15AA1">
        <w:rPr>
          <w:color w:val="000000"/>
          <w:lang w:val="ro-RO"/>
        </w:rPr>
        <w:t>ţ</w:t>
      </w:r>
      <w:r w:rsidR="008F2118" w:rsidRPr="00D15AA1">
        <w:rPr>
          <w:color w:val="000000"/>
          <w:lang w:val="ro-RO"/>
        </w:rPr>
        <w:t>a cea mai distructivă din ace</w:t>
      </w:r>
      <w:r w:rsidR="002E0504">
        <w:rPr>
          <w:color w:val="000000"/>
          <w:lang w:val="ro-RO"/>
        </w:rPr>
        <w:t>a</w:t>
      </w:r>
      <w:r w:rsidR="008F2118" w:rsidRPr="00D15AA1">
        <w:rPr>
          <w:color w:val="000000"/>
          <w:lang w:val="ro-RO"/>
        </w:rPr>
        <w:t xml:space="preserve">sta cotegorie </w:t>
      </w:r>
      <w:r w:rsidR="002E0504">
        <w:rPr>
          <w:color w:val="000000"/>
          <w:lang w:val="ro-RO"/>
        </w:rPr>
        <w:t xml:space="preserve">este </w:t>
      </w:r>
      <w:r w:rsidR="008F2118" w:rsidRPr="00D15AA1">
        <w:rPr>
          <w:color w:val="000000"/>
          <w:lang w:val="ro-RO"/>
        </w:rPr>
        <w:t xml:space="preserve"> hidroxidul de sodiu</w:t>
      </w:r>
      <w:r w:rsidR="002E0504">
        <w:rPr>
          <w:color w:val="000000"/>
          <w:lang w:val="ro-RO"/>
        </w:rPr>
        <w:t>,</w:t>
      </w:r>
      <w:r w:rsidR="008F2118" w:rsidRPr="00D15AA1">
        <w:rPr>
          <w:color w:val="000000"/>
          <w:lang w:val="ro-RO"/>
        </w:rPr>
        <w:t xml:space="preserve"> sau soda caustică. Alte substan</w:t>
      </w:r>
      <w:r w:rsidR="008F243B" w:rsidRPr="00D15AA1">
        <w:rPr>
          <w:color w:val="000000"/>
          <w:lang w:val="ro-RO"/>
        </w:rPr>
        <w:t>ţ</w:t>
      </w:r>
      <w:r w:rsidR="008F2118" w:rsidRPr="00D15AA1">
        <w:rPr>
          <w:color w:val="000000"/>
          <w:lang w:val="ro-RO"/>
        </w:rPr>
        <w:t>e chimice</w:t>
      </w:r>
      <w:r w:rsidR="002E0504">
        <w:rPr>
          <w:color w:val="000000"/>
          <w:lang w:val="ro-RO"/>
        </w:rPr>
        <w:t>,</w:t>
      </w:r>
      <w:r w:rsidR="008F2118" w:rsidRPr="00D15AA1">
        <w:rPr>
          <w:color w:val="000000"/>
          <w:lang w:val="ro-RO"/>
        </w:rPr>
        <w:t xml:space="preserve"> a</w:t>
      </w:r>
      <w:r w:rsidR="008F243B" w:rsidRPr="00D15AA1">
        <w:rPr>
          <w:color w:val="000000"/>
          <w:lang w:val="ro-RO"/>
        </w:rPr>
        <w:t>ş</w:t>
      </w:r>
      <w:r w:rsidR="008F2118" w:rsidRPr="00D15AA1">
        <w:rPr>
          <w:color w:val="000000"/>
          <w:lang w:val="ro-RO"/>
        </w:rPr>
        <w:t>a ca acizii, produc o necroză de coagulare la suprafa</w:t>
      </w:r>
      <w:r w:rsidR="008F243B" w:rsidRPr="00D15AA1">
        <w:rPr>
          <w:color w:val="000000"/>
          <w:lang w:val="ro-RO"/>
        </w:rPr>
        <w:t>ţ</w:t>
      </w:r>
      <w:r w:rsidR="008F2118" w:rsidRPr="00D15AA1">
        <w:rPr>
          <w:color w:val="000000"/>
          <w:lang w:val="ro-RO"/>
        </w:rPr>
        <w:t xml:space="preserve">a </w:t>
      </w:r>
      <w:r w:rsidR="008F243B" w:rsidRPr="00D15AA1">
        <w:rPr>
          <w:color w:val="000000"/>
          <w:lang w:val="ro-RO"/>
        </w:rPr>
        <w:t>ţ</w:t>
      </w:r>
      <w:r w:rsidR="008F2118" w:rsidRPr="00D15AA1">
        <w:rPr>
          <w:color w:val="000000"/>
          <w:lang w:val="ro-RO"/>
        </w:rPr>
        <w:t xml:space="preserve">esuturilor, care impiedică pătrunderea </w:t>
      </w:r>
      <w:r w:rsidR="002E0504">
        <w:rPr>
          <w:color w:val="000000"/>
          <w:lang w:val="ro-RO"/>
        </w:rPr>
        <w:t xml:space="preserve">toxinului </w:t>
      </w:r>
      <w:r w:rsidR="008F2118" w:rsidRPr="00D15AA1">
        <w:rPr>
          <w:color w:val="000000"/>
          <w:lang w:val="ro-RO"/>
        </w:rPr>
        <w:t>în profunzime.</w:t>
      </w:r>
    </w:p>
    <w:p w:rsidR="00AC240B" w:rsidRPr="00D15AA1" w:rsidRDefault="008D59FE" w:rsidP="00825145">
      <w:pPr>
        <w:widowControl w:val="0"/>
        <w:autoSpaceDE w:val="0"/>
        <w:autoSpaceDN w:val="0"/>
        <w:adjustRightInd w:val="0"/>
        <w:spacing w:before="31" w:line="276" w:lineRule="auto"/>
        <w:ind w:right="-39"/>
        <w:rPr>
          <w:color w:val="000000"/>
          <w:lang w:val="ro-RO"/>
        </w:rPr>
      </w:pPr>
      <w:r w:rsidRPr="00D15AA1">
        <w:rPr>
          <w:color w:val="000000"/>
          <w:lang w:val="ro-RO"/>
        </w:rPr>
        <w:t xml:space="preserve">       La nivelul mucoasei se produc două tipuri de necroza:</w:t>
      </w:r>
    </w:p>
    <w:p w:rsidR="000B26F1" w:rsidRPr="00D15AA1" w:rsidRDefault="008D59FE" w:rsidP="00825145">
      <w:pPr>
        <w:widowControl w:val="0"/>
        <w:autoSpaceDE w:val="0"/>
        <w:autoSpaceDN w:val="0"/>
        <w:adjustRightInd w:val="0"/>
        <w:spacing w:line="276" w:lineRule="auto"/>
        <w:ind w:right="-39"/>
        <w:rPr>
          <w:color w:val="000000"/>
          <w:lang w:val="en-US"/>
        </w:rPr>
      </w:pPr>
      <w:r w:rsidRPr="00D15AA1">
        <w:rPr>
          <w:color w:val="000000"/>
          <w:lang w:val="ro-RO"/>
        </w:rPr>
        <w:t>-</w:t>
      </w:r>
      <w:r w:rsidR="002E0504">
        <w:rPr>
          <w:color w:val="000000"/>
          <w:lang w:val="ro-RO"/>
        </w:rPr>
        <w:t xml:space="preserve"> </w:t>
      </w:r>
      <w:r w:rsidRPr="00D15AA1">
        <w:rPr>
          <w:color w:val="000000"/>
          <w:lang w:val="ro-RO"/>
        </w:rPr>
        <w:t>necroza de li</w:t>
      </w:r>
      <w:r w:rsidR="002E0504">
        <w:rPr>
          <w:color w:val="000000"/>
          <w:lang w:val="ro-RO"/>
        </w:rPr>
        <w:t>chifiere, la acțiunea substanțelor</w:t>
      </w:r>
      <w:r w:rsidRPr="00D15AA1">
        <w:rPr>
          <w:color w:val="000000"/>
          <w:lang w:val="ro-RO"/>
        </w:rPr>
        <w:t xml:space="preserve"> bazice. </w:t>
      </w:r>
      <w:r w:rsidR="000B26F1" w:rsidRPr="00317032">
        <w:rPr>
          <w:color w:val="000000"/>
          <w:lang w:val="en-US"/>
        </w:rPr>
        <w:t xml:space="preserve">Are loc saponificarea </w:t>
      </w:r>
      <w:r w:rsidR="00841F0D" w:rsidRPr="00317032">
        <w:rPr>
          <w:color w:val="000000"/>
          <w:lang w:val="en-US"/>
        </w:rPr>
        <w:t xml:space="preserve">grăsimilor și solubilizarea proteinelor, ca urmare </w:t>
      </w:r>
      <w:r w:rsidR="002E0504" w:rsidRPr="00317032">
        <w:rPr>
          <w:color w:val="000000"/>
          <w:lang w:val="en-US"/>
        </w:rPr>
        <w:t>apar</w:t>
      </w:r>
      <w:r w:rsidR="00841F0D" w:rsidRPr="00317032">
        <w:rPr>
          <w:color w:val="000000"/>
          <w:lang w:val="en-US"/>
        </w:rPr>
        <w:t xml:space="preserve"> l</w:t>
      </w:r>
      <w:r w:rsidR="002E0504" w:rsidRPr="00317032">
        <w:rPr>
          <w:color w:val="000000"/>
          <w:lang w:val="en-US"/>
        </w:rPr>
        <w:t>ezi</w:t>
      </w:r>
      <w:r w:rsidR="00841F0D" w:rsidRPr="00317032">
        <w:rPr>
          <w:color w:val="000000"/>
          <w:lang w:val="en-US"/>
        </w:rPr>
        <w:t>uni profunde, care depă</w:t>
      </w:r>
      <w:r w:rsidR="000B26F1" w:rsidRPr="00317032">
        <w:rPr>
          <w:color w:val="000000"/>
          <w:lang w:val="en-US"/>
        </w:rPr>
        <w:t>șesc gr</w:t>
      </w:r>
      <w:r w:rsidR="002E0504" w:rsidRPr="00317032">
        <w:rPr>
          <w:color w:val="000000"/>
          <w:lang w:val="en-US"/>
        </w:rPr>
        <w:t>o</w:t>
      </w:r>
      <w:r w:rsidR="000B26F1" w:rsidRPr="00317032">
        <w:rPr>
          <w:color w:val="000000"/>
          <w:lang w:val="en-US"/>
        </w:rPr>
        <w:t>simea peretelui esofagului.</w:t>
      </w:r>
      <w:r w:rsidR="00841F0D" w:rsidRPr="00D15AA1">
        <w:rPr>
          <w:lang w:val="en-US"/>
        </w:rPr>
        <w:t xml:space="preserve"> </w:t>
      </w:r>
    </w:p>
    <w:p w:rsidR="000B26F1" w:rsidRPr="00317032" w:rsidRDefault="000B26F1" w:rsidP="00825145">
      <w:pPr>
        <w:widowControl w:val="0"/>
        <w:autoSpaceDE w:val="0"/>
        <w:autoSpaceDN w:val="0"/>
        <w:adjustRightInd w:val="0"/>
        <w:spacing w:line="276" w:lineRule="auto"/>
        <w:ind w:right="-39"/>
        <w:rPr>
          <w:color w:val="000000"/>
          <w:lang w:val="en-US"/>
        </w:rPr>
      </w:pPr>
      <w:r w:rsidRPr="00317032">
        <w:rPr>
          <w:color w:val="000000"/>
          <w:lang w:val="en-US"/>
        </w:rPr>
        <w:t>-</w:t>
      </w:r>
      <w:r w:rsidR="002E0504" w:rsidRPr="00317032">
        <w:rPr>
          <w:color w:val="000000"/>
          <w:lang w:val="en-US"/>
        </w:rPr>
        <w:t xml:space="preserve"> </w:t>
      </w:r>
      <w:proofErr w:type="gramStart"/>
      <w:r w:rsidRPr="00317032">
        <w:rPr>
          <w:color w:val="000000"/>
          <w:lang w:val="en-US"/>
        </w:rPr>
        <w:t>necroz</w:t>
      </w:r>
      <w:r w:rsidR="002E0504" w:rsidRPr="00317032">
        <w:rPr>
          <w:color w:val="000000"/>
          <w:lang w:val="en-US"/>
        </w:rPr>
        <w:t>a</w:t>
      </w:r>
      <w:proofErr w:type="gramEnd"/>
      <w:r w:rsidR="002E0504" w:rsidRPr="00317032">
        <w:rPr>
          <w:color w:val="000000"/>
          <w:lang w:val="en-US"/>
        </w:rPr>
        <w:t xml:space="preserve"> de coagulare ca rezultat </w:t>
      </w:r>
      <w:r w:rsidRPr="00317032">
        <w:rPr>
          <w:color w:val="000000"/>
          <w:lang w:val="en-US"/>
        </w:rPr>
        <w:t>a</w:t>
      </w:r>
      <w:r w:rsidR="002E0504" w:rsidRPr="00317032">
        <w:rPr>
          <w:color w:val="000000"/>
          <w:lang w:val="en-US"/>
        </w:rPr>
        <w:t>l</w:t>
      </w:r>
      <w:r w:rsidRPr="00317032">
        <w:rPr>
          <w:color w:val="000000"/>
          <w:lang w:val="en-US"/>
        </w:rPr>
        <w:t xml:space="preserve"> acțiun</w:t>
      </w:r>
      <w:r w:rsidR="002E0504" w:rsidRPr="00317032">
        <w:rPr>
          <w:color w:val="000000"/>
          <w:lang w:val="en-US"/>
        </w:rPr>
        <w:t>ii</w:t>
      </w:r>
      <w:r w:rsidRPr="00317032">
        <w:rPr>
          <w:color w:val="000000"/>
          <w:lang w:val="en-US"/>
        </w:rPr>
        <w:t xml:space="preserve"> substanțe</w:t>
      </w:r>
      <w:r w:rsidR="002E0504" w:rsidRPr="00317032">
        <w:rPr>
          <w:color w:val="000000"/>
          <w:lang w:val="en-US"/>
        </w:rPr>
        <w:t>lor</w:t>
      </w:r>
      <w:r w:rsidRPr="00317032">
        <w:rPr>
          <w:color w:val="000000"/>
          <w:lang w:val="en-US"/>
        </w:rPr>
        <w:t xml:space="preserve"> acide. </w:t>
      </w:r>
      <w:r w:rsidR="002E0504" w:rsidRPr="00317032">
        <w:rPr>
          <w:color w:val="000000"/>
          <w:lang w:val="en-US"/>
        </w:rPr>
        <w:t xml:space="preserve">Necroza în aceste cazuri </w:t>
      </w:r>
      <w:proofErr w:type="gramStart"/>
      <w:r w:rsidRPr="00317032">
        <w:rPr>
          <w:color w:val="000000"/>
          <w:lang w:val="en-US"/>
        </w:rPr>
        <w:t>este</w:t>
      </w:r>
      <w:proofErr w:type="gramEnd"/>
      <w:r w:rsidRPr="00317032">
        <w:rPr>
          <w:color w:val="000000"/>
          <w:lang w:val="en-US"/>
        </w:rPr>
        <w:t xml:space="preserve"> uscată</w:t>
      </w:r>
      <w:r w:rsidR="002E0504" w:rsidRPr="00317032">
        <w:rPr>
          <w:color w:val="000000"/>
          <w:lang w:val="en-US"/>
        </w:rPr>
        <w:t>, cu intindere</w:t>
      </w:r>
      <w:r w:rsidRPr="00317032">
        <w:rPr>
          <w:color w:val="000000"/>
          <w:lang w:val="en-US"/>
        </w:rPr>
        <w:t xml:space="preserve"> limitată. </w:t>
      </w:r>
    </w:p>
    <w:p w:rsidR="000B26F1" w:rsidRPr="00317032" w:rsidRDefault="000B26F1" w:rsidP="00825145">
      <w:pPr>
        <w:widowControl w:val="0"/>
        <w:autoSpaceDE w:val="0"/>
        <w:autoSpaceDN w:val="0"/>
        <w:adjustRightInd w:val="0"/>
        <w:spacing w:line="276" w:lineRule="auto"/>
        <w:ind w:right="-39"/>
        <w:rPr>
          <w:color w:val="000000"/>
          <w:lang w:val="en-US"/>
        </w:rPr>
      </w:pPr>
      <w:r w:rsidRPr="00317032">
        <w:rPr>
          <w:color w:val="000000"/>
          <w:lang w:val="en-US"/>
        </w:rPr>
        <w:t>Macroscopic</w:t>
      </w:r>
      <w:r w:rsidR="002E0504" w:rsidRPr="00317032">
        <w:rPr>
          <w:color w:val="000000"/>
          <w:lang w:val="en-US"/>
        </w:rPr>
        <w:t>,</w:t>
      </w:r>
      <w:r w:rsidRPr="00317032">
        <w:rPr>
          <w:color w:val="000000"/>
          <w:lang w:val="en-US"/>
        </w:rPr>
        <w:t xml:space="preserve"> se descriu patru stadii prin care trece mucoasa esofagului:</w:t>
      </w:r>
    </w:p>
    <w:p w:rsidR="000B26F1" w:rsidRPr="00317032" w:rsidRDefault="000B26F1" w:rsidP="00825145">
      <w:pPr>
        <w:widowControl w:val="0"/>
        <w:autoSpaceDE w:val="0"/>
        <w:autoSpaceDN w:val="0"/>
        <w:adjustRightInd w:val="0"/>
        <w:spacing w:before="31" w:line="276" w:lineRule="auto"/>
        <w:ind w:right="-39"/>
        <w:rPr>
          <w:color w:val="000000"/>
          <w:lang w:val="en-US"/>
        </w:rPr>
      </w:pPr>
      <w:proofErr w:type="gramStart"/>
      <w:r w:rsidRPr="00317032">
        <w:rPr>
          <w:color w:val="000000"/>
          <w:lang w:val="en-US"/>
        </w:rPr>
        <w:t>Stadia I – hiperemi</w:t>
      </w:r>
      <w:r w:rsidR="002E0504" w:rsidRPr="00317032">
        <w:rPr>
          <w:color w:val="000000"/>
          <w:lang w:val="en-US"/>
        </w:rPr>
        <w:t>e,</w:t>
      </w:r>
      <w:r w:rsidRPr="00317032">
        <w:rPr>
          <w:color w:val="000000"/>
          <w:lang w:val="en-US"/>
        </w:rPr>
        <w:t xml:space="preserve"> edem</w:t>
      </w:r>
      <w:r w:rsidR="002E0504" w:rsidRPr="00317032">
        <w:rPr>
          <w:color w:val="000000"/>
          <w:lang w:val="en-US"/>
        </w:rPr>
        <w:t>,</w:t>
      </w:r>
      <w:r w:rsidRPr="00317032">
        <w:rPr>
          <w:color w:val="000000"/>
          <w:lang w:val="en-US"/>
        </w:rPr>
        <w:t xml:space="preserve"> descuamare epitelială.</w:t>
      </w:r>
      <w:proofErr w:type="gramEnd"/>
      <w:r w:rsidRPr="00317032">
        <w:rPr>
          <w:color w:val="000000"/>
          <w:lang w:val="en-US"/>
        </w:rPr>
        <w:t xml:space="preserve"> </w:t>
      </w:r>
      <w:proofErr w:type="gramStart"/>
      <w:r w:rsidRPr="00317032">
        <w:rPr>
          <w:color w:val="000000"/>
          <w:lang w:val="en-US"/>
        </w:rPr>
        <w:t>Durata 24-48 de ore</w:t>
      </w:r>
      <w:r w:rsidR="002E0504" w:rsidRPr="00317032">
        <w:rPr>
          <w:color w:val="000000"/>
          <w:lang w:val="en-US"/>
        </w:rPr>
        <w:t>.</w:t>
      </w:r>
      <w:proofErr w:type="gramEnd"/>
    </w:p>
    <w:p w:rsidR="000B26F1" w:rsidRPr="00317032" w:rsidRDefault="002E0504" w:rsidP="00825145">
      <w:pPr>
        <w:widowControl w:val="0"/>
        <w:autoSpaceDE w:val="0"/>
        <w:autoSpaceDN w:val="0"/>
        <w:adjustRightInd w:val="0"/>
        <w:spacing w:before="31" w:line="276" w:lineRule="auto"/>
        <w:ind w:right="-39"/>
        <w:rPr>
          <w:color w:val="000000"/>
          <w:lang w:val="en-US"/>
        </w:rPr>
      </w:pPr>
      <w:r w:rsidRPr="00317032">
        <w:rPr>
          <w:color w:val="000000"/>
          <w:lang w:val="en-US"/>
        </w:rPr>
        <w:t xml:space="preserve">Stadia </w:t>
      </w:r>
      <w:r w:rsidR="000B26F1" w:rsidRPr="00317032">
        <w:rPr>
          <w:color w:val="000000"/>
          <w:lang w:val="en-US"/>
        </w:rPr>
        <w:t>II – necroz</w:t>
      </w:r>
      <w:r w:rsidRPr="00317032">
        <w:rPr>
          <w:color w:val="000000"/>
          <w:lang w:val="en-US"/>
        </w:rPr>
        <w:t>ă</w:t>
      </w:r>
      <w:r w:rsidR="000B26F1" w:rsidRPr="00317032">
        <w:rPr>
          <w:color w:val="000000"/>
          <w:lang w:val="en-US"/>
        </w:rPr>
        <w:t xml:space="preserve"> și ulcerații suprainfectate. </w:t>
      </w:r>
      <w:proofErr w:type="gramStart"/>
      <w:r w:rsidR="000B26F1" w:rsidRPr="00317032">
        <w:rPr>
          <w:color w:val="000000"/>
          <w:lang w:val="en-US"/>
        </w:rPr>
        <w:t>Durata 2-3 săptăm</w:t>
      </w:r>
      <w:r w:rsidRPr="00317032">
        <w:rPr>
          <w:color w:val="000000"/>
          <w:lang w:val="en-US"/>
        </w:rPr>
        <w:t>â</w:t>
      </w:r>
      <w:r w:rsidR="000B26F1" w:rsidRPr="00317032">
        <w:rPr>
          <w:color w:val="000000"/>
          <w:lang w:val="en-US"/>
        </w:rPr>
        <w:t>ni</w:t>
      </w:r>
      <w:r w:rsidRPr="00317032">
        <w:rPr>
          <w:color w:val="000000"/>
          <w:lang w:val="en-US"/>
        </w:rPr>
        <w:t>,</w:t>
      </w:r>
      <w:r w:rsidR="000B26F1" w:rsidRPr="00317032">
        <w:rPr>
          <w:color w:val="000000"/>
          <w:lang w:val="en-US"/>
        </w:rPr>
        <w:t xml:space="preserve"> în raport cu profunzim</w:t>
      </w:r>
      <w:r w:rsidRPr="00317032">
        <w:rPr>
          <w:color w:val="000000"/>
          <w:lang w:val="en-US"/>
        </w:rPr>
        <w:t>ea</w:t>
      </w:r>
      <w:r w:rsidR="000B26F1" w:rsidRPr="00317032">
        <w:rPr>
          <w:color w:val="000000"/>
          <w:lang w:val="en-US"/>
        </w:rPr>
        <w:t xml:space="preserve"> ulcerațiilor</w:t>
      </w:r>
      <w:r w:rsidRPr="00317032">
        <w:rPr>
          <w:color w:val="000000"/>
          <w:lang w:val="en-US"/>
        </w:rPr>
        <w:t>.</w:t>
      </w:r>
      <w:proofErr w:type="gramEnd"/>
    </w:p>
    <w:p w:rsidR="000B26F1" w:rsidRPr="00317032" w:rsidRDefault="002E0504" w:rsidP="00825145">
      <w:pPr>
        <w:widowControl w:val="0"/>
        <w:autoSpaceDE w:val="0"/>
        <w:autoSpaceDN w:val="0"/>
        <w:adjustRightInd w:val="0"/>
        <w:spacing w:before="31" w:line="276" w:lineRule="auto"/>
        <w:ind w:right="-39"/>
        <w:rPr>
          <w:color w:val="000000"/>
          <w:lang w:val="en-US"/>
        </w:rPr>
      </w:pPr>
      <w:r w:rsidRPr="00317032">
        <w:rPr>
          <w:color w:val="000000"/>
          <w:lang w:val="en-US"/>
        </w:rPr>
        <w:t xml:space="preserve">Stadia </w:t>
      </w:r>
      <w:proofErr w:type="gramStart"/>
      <w:r w:rsidR="000B26F1" w:rsidRPr="00317032">
        <w:rPr>
          <w:color w:val="000000"/>
          <w:lang w:val="en-US"/>
        </w:rPr>
        <w:t>III  -</w:t>
      </w:r>
      <w:proofErr w:type="gramEnd"/>
      <w:r w:rsidR="000B26F1" w:rsidRPr="00317032">
        <w:rPr>
          <w:color w:val="000000"/>
          <w:lang w:val="en-US"/>
        </w:rPr>
        <w:t xml:space="preserve"> de granulare. </w:t>
      </w:r>
      <w:r w:rsidRPr="00317032">
        <w:rPr>
          <w:color w:val="000000"/>
          <w:lang w:val="en-US"/>
        </w:rPr>
        <w:t xml:space="preserve">Evoluează pe </w:t>
      </w:r>
      <w:proofErr w:type="gramStart"/>
      <w:r w:rsidRPr="00317032">
        <w:rPr>
          <w:color w:val="000000"/>
          <w:lang w:val="en-US"/>
        </w:rPr>
        <w:t>un</w:t>
      </w:r>
      <w:proofErr w:type="gramEnd"/>
      <w:r w:rsidRPr="00317032">
        <w:rPr>
          <w:color w:val="000000"/>
          <w:lang w:val="en-US"/>
        </w:rPr>
        <w:t xml:space="preserve"> fond hiperemic</w:t>
      </w:r>
      <w:r w:rsidR="000B26F1" w:rsidRPr="00317032">
        <w:rPr>
          <w:color w:val="000000"/>
          <w:lang w:val="en-US"/>
        </w:rPr>
        <w:t xml:space="preserve"> conjunctiv a</w:t>
      </w:r>
      <w:r w:rsidRPr="00317032">
        <w:rPr>
          <w:color w:val="000000"/>
          <w:lang w:val="en-US"/>
        </w:rPr>
        <w:t>l granulocitelor, plas</w:t>
      </w:r>
      <w:r w:rsidR="000B26F1" w:rsidRPr="00317032">
        <w:rPr>
          <w:color w:val="000000"/>
          <w:lang w:val="en-US"/>
        </w:rPr>
        <w:t>macitelor, fibroblastelor care se transform</w:t>
      </w:r>
      <w:r w:rsidRPr="00317032">
        <w:rPr>
          <w:color w:val="000000"/>
          <w:lang w:val="en-US"/>
        </w:rPr>
        <w:t>ă</w:t>
      </w:r>
      <w:r w:rsidR="000B26F1" w:rsidRPr="00317032">
        <w:rPr>
          <w:color w:val="000000"/>
          <w:lang w:val="en-US"/>
        </w:rPr>
        <w:t xml:space="preserve"> în fibre colagene. </w:t>
      </w:r>
      <w:proofErr w:type="gramStart"/>
      <w:r w:rsidR="000B26F1" w:rsidRPr="00317032">
        <w:rPr>
          <w:color w:val="000000"/>
          <w:lang w:val="en-US"/>
        </w:rPr>
        <w:t>Durează 5-6 săptăm</w:t>
      </w:r>
      <w:r w:rsidRPr="00317032">
        <w:rPr>
          <w:color w:val="000000"/>
          <w:lang w:val="en-US"/>
        </w:rPr>
        <w:t>â</w:t>
      </w:r>
      <w:r w:rsidR="000B26F1" w:rsidRPr="00317032">
        <w:rPr>
          <w:color w:val="000000"/>
          <w:lang w:val="en-US"/>
        </w:rPr>
        <w:t>ni</w:t>
      </w:r>
      <w:r w:rsidRPr="00317032">
        <w:rPr>
          <w:color w:val="000000"/>
          <w:lang w:val="en-US"/>
        </w:rPr>
        <w:t>.</w:t>
      </w:r>
      <w:proofErr w:type="gramEnd"/>
    </w:p>
    <w:p w:rsidR="000B26F1" w:rsidRPr="00317032" w:rsidRDefault="002E0504" w:rsidP="00825145">
      <w:pPr>
        <w:widowControl w:val="0"/>
        <w:autoSpaceDE w:val="0"/>
        <w:autoSpaceDN w:val="0"/>
        <w:adjustRightInd w:val="0"/>
        <w:spacing w:before="31" w:line="276" w:lineRule="auto"/>
        <w:ind w:right="-39"/>
        <w:rPr>
          <w:color w:val="000000"/>
          <w:lang w:val="en-US"/>
        </w:rPr>
        <w:sectPr w:rsidR="000B26F1" w:rsidRPr="00317032" w:rsidSect="000D0EC3">
          <w:footerReference w:type="even" r:id="rId10"/>
          <w:footerReference w:type="default" r:id="rId11"/>
          <w:pgSz w:w="11920" w:h="16840"/>
          <w:pgMar w:top="568" w:right="721" w:bottom="709" w:left="1300" w:header="412" w:footer="423" w:gutter="0"/>
          <w:cols w:space="720"/>
          <w:noEndnote/>
          <w:titlePg/>
          <w:docGrid w:linePitch="326"/>
        </w:sectPr>
      </w:pPr>
      <w:r w:rsidRPr="00317032">
        <w:rPr>
          <w:color w:val="000000"/>
          <w:lang w:val="en-US"/>
        </w:rPr>
        <w:t xml:space="preserve">Stadia </w:t>
      </w:r>
      <w:r w:rsidR="005D4F68" w:rsidRPr="00317032">
        <w:rPr>
          <w:color w:val="000000"/>
          <w:lang w:val="en-US"/>
        </w:rPr>
        <w:t xml:space="preserve">IV – de cicatrizare, </w:t>
      </w:r>
      <w:proofErr w:type="gramStart"/>
      <w:r w:rsidR="005D4F68" w:rsidRPr="00317032">
        <w:rPr>
          <w:color w:val="000000"/>
          <w:lang w:val="en-US"/>
        </w:rPr>
        <w:t>ce</w:t>
      </w:r>
      <w:proofErr w:type="gramEnd"/>
      <w:r w:rsidR="005D4F68" w:rsidRPr="00317032">
        <w:rPr>
          <w:color w:val="000000"/>
          <w:lang w:val="en-US"/>
        </w:rPr>
        <w:t xml:space="preserve"> evolu</w:t>
      </w:r>
      <w:r w:rsidRPr="00317032">
        <w:rPr>
          <w:color w:val="000000"/>
          <w:lang w:val="en-US"/>
        </w:rPr>
        <w:t>e</w:t>
      </w:r>
      <w:r w:rsidR="005D4F68" w:rsidRPr="00317032">
        <w:rPr>
          <w:color w:val="000000"/>
          <w:lang w:val="en-US"/>
        </w:rPr>
        <w:t xml:space="preserve">ază </w:t>
      </w:r>
      <w:r w:rsidRPr="00317032">
        <w:rPr>
          <w:color w:val="000000"/>
          <w:lang w:val="en-US"/>
        </w:rPr>
        <w:t xml:space="preserve">în </w:t>
      </w:r>
      <w:r w:rsidR="005D4F68" w:rsidRPr="00317032">
        <w:rPr>
          <w:color w:val="000000"/>
          <w:lang w:val="en-US"/>
        </w:rPr>
        <w:t xml:space="preserve">paralel cu ulcerațiile și granulațiile. Cicatricele stenozante pot fi membranoase sau caloase, </w:t>
      </w:r>
      <w:r w:rsidRPr="00317032">
        <w:rPr>
          <w:color w:val="000000"/>
          <w:lang w:val="en-US"/>
        </w:rPr>
        <w:t>i</w:t>
      </w:r>
      <w:r w:rsidR="005D4F68" w:rsidRPr="00317032">
        <w:rPr>
          <w:color w:val="000000"/>
          <w:lang w:val="en-US"/>
        </w:rPr>
        <w:t>ndolore, tubulare, unice sau multiple</w:t>
      </w:r>
      <w:r w:rsidRPr="00317032">
        <w:rPr>
          <w:color w:val="000000"/>
          <w:lang w:val="en-US"/>
        </w:rPr>
        <w:t>.</w:t>
      </w:r>
    </w:p>
    <w:p w:rsidR="005C54D0" w:rsidRPr="001C24D1" w:rsidRDefault="00A84F14" w:rsidP="00E5693A">
      <w:pPr>
        <w:pStyle w:val="1"/>
        <w:rPr>
          <w:color w:val="000000"/>
        </w:rPr>
      </w:pPr>
      <w:r>
        <w:lastRenderedPageBreak/>
        <w:t xml:space="preserve">    </w:t>
      </w:r>
      <w:bookmarkStart w:id="19" w:name="_Toc109906066"/>
      <w:r w:rsidR="005C54D0" w:rsidRPr="001C24D1">
        <w:t xml:space="preserve">B. </w:t>
      </w:r>
      <w:r w:rsidR="005C54D0" w:rsidRPr="001C24D1">
        <w:rPr>
          <w:spacing w:val="-21"/>
        </w:rPr>
        <w:t>P</w:t>
      </w:r>
      <w:r w:rsidR="005C54D0" w:rsidRPr="001C24D1">
        <w:t>A</w:t>
      </w:r>
      <w:r w:rsidR="005C54D0" w:rsidRPr="001C24D1">
        <w:rPr>
          <w:spacing w:val="-10"/>
        </w:rPr>
        <w:t>R</w:t>
      </w:r>
      <w:r w:rsidR="005C54D0" w:rsidRPr="001C24D1">
        <w:t>TEA</w:t>
      </w:r>
      <w:r w:rsidR="005C54D0" w:rsidRPr="001C24D1">
        <w:rPr>
          <w:spacing w:val="-15"/>
        </w:rPr>
        <w:t xml:space="preserve"> </w:t>
      </w:r>
      <w:r w:rsidR="005C54D0" w:rsidRPr="001C24D1">
        <w:t>GENERALĂ</w:t>
      </w:r>
      <w:bookmarkEnd w:id="19"/>
    </w:p>
    <w:p w:rsidR="005C54D0" w:rsidRPr="00D15AA1" w:rsidRDefault="005C54D0" w:rsidP="005C54D0">
      <w:pPr>
        <w:widowControl w:val="0"/>
        <w:autoSpaceDE w:val="0"/>
        <w:autoSpaceDN w:val="0"/>
        <w:adjustRightInd w:val="0"/>
        <w:spacing w:line="200" w:lineRule="exact"/>
        <w:rPr>
          <w:color w:val="000000"/>
          <w:lang w:val="ro-RO"/>
        </w:rPr>
      </w:pPr>
    </w:p>
    <w:tbl>
      <w:tblPr>
        <w:tblW w:w="14927" w:type="dxa"/>
        <w:tblInd w:w="104" w:type="dxa"/>
        <w:tblLayout w:type="fixed"/>
        <w:tblCellMar>
          <w:left w:w="0" w:type="dxa"/>
          <w:right w:w="0" w:type="dxa"/>
        </w:tblCellMar>
        <w:tblLook w:val="0000" w:firstRow="0" w:lastRow="0" w:firstColumn="0" w:lastColumn="0" w:noHBand="0" w:noVBand="0"/>
      </w:tblPr>
      <w:tblGrid>
        <w:gridCol w:w="3005"/>
        <w:gridCol w:w="15"/>
        <w:gridCol w:w="5386"/>
        <w:gridCol w:w="6521"/>
      </w:tblGrid>
      <w:tr w:rsidR="005C54D0" w:rsidRPr="005A0CFC" w:rsidTr="00B23B30">
        <w:trPr>
          <w:trHeight w:hRule="exact" w:val="303"/>
        </w:trPr>
        <w:tc>
          <w:tcPr>
            <w:tcW w:w="14927" w:type="dxa"/>
            <w:gridSpan w:val="4"/>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rsidR="005C54D0" w:rsidRPr="001C24D1" w:rsidRDefault="00327CBB" w:rsidP="00E5693A">
            <w:pPr>
              <w:pStyle w:val="2"/>
            </w:pPr>
            <w:bookmarkStart w:id="20" w:name="_Toc109906067"/>
            <w:r w:rsidRPr="001C24D1">
              <w:t xml:space="preserve">B.1 </w:t>
            </w:r>
            <w:r w:rsidR="005C54D0" w:rsidRPr="001C24D1">
              <w:t xml:space="preserve">Nivel de asistenţă medicală </w:t>
            </w:r>
            <w:r w:rsidRPr="001C24D1">
              <w:t>de urgenț</w:t>
            </w:r>
            <w:r w:rsidR="001C24D1">
              <w:t>ă</w:t>
            </w:r>
            <w:bookmarkEnd w:id="20"/>
          </w:p>
        </w:tc>
      </w:tr>
      <w:tr w:rsidR="005C54D0" w:rsidRPr="005A0CFC" w:rsidTr="00B23B30">
        <w:trPr>
          <w:trHeight w:hRule="exact" w:val="564"/>
        </w:trPr>
        <w:tc>
          <w:tcPr>
            <w:tcW w:w="3005"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rsidR="005C54D0" w:rsidRPr="00D15AA1" w:rsidRDefault="005C54D0" w:rsidP="00322930">
            <w:pPr>
              <w:widowControl w:val="0"/>
              <w:tabs>
                <w:tab w:val="left" w:pos="2595"/>
                <w:tab w:val="left" w:pos="3005"/>
              </w:tabs>
              <w:autoSpaceDE w:val="0"/>
              <w:autoSpaceDN w:val="0"/>
              <w:adjustRightInd w:val="0"/>
              <w:spacing w:line="266" w:lineRule="exact"/>
              <w:ind w:left="975" w:right="955" w:hanging="365"/>
              <w:jc w:val="center"/>
              <w:rPr>
                <w:color w:val="000000"/>
                <w:lang w:val="ro-RO"/>
              </w:rPr>
            </w:pPr>
            <w:r w:rsidRPr="00D15AA1">
              <w:rPr>
                <w:b/>
                <w:bCs/>
                <w:color w:val="231F20"/>
                <w:lang w:val="ro-RO"/>
              </w:rPr>
              <w:t>Descrie</w:t>
            </w:r>
            <w:r w:rsidRPr="00D15AA1">
              <w:rPr>
                <w:b/>
                <w:bCs/>
                <w:color w:val="231F20"/>
                <w:spacing w:val="-4"/>
                <w:lang w:val="ro-RO"/>
              </w:rPr>
              <w:t>r</w:t>
            </w:r>
            <w:r w:rsidRPr="00D15AA1">
              <w:rPr>
                <w:b/>
                <w:bCs/>
                <w:color w:val="231F20"/>
                <w:lang w:val="ro-RO"/>
              </w:rPr>
              <w:t>e</w:t>
            </w:r>
          </w:p>
          <w:p w:rsidR="005C54D0" w:rsidRPr="00D15AA1" w:rsidRDefault="005C54D0" w:rsidP="00322930">
            <w:pPr>
              <w:widowControl w:val="0"/>
              <w:tabs>
                <w:tab w:val="left" w:pos="2595"/>
                <w:tab w:val="left" w:pos="3005"/>
              </w:tabs>
              <w:autoSpaceDE w:val="0"/>
              <w:autoSpaceDN w:val="0"/>
              <w:adjustRightInd w:val="0"/>
              <w:spacing w:line="266" w:lineRule="exact"/>
              <w:ind w:left="975" w:right="955" w:hanging="365"/>
              <w:jc w:val="center"/>
              <w:rPr>
                <w:color w:val="000000"/>
                <w:lang w:val="ro-RO"/>
              </w:rPr>
            </w:pPr>
            <w:r w:rsidRPr="00D15AA1">
              <w:rPr>
                <w:b/>
                <w:bCs/>
                <w:i/>
                <w:iCs/>
                <w:color w:val="231F20"/>
                <w:lang w:val="ro-RO"/>
              </w:rPr>
              <w:t>(măsuri)</w:t>
            </w:r>
          </w:p>
        </w:tc>
        <w:tc>
          <w:tcPr>
            <w:tcW w:w="5401" w:type="dxa"/>
            <w:gridSpan w:val="2"/>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rsidR="005C54D0" w:rsidRPr="00D15AA1" w:rsidRDefault="005C54D0" w:rsidP="00322930">
            <w:pPr>
              <w:widowControl w:val="0"/>
              <w:tabs>
                <w:tab w:val="left" w:pos="2589"/>
              </w:tabs>
              <w:autoSpaceDE w:val="0"/>
              <w:autoSpaceDN w:val="0"/>
              <w:adjustRightInd w:val="0"/>
              <w:spacing w:line="266" w:lineRule="exact"/>
              <w:ind w:left="1716" w:right="2383"/>
              <w:jc w:val="center"/>
              <w:rPr>
                <w:color w:val="000000"/>
                <w:lang w:val="ro-RO"/>
              </w:rPr>
            </w:pPr>
            <w:r w:rsidRPr="00D15AA1">
              <w:rPr>
                <w:b/>
                <w:bCs/>
                <w:color w:val="231F20"/>
                <w:lang w:val="ro-RO"/>
              </w:rPr>
              <w:t>Mo</w:t>
            </w:r>
            <w:r w:rsidRPr="00D15AA1">
              <w:rPr>
                <w:b/>
                <w:bCs/>
                <w:color w:val="231F20"/>
                <w:lang w:val="en-US"/>
              </w:rPr>
              <w:t>t</w:t>
            </w:r>
            <w:r w:rsidRPr="00D15AA1">
              <w:rPr>
                <w:b/>
                <w:bCs/>
                <w:color w:val="231F20"/>
                <w:lang w:val="ro-RO"/>
              </w:rPr>
              <w:t>ive</w:t>
            </w:r>
          </w:p>
          <w:p w:rsidR="005C54D0" w:rsidRPr="00D15AA1" w:rsidRDefault="00825145" w:rsidP="00825145">
            <w:pPr>
              <w:widowControl w:val="0"/>
              <w:autoSpaceDE w:val="0"/>
              <w:autoSpaceDN w:val="0"/>
              <w:adjustRightInd w:val="0"/>
              <w:spacing w:before="12" w:line="276" w:lineRule="exact"/>
              <w:ind w:right="1842"/>
              <w:jc w:val="center"/>
              <w:rPr>
                <w:lang w:val="ro-RO"/>
              </w:rPr>
            </w:pPr>
            <w:r>
              <w:rPr>
                <w:b/>
                <w:bCs/>
                <w:i/>
                <w:iCs/>
                <w:color w:val="231F20"/>
                <w:lang w:val="ro-RO"/>
              </w:rPr>
              <w:t xml:space="preserve">                     </w:t>
            </w:r>
            <w:r w:rsidR="005C54D0" w:rsidRPr="00D15AA1">
              <w:rPr>
                <w:b/>
                <w:bCs/>
                <w:i/>
                <w:iCs/>
                <w:color w:val="231F20"/>
                <w:lang w:val="ro-RO"/>
              </w:rPr>
              <w:t>(repere)</w:t>
            </w:r>
          </w:p>
        </w:tc>
        <w:tc>
          <w:tcPr>
            <w:tcW w:w="6521"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rsidR="005C54D0" w:rsidRPr="00D15AA1" w:rsidRDefault="005C54D0" w:rsidP="00322930">
            <w:pPr>
              <w:widowControl w:val="0"/>
              <w:autoSpaceDE w:val="0"/>
              <w:autoSpaceDN w:val="0"/>
              <w:adjustRightInd w:val="0"/>
              <w:spacing w:line="266" w:lineRule="exact"/>
              <w:ind w:left="1560" w:right="1348" w:hanging="284"/>
              <w:jc w:val="center"/>
              <w:rPr>
                <w:color w:val="000000"/>
                <w:lang w:val="ro-RO"/>
              </w:rPr>
            </w:pPr>
            <w:r w:rsidRPr="00D15AA1">
              <w:rPr>
                <w:b/>
                <w:bCs/>
                <w:color w:val="231F20"/>
                <w:lang w:val="ro-RO"/>
              </w:rPr>
              <w:t>Paşi</w:t>
            </w:r>
          </w:p>
          <w:p w:rsidR="005C54D0" w:rsidRPr="00D15AA1" w:rsidRDefault="005C54D0" w:rsidP="00322930">
            <w:pPr>
              <w:widowControl w:val="0"/>
              <w:tabs>
                <w:tab w:val="left" w:pos="4962"/>
              </w:tabs>
              <w:autoSpaceDE w:val="0"/>
              <w:autoSpaceDN w:val="0"/>
              <w:adjustRightInd w:val="0"/>
              <w:spacing w:before="12" w:line="276" w:lineRule="exact"/>
              <w:ind w:left="426" w:right="930"/>
              <w:jc w:val="center"/>
              <w:rPr>
                <w:lang w:val="ro-RO"/>
              </w:rPr>
            </w:pPr>
            <w:r w:rsidRPr="00D15AA1">
              <w:rPr>
                <w:b/>
                <w:bCs/>
                <w:color w:val="231F20"/>
                <w:lang w:val="ro-RO"/>
              </w:rPr>
              <w:t>(</w:t>
            </w:r>
            <w:r w:rsidRPr="00D15AA1">
              <w:rPr>
                <w:b/>
                <w:bCs/>
                <w:i/>
                <w:iCs/>
                <w:color w:val="231F20"/>
                <w:lang w:val="ro-RO"/>
              </w:rPr>
              <w:t>modalităţi şi condiţii de realizare)</w:t>
            </w:r>
          </w:p>
        </w:tc>
      </w:tr>
      <w:tr w:rsidR="005C54D0" w:rsidRPr="00D15AA1" w:rsidTr="00B23B30">
        <w:trPr>
          <w:trHeight w:hRule="exact" w:val="276"/>
        </w:trPr>
        <w:tc>
          <w:tcPr>
            <w:tcW w:w="3005"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rsidR="005C54D0" w:rsidRPr="00D15AA1" w:rsidRDefault="00825145" w:rsidP="00322930">
            <w:pPr>
              <w:widowControl w:val="0"/>
              <w:autoSpaceDE w:val="0"/>
              <w:autoSpaceDN w:val="0"/>
              <w:adjustRightInd w:val="0"/>
              <w:spacing w:line="266" w:lineRule="exact"/>
              <w:ind w:left="1413" w:right="1393"/>
              <w:jc w:val="center"/>
              <w:rPr>
                <w:b/>
                <w:bCs/>
                <w:color w:val="231F20"/>
                <w:lang w:val="ro-RO"/>
              </w:rPr>
            </w:pPr>
            <w:r>
              <w:rPr>
                <w:b/>
                <w:bCs/>
                <w:color w:val="231F20"/>
                <w:lang w:val="ro-RO"/>
              </w:rPr>
              <w:t>I</w:t>
            </w:r>
          </w:p>
        </w:tc>
        <w:tc>
          <w:tcPr>
            <w:tcW w:w="5401" w:type="dxa"/>
            <w:gridSpan w:val="2"/>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rsidR="005C54D0" w:rsidRPr="00D15AA1" w:rsidRDefault="00825145" w:rsidP="00825145">
            <w:pPr>
              <w:widowControl w:val="0"/>
              <w:autoSpaceDE w:val="0"/>
              <w:autoSpaceDN w:val="0"/>
              <w:adjustRightInd w:val="0"/>
              <w:spacing w:line="266" w:lineRule="exact"/>
              <w:ind w:left="2670" w:right="2650" w:hanging="245"/>
              <w:jc w:val="center"/>
              <w:rPr>
                <w:b/>
                <w:bCs/>
                <w:color w:val="231F20"/>
                <w:lang w:val="ro-RO"/>
              </w:rPr>
            </w:pPr>
            <w:r>
              <w:rPr>
                <w:b/>
                <w:bCs/>
                <w:color w:val="231F20"/>
                <w:lang w:val="ro-RO"/>
              </w:rPr>
              <w:t>II</w:t>
            </w:r>
          </w:p>
        </w:tc>
        <w:tc>
          <w:tcPr>
            <w:tcW w:w="6521"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rsidR="005C54D0" w:rsidRPr="00D15AA1" w:rsidRDefault="00825145" w:rsidP="00322930">
            <w:pPr>
              <w:widowControl w:val="0"/>
              <w:autoSpaceDE w:val="0"/>
              <w:autoSpaceDN w:val="0"/>
              <w:adjustRightInd w:val="0"/>
              <w:spacing w:line="266" w:lineRule="exact"/>
              <w:ind w:left="2510" w:right="2490"/>
              <w:jc w:val="center"/>
              <w:rPr>
                <w:b/>
                <w:bCs/>
                <w:color w:val="231F20"/>
                <w:lang w:val="ro-RO"/>
              </w:rPr>
            </w:pPr>
            <w:r>
              <w:rPr>
                <w:b/>
                <w:bCs/>
                <w:color w:val="231F20"/>
                <w:lang w:val="ro-RO"/>
              </w:rPr>
              <w:t>III</w:t>
            </w:r>
          </w:p>
        </w:tc>
      </w:tr>
      <w:tr w:rsidR="005C54D0" w:rsidRPr="00D15AA1" w:rsidTr="00825145">
        <w:trPr>
          <w:trHeight w:val="337"/>
        </w:trPr>
        <w:tc>
          <w:tcPr>
            <w:tcW w:w="14927" w:type="dxa"/>
            <w:gridSpan w:val="4"/>
            <w:tcBorders>
              <w:top w:val="single" w:sz="4" w:space="0" w:color="231F20"/>
              <w:left w:val="single" w:sz="4" w:space="0" w:color="231F20"/>
              <w:right w:val="single" w:sz="4" w:space="0" w:color="231F20"/>
            </w:tcBorders>
          </w:tcPr>
          <w:p w:rsidR="005C54D0" w:rsidRPr="00A84F14" w:rsidRDefault="005C54D0" w:rsidP="00B9134A">
            <w:pPr>
              <w:numPr>
                <w:ilvl w:val="0"/>
                <w:numId w:val="62"/>
              </w:numPr>
              <w:rPr>
                <w:b/>
                <w:i/>
                <w:lang w:val="ro-RO"/>
              </w:rPr>
            </w:pPr>
            <w:r w:rsidRPr="00A84F14">
              <w:rPr>
                <w:b/>
                <w:bCs/>
                <w:i/>
                <w:kern w:val="32"/>
                <w:lang w:val="ro-RO"/>
              </w:rPr>
              <w:t xml:space="preserve">Diagnosticul </w:t>
            </w:r>
          </w:p>
        </w:tc>
      </w:tr>
      <w:tr w:rsidR="005C54D0" w:rsidRPr="00D15AA1" w:rsidTr="00825145">
        <w:trPr>
          <w:trHeight w:val="1215"/>
        </w:trPr>
        <w:tc>
          <w:tcPr>
            <w:tcW w:w="3005" w:type="dxa"/>
            <w:tcBorders>
              <w:top w:val="single" w:sz="4" w:space="0" w:color="231F20"/>
              <w:left w:val="single" w:sz="4" w:space="0" w:color="231F20"/>
              <w:right w:val="single" w:sz="4" w:space="0" w:color="231F20"/>
            </w:tcBorders>
          </w:tcPr>
          <w:p w:rsidR="005C54D0" w:rsidRPr="00D15AA1" w:rsidRDefault="00A84F14" w:rsidP="008351CA">
            <w:pPr>
              <w:tabs>
                <w:tab w:val="left" w:pos="610"/>
              </w:tabs>
              <w:ind w:left="360"/>
              <w:rPr>
                <w:bCs/>
                <w:kern w:val="32"/>
                <w:lang w:val="ro-RO"/>
              </w:rPr>
            </w:pPr>
            <w:r>
              <w:rPr>
                <w:bCs/>
                <w:kern w:val="32"/>
                <w:lang w:val="ro-RO"/>
              </w:rPr>
              <w:t>1</w:t>
            </w:r>
            <w:r w:rsidR="005C54D0" w:rsidRPr="00D15AA1">
              <w:rPr>
                <w:bCs/>
                <w:kern w:val="32"/>
                <w:lang w:val="ro-RO"/>
              </w:rPr>
              <w:t>.1.</w:t>
            </w:r>
            <w:r>
              <w:rPr>
                <w:bCs/>
                <w:kern w:val="32"/>
                <w:lang w:val="ro-RO"/>
              </w:rPr>
              <w:t xml:space="preserve"> </w:t>
            </w:r>
            <w:r w:rsidR="005C54D0" w:rsidRPr="00D15AA1">
              <w:rPr>
                <w:bCs/>
                <w:kern w:val="32"/>
                <w:lang w:val="ro-RO"/>
              </w:rPr>
              <w:t xml:space="preserve">Diagnosticul preliminar al </w:t>
            </w:r>
            <w:r w:rsidR="008351CA">
              <w:rPr>
                <w:bCs/>
                <w:kern w:val="32"/>
                <w:lang w:val="ro-RO"/>
              </w:rPr>
              <w:t>ACE</w:t>
            </w:r>
          </w:p>
        </w:tc>
        <w:tc>
          <w:tcPr>
            <w:tcW w:w="5401" w:type="dxa"/>
            <w:gridSpan w:val="2"/>
            <w:tcBorders>
              <w:top w:val="single" w:sz="4" w:space="0" w:color="231F20"/>
              <w:left w:val="single" w:sz="4" w:space="0" w:color="231F20"/>
              <w:right w:val="single" w:sz="4" w:space="0" w:color="231F20"/>
            </w:tcBorders>
          </w:tcPr>
          <w:p w:rsidR="005C54D0" w:rsidRPr="00D15AA1" w:rsidRDefault="005C54D0" w:rsidP="00A84F14">
            <w:pPr>
              <w:ind w:left="157"/>
              <w:rPr>
                <w:lang w:val="en-US"/>
              </w:rPr>
            </w:pPr>
            <w:r w:rsidRPr="00D15AA1">
              <w:rPr>
                <w:lang w:val="en-US"/>
              </w:rPr>
              <w:t>Diagnosticarea precoce a a</w:t>
            </w:r>
            <w:r w:rsidR="00321A27">
              <w:rPr>
                <w:lang w:val="en-US"/>
              </w:rPr>
              <w:t>rsuri</w:t>
            </w:r>
            <w:r w:rsidRPr="00D15AA1">
              <w:rPr>
                <w:lang w:val="en-US"/>
              </w:rPr>
              <w:t xml:space="preserve">i </w:t>
            </w:r>
            <w:r w:rsidR="008351CA">
              <w:rPr>
                <w:lang w:val="en-US"/>
              </w:rPr>
              <w:t>chimice a</w:t>
            </w:r>
            <w:r w:rsidRPr="00D15AA1">
              <w:rPr>
                <w:lang w:val="en-US"/>
              </w:rPr>
              <w:t xml:space="preserve"> esofagului pe</w:t>
            </w:r>
            <w:r w:rsidR="005D4F68" w:rsidRPr="00D15AA1">
              <w:rPr>
                <w:lang w:val="en-US"/>
              </w:rPr>
              <w:t>rmite iniţierea tratamentului,</w:t>
            </w:r>
            <w:r w:rsidRPr="00D15AA1">
              <w:rPr>
                <w:lang w:val="en-US"/>
              </w:rPr>
              <w:t xml:space="preserve"> reducerea evoluţiei nefavorabil</w:t>
            </w:r>
            <w:r w:rsidR="00321A27">
              <w:rPr>
                <w:lang w:val="en-US"/>
              </w:rPr>
              <w:t>ă</w:t>
            </w:r>
            <w:r w:rsidRPr="00D15AA1">
              <w:rPr>
                <w:lang w:val="en-US"/>
              </w:rPr>
              <w:t xml:space="preserve"> (</w:t>
            </w:r>
            <w:r w:rsidR="005D4F68" w:rsidRPr="00D15AA1">
              <w:rPr>
                <w:lang w:val="en-US"/>
              </w:rPr>
              <w:t>d</w:t>
            </w:r>
            <w:r w:rsidR="00321A27">
              <w:rPr>
                <w:lang w:val="en-US"/>
              </w:rPr>
              <w:t>i</w:t>
            </w:r>
            <w:r w:rsidR="005D4F68" w:rsidRPr="00D15AA1">
              <w:rPr>
                <w:lang w:val="en-US"/>
              </w:rPr>
              <w:t xml:space="preserve">zabilității </w:t>
            </w:r>
            <w:r w:rsidRPr="00D15AA1">
              <w:rPr>
                <w:lang w:val="en-US"/>
              </w:rPr>
              <w:t xml:space="preserve">sau decesului) </w:t>
            </w:r>
          </w:p>
        </w:tc>
        <w:tc>
          <w:tcPr>
            <w:tcW w:w="6521" w:type="dxa"/>
            <w:tcBorders>
              <w:top w:val="single" w:sz="4" w:space="0" w:color="231F20"/>
              <w:left w:val="single" w:sz="4" w:space="0" w:color="231F20"/>
              <w:right w:val="single" w:sz="4" w:space="0" w:color="231F20"/>
            </w:tcBorders>
          </w:tcPr>
          <w:p w:rsidR="005C54D0" w:rsidRPr="00D15AA1" w:rsidRDefault="005C54D0" w:rsidP="00322930">
            <w:pPr>
              <w:rPr>
                <w:b/>
                <w:lang w:val="en-US"/>
              </w:rPr>
            </w:pPr>
            <w:r w:rsidRPr="00D15AA1">
              <w:rPr>
                <w:b/>
                <w:lang w:val="en-US"/>
              </w:rPr>
              <w:t>Obligatoriu:</w:t>
            </w:r>
          </w:p>
          <w:p w:rsidR="005C54D0" w:rsidRPr="00D15AA1" w:rsidRDefault="005C54D0" w:rsidP="00B9134A">
            <w:pPr>
              <w:numPr>
                <w:ilvl w:val="0"/>
                <w:numId w:val="63"/>
              </w:numPr>
              <w:rPr>
                <w:lang w:val="en-US"/>
              </w:rPr>
            </w:pPr>
            <w:r w:rsidRPr="00D15AA1">
              <w:rPr>
                <w:lang w:val="en-US"/>
              </w:rPr>
              <w:t>Anamneza (</w:t>
            </w:r>
            <w:r w:rsidRPr="00D15AA1">
              <w:rPr>
                <w:i/>
                <w:lang w:val="en-US"/>
              </w:rPr>
              <w:t>caset</w:t>
            </w:r>
            <w:r w:rsidR="00321A27">
              <w:rPr>
                <w:i/>
                <w:lang w:val="en-US"/>
              </w:rPr>
              <w:t xml:space="preserve">a </w:t>
            </w:r>
            <w:r w:rsidRPr="00D15AA1">
              <w:rPr>
                <w:i/>
                <w:lang w:val="en-US"/>
              </w:rPr>
              <w:t>2</w:t>
            </w:r>
            <w:r w:rsidRPr="00D15AA1">
              <w:rPr>
                <w:lang w:val="en-US"/>
              </w:rPr>
              <w:t>)</w:t>
            </w:r>
          </w:p>
          <w:p w:rsidR="005C54D0" w:rsidRPr="00D15AA1" w:rsidRDefault="005C54D0" w:rsidP="00B9134A">
            <w:pPr>
              <w:numPr>
                <w:ilvl w:val="0"/>
                <w:numId w:val="63"/>
              </w:numPr>
              <w:rPr>
                <w:lang w:val="en-US"/>
              </w:rPr>
            </w:pPr>
            <w:r w:rsidRPr="00D15AA1">
              <w:rPr>
                <w:lang w:val="en-US"/>
              </w:rPr>
              <w:t>Examenul obiectiv (</w:t>
            </w:r>
            <w:r w:rsidRPr="00D15AA1">
              <w:rPr>
                <w:i/>
                <w:lang w:val="en-US"/>
              </w:rPr>
              <w:t>caset</w:t>
            </w:r>
            <w:r w:rsidR="00321A27">
              <w:rPr>
                <w:i/>
                <w:lang w:val="en-US"/>
              </w:rPr>
              <w:t xml:space="preserve">ele </w:t>
            </w:r>
            <w:r w:rsidRPr="00D15AA1">
              <w:rPr>
                <w:i/>
                <w:lang w:val="en-US"/>
              </w:rPr>
              <w:t>3,4,5</w:t>
            </w:r>
            <w:r w:rsidRPr="00D15AA1">
              <w:rPr>
                <w:lang w:val="en-US"/>
              </w:rPr>
              <w:t>)</w:t>
            </w:r>
          </w:p>
          <w:p w:rsidR="005C54D0" w:rsidRPr="00D15AA1" w:rsidRDefault="005C54D0" w:rsidP="00B9134A">
            <w:pPr>
              <w:numPr>
                <w:ilvl w:val="0"/>
                <w:numId w:val="63"/>
              </w:numPr>
              <w:rPr>
                <w:lang w:val="en-US"/>
              </w:rPr>
            </w:pPr>
            <w:r w:rsidRPr="00D15AA1">
              <w:rPr>
                <w:lang w:val="en-US"/>
              </w:rPr>
              <w:t>Diagnosticul diferenţial (</w:t>
            </w:r>
            <w:r w:rsidRPr="00D15AA1">
              <w:rPr>
                <w:i/>
                <w:lang w:val="en-US"/>
              </w:rPr>
              <w:t>caseta</w:t>
            </w:r>
            <w:r w:rsidR="00321A27">
              <w:rPr>
                <w:i/>
                <w:lang w:val="en-US"/>
              </w:rPr>
              <w:t xml:space="preserve"> </w:t>
            </w:r>
            <w:r w:rsidRPr="00D15AA1">
              <w:rPr>
                <w:i/>
                <w:lang w:val="en-US"/>
              </w:rPr>
              <w:t>8</w:t>
            </w:r>
            <w:r w:rsidRPr="00D15AA1">
              <w:rPr>
                <w:lang w:val="en-US"/>
              </w:rPr>
              <w:t>)</w:t>
            </w:r>
          </w:p>
        </w:tc>
      </w:tr>
      <w:tr w:rsidR="00A84F14" w:rsidRPr="005A0CFC" w:rsidTr="00B23B30">
        <w:trPr>
          <w:trHeight w:val="1207"/>
        </w:trPr>
        <w:tc>
          <w:tcPr>
            <w:tcW w:w="3005" w:type="dxa"/>
            <w:tcBorders>
              <w:top w:val="single" w:sz="4" w:space="0" w:color="auto"/>
              <w:left w:val="single" w:sz="4" w:space="0" w:color="auto"/>
              <w:bottom w:val="single" w:sz="4" w:space="0" w:color="auto"/>
              <w:right w:val="single" w:sz="4" w:space="0" w:color="auto"/>
            </w:tcBorders>
          </w:tcPr>
          <w:p w:rsidR="00A84F14" w:rsidRPr="00A84F14" w:rsidRDefault="00A84F14" w:rsidP="00A84F14">
            <w:pPr>
              <w:ind w:left="357"/>
              <w:rPr>
                <w:b/>
                <w:color w:val="000000"/>
                <w:lang w:val="en-US"/>
              </w:rPr>
            </w:pPr>
            <w:r w:rsidRPr="00A84F14">
              <w:rPr>
                <w:lang w:val="en-US"/>
              </w:rPr>
              <w:t>1.2. Luarea deciziei în transportarea în IM</w:t>
            </w:r>
          </w:p>
        </w:tc>
        <w:tc>
          <w:tcPr>
            <w:tcW w:w="5401" w:type="dxa"/>
            <w:gridSpan w:val="2"/>
            <w:tcBorders>
              <w:top w:val="single" w:sz="4" w:space="0" w:color="auto"/>
              <w:left w:val="single" w:sz="4" w:space="0" w:color="auto"/>
              <w:bottom w:val="single" w:sz="4" w:space="0" w:color="auto"/>
              <w:right w:val="single" w:sz="4" w:space="0" w:color="auto"/>
            </w:tcBorders>
          </w:tcPr>
          <w:p w:rsidR="00A84F14" w:rsidRPr="0042174F" w:rsidRDefault="00A84F14" w:rsidP="00A84F14">
            <w:pPr>
              <w:ind w:left="157" w:hanging="8"/>
              <w:rPr>
                <w:color w:val="000000"/>
                <w:lang w:val="it-IT"/>
              </w:rPr>
            </w:pPr>
            <w:r w:rsidRPr="00A84F14">
              <w:rPr>
                <w:lang w:val="en-US"/>
              </w:rPr>
              <w:t>Transportarea de urgență a pacienților cu tabloul clinic sever și indicii hemodinamici instabili permite acordarea asistenței medicale specializate prompt și eficient.</w:t>
            </w:r>
          </w:p>
        </w:tc>
        <w:tc>
          <w:tcPr>
            <w:tcW w:w="6521" w:type="dxa"/>
            <w:tcBorders>
              <w:top w:val="single" w:sz="4" w:space="0" w:color="231F20"/>
              <w:left w:val="single" w:sz="4" w:space="0" w:color="231F20"/>
              <w:right w:val="single" w:sz="4" w:space="0" w:color="231F20"/>
            </w:tcBorders>
          </w:tcPr>
          <w:p w:rsidR="00A84F14" w:rsidRPr="00D15AA1" w:rsidRDefault="00A84F14" w:rsidP="00A84F14">
            <w:pPr>
              <w:rPr>
                <w:b/>
                <w:lang w:val="ro-RO"/>
              </w:rPr>
            </w:pPr>
            <w:r w:rsidRPr="00D15AA1">
              <w:rPr>
                <w:b/>
                <w:lang w:val="ro-RO"/>
              </w:rPr>
              <w:t>Obligatoriu:</w:t>
            </w:r>
          </w:p>
          <w:p w:rsidR="00A84F14" w:rsidRPr="00A84F14" w:rsidRDefault="00A84F14" w:rsidP="00A84F14">
            <w:pPr>
              <w:numPr>
                <w:ilvl w:val="0"/>
                <w:numId w:val="65"/>
              </w:numPr>
              <w:rPr>
                <w:lang w:val="ro-RO"/>
              </w:rPr>
            </w:pPr>
            <w:r w:rsidRPr="00A84F14">
              <w:rPr>
                <w:lang w:val="ro-RO"/>
              </w:rPr>
              <w:t>Identificarea complicațiilor (caseta 16).</w:t>
            </w:r>
          </w:p>
          <w:p w:rsidR="00A84F14" w:rsidRPr="00D15AA1" w:rsidRDefault="00A84F14" w:rsidP="00412CF8">
            <w:pPr>
              <w:numPr>
                <w:ilvl w:val="0"/>
                <w:numId w:val="65"/>
              </w:numPr>
              <w:ind w:right="-142"/>
              <w:rPr>
                <w:lang w:val="ro-RO"/>
              </w:rPr>
            </w:pPr>
            <w:r w:rsidRPr="00A84F14">
              <w:rPr>
                <w:lang w:val="ro-RO"/>
              </w:rPr>
              <w:t xml:space="preserve">Pacienţii cu indicii hemodinamici instabili sau cu alterarea stării de conștiință se vor transporta în mod de urgenţă în IM </w:t>
            </w:r>
          </w:p>
        </w:tc>
      </w:tr>
      <w:tr w:rsidR="005C54D0" w:rsidRPr="005A0CFC" w:rsidTr="00412CF8">
        <w:trPr>
          <w:trHeight w:val="328"/>
        </w:trPr>
        <w:tc>
          <w:tcPr>
            <w:tcW w:w="14927" w:type="dxa"/>
            <w:gridSpan w:val="4"/>
            <w:tcBorders>
              <w:top w:val="single" w:sz="4" w:space="0" w:color="231F20"/>
              <w:left w:val="single" w:sz="4" w:space="0" w:color="231F20"/>
              <w:bottom w:val="single" w:sz="4" w:space="0" w:color="auto"/>
              <w:right w:val="single" w:sz="4" w:space="0" w:color="231F20"/>
            </w:tcBorders>
          </w:tcPr>
          <w:p w:rsidR="005C54D0" w:rsidRPr="00D15AA1" w:rsidRDefault="00A84F14" w:rsidP="00B9134A">
            <w:pPr>
              <w:numPr>
                <w:ilvl w:val="0"/>
                <w:numId w:val="62"/>
              </w:numPr>
              <w:rPr>
                <w:b/>
                <w:lang w:val="ro-RO"/>
              </w:rPr>
            </w:pPr>
            <w:r w:rsidRPr="00A84F14">
              <w:rPr>
                <w:b/>
                <w:i/>
                <w:iCs/>
                <w:lang w:val="ro-RO"/>
              </w:rPr>
              <w:t>Tratamentul de urgență la etapa de prespital</w:t>
            </w:r>
          </w:p>
        </w:tc>
      </w:tr>
      <w:tr w:rsidR="00A84F14" w:rsidRPr="005A0CFC" w:rsidTr="00412CF8">
        <w:trPr>
          <w:trHeight w:val="820"/>
        </w:trPr>
        <w:tc>
          <w:tcPr>
            <w:tcW w:w="3005" w:type="dxa"/>
            <w:tcBorders>
              <w:top w:val="single" w:sz="4" w:space="0" w:color="auto"/>
              <w:left w:val="single" w:sz="4" w:space="0" w:color="auto"/>
              <w:bottom w:val="single" w:sz="4" w:space="0" w:color="auto"/>
              <w:right w:val="single" w:sz="4" w:space="0" w:color="auto"/>
            </w:tcBorders>
          </w:tcPr>
          <w:p w:rsidR="00A84F14" w:rsidRPr="00A84F14" w:rsidRDefault="00A84F14" w:rsidP="00A84F14">
            <w:pPr>
              <w:ind w:left="185"/>
              <w:contextualSpacing/>
              <w:jc w:val="both"/>
              <w:rPr>
                <w:b/>
                <w:i/>
                <w:iCs/>
                <w:lang w:val="en-US"/>
              </w:rPr>
            </w:pPr>
            <w:r>
              <w:t>2.1</w:t>
            </w:r>
            <w:r w:rsidRPr="00A84F14">
              <w:rPr>
                <w:lang w:val="en-US"/>
              </w:rPr>
              <w:t xml:space="preserve"> Tratamentul conservator </w:t>
            </w:r>
          </w:p>
        </w:tc>
        <w:tc>
          <w:tcPr>
            <w:tcW w:w="5401" w:type="dxa"/>
            <w:gridSpan w:val="2"/>
            <w:tcBorders>
              <w:top w:val="single" w:sz="4" w:space="0" w:color="auto"/>
              <w:left w:val="single" w:sz="4" w:space="0" w:color="auto"/>
              <w:bottom w:val="single" w:sz="4" w:space="0" w:color="auto"/>
              <w:right w:val="single" w:sz="4" w:space="0" w:color="auto"/>
            </w:tcBorders>
          </w:tcPr>
          <w:p w:rsidR="00A84F14" w:rsidRDefault="00A84F14" w:rsidP="00A84F14">
            <w:pPr>
              <w:ind w:left="298"/>
              <w:rPr>
                <w:lang w:val="en-US"/>
              </w:rPr>
            </w:pPr>
            <w:r w:rsidRPr="00A84F14">
              <w:rPr>
                <w:lang w:val="en-US"/>
              </w:rPr>
              <w:t>Tratamentul conservator se indi</w:t>
            </w:r>
            <w:r>
              <w:rPr>
                <w:lang w:val="en-US"/>
              </w:rPr>
              <w:t xml:space="preserve">că </w:t>
            </w:r>
            <w:r w:rsidRPr="00A84F14">
              <w:rPr>
                <w:lang w:val="en-US"/>
              </w:rPr>
              <w:t xml:space="preserve">tuturor </w:t>
            </w:r>
          </w:p>
          <w:p w:rsidR="00A84F14" w:rsidRPr="00A84F14" w:rsidRDefault="00A84F14" w:rsidP="00A84F14">
            <w:pPr>
              <w:ind w:left="298"/>
              <w:rPr>
                <w:lang w:val="en-US"/>
              </w:rPr>
            </w:pPr>
            <w:r w:rsidRPr="00A84F14">
              <w:rPr>
                <w:lang w:val="en-US"/>
              </w:rPr>
              <w:t xml:space="preserve">pacienților ca prim ajutor </w:t>
            </w:r>
          </w:p>
        </w:tc>
        <w:tc>
          <w:tcPr>
            <w:tcW w:w="6521" w:type="dxa"/>
            <w:tcBorders>
              <w:top w:val="single" w:sz="4" w:space="0" w:color="auto"/>
              <w:left w:val="single" w:sz="4" w:space="0" w:color="231F20"/>
              <w:right w:val="single" w:sz="4" w:space="0" w:color="231F20"/>
            </w:tcBorders>
          </w:tcPr>
          <w:p w:rsidR="00A84F14" w:rsidRPr="00D15AA1" w:rsidRDefault="00A84F14" w:rsidP="00A84F14">
            <w:pPr>
              <w:rPr>
                <w:b/>
                <w:lang w:val="ro-RO"/>
              </w:rPr>
            </w:pPr>
            <w:r w:rsidRPr="00D15AA1">
              <w:rPr>
                <w:b/>
                <w:lang w:val="ro-RO"/>
              </w:rPr>
              <w:t>La necesitate:</w:t>
            </w:r>
          </w:p>
          <w:p w:rsidR="00A84F14" w:rsidRPr="00A84F14" w:rsidRDefault="00A84F14" w:rsidP="00412CF8">
            <w:pPr>
              <w:numPr>
                <w:ilvl w:val="0"/>
                <w:numId w:val="66"/>
              </w:numPr>
              <w:ind w:right="-142"/>
              <w:rPr>
                <w:lang w:val="ro-RO"/>
              </w:rPr>
            </w:pPr>
            <w:r w:rsidRPr="00D15AA1">
              <w:rPr>
                <w:lang w:val="ro-RO"/>
              </w:rPr>
              <w:t xml:space="preserve">Tratamentul conservator la pacienţi cu </w:t>
            </w:r>
            <w:r>
              <w:rPr>
                <w:lang w:val="ro-RO"/>
              </w:rPr>
              <w:t xml:space="preserve">ACE </w:t>
            </w:r>
            <w:r w:rsidRPr="00D15AA1">
              <w:rPr>
                <w:lang w:val="ro-RO"/>
              </w:rPr>
              <w:t xml:space="preserve">pentru stabilizarea stării generale </w:t>
            </w:r>
          </w:p>
        </w:tc>
      </w:tr>
      <w:tr w:rsidR="00317032" w:rsidRPr="005A0CFC" w:rsidTr="00412CF8">
        <w:trPr>
          <w:trHeight w:val="558"/>
        </w:trPr>
        <w:tc>
          <w:tcPr>
            <w:tcW w:w="14927" w:type="dxa"/>
            <w:gridSpan w:val="4"/>
            <w:tcBorders>
              <w:top w:val="single" w:sz="4" w:space="0" w:color="auto"/>
            </w:tcBorders>
          </w:tcPr>
          <w:p w:rsidR="00A84F14" w:rsidRDefault="00A84F14" w:rsidP="00E5693A">
            <w:pPr>
              <w:pStyle w:val="2"/>
            </w:pPr>
          </w:p>
          <w:p w:rsidR="00317032" w:rsidRPr="001C24D1" w:rsidRDefault="00A84F14" w:rsidP="00E5693A">
            <w:pPr>
              <w:pStyle w:val="2"/>
            </w:pPr>
            <w:r>
              <w:t xml:space="preserve"> </w:t>
            </w:r>
            <w:bookmarkStart w:id="21" w:name="_Toc109906068"/>
            <w:r w:rsidR="00317032" w:rsidRPr="001C24D1">
              <w:t>B.2</w:t>
            </w:r>
            <w:r w:rsidR="007638A8" w:rsidRPr="001C24D1">
              <w:t xml:space="preserve">. </w:t>
            </w:r>
            <w:r w:rsidR="00317032" w:rsidRPr="001C24D1">
              <w:t xml:space="preserve"> Nivel de asistenţă medicală primară</w:t>
            </w:r>
            <w:bookmarkEnd w:id="21"/>
          </w:p>
        </w:tc>
      </w:tr>
      <w:tr w:rsidR="00A84F14" w:rsidRPr="005A0CFC" w:rsidTr="00A84F14">
        <w:trPr>
          <w:trHeight w:hRule="exact" w:val="564"/>
        </w:trPr>
        <w:tc>
          <w:tcPr>
            <w:tcW w:w="3005"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tcPr>
          <w:p w:rsidR="00A84F14" w:rsidRPr="00D15AA1" w:rsidRDefault="00A84F14" w:rsidP="00B23B30">
            <w:pPr>
              <w:widowControl w:val="0"/>
              <w:tabs>
                <w:tab w:val="left" w:pos="2595"/>
                <w:tab w:val="left" w:pos="3005"/>
              </w:tabs>
              <w:autoSpaceDE w:val="0"/>
              <w:autoSpaceDN w:val="0"/>
              <w:adjustRightInd w:val="0"/>
              <w:spacing w:line="266" w:lineRule="exact"/>
              <w:ind w:left="975" w:right="955" w:hanging="365"/>
              <w:jc w:val="center"/>
              <w:rPr>
                <w:color w:val="000000"/>
                <w:lang w:val="ro-RO"/>
              </w:rPr>
            </w:pPr>
            <w:r w:rsidRPr="00D15AA1">
              <w:rPr>
                <w:b/>
                <w:bCs/>
                <w:color w:val="231F20"/>
                <w:lang w:val="ro-RO"/>
              </w:rPr>
              <w:t>Descrie</w:t>
            </w:r>
            <w:r w:rsidRPr="00D15AA1">
              <w:rPr>
                <w:b/>
                <w:bCs/>
                <w:color w:val="231F20"/>
                <w:spacing w:val="-4"/>
                <w:lang w:val="ro-RO"/>
              </w:rPr>
              <w:t>r</w:t>
            </w:r>
            <w:r w:rsidRPr="00D15AA1">
              <w:rPr>
                <w:b/>
                <w:bCs/>
                <w:color w:val="231F20"/>
                <w:lang w:val="ro-RO"/>
              </w:rPr>
              <w:t>e</w:t>
            </w:r>
          </w:p>
          <w:p w:rsidR="00A84F14" w:rsidRPr="00D15AA1" w:rsidRDefault="00A84F14" w:rsidP="00B23B30">
            <w:pPr>
              <w:widowControl w:val="0"/>
              <w:tabs>
                <w:tab w:val="left" w:pos="2595"/>
                <w:tab w:val="left" w:pos="3005"/>
              </w:tabs>
              <w:autoSpaceDE w:val="0"/>
              <w:autoSpaceDN w:val="0"/>
              <w:adjustRightInd w:val="0"/>
              <w:spacing w:line="266" w:lineRule="exact"/>
              <w:ind w:left="975" w:right="955" w:hanging="365"/>
              <w:jc w:val="center"/>
              <w:rPr>
                <w:color w:val="000000"/>
                <w:lang w:val="ro-RO"/>
              </w:rPr>
            </w:pPr>
            <w:r w:rsidRPr="00D15AA1">
              <w:rPr>
                <w:b/>
                <w:bCs/>
                <w:i/>
                <w:iCs/>
                <w:color w:val="231F20"/>
                <w:lang w:val="ro-RO"/>
              </w:rPr>
              <w:t>(măsuri)</w:t>
            </w:r>
          </w:p>
        </w:tc>
        <w:tc>
          <w:tcPr>
            <w:tcW w:w="5401" w:type="dxa"/>
            <w:gridSpan w:val="2"/>
            <w:tcBorders>
              <w:top w:val="single" w:sz="4" w:space="0" w:color="231F20"/>
              <w:left w:val="single" w:sz="4" w:space="0" w:color="231F20"/>
              <w:bottom w:val="single" w:sz="4" w:space="0" w:color="231F20"/>
              <w:right w:val="single" w:sz="4" w:space="0" w:color="231F20"/>
            </w:tcBorders>
            <w:shd w:val="clear" w:color="auto" w:fill="BFBFBF" w:themeFill="background1" w:themeFillShade="BF"/>
          </w:tcPr>
          <w:p w:rsidR="00A84F14" w:rsidRPr="00D15AA1" w:rsidRDefault="00A84F14" w:rsidP="00B23B30">
            <w:pPr>
              <w:widowControl w:val="0"/>
              <w:tabs>
                <w:tab w:val="left" w:pos="2589"/>
              </w:tabs>
              <w:autoSpaceDE w:val="0"/>
              <w:autoSpaceDN w:val="0"/>
              <w:adjustRightInd w:val="0"/>
              <w:spacing w:line="266" w:lineRule="exact"/>
              <w:ind w:left="1716" w:right="2383"/>
              <w:jc w:val="center"/>
              <w:rPr>
                <w:color w:val="000000"/>
                <w:lang w:val="ro-RO"/>
              </w:rPr>
            </w:pPr>
            <w:r w:rsidRPr="00D15AA1">
              <w:rPr>
                <w:b/>
                <w:bCs/>
                <w:color w:val="231F20"/>
                <w:lang w:val="ro-RO"/>
              </w:rPr>
              <w:t>Mo</w:t>
            </w:r>
            <w:r w:rsidRPr="00D15AA1">
              <w:rPr>
                <w:b/>
                <w:bCs/>
                <w:color w:val="231F20"/>
                <w:lang w:val="en-US"/>
              </w:rPr>
              <w:t>t</w:t>
            </w:r>
            <w:r w:rsidRPr="00D15AA1">
              <w:rPr>
                <w:b/>
                <w:bCs/>
                <w:color w:val="231F20"/>
                <w:lang w:val="ro-RO"/>
              </w:rPr>
              <w:t>ive</w:t>
            </w:r>
          </w:p>
          <w:p w:rsidR="00A84F14" w:rsidRPr="00D15AA1" w:rsidRDefault="00A84F14" w:rsidP="00B23B30">
            <w:pPr>
              <w:widowControl w:val="0"/>
              <w:autoSpaceDE w:val="0"/>
              <w:autoSpaceDN w:val="0"/>
              <w:adjustRightInd w:val="0"/>
              <w:spacing w:before="12" w:line="276" w:lineRule="exact"/>
              <w:ind w:right="1842"/>
              <w:jc w:val="center"/>
              <w:rPr>
                <w:lang w:val="ro-RO"/>
              </w:rPr>
            </w:pPr>
            <w:r>
              <w:rPr>
                <w:b/>
                <w:bCs/>
                <w:i/>
                <w:iCs/>
                <w:color w:val="231F20"/>
                <w:lang w:val="ro-RO"/>
              </w:rPr>
              <w:t xml:space="preserve">                     </w:t>
            </w:r>
            <w:r w:rsidRPr="00D15AA1">
              <w:rPr>
                <w:b/>
                <w:bCs/>
                <w:i/>
                <w:iCs/>
                <w:color w:val="231F20"/>
                <w:lang w:val="ro-RO"/>
              </w:rPr>
              <w:t>(repere)</w:t>
            </w:r>
          </w:p>
        </w:tc>
        <w:tc>
          <w:tcPr>
            <w:tcW w:w="6521"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tcPr>
          <w:p w:rsidR="00A84F14" w:rsidRPr="00D15AA1" w:rsidRDefault="00A84F14" w:rsidP="00B23B30">
            <w:pPr>
              <w:widowControl w:val="0"/>
              <w:autoSpaceDE w:val="0"/>
              <w:autoSpaceDN w:val="0"/>
              <w:adjustRightInd w:val="0"/>
              <w:spacing w:line="266" w:lineRule="exact"/>
              <w:ind w:left="1560" w:right="1348" w:hanging="284"/>
              <w:jc w:val="center"/>
              <w:rPr>
                <w:color w:val="000000"/>
                <w:lang w:val="ro-RO"/>
              </w:rPr>
            </w:pPr>
            <w:r w:rsidRPr="00D15AA1">
              <w:rPr>
                <w:b/>
                <w:bCs/>
                <w:color w:val="231F20"/>
                <w:lang w:val="ro-RO"/>
              </w:rPr>
              <w:t>Paşi</w:t>
            </w:r>
          </w:p>
          <w:p w:rsidR="00A84F14" w:rsidRPr="00D15AA1" w:rsidRDefault="00A84F14" w:rsidP="00B23B30">
            <w:pPr>
              <w:widowControl w:val="0"/>
              <w:tabs>
                <w:tab w:val="left" w:pos="4962"/>
              </w:tabs>
              <w:autoSpaceDE w:val="0"/>
              <w:autoSpaceDN w:val="0"/>
              <w:adjustRightInd w:val="0"/>
              <w:spacing w:before="12" w:line="276" w:lineRule="exact"/>
              <w:ind w:left="426" w:right="930"/>
              <w:jc w:val="center"/>
              <w:rPr>
                <w:lang w:val="ro-RO"/>
              </w:rPr>
            </w:pPr>
            <w:r w:rsidRPr="00D15AA1">
              <w:rPr>
                <w:b/>
                <w:bCs/>
                <w:color w:val="231F20"/>
                <w:lang w:val="ro-RO"/>
              </w:rPr>
              <w:t>(</w:t>
            </w:r>
            <w:r w:rsidRPr="00D15AA1">
              <w:rPr>
                <w:b/>
                <w:bCs/>
                <w:i/>
                <w:iCs/>
                <w:color w:val="231F20"/>
                <w:lang w:val="ro-RO"/>
              </w:rPr>
              <w:t>modalităţi şi condiţii de realizare)</w:t>
            </w:r>
          </w:p>
        </w:tc>
      </w:tr>
      <w:tr w:rsidR="00A84F14" w:rsidRPr="00D15AA1" w:rsidTr="00A84F14">
        <w:trPr>
          <w:trHeight w:hRule="exact" w:val="276"/>
        </w:trPr>
        <w:tc>
          <w:tcPr>
            <w:tcW w:w="3005"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tcPr>
          <w:p w:rsidR="00A84F14" w:rsidRPr="00D15AA1" w:rsidRDefault="00A84F14" w:rsidP="00B23B30">
            <w:pPr>
              <w:widowControl w:val="0"/>
              <w:autoSpaceDE w:val="0"/>
              <w:autoSpaceDN w:val="0"/>
              <w:adjustRightInd w:val="0"/>
              <w:spacing w:line="266" w:lineRule="exact"/>
              <w:ind w:left="1413" w:right="1393"/>
              <w:jc w:val="center"/>
              <w:rPr>
                <w:b/>
                <w:bCs/>
                <w:color w:val="231F20"/>
                <w:lang w:val="ro-RO"/>
              </w:rPr>
            </w:pPr>
            <w:r>
              <w:rPr>
                <w:b/>
                <w:bCs/>
                <w:color w:val="231F20"/>
                <w:lang w:val="ro-RO"/>
              </w:rPr>
              <w:t>I</w:t>
            </w:r>
          </w:p>
        </w:tc>
        <w:tc>
          <w:tcPr>
            <w:tcW w:w="5401" w:type="dxa"/>
            <w:gridSpan w:val="2"/>
            <w:tcBorders>
              <w:top w:val="single" w:sz="4" w:space="0" w:color="231F20"/>
              <w:left w:val="single" w:sz="4" w:space="0" w:color="231F20"/>
              <w:bottom w:val="single" w:sz="4" w:space="0" w:color="231F20"/>
              <w:right w:val="single" w:sz="4" w:space="0" w:color="231F20"/>
            </w:tcBorders>
            <w:shd w:val="clear" w:color="auto" w:fill="BFBFBF" w:themeFill="background1" w:themeFillShade="BF"/>
          </w:tcPr>
          <w:p w:rsidR="00A84F14" w:rsidRPr="00D15AA1" w:rsidRDefault="00A84F14" w:rsidP="00B23B30">
            <w:pPr>
              <w:widowControl w:val="0"/>
              <w:autoSpaceDE w:val="0"/>
              <w:autoSpaceDN w:val="0"/>
              <w:adjustRightInd w:val="0"/>
              <w:spacing w:line="266" w:lineRule="exact"/>
              <w:ind w:left="2670" w:right="2650" w:hanging="245"/>
              <w:jc w:val="center"/>
              <w:rPr>
                <w:b/>
                <w:bCs/>
                <w:color w:val="231F20"/>
                <w:lang w:val="ro-RO"/>
              </w:rPr>
            </w:pPr>
            <w:r>
              <w:rPr>
                <w:b/>
                <w:bCs/>
                <w:color w:val="231F20"/>
                <w:lang w:val="ro-RO"/>
              </w:rPr>
              <w:t>II</w:t>
            </w:r>
          </w:p>
        </w:tc>
        <w:tc>
          <w:tcPr>
            <w:tcW w:w="6521"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tcPr>
          <w:p w:rsidR="00A84F14" w:rsidRPr="00D15AA1" w:rsidRDefault="00A84F14" w:rsidP="00B23B30">
            <w:pPr>
              <w:widowControl w:val="0"/>
              <w:autoSpaceDE w:val="0"/>
              <w:autoSpaceDN w:val="0"/>
              <w:adjustRightInd w:val="0"/>
              <w:spacing w:line="266" w:lineRule="exact"/>
              <w:ind w:left="2510" w:right="2490"/>
              <w:jc w:val="center"/>
              <w:rPr>
                <w:b/>
                <w:bCs/>
                <w:color w:val="231F20"/>
                <w:lang w:val="ro-RO"/>
              </w:rPr>
            </w:pPr>
            <w:r>
              <w:rPr>
                <w:b/>
                <w:bCs/>
                <w:color w:val="231F20"/>
                <w:lang w:val="ro-RO"/>
              </w:rPr>
              <w:t>III</w:t>
            </w:r>
          </w:p>
        </w:tc>
      </w:tr>
      <w:tr w:rsidR="00317032" w:rsidRPr="00317032" w:rsidTr="00825145">
        <w:trPr>
          <w:trHeight w:val="764"/>
        </w:trPr>
        <w:tc>
          <w:tcPr>
            <w:tcW w:w="3005" w:type="dxa"/>
            <w:tcBorders>
              <w:top w:val="single" w:sz="4" w:space="0" w:color="auto"/>
              <w:left w:val="single" w:sz="4" w:space="0" w:color="231F20"/>
              <w:right w:val="single" w:sz="4" w:space="0" w:color="231F20"/>
            </w:tcBorders>
          </w:tcPr>
          <w:p w:rsidR="00317032" w:rsidRPr="00317032" w:rsidRDefault="00317032" w:rsidP="00317032">
            <w:pPr>
              <w:pStyle w:val="af"/>
              <w:numPr>
                <w:ilvl w:val="0"/>
                <w:numId w:val="79"/>
              </w:numPr>
              <w:rPr>
                <w:b/>
                <w:bCs/>
                <w:kern w:val="32"/>
                <w:lang w:val="ro-RO"/>
              </w:rPr>
            </w:pPr>
            <w:r w:rsidRPr="00317032">
              <w:rPr>
                <w:b/>
                <w:bCs/>
                <w:kern w:val="32"/>
                <w:lang w:val="ro-RO"/>
              </w:rPr>
              <w:t xml:space="preserve">Scrining-ul </w:t>
            </w:r>
          </w:p>
        </w:tc>
        <w:tc>
          <w:tcPr>
            <w:tcW w:w="5401" w:type="dxa"/>
            <w:gridSpan w:val="2"/>
            <w:tcBorders>
              <w:top w:val="single" w:sz="4" w:space="0" w:color="auto"/>
              <w:left w:val="single" w:sz="4" w:space="0" w:color="231F20"/>
              <w:right w:val="single" w:sz="4" w:space="0" w:color="231F20"/>
            </w:tcBorders>
          </w:tcPr>
          <w:p w:rsidR="00412CF8" w:rsidRDefault="00317032" w:rsidP="00412CF8">
            <w:pPr>
              <w:tabs>
                <w:tab w:val="left" w:pos="360"/>
              </w:tabs>
              <w:ind w:left="360" w:hanging="203"/>
              <w:jc w:val="both"/>
              <w:rPr>
                <w:lang w:val="en-US"/>
              </w:rPr>
            </w:pPr>
            <w:r>
              <w:rPr>
                <w:lang w:val="en-US"/>
              </w:rPr>
              <w:t>Scrining</w:t>
            </w:r>
            <w:r w:rsidRPr="00D15AA1">
              <w:rPr>
                <w:lang w:val="en-US"/>
              </w:rPr>
              <w:t xml:space="preserve">ul permite depistarea precoce a copiilor </w:t>
            </w:r>
          </w:p>
          <w:p w:rsidR="00317032" w:rsidRPr="008351CA" w:rsidRDefault="00317032" w:rsidP="00412CF8">
            <w:pPr>
              <w:tabs>
                <w:tab w:val="left" w:pos="360"/>
              </w:tabs>
              <w:ind w:left="360" w:hanging="203"/>
              <w:jc w:val="both"/>
              <w:rPr>
                <w:lang w:val="en-US"/>
              </w:rPr>
            </w:pPr>
            <w:r w:rsidRPr="00D15AA1">
              <w:rPr>
                <w:lang w:val="en-US"/>
              </w:rPr>
              <w:t xml:space="preserve">cu arsura </w:t>
            </w:r>
            <w:r>
              <w:rPr>
                <w:lang w:val="en-US"/>
              </w:rPr>
              <w:t>chimică de</w:t>
            </w:r>
            <w:r w:rsidRPr="00D15AA1">
              <w:rPr>
                <w:lang w:val="en-US"/>
              </w:rPr>
              <w:t xml:space="preserve"> esofagului </w:t>
            </w:r>
            <w:r w:rsidRPr="00D15AA1">
              <w:rPr>
                <w:lang w:val="ro-RO" w:eastAsia="ro-RO"/>
              </w:rPr>
              <w:t xml:space="preserve"> </w:t>
            </w:r>
          </w:p>
        </w:tc>
        <w:tc>
          <w:tcPr>
            <w:tcW w:w="6521" w:type="dxa"/>
            <w:tcBorders>
              <w:top w:val="single" w:sz="4" w:space="0" w:color="auto"/>
              <w:left w:val="single" w:sz="4" w:space="0" w:color="231F20"/>
              <w:right w:val="single" w:sz="4" w:space="0" w:color="231F20"/>
            </w:tcBorders>
          </w:tcPr>
          <w:p w:rsidR="00317032" w:rsidRPr="00D15AA1" w:rsidRDefault="00317032" w:rsidP="00317032">
            <w:pPr>
              <w:rPr>
                <w:b/>
                <w:lang w:val="en-US"/>
              </w:rPr>
            </w:pPr>
            <w:r w:rsidRPr="00D15AA1">
              <w:rPr>
                <w:b/>
                <w:lang w:val="en-US"/>
              </w:rPr>
              <w:t>Obligatoriu:</w:t>
            </w:r>
          </w:p>
          <w:p w:rsidR="00317032" w:rsidRPr="00D15AA1" w:rsidRDefault="00317032" w:rsidP="00317032">
            <w:pPr>
              <w:numPr>
                <w:ilvl w:val="0"/>
                <w:numId w:val="2"/>
              </w:numPr>
              <w:rPr>
                <w:lang w:val="en-US"/>
              </w:rPr>
            </w:pPr>
            <w:r w:rsidRPr="00D15AA1">
              <w:rPr>
                <w:lang w:val="en-US"/>
              </w:rPr>
              <w:t>Factori de risc (</w:t>
            </w:r>
            <w:r w:rsidRPr="00D15AA1">
              <w:rPr>
                <w:i/>
                <w:lang w:val="en-US"/>
              </w:rPr>
              <w:t>caseta 1</w:t>
            </w:r>
            <w:r w:rsidRPr="00D15AA1">
              <w:rPr>
                <w:lang w:val="en-US"/>
              </w:rPr>
              <w:t>)</w:t>
            </w:r>
          </w:p>
          <w:p w:rsidR="00317032" w:rsidRPr="00D15AA1" w:rsidRDefault="00317032" w:rsidP="00317032">
            <w:pPr>
              <w:numPr>
                <w:ilvl w:val="0"/>
                <w:numId w:val="2"/>
              </w:numPr>
              <w:rPr>
                <w:lang w:val="en-US"/>
              </w:rPr>
            </w:pPr>
            <w:r w:rsidRPr="00D15AA1">
              <w:rPr>
                <w:lang w:val="en-US"/>
              </w:rPr>
              <w:t xml:space="preserve">Clinica </w:t>
            </w:r>
          </w:p>
          <w:p w:rsidR="00317032" w:rsidRPr="00D15AA1" w:rsidRDefault="00317032" w:rsidP="00317032">
            <w:pPr>
              <w:numPr>
                <w:ilvl w:val="0"/>
                <w:numId w:val="2"/>
              </w:numPr>
              <w:rPr>
                <w:b/>
                <w:lang w:val="en-US"/>
              </w:rPr>
            </w:pPr>
            <w:r w:rsidRPr="00D15AA1">
              <w:rPr>
                <w:lang w:val="en-US"/>
              </w:rPr>
              <w:t>EGDS</w:t>
            </w:r>
          </w:p>
        </w:tc>
      </w:tr>
      <w:tr w:rsidR="00317032" w:rsidRPr="00317032" w:rsidTr="00825145">
        <w:trPr>
          <w:trHeight w:val="230"/>
        </w:trPr>
        <w:tc>
          <w:tcPr>
            <w:tcW w:w="14927" w:type="dxa"/>
            <w:gridSpan w:val="4"/>
            <w:tcBorders>
              <w:top w:val="single" w:sz="4" w:space="0" w:color="auto"/>
              <w:left w:val="single" w:sz="4" w:space="0" w:color="231F20"/>
              <w:right w:val="single" w:sz="4" w:space="0" w:color="231F20"/>
            </w:tcBorders>
          </w:tcPr>
          <w:p w:rsidR="00317032" w:rsidRPr="00317032" w:rsidRDefault="00317032" w:rsidP="00317032">
            <w:pPr>
              <w:pStyle w:val="af"/>
              <w:numPr>
                <w:ilvl w:val="0"/>
                <w:numId w:val="79"/>
              </w:numPr>
              <w:rPr>
                <w:b/>
                <w:lang w:val="ro-RO"/>
              </w:rPr>
            </w:pPr>
            <w:r w:rsidRPr="00317032">
              <w:rPr>
                <w:b/>
                <w:bCs/>
                <w:kern w:val="32"/>
                <w:lang w:val="ro-RO"/>
              </w:rPr>
              <w:t xml:space="preserve">Diagnosticul </w:t>
            </w:r>
          </w:p>
        </w:tc>
      </w:tr>
      <w:tr w:rsidR="00317032" w:rsidRPr="00317032" w:rsidTr="00825145">
        <w:trPr>
          <w:trHeight w:val="422"/>
        </w:trPr>
        <w:tc>
          <w:tcPr>
            <w:tcW w:w="3005" w:type="dxa"/>
            <w:tcBorders>
              <w:top w:val="single" w:sz="4" w:space="0" w:color="auto"/>
              <w:left w:val="single" w:sz="4" w:space="0" w:color="231F20"/>
              <w:right w:val="single" w:sz="4" w:space="0" w:color="231F20"/>
            </w:tcBorders>
          </w:tcPr>
          <w:p w:rsidR="00317032" w:rsidRPr="00D15AA1" w:rsidRDefault="00317032" w:rsidP="00317032">
            <w:pPr>
              <w:tabs>
                <w:tab w:val="left" w:pos="610"/>
              </w:tabs>
              <w:ind w:left="360"/>
              <w:rPr>
                <w:bCs/>
                <w:kern w:val="32"/>
                <w:lang w:val="ro-RO"/>
              </w:rPr>
            </w:pPr>
            <w:r w:rsidRPr="00D15AA1">
              <w:rPr>
                <w:bCs/>
                <w:kern w:val="32"/>
                <w:lang w:val="ro-RO"/>
              </w:rPr>
              <w:t xml:space="preserve">2.1.Diagnosticul preliminar al </w:t>
            </w:r>
            <w:r>
              <w:rPr>
                <w:bCs/>
                <w:kern w:val="32"/>
                <w:lang w:val="ro-RO"/>
              </w:rPr>
              <w:t>ACE</w:t>
            </w:r>
          </w:p>
        </w:tc>
        <w:tc>
          <w:tcPr>
            <w:tcW w:w="5401" w:type="dxa"/>
            <w:gridSpan w:val="2"/>
            <w:tcBorders>
              <w:top w:val="single" w:sz="4" w:space="0" w:color="auto"/>
              <w:left w:val="single" w:sz="4" w:space="0" w:color="231F20"/>
              <w:right w:val="single" w:sz="4" w:space="0" w:color="231F20"/>
            </w:tcBorders>
          </w:tcPr>
          <w:p w:rsidR="00317032" w:rsidRPr="00D15AA1" w:rsidRDefault="00317032" w:rsidP="00317032">
            <w:pPr>
              <w:rPr>
                <w:lang w:val="en-US"/>
              </w:rPr>
            </w:pPr>
            <w:r w:rsidRPr="00D15AA1">
              <w:rPr>
                <w:lang w:val="en-US"/>
              </w:rPr>
              <w:t>Diagnosticarea precoce a a</w:t>
            </w:r>
            <w:r>
              <w:rPr>
                <w:lang w:val="en-US"/>
              </w:rPr>
              <w:t>rsuri</w:t>
            </w:r>
            <w:r w:rsidRPr="00D15AA1">
              <w:rPr>
                <w:lang w:val="en-US"/>
              </w:rPr>
              <w:t xml:space="preserve">i </w:t>
            </w:r>
            <w:r>
              <w:rPr>
                <w:lang w:val="en-US"/>
              </w:rPr>
              <w:t>chimice a</w:t>
            </w:r>
            <w:r w:rsidRPr="00D15AA1">
              <w:rPr>
                <w:lang w:val="en-US"/>
              </w:rPr>
              <w:t xml:space="preserve"> esofagului permite iniţierea tratamentului, reducerea evoluţiei nefavorabil</w:t>
            </w:r>
            <w:r>
              <w:rPr>
                <w:lang w:val="en-US"/>
              </w:rPr>
              <w:t>ă</w:t>
            </w:r>
            <w:r w:rsidRPr="00D15AA1">
              <w:rPr>
                <w:lang w:val="en-US"/>
              </w:rPr>
              <w:t xml:space="preserve"> (d</w:t>
            </w:r>
            <w:r>
              <w:rPr>
                <w:lang w:val="en-US"/>
              </w:rPr>
              <w:t>i</w:t>
            </w:r>
            <w:r w:rsidRPr="00D15AA1">
              <w:rPr>
                <w:lang w:val="en-US"/>
              </w:rPr>
              <w:t xml:space="preserve">zabilității sau decesului) </w:t>
            </w:r>
          </w:p>
        </w:tc>
        <w:tc>
          <w:tcPr>
            <w:tcW w:w="6521" w:type="dxa"/>
            <w:tcBorders>
              <w:top w:val="single" w:sz="4" w:space="0" w:color="auto"/>
              <w:left w:val="single" w:sz="4" w:space="0" w:color="231F20"/>
              <w:right w:val="single" w:sz="4" w:space="0" w:color="231F20"/>
            </w:tcBorders>
          </w:tcPr>
          <w:p w:rsidR="00317032" w:rsidRPr="00D15AA1" w:rsidRDefault="00317032" w:rsidP="00317032">
            <w:pPr>
              <w:rPr>
                <w:b/>
                <w:lang w:val="en-US"/>
              </w:rPr>
            </w:pPr>
            <w:r w:rsidRPr="00D15AA1">
              <w:rPr>
                <w:b/>
                <w:lang w:val="en-US"/>
              </w:rPr>
              <w:t>Obligatoriu:</w:t>
            </w:r>
          </w:p>
          <w:p w:rsidR="00317032" w:rsidRPr="00D15AA1" w:rsidRDefault="00317032" w:rsidP="00317032">
            <w:pPr>
              <w:numPr>
                <w:ilvl w:val="0"/>
                <w:numId w:val="63"/>
              </w:numPr>
              <w:rPr>
                <w:lang w:val="en-US"/>
              </w:rPr>
            </w:pPr>
            <w:r w:rsidRPr="00D15AA1">
              <w:rPr>
                <w:lang w:val="en-US"/>
              </w:rPr>
              <w:t>Anamneza (</w:t>
            </w:r>
            <w:r w:rsidRPr="00D15AA1">
              <w:rPr>
                <w:i/>
                <w:lang w:val="en-US"/>
              </w:rPr>
              <w:t>caset</w:t>
            </w:r>
            <w:r>
              <w:rPr>
                <w:i/>
                <w:lang w:val="en-US"/>
              </w:rPr>
              <w:t xml:space="preserve">a </w:t>
            </w:r>
            <w:r w:rsidRPr="00D15AA1">
              <w:rPr>
                <w:i/>
                <w:lang w:val="en-US"/>
              </w:rPr>
              <w:t>2</w:t>
            </w:r>
            <w:r w:rsidRPr="00D15AA1">
              <w:rPr>
                <w:lang w:val="en-US"/>
              </w:rPr>
              <w:t>)</w:t>
            </w:r>
          </w:p>
          <w:p w:rsidR="00317032" w:rsidRPr="00D15AA1" w:rsidRDefault="00317032" w:rsidP="00317032">
            <w:pPr>
              <w:numPr>
                <w:ilvl w:val="0"/>
                <w:numId w:val="63"/>
              </w:numPr>
              <w:rPr>
                <w:lang w:val="en-US"/>
              </w:rPr>
            </w:pPr>
            <w:r w:rsidRPr="00D15AA1">
              <w:rPr>
                <w:lang w:val="en-US"/>
              </w:rPr>
              <w:t>Examenul obiectiv (</w:t>
            </w:r>
            <w:r w:rsidRPr="00D15AA1">
              <w:rPr>
                <w:i/>
                <w:lang w:val="en-US"/>
              </w:rPr>
              <w:t>caset</w:t>
            </w:r>
            <w:r>
              <w:rPr>
                <w:i/>
                <w:lang w:val="en-US"/>
              </w:rPr>
              <w:t xml:space="preserve">ele </w:t>
            </w:r>
            <w:r w:rsidRPr="00D15AA1">
              <w:rPr>
                <w:i/>
                <w:lang w:val="en-US"/>
              </w:rPr>
              <w:t>3,4,5</w:t>
            </w:r>
            <w:r w:rsidRPr="00D15AA1">
              <w:rPr>
                <w:lang w:val="en-US"/>
              </w:rPr>
              <w:t>)</w:t>
            </w:r>
          </w:p>
          <w:p w:rsidR="00317032" w:rsidRPr="00D15AA1" w:rsidRDefault="00317032" w:rsidP="00317032">
            <w:pPr>
              <w:numPr>
                <w:ilvl w:val="0"/>
                <w:numId w:val="63"/>
              </w:numPr>
              <w:rPr>
                <w:lang w:val="en-US"/>
              </w:rPr>
            </w:pPr>
            <w:r w:rsidRPr="00D15AA1">
              <w:rPr>
                <w:lang w:val="en-US"/>
              </w:rPr>
              <w:t>Examenul de laborator (</w:t>
            </w:r>
            <w:r w:rsidRPr="00D15AA1">
              <w:rPr>
                <w:i/>
                <w:lang w:val="en-US"/>
              </w:rPr>
              <w:t>caseta</w:t>
            </w:r>
            <w:r>
              <w:rPr>
                <w:i/>
                <w:lang w:val="en-US"/>
              </w:rPr>
              <w:t xml:space="preserve"> </w:t>
            </w:r>
            <w:r w:rsidRPr="00D15AA1">
              <w:rPr>
                <w:i/>
                <w:lang w:val="en-US"/>
              </w:rPr>
              <w:t>6</w:t>
            </w:r>
            <w:r w:rsidRPr="00D15AA1">
              <w:rPr>
                <w:lang w:val="en-US"/>
              </w:rPr>
              <w:t>)</w:t>
            </w:r>
          </w:p>
          <w:p w:rsidR="00317032" w:rsidRPr="00D15AA1" w:rsidRDefault="00317032" w:rsidP="00317032">
            <w:pPr>
              <w:numPr>
                <w:ilvl w:val="0"/>
                <w:numId w:val="63"/>
              </w:numPr>
              <w:rPr>
                <w:lang w:val="en-US"/>
              </w:rPr>
            </w:pPr>
            <w:r w:rsidRPr="00D15AA1">
              <w:rPr>
                <w:lang w:val="en-US"/>
              </w:rPr>
              <w:t>Diagnosticul diferenţial (</w:t>
            </w:r>
            <w:r w:rsidRPr="00D15AA1">
              <w:rPr>
                <w:i/>
                <w:lang w:val="en-US"/>
              </w:rPr>
              <w:t>caseta</w:t>
            </w:r>
            <w:r>
              <w:rPr>
                <w:i/>
                <w:lang w:val="en-US"/>
              </w:rPr>
              <w:t xml:space="preserve"> </w:t>
            </w:r>
            <w:r w:rsidRPr="00D15AA1">
              <w:rPr>
                <w:i/>
                <w:lang w:val="en-US"/>
              </w:rPr>
              <w:t>8</w:t>
            </w:r>
            <w:r w:rsidRPr="00D15AA1">
              <w:rPr>
                <w:lang w:val="en-US"/>
              </w:rPr>
              <w:t>)</w:t>
            </w:r>
          </w:p>
        </w:tc>
      </w:tr>
      <w:tr w:rsidR="00317032" w:rsidRPr="005A0CFC" w:rsidTr="00825145">
        <w:trPr>
          <w:trHeight w:val="764"/>
        </w:trPr>
        <w:tc>
          <w:tcPr>
            <w:tcW w:w="3005" w:type="dxa"/>
            <w:tcBorders>
              <w:top w:val="single" w:sz="4" w:space="0" w:color="auto"/>
              <w:left w:val="single" w:sz="4" w:space="0" w:color="231F20"/>
              <w:right w:val="single" w:sz="4" w:space="0" w:color="231F20"/>
            </w:tcBorders>
          </w:tcPr>
          <w:p w:rsidR="00317032" w:rsidRPr="00D15AA1" w:rsidRDefault="00317032" w:rsidP="00317032">
            <w:pPr>
              <w:rPr>
                <w:bCs/>
                <w:kern w:val="32"/>
                <w:lang w:val="ro-RO"/>
              </w:rPr>
            </w:pPr>
            <w:r w:rsidRPr="00D15AA1">
              <w:rPr>
                <w:bCs/>
                <w:kern w:val="32"/>
                <w:lang w:val="ro-RO"/>
              </w:rPr>
              <w:t>Decizia: consultaţiei specialiştilor şi/sau spitalizării</w:t>
            </w:r>
          </w:p>
        </w:tc>
        <w:tc>
          <w:tcPr>
            <w:tcW w:w="5401" w:type="dxa"/>
            <w:gridSpan w:val="2"/>
            <w:tcBorders>
              <w:top w:val="single" w:sz="4" w:space="0" w:color="auto"/>
              <w:left w:val="single" w:sz="4" w:space="0" w:color="231F20"/>
              <w:right w:val="single" w:sz="4" w:space="0" w:color="231F20"/>
            </w:tcBorders>
          </w:tcPr>
          <w:p w:rsidR="00317032" w:rsidRPr="00D15AA1" w:rsidRDefault="00317032" w:rsidP="00317032">
            <w:pPr>
              <w:numPr>
                <w:ilvl w:val="0"/>
                <w:numId w:val="64"/>
              </w:numPr>
              <w:rPr>
                <w:lang w:val="ro-RO"/>
              </w:rPr>
            </w:pPr>
            <w:r w:rsidRPr="00D15AA1">
              <w:rPr>
                <w:lang w:val="ro-RO"/>
              </w:rPr>
              <w:t xml:space="preserve">Consultul medicului chirurg-pediatru, endoscopistului, toxicologului permite confirmarea diagnosticului de </w:t>
            </w:r>
            <w:r>
              <w:rPr>
                <w:lang w:val="ro-RO"/>
              </w:rPr>
              <w:t>ACE</w:t>
            </w:r>
          </w:p>
          <w:p w:rsidR="00317032" w:rsidRPr="00D15AA1" w:rsidRDefault="00317032" w:rsidP="00412CF8">
            <w:pPr>
              <w:numPr>
                <w:ilvl w:val="0"/>
                <w:numId w:val="64"/>
              </w:numPr>
              <w:ind w:left="440"/>
              <w:rPr>
                <w:lang w:val="ro-RO"/>
              </w:rPr>
            </w:pPr>
            <w:r w:rsidRPr="00D15AA1">
              <w:rPr>
                <w:lang w:val="ro-RO"/>
              </w:rPr>
              <w:lastRenderedPageBreak/>
              <w:t>Consultul specialiştilor permite depistarea altor patologii şi confirmarea diagnosticului de arsura</w:t>
            </w:r>
            <w:r>
              <w:rPr>
                <w:lang w:val="ro-RO"/>
              </w:rPr>
              <w:t xml:space="preserve"> chimică</w:t>
            </w:r>
            <w:r w:rsidRPr="00D15AA1">
              <w:rPr>
                <w:lang w:val="ro-RO"/>
              </w:rPr>
              <w:t xml:space="preserve"> a esofagului</w:t>
            </w:r>
          </w:p>
        </w:tc>
        <w:tc>
          <w:tcPr>
            <w:tcW w:w="6521" w:type="dxa"/>
            <w:tcBorders>
              <w:top w:val="single" w:sz="4" w:space="0" w:color="auto"/>
              <w:left w:val="single" w:sz="4" w:space="0" w:color="231F20"/>
              <w:right w:val="single" w:sz="4" w:space="0" w:color="231F20"/>
            </w:tcBorders>
          </w:tcPr>
          <w:p w:rsidR="00317032" w:rsidRPr="00D15AA1" w:rsidRDefault="00317032" w:rsidP="00317032">
            <w:pPr>
              <w:rPr>
                <w:b/>
                <w:lang w:val="ro-RO"/>
              </w:rPr>
            </w:pPr>
            <w:r w:rsidRPr="00D15AA1">
              <w:rPr>
                <w:b/>
                <w:lang w:val="ro-RO"/>
              </w:rPr>
              <w:lastRenderedPageBreak/>
              <w:t>Obligatoriu:</w:t>
            </w:r>
          </w:p>
          <w:p w:rsidR="00317032" w:rsidRPr="00D15AA1" w:rsidRDefault="00317032" w:rsidP="00317032">
            <w:pPr>
              <w:numPr>
                <w:ilvl w:val="0"/>
                <w:numId w:val="65"/>
              </w:numPr>
              <w:rPr>
                <w:lang w:val="ro-RO"/>
              </w:rPr>
            </w:pPr>
            <w:r w:rsidRPr="00D15AA1">
              <w:rPr>
                <w:lang w:val="ro-RO"/>
              </w:rPr>
              <w:t>Toţi copii c</w:t>
            </w:r>
            <w:r>
              <w:rPr>
                <w:lang w:val="ro-RO"/>
              </w:rPr>
              <w:t>u suspecţie la arsura chimică a esof</w:t>
            </w:r>
            <w:r w:rsidRPr="00D15AA1">
              <w:rPr>
                <w:lang w:val="ro-RO"/>
              </w:rPr>
              <w:t>a</w:t>
            </w:r>
            <w:r>
              <w:rPr>
                <w:lang w:val="ro-RO"/>
              </w:rPr>
              <w:t>g</w:t>
            </w:r>
            <w:r w:rsidRPr="00D15AA1">
              <w:rPr>
                <w:lang w:val="ro-RO"/>
              </w:rPr>
              <w:t xml:space="preserve">ului necesită consultaţia chirurgului-pediatru, endoscopistului, </w:t>
            </w:r>
            <w:r w:rsidRPr="00D15AA1">
              <w:rPr>
                <w:lang w:val="ro-RO"/>
              </w:rPr>
              <w:lastRenderedPageBreak/>
              <w:t>toxicologulu</w:t>
            </w:r>
          </w:p>
          <w:p w:rsidR="00317032" w:rsidRPr="00D15AA1" w:rsidRDefault="00317032" w:rsidP="00317032">
            <w:pPr>
              <w:numPr>
                <w:ilvl w:val="0"/>
                <w:numId w:val="65"/>
              </w:numPr>
              <w:rPr>
                <w:lang w:val="ro-RO"/>
              </w:rPr>
            </w:pPr>
            <w:r w:rsidRPr="00D15AA1">
              <w:rPr>
                <w:lang w:val="ro-RO"/>
              </w:rPr>
              <w:t>Evaluarea criteriilor de spitalizarea (urgentă sau programată)</w:t>
            </w:r>
          </w:p>
        </w:tc>
      </w:tr>
      <w:tr w:rsidR="00317032" w:rsidRPr="00317032" w:rsidTr="00825145">
        <w:trPr>
          <w:trHeight w:val="366"/>
        </w:trPr>
        <w:tc>
          <w:tcPr>
            <w:tcW w:w="14927" w:type="dxa"/>
            <w:gridSpan w:val="4"/>
            <w:tcBorders>
              <w:top w:val="single" w:sz="4" w:space="0" w:color="auto"/>
              <w:left w:val="single" w:sz="4" w:space="0" w:color="231F20"/>
              <w:right w:val="single" w:sz="4" w:space="0" w:color="231F20"/>
            </w:tcBorders>
          </w:tcPr>
          <w:p w:rsidR="00317032" w:rsidRPr="00317032" w:rsidRDefault="00317032" w:rsidP="00317032">
            <w:pPr>
              <w:pStyle w:val="af"/>
              <w:numPr>
                <w:ilvl w:val="0"/>
                <w:numId w:val="79"/>
              </w:numPr>
              <w:rPr>
                <w:b/>
                <w:lang w:val="ro-RO"/>
              </w:rPr>
            </w:pPr>
            <w:r w:rsidRPr="00317032">
              <w:rPr>
                <w:b/>
                <w:lang w:val="ro-RO"/>
              </w:rPr>
              <w:lastRenderedPageBreak/>
              <w:t xml:space="preserve">Tratamentul </w:t>
            </w:r>
          </w:p>
        </w:tc>
      </w:tr>
      <w:tr w:rsidR="00317032" w:rsidRPr="005A0CFC" w:rsidTr="00412CF8">
        <w:trPr>
          <w:trHeight w:val="892"/>
        </w:trPr>
        <w:tc>
          <w:tcPr>
            <w:tcW w:w="3005" w:type="dxa"/>
            <w:tcBorders>
              <w:top w:val="single" w:sz="4" w:space="0" w:color="auto"/>
              <w:left w:val="single" w:sz="4" w:space="0" w:color="231F20"/>
              <w:right w:val="single" w:sz="4" w:space="0" w:color="231F20"/>
            </w:tcBorders>
          </w:tcPr>
          <w:p w:rsidR="00317032" w:rsidRPr="00317032" w:rsidRDefault="00317032" w:rsidP="00317032">
            <w:pPr>
              <w:pStyle w:val="af"/>
              <w:numPr>
                <w:ilvl w:val="1"/>
                <w:numId w:val="80"/>
              </w:numPr>
              <w:rPr>
                <w:bCs/>
                <w:kern w:val="32"/>
                <w:lang w:val="ro-RO"/>
              </w:rPr>
            </w:pPr>
            <w:r w:rsidRPr="00317032">
              <w:rPr>
                <w:bCs/>
                <w:kern w:val="32"/>
                <w:lang w:val="ro-RO"/>
              </w:rPr>
              <w:t xml:space="preserve">Tratament simptomatic </w:t>
            </w:r>
          </w:p>
        </w:tc>
        <w:tc>
          <w:tcPr>
            <w:tcW w:w="5401" w:type="dxa"/>
            <w:gridSpan w:val="2"/>
            <w:tcBorders>
              <w:top w:val="single" w:sz="4" w:space="0" w:color="auto"/>
              <w:left w:val="single" w:sz="4" w:space="0" w:color="231F20"/>
              <w:right w:val="single" w:sz="4" w:space="0" w:color="231F20"/>
            </w:tcBorders>
          </w:tcPr>
          <w:p w:rsidR="00317032" w:rsidRPr="00D15AA1" w:rsidRDefault="00317032" w:rsidP="00317032">
            <w:pPr>
              <w:ind w:left="720"/>
              <w:rPr>
                <w:lang w:val="ro-RO"/>
              </w:rPr>
            </w:pPr>
            <w:r w:rsidRPr="00D15AA1">
              <w:rPr>
                <w:lang w:val="ro-RO"/>
              </w:rPr>
              <w:t>Tratamentul se va efectua în colaborare cu chirurgul-pediatru</w:t>
            </w:r>
          </w:p>
        </w:tc>
        <w:tc>
          <w:tcPr>
            <w:tcW w:w="6521" w:type="dxa"/>
            <w:tcBorders>
              <w:top w:val="single" w:sz="4" w:space="0" w:color="auto"/>
              <w:left w:val="single" w:sz="4" w:space="0" w:color="231F20"/>
              <w:right w:val="single" w:sz="4" w:space="0" w:color="231F20"/>
            </w:tcBorders>
          </w:tcPr>
          <w:p w:rsidR="00317032" w:rsidRPr="00D15AA1" w:rsidRDefault="00317032" w:rsidP="00317032">
            <w:pPr>
              <w:rPr>
                <w:b/>
                <w:lang w:val="ro-RO"/>
              </w:rPr>
            </w:pPr>
            <w:r w:rsidRPr="00D15AA1">
              <w:rPr>
                <w:b/>
                <w:lang w:val="ro-RO"/>
              </w:rPr>
              <w:t>La necesitate:</w:t>
            </w:r>
          </w:p>
          <w:p w:rsidR="00317032" w:rsidRPr="00412CF8" w:rsidRDefault="00317032" w:rsidP="00412CF8">
            <w:pPr>
              <w:numPr>
                <w:ilvl w:val="0"/>
                <w:numId w:val="66"/>
              </w:numPr>
              <w:rPr>
                <w:lang w:val="ro-RO"/>
              </w:rPr>
            </w:pPr>
            <w:r w:rsidRPr="00D15AA1">
              <w:rPr>
                <w:lang w:val="ro-RO"/>
              </w:rPr>
              <w:t xml:space="preserve">Tratamentul conservator la pacienţi cu </w:t>
            </w:r>
            <w:r>
              <w:rPr>
                <w:lang w:val="ro-RO"/>
              </w:rPr>
              <w:t xml:space="preserve">ACE </w:t>
            </w:r>
            <w:r w:rsidRPr="00D15AA1">
              <w:rPr>
                <w:lang w:val="ro-RO"/>
              </w:rPr>
              <w:t xml:space="preserve">pentru stabilizarea stării generale </w:t>
            </w:r>
          </w:p>
        </w:tc>
      </w:tr>
      <w:tr w:rsidR="00317032" w:rsidRPr="005A0CFC" w:rsidTr="00825145">
        <w:trPr>
          <w:trHeight w:val="289"/>
        </w:trPr>
        <w:tc>
          <w:tcPr>
            <w:tcW w:w="14927" w:type="dxa"/>
            <w:gridSpan w:val="4"/>
            <w:tcBorders>
              <w:top w:val="single" w:sz="4" w:space="0" w:color="231F20"/>
              <w:left w:val="single" w:sz="4" w:space="0" w:color="231F20"/>
              <w:right w:val="single" w:sz="4" w:space="0" w:color="231F20"/>
            </w:tcBorders>
          </w:tcPr>
          <w:p w:rsidR="00317032" w:rsidRPr="001C24D1" w:rsidRDefault="00317032" w:rsidP="00E5693A">
            <w:pPr>
              <w:pStyle w:val="2"/>
            </w:pPr>
            <w:bookmarkStart w:id="22" w:name="_Toc109906069"/>
            <w:r w:rsidRPr="001C24D1">
              <w:t>B.3. Nivel de asistenţă medicală specializată de ambulatoriu (chirurg-pediatru)</w:t>
            </w:r>
            <w:bookmarkEnd w:id="22"/>
          </w:p>
        </w:tc>
      </w:tr>
      <w:tr w:rsidR="00412CF8" w:rsidRPr="005A0CFC" w:rsidTr="00B23B30">
        <w:trPr>
          <w:trHeight w:hRule="exact" w:val="564"/>
        </w:trPr>
        <w:tc>
          <w:tcPr>
            <w:tcW w:w="3005"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tcPr>
          <w:p w:rsidR="00412CF8" w:rsidRPr="00D15AA1" w:rsidRDefault="00412CF8" w:rsidP="00B23B30">
            <w:pPr>
              <w:widowControl w:val="0"/>
              <w:tabs>
                <w:tab w:val="left" w:pos="2595"/>
                <w:tab w:val="left" w:pos="3005"/>
              </w:tabs>
              <w:autoSpaceDE w:val="0"/>
              <w:autoSpaceDN w:val="0"/>
              <w:adjustRightInd w:val="0"/>
              <w:spacing w:line="266" w:lineRule="exact"/>
              <w:ind w:left="975" w:right="955" w:hanging="365"/>
              <w:jc w:val="center"/>
              <w:rPr>
                <w:color w:val="000000"/>
                <w:lang w:val="ro-RO"/>
              </w:rPr>
            </w:pPr>
            <w:r w:rsidRPr="00D15AA1">
              <w:rPr>
                <w:b/>
                <w:bCs/>
                <w:color w:val="231F20"/>
                <w:lang w:val="ro-RO"/>
              </w:rPr>
              <w:t>Descrie</w:t>
            </w:r>
            <w:r w:rsidRPr="00D15AA1">
              <w:rPr>
                <w:b/>
                <w:bCs/>
                <w:color w:val="231F20"/>
                <w:spacing w:val="-4"/>
                <w:lang w:val="ro-RO"/>
              </w:rPr>
              <w:t>r</w:t>
            </w:r>
            <w:r w:rsidRPr="00D15AA1">
              <w:rPr>
                <w:b/>
                <w:bCs/>
                <w:color w:val="231F20"/>
                <w:lang w:val="ro-RO"/>
              </w:rPr>
              <w:t>e</w:t>
            </w:r>
          </w:p>
          <w:p w:rsidR="00412CF8" w:rsidRPr="00D15AA1" w:rsidRDefault="00412CF8" w:rsidP="00B23B30">
            <w:pPr>
              <w:widowControl w:val="0"/>
              <w:tabs>
                <w:tab w:val="left" w:pos="2595"/>
                <w:tab w:val="left" w:pos="3005"/>
              </w:tabs>
              <w:autoSpaceDE w:val="0"/>
              <w:autoSpaceDN w:val="0"/>
              <w:adjustRightInd w:val="0"/>
              <w:spacing w:line="266" w:lineRule="exact"/>
              <w:ind w:left="975" w:right="955" w:hanging="365"/>
              <w:jc w:val="center"/>
              <w:rPr>
                <w:color w:val="000000"/>
                <w:lang w:val="ro-RO"/>
              </w:rPr>
            </w:pPr>
            <w:r w:rsidRPr="00D15AA1">
              <w:rPr>
                <w:b/>
                <w:bCs/>
                <w:i/>
                <w:iCs/>
                <w:color w:val="231F20"/>
                <w:lang w:val="ro-RO"/>
              </w:rPr>
              <w:t>(măsuri)</w:t>
            </w:r>
          </w:p>
        </w:tc>
        <w:tc>
          <w:tcPr>
            <w:tcW w:w="5401" w:type="dxa"/>
            <w:gridSpan w:val="2"/>
            <w:tcBorders>
              <w:top w:val="single" w:sz="4" w:space="0" w:color="231F20"/>
              <w:left w:val="single" w:sz="4" w:space="0" w:color="231F20"/>
              <w:bottom w:val="single" w:sz="4" w:space="0" w:color="231F20"/>
              <w:right w:val="single" w:sz="4" w:space="0" w:color="231F20"/>
            </w:tcBorders>
            <w:shd w:val="clear" w:color="auto" w:fill="BFBFBF" w:themeFill="background1" w:themeFillShade="BF"/>
          </w:tcPr>
          <w:p w:rsidR="00412CF8" w:rsidRPr="00D15AA1" w:rsidRDefault="00412CF8" w:rsidP="00B23B30">
            <w:pPr>
              <w:widowControl w:val="0"/>
              <w:tabs>
                <w:tab w:val="left" w:pos="2589"/>
              </w:tabs>
              <w:autoSpaceDE w:val="0"/>
              <w:autoSpaceDN w:val="0"/>
              <w:adjustRightInd w:val="0"/>
              <w:spacing w:line="266" w:lineRule="exact"/>
              <w:ind w:left="1716" w:right="2383"/>
              <w:jc w:val="center"/>
              <w:rPr>
                <w:color w:val="000000"/>
                <w:lang w:val="ro-RO"/>
              </w:rPr>
            </w:pPr>
            <w:r w:rsidRPr="00D15AA1">
              <w:rPr>
                <w:b/>
                <w:bCs/>
                <w:color w:val="231F20"/>
                <w:lang w:val="ro-RO"/>
              </w:rPr>
              <w:t>Mo</w:t>
            </w:r>
            <w:r w:rsidRPr="00D15AA1">
              <w:rPr>
                <w:b/>
                <w:bCs/>
                <w:color w:val="231F20"/>
                <w:lang w:val="en-US"/>
              </w:rPr>
              <w:t>t</w:t>
            </w:r>
            <w:r w:rsidRPr="00D15AA1">
              <w:rPr>
                <w:b/>
                <w:bCs/>
                <w:color w:val="231F20"/>
                <w:lang w:val="ro-RO"/>
              </w:rPr>
              <w:t>ive</w:t>
            </w:r>
          </w:p>
          <w:p w:rsidR="00412CF8" w:rsidRPr="00D15AA1" w:rsidRDefault="00412CF8" w:rsidP="00B23B30">
            <w:pPr>
              <w:widowControl w:val="0"/>
              <w:autoSpaceDE w:val="0"/>
              <w:autoSpaceDN w:val="0"/>
              <w:adjustRightInd w:val="0"/>
              <w:spacing w:before="12" w:line="276" w:lineRule="exact"/>
              <w:ind w:right="1842"/>
              <w:jc w:val="center"/>
              <w:rPr>
                <w:lang w:val="ro-RO"/>
              </w:rPr>
            </w:pPr>
            <w:r>
              <w:rPr>
                <w:b/>
                <w:bCs/>
                <w:i/>
                <w:iCs/>
                <w:color w:val="231F20"/>
                <w:lang w:val="ro-RO"/>
              </w:rPr>
              <w:t xml:space="preserve">                     </w:t>
            </w:r>
            <w:r w:rsidRPr="00D15AA1">
              <w:rPr>
                <w:b/>
                <w:bCs/>
                <w:i/>
                <w:iCs/>
                <w:color w:val="231F20"/>
                <w:lang w:val="ro-RO"/>
              </w:rPr>
              <w:t>(repere)</w:t>
            </w:r>
          </w:p>
        </w:tc>
        <w:tc>
          <w:tcPr>
            <w:tcW w:w="6521"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tcPr>
          <w:p w:rsidR="00412CF8" w:rsidRPr="00D15AA1" w:rsidRDefault="00412CF8" w:rsidP="00B23B30">
            <w:pPr>
              <w:widowControl w:val="0"/>
              <w:autoSpaceDE w:val="0"/>
              <w:autoSpaceDN w:val="0"/>
              <w:adjustRightInd w:val="0"/>
              <w:spacing w:line="266" w:lineRule="exact"/>
              <w:ind w:left="1560" w:right="1348" w:hanging="284"/>
              <w:jc w:val="center"/>
              <w:rPr>
                <w:color w:val="000000"/>
                <w:lang w:val="ro-RO"/>
              </w:rPr>
            </w:pPr>
            <w:r w:rsidRPr="00D15AA1">
              <w:rPr>
                <w:b/>
                <w:bCs/>
                <w:color w:val="231F20"/>
                <w:lang w:val="ro-RO"/>
              </w:rPr>
              <w:t>Paşi</w:t>
            </w:r>
          </w:p>
          <w:p w:rsidR="00412CF8" w:rsidRPr="00D15AA1" w:rsidRDefault="00412CF8" w:rsidP="00B23B30">
            <w:pPr>
              <w:widowControl w:val="0"/>
              <w:tabs>
                <w:tab w:val="left" w:pos="4962"/>
              </w:tabs>
              <w:autoSpaceDE w:val="0"/>
              <w:autoSpaceDN w:val="0"/>
              <w:adjustRightInd w:val="0"/>
              <w:spacing w:before="12" w:line="276" w:lineRule="exact"/>
              <w:ind w:left="426" w:right="930"/>
              <w:jc w:val="center"/>
              <w:rPr>
                <w:lang w:val="ro-RO"/>
              </w:rPr>
            </w:pPr>
            <w:r w:rsidRPr="00D15AA1">
              <w:rPr>
                <w:b/>
                <w:bCs/>
                <w:color w:val="231F20"/>
                <w:lang w:val="ro-RO"/>
              </w:rPr>
              <w:t>(</w:t>
            </w:r>
            <w:r w:rsidRPr="00D15AA1">
              <w:rPr>
                <w:b/>
                <w:bCs/>
                <w:i/>
                <w:iCs/>
                <w:color w:val="231F20"/>
                <w:lang w:val="ro-RO"/>
              </w:rPr>
              <w:t>modalităţi şi condiţii de realizare)</w:t>
            </w:r>
          </w:p>
        </w:tc>
      </w:tr>
      <w:tr w:rsidR="00412CF8" w:rsidRPr="00D15AA1" w:rsidTr="00B23B30">
        <w:trPr>
          <w:trHeight w:hRule="exact" w:val="276"/>
        </w:trPr>
        <w:tc>
          <w:tcPr>
            <w:tcW w:w="3005"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tcPr>
          <w:p w:rsidR="00412CF8" w:rsidRPr="00D15AA1" w:rsidRDefault="00412CF8" w:rsidP="00B23B30">
            <w:pPr>
              <w:widowControl w:val="0"/>
              <w:autoSpaceDE w:val="0"/>
              <w:autoSpaceDN w:val="0"/>
              <w:adjustRightInd w:val="0"/>
              <w:spacing w:line="266" w:lineRule="exact"/>
              <w:ind w:left="1413" w:right="1393"/>
              <w:jc w:val="center"/>
              <w:rPr>
                <w:b/>
                <w:bCs/>
                <w:color w:val="231F20"/>
                <w:lang w:val="ro-RO"/>
              </w:rPr>
            </w:pPr>
            <w:r>
              <w:rPr>
                <w:b/>
                <w:bCs/>
                <w:color w:val="231F20"/>
                <w:lang w:val="ro-RO"/>
              </w:rPr>
              <w:t>I</w:t>
            </w:r>
          </w:p>
        </w:tc>
        <w:tc>
          <w:tcPr>
            <w:tcW w:w="5401" w:type="dxa"/>
            <w:gridSpan w:val="2"/>
            <w:tcBorders>
              <w:top w:val="single" w:sz="4" w:space="0" w:color="231F20"/>
              <w:left w:val="single" w:sz="4" w:space="0" w:color="231F20"/>
              <w:bottom w:val="single" w:sz="4" w:space="0" w:color="231F20"/>
              <w:right w:val="single" w:sz="4" w:space="0" w:color="231F20"/>
            </w:tcBorders>
            <w:shd w:val="clear" w:color="auto" w:fill="BFBFBF" w:themeFill="background1" w:themeFillShade="BF"/>
          </w:tcPr>
          <w:p w:rsidR="00412CF8" w:rsidRPr="00D15AA1" w:rsidRDefault="00412CF8" w:rsidP="00B23B30">
            <w:pPr>
              <w:widowControl w:val="0"/>
              <w:autoSpaceDE w:val="0"/>
              <w:autoSpaceDN w:val="0"/>
              <w:adjustRightInd w:val="0"/>
              <w:spacing w:line="266" w:lineRule="exact"/>
              <w:ind w:left="2670" w:right="2650" w:hanging="245"/>
              <w:jc w:val="center"/>
              <w:rPr>
                <w:b/>
                <w:bCs/>
                <w:color w:val="231F20"/>
                <w:lang w:val="ro-RO"/>
              </w:rPr>
            </w:pPr>
            <w:r>
              <w:rPr>
                <w:b/>
                <w:bCs/>
                <w:color w:val="231F20"/>
                <w:lang w:val="ro-RO"/>
              </w:rPr>
              <w:t>II</w:t>
            </w:r>
          </w:p>
        </w:tc>
        <w:tc>
          <w:tcPr>
            <w:tcW w:w="6521"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tcPr>
          <w:p w:rsidR="00412CF8" w:rsidRPr="00D15AA1" w:rsidRDefault="00412CF8" w:rsidP="00B23B30">
            <w:pPr>
              <w:widowControl w:val="0"/>
              <w:autoSpaceDE w:val="0"/>
              <w:autoSpaceDN w:val="0"/>
              <w:adjustRightInd w:val="0"/>
              <w:spacing w:line="266" w:lineRule="exact"/>
              <w:ind w:left="2510" w:right="2490"/>
              <w:jc w:val="center"/>
              <w:rPr>
                <w:b/>
                <w:bCs/>
                <w:color w:val="231F20"/>
                <w:lang w:val="ro-RO"/>
              </w:rPr>
            </w:pPr>
            <w:r>
              <w:rPr>
                <w:b/>
                <w:bCs/>
                <w:color w:val="231F20"/>
                <w:lang w:val="ro-RO"/>
              </w:rPr>
              <w:t>III</w:t>
            </w:r>
          </w:p>
        </w:tc>
      </w:tr>
      <w:tr w:rsidR="00317032" w:rsidRPr="00D15AA1" w:rsidTr="00412CF8">
        <w:trPr>
          <w:trHeight w:val="883"/>
        </w:trPr>
        <w:tc>
          <w:tcPr>
            <w:tcW w:w="3005" w:type="dxa"/>
            <w:tcBorders>
              <w:top w:val="single" w:sz="4" w:space="0" w:color="231F20"/>
              <w:left w:val="single" w:sz="4" w:space="0" w:color="231F20"/>
              <w:right w:val="single" w:sz="4" w:space="0" w:color="231F20"/>
            </w:tcBorders>
          </w:tcPr>
          <w:p w:rsidR="00317032" w:rsidRPr="00D15AA1" w:rsidRDefault="00317032" w:rsidP="008351CA">
            <w:pPr>
              <w:numPr>
                <w:ilvl w:val="0"/>
                <w:numId w:val="67"/>
              </w:numPr>
              <w:rPr>
                <w:b/>
                <w:bCs/>
                <w:kern w:val="32"/>
                <w:lang w:val="ro-RO"/>
              </w:rPr>
            </w:pPr>
            <w:r>
              <w:rPr>
                <w:b/>
                <w:bCs/>
                <w:kern w:val="32"/>
                <w:lang w:val="ro-RO"/>
              </w:rPr>
              <w:t>Scrining</w:t>
            </w:r>
            <w:r w:rsidRPr="00D15AA1">
              <w:rPr>
                <w:b/>
                <w:bCs/>
                <w:kern w:val="32"/>
                <w:lang w:val="ro-RO"/>
              </w:rPr>
              <w:t xml:space="preserve">ul </w:t>
            </w:r>
            <w:r>
              <w:rPr>
                <w:b/>
                <w:bCs/>
                <w:kern w:val="32"/>
                <w:lang w:val="ro-RO"/>
              </w:rPr>
              <w:t>ACE</w:t>
            </w:r>
          </w:p>
        </w:tc>
        <w:tc>
          <w:tcPr>
            <w:tcW w:w="5401" w:type="dxa"/>
            <w:gridSpan w:val="2"/>
            <w:tcBorders>
              <w:top w:val="single" w:sz="4" w:space="0" w:color="231F20"/>
              <w:left w:val="single" w:sz="4" w:space="0" w:color="231F20"/>
              <w:right w:val="single" w:sz="4" w:space="0" w:color="231F20"/>
            </w:tcBorders>
          </w:tcPr>
          <w:p w:rsidR="00317032" w:rsidRPr="00D15AA1" w:rsidRDefault="00317032" w:rsidP="00066DD5">
            <w:pPr>
              <w:rPr>
                <w:lang w:val="en-US"/>
              </w:rPr>
            </w:pPr>
            <w:r>
              <w:rPr>
                <w:lang w:val="en-US"/>
              </w:rPr>
              <w:t>Scrining</w:t>
            </w:r>
            <w:r w:rsidRPr="00D15AA1">
              <w:rPr>
                <w:lang w:val="en-US"/>
              </w:rPr>
              <w:t>ul permite depistarea precoce a arsurilor chimice al</w:t>
            </w:r>
            <w:r>
              <w:rPr>
                <w:lang w:val="en-US"/>
              </w:rPr>
              <w:t>e</w:t>
            </w:r>
            <w:r w:rsidRPr="00D15AA1">
              <w:rPr>
                <w:lang w:val="en-US"/>
              </w:rPr>
              <w:t xml:space="preserve"> esofagului </w:t>
            </w:r>
          </w:p>
        </w:tc>
        <w:tc>
          <w:tcPr>
            <w:tcW w:w="6521" w:type="dxa"/>
            <w:tcBorders>
              <w:top w:val="single" w:sz="4" w:space="0" w:color="231F20"/>
              <w:left w:val="single" w:sz="4" w:space="0" w:color="231F20"/>
              <w:right w:val="single" w:sz="4" w:space="0" w:color="231F20"/>
            </w:tcBorders>
          </w:tcPr>
          <w:p w:rsidR="00317032" w:rsidRPr="00D15AA1" w:rsidRDefault="00317032" w:rsidP="00322930">
            <w:pPr>
              <w:rPr>
                <w:b/>
                <w:lang w:val="ro-RO"/>
              </w:rPr>
            </w:pPr>
            <w:r w:rsidRPr="00D15AA1">
              <w:rPr>
                <w:b/>
                <w:lang w:val="ro-RO"/>
              </w:rPr>
              <w:t>Recomandabil:</w:t>
            </w:r>
          </w:p>
          <w:p w:rsidR="00317032" w:rsidRPr="00D15AA1" w:rsidRDefault="00317032" w:rsidP="00B9134A">
            <w:pPr>
              <w:numPr>
                <w:ilvl w:val="0"/>
                <w:numId w:val="66"/>
              </w:numPr>
              <w:rPr>
                <w:lang w:val="ro-RO"/>
              </w:rPr>
            </w:pPr>
            <w:r w:rsidRPr="00D15AA1">
              <w:rPr>
                <w:lang w:val="ro-RO"/>
              </w:rPr>
              <w:t>EGDS în stărea generală stabilă</w:t>
            </w:r>
          </w:p>
          <w:p w:rsidR="00317032" w:rsidRPr="00D15AA1" w:rsidRDefault="00317032" w:rsidP="00B9134A">
            <w:pPr>
              <w:numPr>
                <w:ilvl w:val="0"/>
                <w:numId w:val="66"/>
              </w:numPr>
              <w:rPr>
                <w:b/>
                <w:lang w:val="ro-RO"/>
              </w:rPr>
            </w:pPr>
            <w:r w:rsidRPr="00D15AA1">
              <w:rPr>
                <w:lang w:val="ro-RO"/>
              </w:rPr>
              <w:t>Ro-grafia cutiei toracice</w:t>
            </w:r>
          </w:p>
        </w:tc>
      </w:tr>
      <w:tr w:rsidR="00317032" w:rsidRPr="00D15AA1" w:rsidTr="00412CF8">
        <w:trPr>
          <w:trHeight w:val="353"/>
        </w:trPr>
        <w:tc>
          <w:tcPr>
            <w:tcW w:w="14927" w:type="dxa"/>
            <w:gridSpan w:val="4"/>
            <w:tcBorders>
              <w:top w:val="single" w:sz="4" w:space="0" w:color="231F20"/>
              <w:left w:val="single" w:sz="4" w:space="0" w:color="231F20"/>
              <w:right w:val="single" w:sz="4" w:space="0" w:color="231F20"/>
            </w:tcBorders>
          </w:tcPr>
          <w:p w:rsidR="00317032" w:rsidRPr="00D15AA1" w:rsidRDefault="00317032" w:rsidP="00B9134A">
            <w:pPr>
              <w:numPr>
                <w:ilvl w:val="0"/>
                <w:numId w:val="67"/>
              </w:numPr>
              <w:rPr>
                <w:b/>
                <w:lang w:val="ro-RO"/>
              </w:rPr>
            </w:pPr>
            <w:r w:rsidRPr="00D15AA1">
              <w:rPr>
                <w:b/>
                <w:bCs/>
                <w:kern w:val="32"/>
                <w:lang w:val="ro-RO"/>
              </w:rPr>
              <w:t xml:space="preserve">Diagnosticul </w:t>
            </w:r>
          </w:p>
        </w:tc>
      </w:tr>
      <w:tr w:rsidR="00317032" w:rsidRPr="005A0CFC" w:rsidTr="00825145">
        <w:trPr>
          <w:trHeight w:val="1509"/>
        </w:trPr>
        <w:tc>
          <w:tcPr>
            <w:tcW w:w="3005" w:type="dxa"/>
            <w:tcBorders>
              <w:top w:val="single" w:sz="4" w:space="0" w:color="231F20"/>
              <w:left w:val="single" w:sz="4" w:space="0" w:color="231F20"/>
              <w:right w:val="single" w:sz="4" w:space="0" w:color="231F20"/>
            </w:tcBorders>
          </w:tcPr>
          <w:p w:rsidR="00317032" w:rsidRPr="00D15AA1" w:rsidRDefault="00317032" w:rsidP="00B9134A">
            <w:pPr>
              <w:numPr>
                <w:ilvl w:val="1"/>
                <w:numId w:val="67"/>
              </w:numPr>
              <w:rPr>
                <w:bCs/>
                <w:kern w:val="32"/>
                <w:lang w:val="ro-RO"/>
              </w:rPr>
            </w:pPr>
            <w:r w:rsidRPr="00D15AA1">
              <w:rPr>
                <w:bCs/>
                <w:kern w:val="32"/>
                <w:lang w:val="ro-RO"/>
              </w:rPr>
              <w:t>Confirmarea leziunilor esofagului</w:t>
            </w:r>
          </w:p>
        </w:tc>
        <w:tc>
          <w:tcPr>
            <w:tcW w:w="5401" w:type="dxa"/>
            <w:gridSpan w:val="2"/>
            <w:tcBorders>
              <w:top w:val="single" w:sz="4" w:space="0" w:color="231F20"/>
              <w:left w:val="single" w:sz="4" w:space="0" w:color="231F20"/>
              <w:right w:val="single" w:sz="4" w:space="0" w:color="231F20"/>
            </w:tcBorders>
          </w:tcPr>
          <w:p w:rsidR="00317032" w:rsidRPr="00D15AA1" w:rsidRDefault="00317032" w:rsidP="00322930">
            <w:pPr>
              <w:rPr>
                <w:lang w:val="en-US"/>
              </w:rPr>
            </w:pPr>
            <w:r w:rsidRPr="00D15AA1">
              <w:rPr>
                <w:lang w:val="en-US"/>
              </w:rPr>
              <w:t xml:space="preserve">Diagnosticarea precoce a </w:t>
            </w:r>
            <w:r>
              <w:rPr>
                <w:lang w:val="en-US"/>
              </w:rPr>
              <w:t>ars</w:t>
            </w:r>
            <w:r w:rsidRPr="00D15AA1">
              <w:rPr>
                <w:lang w:val="en-US"/>
              </w:rPr>
              <w:t>urei</w:t>
            </w:r>
            <w:r>
              <w:rPr>
                <w:lang w:val="en-US"/>
              </w:rPr>
              <w:t xml:space="preserve"> cu substanșe</w:t>
            </w:r>
            <w:r w:rsidRPr="00D15AA1">
              <w:rPr>
                <w:lang w:val="en-US"/>
              </w:rPr>
              <w:t xml:space="preserve"> chimice a esofagului permite iniţierea </w:t>
            </w:r>
            <w:r>
              <w:rPr>
                <w:lang w:val="en-US"/>
              </w:rPr>
              <w:t xml:space="preserve">urgent a </w:t>
            </w:r>
            <w:r w:rsidRPr="00D15AA1">
              <w:rPr>
                <w:lang w:val="en-US"/>
              </w:rPr>
              <w:t xml:space="preserve">tratamentului şi reducerea </w:t>
            </w:r>
            <w:r>
              <w:rPr>
                <w:lang w:val="en-US"/>
              </w:rPr>
              <w:t xml:space="preserve">riscului </w:t>
            </w:r>
            <w:r w:rsidRPr="00D15AA1">
              <w:rPr>
                <w:lang w:val="en-US"/>
              </w:rPr>
              <w:t>evoluţiei nefavorabile (</w:t>
            </w:r>
            <w:r>
              <w:rPr>
                <w:lang w:val="en-US"/>
              </w:rPr>
              <w:t>di</w:t>
            </w:r>
            <w:r w:rsidRPr="00D15AA1">
              <w:rPr>
                <w:lang w:val="en-US"/>
              </w:rPr>
              <w:t xml:space="preserve">zabilității  sau decesului) </w:t>
            </w:r>
          </w:p>
          <w:p w:rsidR="00317032" w:rsidRPr="00D15AA1" w:rsidRDefault="00317032" w:rsidP="00322930">
            <w:pPr>
              <w:rPr>
                <w:lang w:val="en-US"/>
              </w:rPr>
            </w:pPr>
            <w:r w:rsidRPr="00D15AA1">
              <w:rPr>
                <w:lang w:val="en-US"/>
              </w:rPr>
              <w:t>(</w:t>
            </w:r>
            <w:r w:rsidRPr="00D15AA1">
              <w:rPr>
                <w:i/>
                <w:lang w:val="en-US"/>
              </w:rPr>
              <w:t>caseta 10</w:t>
            </w:r>
            <w:r w:rsidRPr="00D15AA1">
              <w:rPr>
                <w:lang w:val="en-US"/>
              </w:rPr>
              <w:t>)</w:t>
            </w:r>
          </w:p>
        </w:tc>
        <w:tc>
          <w:tcPr>
            <w:tcW w:w="6521" w:type="dxa"/>
            <w:tcBorders>
              <w:top w:val="single" w:sz="4" w:space="0" w:color="231F20"/>
              <w:left w:val="single" w:sz="4" w:space="0" w:color="231F20"/>
              <w:right w:val="single" w:sz="4" w:space="0" w:color="231F20"/>
            </w:tcBorders>
          </w:tcPr>
          <w:p w:rsidR="00317032" w:rsidRPr="00D15AA1" w:rsidRDefault="00317032" w:rsidP="00322930">
            <w:pPr>
              <w:rPr>
                <w:b/>
                <w:lang w:val="en-US"/>
              </w:rPr>
            </w:pPr>
            <w:r w:rsidRPr="00D15AA1">
              <w:rPr>
                <w:b/>
                <w:lang w:val="en-US"/>
              </w:rPr>
              <w:t>Obligatoriu:</w:t>
            </w:r>
          </w:p>
          <w:p w:rsidR="00317032" w:rsidRPr="00D15AA1" w:rsidRDefault="00317032" w:rsidP="00B9134A">
            <w:pPr>
              <w:numPr>
                <w:ilvl w:val="0"/>
                <w:numId w:val="63"/>
              </w:numPr>
              <w:rPr>
                <w:lang w:val="en-US"/>
              </w:rPr>
            </w:pPr>
            <w:r w:rsidRPr="00D15AA1">
              <w:rPr>
                <w:lang w:val="en-US"/>
              </w:rPr>
              <w:t>Anamneza (</w:t>
            </w:r>
            <w:r w:rsidRPr="00D15AA1">
              <w:rPr>
                <w:i/>
                <w:lang w:val="en-US"/>
              </w:rPr>
              <w:t>caseta 2</w:t>
            </w:r>
            <w:r w:rsidRPr="00D15AA1">
              <w:rPr>
                <w:lang w:val="en-US"/>
              </w:rPr>
              <w:t>)</w:t>
            </w:r>
          </w:p>
          <w:p w:rsidR="00317032" w:rsidRPr="00D15AA1" w:rsidRDefault="00317032" w:rsidP="00B9134A">
            <w:pPr>
              <w:numPr>
                <w:ilvl w:val="0"/>
                <w:numId w:val="63"/>
              </w:numPr>
              <w:rPr>
                <w:lang w:val="en-US"/>
              </w:rPr>
            </w:pPr>
            <w:r w:rsidRPr="00D15AA1">
              <w:rPr>
                <w:lang w:val="en-US"/>
              </w:rPr>
              <w:t>Examenul obiectiv (</w:t>
            </w:r>
            <w:r w:rsidRPr="00D15AA1">
              <w:rPr>
                <w:i/>
                <w:lang w:val="en-US"/>
              </w:rPr>
              <w:t>caseta 3,4,5</w:t>
            </w:r>
            <w:r w:rsidRPr="00D15AA1">
              <w:rPr>
                <w:lang w:val="en-US"/>
              </w:rPr>
              <w:t>)</w:t>
            </w:r>
          </w:p>
          <w:p w:rsidR="00317032" w:rsidRPr="00D15AA1" w:rsidRDefault="00317032" w:rsidP="00B9134A">
            <w:pPr>
              <w:numPr>
                <w:ilvl w:val="0"/>
                <w:numId w:val="63"/>
              </w:numPr>
              <w:rPr>
                <w:lang w:val="en-US"/>
              </w:rPr>
            </w:pPr>
            <w:r w:rsidRPr="00D15AA1">
              <w:rPr>
                <w:lang w:val="ro-RO"/>
              </w:rPr>
              <w:t>Ro-grafia cutiei toracice</w:t>
            </w:r>
            <w:r w:rsidRPr="00D15AA1">
              <w:rPr>
                <w:lang w:val="en-US"/>
              </w:rPr>
              <w:t xml:space="preserve"> Examenul de laborator (</w:t>
            </w:r>
            <w:r w:rsidRPr="00D15AA1">
              <w:rPr>
                <w:i/>
                <w:lang w:val="en-US"/>
              </w:rPr>
              <w:t>caseta 6</w:t>
            </w:r>
            <w:r w:rsidRPr="00D15AA1">
              <w:rPr>
                <w:lang w:val="en-US"/>
              </w:rPr>
              <w:t>)</w:t>
            </w:r>
          </w:p>
          <w:p w:rsidR="00317032" w:rsidRPr="00D15AA1" w:rsidRDefault="00317032" w:rsidP="00B9134A">
            <w:pPr>
              <w:numPr>
                <w:ilvl w:val="0"/>
                <w:numId w:val="63"/>
              </w:numPr>
              <w:rPr>
                <w:lang w:val="en-US"/>
              </w:rPr>
            </w:pPr>
            <w:r w:rsidRPr="00D15AA1">
              <w:rPr>
                <w:lang w:val="en-US"/>
              </w:rPr>
              <w:t>USG abdominal (</w:t>
            </w:r>
            <w:r w:rsidRPr="00D15AA1">
              <w:rPr>
                <w:i/>
                <w:lang w:val="en-US"/>
              </w:rPr>
              <w:t>caseta</w:t>
            </w:r>
            <w:r>
              <w:rPr>
                <w:i/>
                <w:lang w:val="en-US"/>
              </w:rPr>
              <w:t xml:space="preserve"> </w:t>
            </w:r>
            <w:r w:rsidRPr="00D15AA1">
              <w:rPr>
                <w:i/>
                <w:lang w:val="en-US"/>
              </w:rPr>
              <w:t>7</w:t>
            </w:r>
            <w:r w:rsidRPr="00D15AA1">
              <w:rPr>
                <w:lang w:val="en-US"/>
              </w:rPr>
              <w:t>)</w:t>
            </w:r>
          </w:p>
          <w:p w:rsidR="00317032" w:rsidRPr="00D15AA1" w:rsidRDefault="00317032" w:rsidP="00B9134A">
            <w:pPr>
              <w:numPr>
                <w:ilvl w:val="0"/>
                <w:numId w:val="63"/>
              </w:numPr>
              <w:rPr>
                <w:lang w:val="en-US"/>
              </w:rPr>
            </w:pPr>
            <w:r w:rsidRPr="00D15AA1">
              <w:rPr>
                <w:lang w:val="en-US"/>
              </w:rPr>
              <w:t>Diagnosticul diferenţial (</w:t>
            </w:r>
            <w:r w:rsidRPr="00D15AA1">
              <w:rPr>
                <w:i/>
                <w:lang w:val="en-US"/>
              </w:rPr>
              <w:t>caseta 9</w:t>
            </w:r>
            <w:r w:rsidRPr="00D15AA1">
              <w:rPr>
                <w:lang w:val="en-US"/>
              </w:rPr>
              <w:t>)</w:t>
            </w:r>
          </w:p>
          <w:p w:rsidR="00317032" w:rsidRPr="00D15AA1" w:rsidRDefault="00317032" w:rsidP="00322930">
            <w:pPr>
              <w:rPr>
                <w:b/>
                <w:lang w:val="en-US"/>
              </w:rPr>
            </w:pPr>
            <w:r w:rsidRPr="00D15AA1">
              <w:rPr>
                <w:b/>
                <w:lang w:val="en-US"/>
              </w:rPr>
              <w:t>Recomandabil:</w:t>
            </w:r>
          </w:p>
          <w:p w:rsidR="00317032" w:rsidRPr="00D15AA1" w:rsidRDefault="00317032" w:rsidP="00B9134A">
            <w:pPr>
              <w:numPr>
                <w:ilvl w:val="0"/>
                <w:numId w:val="66"/>
              </w:numPr>
              <w:rPr>
                <w:lang w:val="ro-RO"/>
              </w:rPr>
            </w:pPr>
            <w:r>
              <w:rPr>
                <w:lang w:val="ro-RO"/>
              </w:rPr>
              <w:t>EGDS în sta</w:t>
            </w:r>
            <w:r w:rsidRPr="00D15AA1">
              <w:rPr>
                <w:lang w:val="ro-RO"/>
              </w:rPr>
              <w:t>rea generală stabilă</w:t>
            </w:r>
          </w:p>
          <w:p w:rsidR="00317032" w:rsidRPr="00D15AA1" w:rsidRDefault="00317032" w:rsidP="00B9134A">
            <w:pPr>
              <w:numPr>
                <w:ilvl w:val="0"/>
                <w:numId w:val="63"/>
              </w:numPr>
              <w:rPr>
                <w:lang w:val="en-US"/>
              </w:rPr>
            </w:pPr>
            <w:r w:rsidRPr="00D15AA1">
              <w:rPr>
                <w:lang w:val="en-US"/>
              </w:rPr>
              <w:t>Consultul altor specialişti (la necesitate)</w:t>
            </w:r>
          </w:p>
        </w:tc>
      </w:tr>
      <w:tr w:rsidR="00317032" w:rsidRPr="00D15AA1" w:rsidTr="00825145">
        <w:trPr>
          <w:trHeight w:val="371"/>
        </w:trPr>
        <w:tc>
          <w:tcPr>
            <w:tcW w:w="14927" w:type="dxa"/>
            <w:gridSpan w:val="4"/>
            <w:tcBorders>
              <w:top w:val="single" w:sz="4" w:space="0" w:color="231F20"/>
              <w:left w:val="single" w:sz="4" w:space="0" w:color="231F20"/>
              <w:right w:val="single" w:sz="4" w:space="0" w:color="231F20"/>
            </w:tcBorders>
          </w:tcPr>
          <w:p w:rsidR="00317032" w:rsidRPr="00D15AA1" w:rsidRDefault="00317032" w:rsidP="00322930">
            <w:pPr>
              <w:rPr>
                <w:b/>
                <w:lang w:val="en-US"/>
              </w:rPr>
            </w:pPr>
            <w:r w:rsidRPr="00D15AA1">
              <w:rPr>
                <w:b/>
                <w:bCs/>
                <w:kern w:val="32"/>
                <w:lang w:val="ro-RO"/>
              </w:rPr>
              <w:t xml:space="preserve">2.Tratamentul </w:t>
            </w:r>
          </w:p>
        </w:tc>
      </w:tr>
      <w:tr w:rsidR="00317032" w:rsidRPr="005A0CFC" w:rsidTr="00412CF8">
        <w:trPr>
          <w:trHeight w:val="899"/>
        </w:trPr>
        <w:tc>
          <w:tcPr>
            <w:tcW w:w="3005" w:type="dxa"/>
            <w:tcBorders>
              <w:top w:val="single" w:sz="4" w:space="0" w:color="231F20"/>
              <w:left w:val="single" w:sz="4" w:space="0" w:color="231F20"/>
              <w:right w:val="single" w:sz="4" w:space="0" w:color="231F20"/>
            </w:tcBorders>
          </w:tcPr>
          <w:p w:rsidR="00317032" w:rsidRPr="00D15AA1" w:rsidRDefault="00317032" w:rsidP="00066DD5">
            <w:pPr>
              <w:rPr>
                <w:bCs/>
                <w:kern w:val="32"/>
                <w:lang w:val="ro-RO"/>
              </w:rPr>
            </w:pPr>
            <w:r>
              <w:rPr>
                <w:bCs/>
                <w:kern w:val="32"/>
                <w:lang w:val="ro-RO"/>
              </w:rPr>
              <w:t>3.1. Tratament s</w:t>
            </w:r>
            <w:r w:rsidRPr="00D15AA1">
              <w:rPr>
                <w:bCs/>
                <w:kern w:val="32"/>
                <w:lang w:val="ro-RO"/>
              </w:rPr>
              <w:t>imptomatic</w:t>
            </w:r>
          </w:p>
        </w:tc>
        <w:tc>
          <w:tcPr>
            <w:tcW w:w="5401" w:type="dxa"/>
            <w:gridSpan w:val="2"/>
            <w:tcBorders>
              <w:top w:val="single" w:sz="4" w:space="0" w:color="231F20"/>
              <w:left w:val="single" w:sz="4" w:space="0" w:color="231F20"/>
              <w:right w:val="single" w:sz="4" w:space="0" w:color="231F20"/>
            </w:tcBorders>
          </w:tcPr>
          <w:p w:rsidR="00317032" w:rsidRPr="00D15AA1" w:rsidRDefault="00317032" w:rsidP="00066DD5">
            <w:pPr>
              <w:rPr>
                <w:lang w:val="en-US"/>
              </w:rPr>
            </w:pPr>
            <w:r w:rsidRPr="00D15AA1">
              <w:rPr>
                <w:lang w:val="en-US"/>
              </w:rPr>
              <w:t xml:space="preserve">Tratamentul simptomatic are ca scop stabilizarea stării generale, combaterea sindromului algic </w:t>
            </w:r>
          </w:p>
        </w:tc>
        <w:tc>
          <w:tcPr>
            <w:tcW w:w="6521" w:type="dxa"/>
            <w:tcBorders>
              <w:top w:val="single" w:sz="4" w:space="0" w:color="231F20"/>
              <w:left w:val="single" w:sz="4" w:space="0" w:color="231F20"/>
              <w:right w:val="single" w:sz="4" w:space="0" w:color="231F20"/>
            </w:tcBorders>
          </w:tcPr>
          <w:p w:rsidR="00317032" w:rsidRPr="00D15AA1" w:rsidRDefault="00317032" w:rsidP="00322930">
            <w:pPr>
              <w:rPr>
                <w:b/>
                <w:lang w:val="ro-RO"/>
              </w:rPr>
            </w:pPr>
            <w:r w:rsidRPr="00D15AA1">
              <w:rPr>
                <w:b/>
                <w:lang w:val="ro-RO"/>
              </w:rPr>
              <w:t>La necesitate:</w:t>
            </w:r>
          </w:p>
          <w:p w:rsidR="00317032" w:rsidRPr="00412CF8" w:rsidRDefault="00317032" w:rsidP="00412CF8">
            <w:pPr>
              <w:numPr>
                <w:ilvl w:val="0"/>
                <w:numId w:val="68"/>
              </w:numPr>
              <w:rPr>
                <w:lang w:val="ro-RO"/>
              </w:rPr>
            </w:pPr>
            <w:r w:rsidRPr="00D15AA1">
              <w:rPr>
                <w:lang w:val="ro-RO"/>
              </w:rPr>
              <w:t>Tratamentul conservator la pacienţi cu arsura chimică a esofagului</w:t>
            </w:r>
            <w:r>
              <w:rPr>
                <w:lang w:val="ro-RO"/>
              </w:rPr>
              <w:t xml:space="preserve"> </w:t>
            </w:r>
            <w:r w:rsidRPr="00D15AA1">
              <w:rPr>
                <w:lang w:val="ro-RO"/>
              </w:rPr>
              <w:t>(</w:t>
            </w:r>
            <w:r>
              <w:rPr>
                <w:i/>
                <w:lang w:val="ro-RO"/>
              </w:rPr>
              <w:t>casetele</w:t>
            </w:r>
            <w:r w:rsidRPr="00D15AA1">
              <w:rPr>
                <w:i/>
                <w:lang w:val="ro-RO"/>
              </w:rPr>
              <w:t xml:space="preserve"> 12,13</w:t>
            </w:r>
            <w:r w:rsidRPr="00D15AA1">
              <w:rPr>
                <w:lang w:val="ro-RO"/>
              </w:rPr>
              <w:t>)</w:t>
            </w:r>
          </w:p>
        </w:tc>
      </w:tr>
      <w:tr w:rsidR="00317032" w:rsidRPr="005A0CFC" w:rsidTr="00825145">
        <w:trPr>
          <w:trHeight w:val="422"/>
        </w:trPr>
        <w:tc>
          <w:tcPr>
            <w:tcW w:w="14927" w:type="dxa"/>
            <w:gridSpan w:val="4"/>
            <w:tcBorders>
              <w:top w:val="single" w:sz="4" w:space="0" w:color="231F20"/>
              <w:left w:val="single" w:sz="4" w:space="0" w:color="231F20"/>
              <w:right w:val="single" w:sz="4" w:space="0" w:color="231F20"/>
            </w:tcBorders>
          </w:tcPr>
          <w:p w:rsidR="00317032" w:rsidRDefault="00317032" w:rsidP="00321A27">
            <w:pPr>
              <w:rPr>
                <w:b/>
                <w:bCs/>
                <w:kern w:val="32"/>
                <w:lang w:val="ro-RO"/>
              </w:rPr>
            </w:pPr>
          </w:p>
          <w:p w:rsidR="00317032" w:rsidRPr="001C24D1" w:rsidRDefault="00317032" w:rsidP="00E5693A">
            <w:pPr>
              <w:pStyle w:val="2"/>
            </w:pPr>
            <w:bookmarkStart w:id="23" w:name="_Toc109906070"/>
            <w:r w:rsidRPr="001C24D1">
              <w:t>B.4. Nivel de asistenţă medicală spitalicească</w:t>
            </w:r>
            <w:bookmarkEnd w:id="23"/>
          </w:p>
        </w:tc>
      </w:tr>
      <w:tr w:rsidR="00412CF8" w:rsidRPr="005A0CFC" w:rsidTr="00412CF8">
        <w:trPr>
          <w:trHeight w:hRule="exact" w:val="564"/>
        </w:trPr>
        <w:tc>
          <w:tcPr>
            <w:tcW w:w="3020" w:type="dxa"/>
            <w:gridSpan w:val="2"/>
            <w:tcBorders>
              <w:top w:val="single" w:sz="4" w:space="0" w:color="231F20"/>
              <w:left w:val="single" w:sz="4" w:space="0" w:color="231F20"/>
              <w:bottom w:val="single" w:sz="4" w:space="0" w:color="231F20"/>
              <w:right w:val="single" w:sz="4" w:space="0" w:color="231F20"/>
            </w:tcBorders>
            <w:shd w:val="clear" w:color="auto" w:fill="BFBFBF" w:themeFill="background1" w:themeFillShade="BF"/>
          </w:tcPr>
          <w:p w:rsidR="00412CF8" w:rsidRPr="00D15AA1" w:rsidRDefault="00412CF8" w:rsidP="00412CF8">
            <w:pPr>
              <w:widowControl w:val="0"/>
              <w:tabs>
                <w:tab w:val="left" w:pos="2595"/>
                <w:tab w:val="left" w:pos="3005"/>
              </w:tabs>
              <w:autoSpaceDE w:val="0"/>
              <w:autoSpaceDN w:val="0"/>
              <w:adjustRightInd w:val="0"/>
              <w:spacing w:line="266" w:lineRule="exact"/>
              <w:ind w:left="975" w:right="955" w:hanging="365"/>
              <w:jc w:val="center"/>
              <w:rPr>
                <w:color w:val="000000"/>
                <w:lang w:val="ro-RO"/>
              </w:rPr>
            </w:pPr>
            <w:r w:rsidRPr="00D15AA1">
              <w:rPr>
                <w:b/>
                <w:bCs/>
                <w:color w:val="231F20"/>
                <w:lang w:val="ro-RO"/>
              </w:rPr>
              <w:t>Descrie</w:t>
            </w:r>
            <w:r w:rsidRPr="00D15AA1">
              <w:rPr>
                <w:b/>
                <w:bCs/>
                <w:color w:val="231F20"/>
                <w:spacing w:val="-4"/>
                <w:lang w:val="ro-RO"/>
              </w:rPr>
              <w:t>r</w:t>
            </w:r>
            <w:r w:rsidRPr="00D15AA1">
              <w:rPr>
                <w:b/>
                <w:bCs/>
                <w:color w:val="231F20"/>
                <w:lang w:val="ro-RO"/>
              </w:rPr>
              <w:t>e</w:t>
            </w:r>
          </w:p>
          <w:p w:rsidR="00412CF8" w:rsidRPr="00D15AA1" w:rsidRDefault="00412CF8" w:rsidP="00412CF8">
            <w:pPr>
              <w:widowControl w:val="0"/>
              <w:tabs>
                <w:tab w:val="left" w:pos="2595"/>
                <w:tab w:val="left" w:pos="3005"/>
              </w:tabs>
              <w:autoSpaceDE w:val="0"/>
              <w:autoSpaceDN w:val="0"/>
              <w:adjustRightInd w:val="0"/>
              <w:spacing w:line="266" w:lineRule="exact"/>
              <w:ind w:left="975" w:right="955" w:hanging="365"/>
              <w:jc w:val="center"/>
              <w:rPr>
                <w:color w:val="000000"/>
                <w:lang w:val="ro-RO"/>
              </w:rPr>
            </w:pPr>
            <w:r w:rsidRPr="00D15AA1">
              <w:rPr>
                <w:b/>
                <w:bCs/>
                <w:i/>
                <w:iCs/>
                <w:color w:val="231F20"/>
                <w:lang w:val="ro-RO"/>
              </w:rPr>
              <w:t>(măsuri)</w:t>
            </w:r>
          </w:p>
        </w:tc>
        <w:tc>
          <w:tcPr>
            <w:tcW w:w="5386" w:type="dxa"/>
            <w:tcBorders>
              <w:top w:val="single" w:sz="4" w:space="0" w:color="231F20"/>
              <w:left w:val="single" w:sz="4" w:space="0" w:color="231F20"/>
              <w:bottom w:val="single" w:sz="4" w:space="0" w:color="231F20"/>
              <w:right w:val="single" w:sz="4" w:space="0" w:color="auto"/>
            </w:tcBorders>
            <w:shd w:val="clear" w:color="auto" w:fill="BFBFBF" w:themeFill="background1" w:themeFillShade="BF"/>
          </w:tcPr>
          <w:p w:rsidR="00412CF8" w:rsidRPr="00D15AA1" w:rsidRDefault="00412CF8" w:rsidP="00412CF8">
            <w:pPr>
              <w:widowControl w:val="0"/>
              <w:autoSpaceDE w:val="0"/>
              <w:autoSpaceDN w:val="0"/>
              <w:adjustRightInd w:val="0"/>
              <w:spacing w:line="266" w:lineRule="exact"/>
              <w:ind w:left="1417" w:right="1348" w:hanging="141"/>
              <w:jc w:val="center"/>
              <w:rPr>
                <w:color w:val="000000"/>
                <w:lang w:val="ro-RO"/>
              </w:rPr>
            </w:pPr>
            <w:r>
              <w:rPr>
                <w:b/>
                <w:bCs/>
                <w:color w:val="231F20"/>
                <w:lang w:val="ro-RO"/>
              </w:rPr>
              <w:t>Motive</w:t>
            </w:r>
          </w:p>
          <w:p w:rsidR="00412CF8" w:rsidRPr="00D15AA1" w:rsidRDefault="00412CF8" w:rsidP="00412CF8">
            <w:pPr>
              <w:widowControl w:val="0"/>
              <w:tabs>
                <w:tab w:val="left" w:pos="4962"/>
              </w:tabs>
              <w:autoSpaceDE w:val="0"/>
              <w:autoSpaceDN w:val="0"/>
              <w:adjustRightInd w:val="0"/>
              <w:spacing w:before="12" w:line="276" w:lineRule="exact"/>
              <w:ind w:left="426" w:right="930"/>
              <w:jc w:val="center"/>
              <w:rPr>
                <w:lang w:val="ro-RO"/>
              </w:rPr>
            </w:pPr>
            <w:r w:rsidRPr="00D15AA1">
              <w:rPr>
                <w:b/>
                <w:bCs/>
                <w:color w:val="231F20"/>
                <w:lang w:val="ro-RO"/>
              </w:rPr>
              <w:t>(</w:t>
            </w:r>
            <w:r w:rsidRPr="00D15AA1">
              <w:rPr>
                <w:b/>
                <w:bCs/>
                <w:i/>
                <w:iCs/>
                <w:color w:val="231F20"/>
                <w:lang w:val="ro-RO"/>
              </w:rPr>
              <w:t>modalităţi şi condiţii de realizare)</w:t>
            </w:r>
          </w:p>
        </w:tc>
        <w:tc>
          <w:tcPr>
            <w:tcW w:w="6521"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tcPr>
          <w:p w:rsidR="00412CF8" w:rsidRPr="00D15AA1" w:rsidRDefault="00412CF8" w:rsidP="00412CF8">
            <w:pPr>
              <w:widowControl w:val="0"/>
              <w:autoSpaceDE w:val="0"/>
              <w:autoSpaceDN w:val="0"/>
              <w:adjustRightInd w:val="0"/>
              <w:spacing w:line="266" w:lineRule="exact"/>
              <w:ind w:left="1560" w:right="1348" w:hanging="1424"/>
              <w:jc w:val="center"/>
              <w:rPr>
                <w:color w:val="000000"/>
                <w:lang w:val="ro-RO"/>
              </w:rPr>
            </w:pPr>
            <w:r>
              <w:rPr>
                <w:b/>
                <w:bCs/>
                <w:color w:val="231F20"/>
                <w:lang w:val="ro-RO"/>
              </w:rPr>
              <w:t xml:space="preserve">                      </w:t>
            </w:r>
            <w:r w:rsidRPr="00D15AA1">
              <w:rPr>
                <w:b/>
                <w:bCs/>
                <w:color w:val="231F20"/>
                <w:lang w:val="ro-RO"/>
              </w:rPr>
              <w:t>Paşi</w:t>
            </w:r>
          </w:p>
          <w:p w:rsidR="00412CF8" w:rsidRPr="00D15AA1" w:rsidRDefault="00412CF8" w:rsidP="00412CF8">
            <w:pPr>
              <w:widowControl w:val="0"/>
              <w:tabs>
                <w:tab w:val="left" w:pos="4962"/>
              </w:tabs>
              <w:autoSpaceDE w:val="0"/>
              <w:autoSpaceDN w:val="0"/>
              <w:adjustRightInd w:val="0"/>
              <w:spacing w:before="12" w:line="276" w:lineRule="exact"/>
              <w:ind w:left="1560" w:right="-142" w:hanging="1424"/>
              <w:jc w:val="center"/>
              <w:rPr>
                <w:lang w:val="ro-RO"/>
              </w:rPr>
            </w:pPr>
            <w:r w:rsidRPr="00D15AA1">
              <w:rPr>
                <w:b/>
                <w:bCs/>
                <w:color w:val="231F20"/>
                <w:lang w:val="ro-RO"/>
              </w:rPr>
              <w:t>(</w:t>
            </w:r>
            <w:r w:rsidRPr="00D15AA1">
              <w:rPr>
                <w:b/>
                <w:bCs/>
                <w:i/>
                <w:iCs/>
                <w:color w:val="231F20"/>
                <w:lang w:val="ro-RO"/>
              </w:rPr>
              <w:t>modalităţi şi condiţii de realizare)</w:t>
            </w:r>
          </w:p>
        </w:tc>
      </w:tr>
      <w:tr w:rsidR="00412CF8" w:rsidRPr="00D15AA1" w:rsidTr="00412CF8">
        <w:trPr>
          <w:trHeight w:hRule="exact" w:val="276"/>
        </w:trPr>
        <w:tc>
          <w:tcPr>
            <w:tcW w:w="3020" w:type="dxa"/>
            <w:gridSpan w:val="2"/>
            <w:tcBorders>
              <w:top w:val="single" w:sz="4" w:space="0" w:color="231F20"/>
              <w:left w:val="single" w:sz="4" w:space="0" w:color="231F20"/>
              <w:bottom w:val="single" w:sz="4" w:space="0" w:color="231F20"/>
              <w:right w:val="single" w:sz="4" w:space="0" w:color="231F20"/>
            </w:tcBorders>
            <w:shd w:val="clear" w:color="auto" w:fill="BFBFBF" w:themeFill="background1" w:themeFillShade="BF"/>
          </w:tcPr>
          <w:p w:rsidR="00412CF8" w:rsidRPr="00412CF8" w:rsidRDefault="00412CF8" w:rsidP="00412CF8">
            <w:pPr>
              <w:jc w:val="center"/>
              <w:rPr>
                <w:b/>
              </w:rPr>
            </w:pPr>
            <w:r w:rsidRPr="00412CF8">
              <w:rPr>
                <w:b/>
              </w:rPr>
              <w:t>I</w:t>
            </w:r>
          </w:p>
        </w:tc>
        <w:tc>
          <w:tcPr>
            <w:tcW w:w="5386" w:type="dxa"/>
            <w:tcBorders>
              <w:top w:val="single" w:sz="4" w:space="0" w:color="231F20"/>
              <w:left w:val="single" w:sz="4" w:space="0" w:color="231F20"/>
              <w:bottom w:val="single" w:sz="4" w:space="0" w:color="231F20"/>
              <w:right w:val="single" w:sz="4" w:space="0" w:color="auto"/>
            </w:tcBorders>
            <w:shd w:val="clear" w:color="auto" w:fill="BFBFBF" w:themeFill="background1" w:themeFillShade="BF"/>
          </w:tcPr>
          <w:p w:rsidR="00412CF8" w:rsidRPr="00412CF8" w:rsidRDefault="00412CF8" w:rsidP="00412CF8">
            <w:pPr>
              <w:jc w:val="center"/>
              <w:rPr>
                <w:b/>
              </w:rPr>
            </w:pPr>
            <w:r w:rsidRPr="00412CF8">
              <w:rPr>
                <w:b/>
              </w:rPr>
              <w:t>II</w:t>
            </w:r>
          </w:p>
        </w:tc>
        <w:tc>
          <w:tcPr>
            <w:tcW w:w="6521"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tcPr>
          <w:p w:rsidR="00412CF8" w:rsidRPr="00412CF8" w:rsidRDefault="00412CF8" w:rsidP="00412CF8">
            <w:pPr>
              <w:jc w:val="center"/>
              <w:rPr>
                <w:b/>
              </w:rPr>
            </w:pPr>
            <w:r w:rsidRPr="00412CF8">
              <w:rPr>
                <w:b/>
              </w:rPr>
              <w:t>III</w:t>
            </w:r>
          </w:p>
        </w:tc>
      </w:tr>
      <w:tr w:rsidR="00317032" w:rsidRPr="00D15AA1" w:rsidTr="00825145">
        <w:trPr>
          <w:trHeight w:hRule="exact" w:val="301"/>
        </w:trPr>
        <w:tc>
          <w:tcPr>
            <w:tcW w:w="14927" w:type="dxa"/>
            <w:gridSpan w:val="4"/>
            <w:tcBorders>
              <w:top w:val="single" w:sz="4" w:space="0" w:color="231F20"/>
              <w:left w:val="single" w:sz="4" w:space="0" w:color="231F20"/>
              <w:bottom w:val="single" w:sz="4" w:space="0" w:color="231F20"/>
              <w:right w:val="single" w:sz="4" w:space="0" w:color="231F20"/>
            </w:tcBorders>
          </w:tcPr>
          <w:p w:rsidR="00317032" w:rsidRPr="00D15AA1" w:rsidRDefault="005A0CFC" w:rsidP="00322930">
            <w:pPr>
              <w:widowControl w:val="0"/>
              <w:autoSpaceDE w:val="0"/>
              <w:autoSpaceDN w:val="0"/>
              <w:adjustRightInd w:val="0"/>
              <w:spacing w:line="266" w:lineRule="exact"/>
              <w:ind w:left="52" w:right="-20"/>
              <w:rPr>
                <w:lang w:val="ro-RO"/>
              </w:rPr>
            </w:pPr>
            <w:r>
              <w:rPr>
                <w:noProof/>
                <w:lang w:val="ro-RO"/>
              </w:rPr>
              <w:pict>
                <v:shapetype id="_x0000_t202" coordsize="21600,21600" o:spt="202" path="m,l,21600r21600,l21600,xe">
                  <v:stroke joinstyle="miter"/>
                  <v:path gradientshapeok="t" o:connecttype="rect"/>
                </v:shapetype>
                <v:shape id="_x0000_s1329" type="#_x0000_t202" style="position:absolute;left:0;text-align:left;margin-left:33.7pt;margin-top:69.85pt;width:13pt;height:13pt;z-index:-251624960;mso-position-horizontal-relative:page;mso-position-vertical-relative:page" o:allowincell="f" filled="f" stroked="f">
                  <v:textbox style="layout-flow:vertical;mso-next-textbox:#_x0000_s1329" inset="0,0,0,0">
                    <w:txbxContent>
                      <w:p w:rsidR="00FE1F83" w:rsidRPr="008F1D2F" w:rsidRDefault="00FE1F83" w:rsidP="005C54D0">
                        <w:pPr>
                          <w:widowControl w:val="0"/>
                          <w:autoSpaceDE w:val="0"/>
                          <w:autoSpaceDN w:val="0"/>
                          <w:adjustRightInd w:val="0"/>
                          <w:spacing w:line="245" w:lineRule="exact"/>
                          <w:ind w:left="20" w:right="-53"/>
                          <w:rPr>
                            <w:color w:val="000000"/>
                            <w:lang w:val="en-US"/>
                          </w:rPr>
                        </w:pPr>
                      </w:p>
                    </w:txbxContent>
                  </v:textbox>
                  <w10:wrap anchorx="page" anchory="page"/>
                </v:shape>
              </w:pict>
            </w:r>
            <w:r w:rsidR="00317032" w:rsidRPr="00D15AA1">
              <w:rPr>
                <w:b/>
                <w:bCs/>
                <w:lang w:val="ro-RO"/>
              </w:rPr>
              <w:t>2. Diagnosticul</w:t>
            </w:r>
          </w:p>
        </w:tc>
      </w:tr>
      <w:tr w:rsidR="00317032" w:rsidRPr="005A0CFC" w:rsidTr="00412CF8">
        <w:trPr>
          <w:trHeight w:hRule="exact" w:val="2969"/>
        </w:trPr>
        <w:tc>
          <w:tcPr>
            <w:tcW w:w="3005" w:type="dxa"/>
            <w:tcBorders>
              <w:top w:val="single" w:sz="4" w:space="0" w:color="231F20"/>
              <w:left w:val="single" w:sz="4" w:space="0" w:color="231F20"/>
              <w:bottom w:val="single" w:sz="4" w:space="0" w:color="231F20"/>
              <w:right w:val="single" w:sz="4" w:space="0" w:color="231F20"/>
            </w:tcBorders>
          </w:tcPr>
          <w:p w:rsidR="00317032" w:rsidRPr="00D15AA1" w:rsidRDefault="00317032" w:rsidP="008351CA">
            <w:pPr>
              <w:widowControl w:val="0"/>
              <w:autoSpaceDE w:val="0"/>
              <w:autoSpaceDN w:val="0"/>
              <w:adjustRightInd w:val="0"/>
              <w:spacing w:line="270" w:lineRule="exact"/>
              <w:ind w:left="52" w:right="-20"/>
              <w:rPr>
                <w:lang w:val="en-US"/>
              </w:rPr>
            </w:pPr>
            <w:r w:rsidRPr="00D15AA1">
              <w:rPr>
                <w:lang w:val="en-US"/>
              </w:rPr>
              <w:lastRenderedPageBreak/>
              <w:t xml:space="preserve">2.1. Confirmarea diagnosticului de </w:t>
            </w:r>
            <w:r>
              <w:rPr>
                <w:lang w:val="en-US"/>
              </w:rPr>
              <w:t>ACE</w:t>
            </w:r>
            <w:r w:rsidRPr="00D15AA1">
              <w:rPr>
                <w:lang w:val="en-US"/>
              </w:rPr>
              <w:t xml:space="preserve"> </w:t>
            </w:r>
          </w:p>
        </w:tc>
        <w:tc>
          <w:tcPr>
            <w:tcW w:w="5401" w:type="dxa"/>
            <w:gridSpan w:val="2"/>
            <w:tcBorders>
              <w:top w:val="single" w:sz="4" w:space="0" w:color="231F20"/>
              <w:left w:val="single" w:sz="4" w:space="0" w:color="231F20"/>
              <w:bottom w:val="single" w:sz="4" w:space="0" w:color="231F20"/>
              <w:right w:val="single" w:sz="4" w:space="0" w:color="231F20"/>
            </w:tcBorders>
          </w:tcPr>
          <w:p w:rsidR="00317032" w:rsidRPr="00D15AA1" w:rsidRDefault="00317032" w:rsidP="00321A27">
            <w:pPr>
              <w:widowControl w:val="0"/>
              <w:autoSpaceDE w:val="0"/>
              <w:autoSpaceDN w:val="0"/>
              <w:adjustRightInd w:val="0"/>
              <w:spacing w:before="12" w:line="250" w:lineRule="auto"/>
              <w:ind w:left="52" w:right="-10"/>
              <w:rPr>
                <w:lang w:val="en-US"/>
              </w:rPr>
            </w:pPr>
            <w:r w:rsidRPr="00D15AA1">
              <w:rPr>
                <w:lang w:val="en-US"/>
              </w:rPr>
              <w:t>Diagnosticarea precoce a</w:t>
            </w:r>
            <w:r>
              <w:rPr>
                <w:lang w:val="en-US"/>
              </w:rPr>
              <w:t xml:space="preserve"> arsuri</w:t>
            </w:r>
            <w:r w:rsidRPr="00D15AA1">
              <w:rPr>
                <w:lang w:val="en-US"/>
              </w:rPr>
              <w:t>i</w:t>
            </w:r>
            <w:r>
              <w:rPr>
                <w:lang w:val="en-US"/>
              </w:rPr>
              <w:t xml:space="preserve"> </w:t>
            </w:r>
            <w:r w:rsidRPr="00D15AA1">
              <w:rPr>
                <w:lang w:val="en-US"/>
              </w:rPr>
              <w:t>chimice a esofagului permite iniţierea c</w:t>
            </w:r>
            <w:r>
              <w:rPr>
                <w:lang w:val="en-US"/>
              </w:rPr>
              <w:t>â</w:t>
            </w:r>
            <w:r w:rsidRPr="00D15AA1">
              <w:rPr>
                <w:lang w:val="en-US"/>
              </w:rPr>
              <w:t xml:space="preserve">t mai devreme a tratamentului adecvat şi reducerea ratei complicaţiilor </w:t>
            </w:r>
          </w:p>
        </w:tc>
        <w:tc>
          <w:tcPr>
            <w:tcW w:w="6521" w:type="dxa"/>
            <w:tcBorders>
              <w:top w:val="single" w:sz="4" w:space="0" w:color="231F20"/>
              <w:left w:val="single" w:sz="4" w:space="0" w:color="231F20"/>
              <w:bottom w:val="single" w:sz="4" w:space="0" w:color="231F20"/>
              <w:right w:val="single" w:sz="4" w:space="0" w:color="231F20"/>
            </w:tcBorders>
          </w:tcPr>
          <w:p w:rsidR="00317032" w:rsidRPr="00D15AA1" w:rsidRDefault="00317032" w:rsidP="00322930">
            <w:pPr>
              <w:widowControl w:val="0"/>
              <w:autoSpaceDE w:val="0"/>
              <w:autoSpaceDN w:val="0"/>
              <w:adjustRightInd w:val="0"/>
              <w:spacing w:line="270" w:lineRule="exact"/>
              <w:ind w:left="52" w:right="-20"/>
              <w:rPr>
                <w:lang w:val="ro-RO"/>
              </w:rPr>
            </w:pPr>
            <w:r w:rsidRPr="00D15AA1">
              <w:rPr>
                <w:b/>
                <w:bCs/>
                <w:lang w:val="ro-RO"/>
              </w:rPr>
              <w:t>Obligatorii:</w:t>
            </w:r>
          </w:p>
          <w:p w:rsidR="00317032" w:rsidRPr="00D15AA1" w:rsidRDefault="00317032" w:rsidP="005C54D0">
            <w:pPr>
              <w:widowControl w:val="0"/>
              <w:numPr>
                <w:ilvl w:val="0"/>
                <w:numId w:val="2"/>
              </w:numPr>
              <w:tabs>
                <w:tab w:val="clear" w:pos="720"/>
                <w:tab w:val="num" w:pos="567"/>
              </w:tabs>
              <w:autoSpaceDE w:val="0"/>
              <w:autoSpaceDN w:val="0"/>
              <w:adjustRightInd w:val="0"/>
              <w:ind w:right="-20" w:hanging="436"/>
              <w:rPr>
                <w:i/>
              </w:rPr>
            </w:pPr>
            <w:r w:rsidRPr="00D15AA1">
              <w:t>Colectarea anamnezei  (</w:t>
            </w:r>
            <w:r w:rsidRPr="00D15AA1">
              <w:rPr>
                <w:i/>
              </w:rPr>
              <w:t xml:space="preserve">caseta </w:t>
            </w:r>
            <w:r w:rsidRPr="00D15AA1">
              <w:rPr>
                <w:i/>
                <w:lang w:val="ro-RO"/>
              </w:rPr>
              <w:t>2</w:t>
            </w:r>
            <w:r w:rsidRPr="00D15AA1">
              <w:t>)</w:t>
            </w:r>
          </w:p>
          <w:p w:rsidR="00317032" w:rsidRPr="00D15AA1" w:rsidRDefault="00317032" w:rsidP="00B9134A">
            <w:pPr>
              <w:numPr>
                <w:ilvl w:val="0"/>
                <w:numId w:val="12"/>
              </w:numPr>
              <w:tabs>
                <w:tab w:val="left" w:pos="252"/>
                <w:tab w:val="left" w:pos="540"/>
                <w:tab w:val="left" w:pos="7783"/>
              </w:tabs>
              <w:ind w:left="426" w:hanging="142"/>
              <w:rPr>
                <w:i/>
                <w:lang w:val="en-US"/>
              </w:rPr>
            </w:pPr>
            <w:r w:rsidRPr="00D15AA1">
              <w:rPr>
                <w:lang w:val="en-US"/>
              </w:rPr>
              <w:t>Examenul clinic general şi local (</w:t>
            </w:r>
            <w:r>
              <w:rPr>
                <w:i/>
                <w:lang w:val="en-US"/>
              </w:rPr>
              <w:t>casetele</w:t>
            </w:r>
            <w:r w:rsidRPr="00D15AA1">
              <w:rPr>
                <w:i/>
                <w:lang w:val="en-US"/>
              </w:rPr>
              <w:t xml:space="preserve"> 3, 4,5</w:t>
            </w:r>
            <w:r w:rsidRPr="00D15AA1">
              <w:rPr>
                <w:lang w:val="en-US"/>
              </w:rPr>
              <w:t>)</w:t>
            </w:r>
          </w:p>
          <w:p w:rsidR="00317032" w:rsidRPr="00D15AA1" w:rsidRDefault="00317032" w:rsidP="00B9134A">
            <w:pPr>
              <w:numPr>
                <w:ilvl w:val="0"/>
                <w:numId w:val="12"/>
              </w:numPr>
              <w:tabs>
                <w:tab w:val="left" w:pos="252"/>
                <w:tab w:val="left" w:pos="540"/>
                <w:tab w:val="left" w:pos="7783"/>
              </w:tabs>
              <w:ind w:left="426" w:hanging="142"/>
              <w:rPr>
                <w:i/>
              </w:rPr>
            </w:pPr>
            <w:r w:rsidRPr="00D15AA1">
              <w:t xml:space="preserve">Examenul </w:t>
            </w:r>
            <w:r w:rsidRPr="00D15AA1">
              <w:rPr>
                <w:lang w:val="ro-RO"/>
              </w:rPr>
              <w:t>imagistic</w:t>
            </w:r>
            <w:r w:rsidRPr="00D15AA1">
              <w:t xml:space="preserve"> </w:t>
            </w:r>
            <w:r w:rsidRPr="00D15AA1">
              <w:rPr>
                <w:lang w:val="ro-RO"/>
              </w:rPr>
              <w:t xml:space="preserve"> (</w:t>
            </w:r>
            <w:r w:rsidRPr="00D15AA1">
              <w:rPr>
                <w:i/>
                <w:lang w:val="ro-RO"/>
              </w:rPr>
              <w:t>caseta 7</w:t>
            </w:r>
            <w:r w:rsidRPr="00D15AA1">
              <w:rPr>
                <w:lang w:val="ro-RO"/>
              </w:rPr>
              <w:t>)</w:t>
            </w:r>
          </w:p>
          <w:p w:rsidR="00317032" w:rsidRPr="00D15AA1" w:rsidRDefault="00317032" w:rsidP="00B9134A">
            <w:pPr>
              <w:numPr>
                <w:ilvl w:val="0"/>
                <w:numId w:val="12"/>
              </w:numPr>
              <w:tabs>
                <w:tab w:val="left" w:pos="252"/>
                <w:tab w:val="left" w:pos="540"/>
                <w:tab w:val="left" w:pos="7783"/>
              </w:tabs>
              <w:ind w:left="426" w:hanging="142"/>
            </w:pPr>
            <w:r w:rsidRPr="00D15AA1">
              <w:t xml:space="preserve">Examenul de laborator </w:t>
            </w:r>
            <w:r w:rsidRPr="00D15AA1">
              <w:rPr>
                <w:lang w:val="ro-RO"/>
              </w:rPr>
              <w:t xml:space="preserve"> (</w:t>
            </w:r>
            <w:r w:rsidRPr="00D15AA1">
              <w:rPr>
                <w:i/>
                <w:lang w:val="ro-RO"/>
              </w:rPr>
              <w:t>caseta 5</w:t>
            </w:r>
            <w:r w:rsidRPr="00D15AA1">
              <w:rPr>
                <w:lang w:val="ro-RO"/>
              </w:rPr>
              <w:t>)</w:t>
            </w:r>
          </w:p>
          <w:p w:rsidR="00317032" w:rsidRPr="00D15AA1" w:rsidRDefault="00317032" w:rsidP="00B9134A">
            <w:pPr>
              <w:numPr>
                <w:ilvl w:val="0"/>
                <w:numId w:val="12"/>
              </w:numPr>
              <w:tabs>
                <w:tab w:val="left" w:pos="252"/>
                <w:tab w:val="left" w:pos="540"/>
                <w:tab w:val="left" w:pos="7783"/>
              </w:tabs>
              <w:ind w:left="426" w:hanging="142"/>
              <w:rPr>
                <w:i/>
              </w:rPr>
            </w:pPr>
            <w:r w:rsidRPr="00D15AA1">
              <w:t xml:space="preserve">Diagnosticul diferenţial </w:t>
            </w:r>
            <w:r w:rsidRPr="00D15AA1">
              <w:rPr>
                <w:lang w:val="ro-RO"/>
              </w:rPr>
              <w:t>(</w:t>
            </w:r>
            <w:r>
              <w:rPr>
                <w:i/>
                <w:lang w:val="ro-RO"/>
              </w:rPr>
              <w:t>casetele</w:t>
            </w:r>
            <w:r w:rsidRPr="00D15AA1">
              <w:rPr>
                <w:i/>
                <w:lang w:val="ro-RO"/>
              </w:rPr>
              <w:t xml:space="preserve"> 8,9</w:t>
            </w:r>
            <w:r w:rsidRPr="00D15AA1">
              <w:rPr>
                <w:lang w:val="ro-RO"/>
              </w:rPr>
              <w:t>)</w:t>
            </w:r>
          </w:p>
          <w:p w:rsidR="00317032" w:rsidRPr="00D15AA1" w:rsidRDefault="00317032" w:rsidP="00B9134A">
            <w:pPr>
              <w:numPr>
                <w:ilvl w:val="0"/>
                <w:numId w:val="13"/>
              </w:numPr>
              <w:ind w:left="426" w:hanging="142"/>
              <w:rPr>
                <w:lang w:val="en-US"/>
              </w:rPr>
            </w:pPr>
            <w:r w:rsidRPr="00D15AA1">
              <w:t xml:space="preserve">Evaluarea riscului complicaţiilor </w:t>
            </w:r>
            <w:r w:rsidRPr="00D15AA1">
              <w:rPr>
                <w:lang w:val="en-US"/>
              </w:rPr>
              <w:t>(</w:t>
            </w:r>
            <w:r w:rsidRPr="00D15AA1">
              <w:rPr>
                <w:i/>
                <w:lang w:val="ro-RO"/>
              </w:rPr>
              <w:t>caseta 11,14</w:t>
            </w:r>
            <w:r w:rsidRPr="00D15AA1">
              <w:rPr>
                <w:lang w:val="en-US"/>
              </w:rPr>
              <w:t>)</w:t>
            </w:r>
          </w:p>
          <w:p w:rsidR="00317032" w:rsidRPr="00D15AA1" w:rsidRDefault="00317032" w:rsidP="00322930">
            <w:pPr>
              <w:rPr>
                <w:b/>
                <w:lang w:val="en-US"/>
              </w:rPr>
            </w:pPr>
            <w:r w:rsidRPr="00D15AA1">
              <w:rPr>
                <w:b/>
                <w:lang w:val="en-US"/>
              </w:rPr>
              <w:t>Recomandabil:</w:t>
            </w:r>
          </w:p>
          <w:p w:rsidR="00317032" w:rsidRPr="00D15AA1" w:rsidRDefault="00317032" w:rsidP="00066DD5">
            <w:pPr>
              <w:widowControl w:val="0"/>
              <w:autoSpaceDE w:val="0"/>
              <w:autoSpaceDN w:val="0"/>
              <w:adjustRightInd w:val="0"/>
              <w:spacing w:line="276" w:lineRule="exact"/>
              <w:ind w:left="124" w:right="-20"/>
              <w:rPr>
                <w:lang w:val="en-US"/>
              </w:rPr>
            </w:pPr>
            <w:r w:rsidRPr="00D15AA1">
              <w:rPr>
                <w:lang w:val="en-US"/>
              </w:rPr>
              <w:t>Consultul altor specialişti (anesteziolog, cardiolog, toxicolog, endoscopist etc.)</w:t>
            </w:r>
          </w:p>
        </w:tc>
      </w:tr>
      <w:tr w:rsidR="00317032" w:rsidRPr="00D15AA1" w:rsidTr="00825145">
        <w:trPr>
          <w:trHeight w:hRule="exact" w:val="326"/>
        </w:trPr>
        <w:tc>
          <w:tcPr>
            <w:tcW w:w="14927" w:type="dxa"/>
            <w:gridSpan w:val="4"/>
            <w:tcBorders>
              <w:top w:val="single" w:sz="4" w:space="0" w:color="231F20"/>
              <w:left w:val="single" w:sz="4" w:space="0" w:color="231F20"/>
              <w:bottom w:val="single" w:sz="4" w:space="0" w:color="231F20"/>
              <w:right w:val="single" w:sz="4" w:space="0" w:color="231F20"/>
            </w:tcBorders>
          </w:tcPr>
          <w:p w:rsidR="00317032" w:rsidRDefault="00317032" w:rsidP="00321A27">
            <w:pPr>
              <w:pStyle w:val="af"/>
              <w:widowControl w:val="0"/>
              <w:numPr>
                <w:ilvl w:val="0"/>
                <w:numId w:val="67"/>
              </w:numPr>
              <w:autoSpaceDE w:val="0"/>
              <w:autoSpaceDN w:val="0"/>
              <w:adjustRightInd w:val="0"/>
              <w:spacing w:line="266" w:lineRule="exact"/>
              <w:ind w:right="-20"/>
              <w:rPr>
                <w:b/>
                <w:bCs/>
                <w:lang w:val="ro-RO"/>
              </w:rPr>
            </w:pPr>
            <w:r w:rsidRPr="00321A27">
              <w:rPr>
                <w:b/>
                <w:bCs/>
                <w:spacing w:val="-18"/>
                <w:lang w:val="ro-RO"/>
              </w:rPr>
              <w:t>T</w:t>
            </w:r>
            <w:r w:rsidRPr="00321A27">
              <w:rPr>
                <w:b/>
                <w:bCs/>
                <w:lang w:val="ro-RO"/>
              </w:rPr>
              <w:t>ratamentul</w:t>
            </w:r>
          </w:p>
          <w:p w:rsidR="00317032" w:rsidRDefault="00317032" w:rsidP="00321A27">
            <w:pPr>
              <w:widowControl w:val="0"/>
              <w:autoSpaceDE w:val="0"/>
              <w:autoSpaceDN w:val="0"/>
              <w:adjustRightInd w:val="0"/>
              <w:spacing w:line="266" w:lineRule="exact"/>
              <w:ind w:right="-20"/>
              <w:rPr>
                <w:b/>
                <w:bCs/>
                <w:lang w:val="ro-RO"/>
              </w:rPr>
            </w:pPr>
          </w:p>
          <w:p w:rsidR="00317032" w:rsidRDefault="00317032" w:rsidP="00321A27">
            <w:pPr>
              <w:widowControl w:val="0"/>
              <w:autoSpaceDE w:val="0"/>
              <w:autoSpaceDN w:val="0"/>
              <w:adjustRightInd w:val="0"/>
              <w:spacing w:line="266" w:lineRule="exact"/>
              <w:ind w:right="-20"/>
              <w:rPr>
                <w:b/>
                <w:bCs/>
                <w:lang w:val="ro-RO"/>
              </w:rPr>
            </w:pPr>
          </w:p>
          <w:p w:rsidR="00317032" w:rsidRPr="00321A27" w:rsidRDefault="00317032" w:rsidP="00321A27">
            <w:pPr>
              <w:widowControl w:val="0"/>
              <w:autoSpaceDE w:val="0"/>
              <w:autoSpaceDN w:val="0"/>
              <w:adjustRightInd w:val="0"/>
              <w:spacing w:line="266" w:lineRule="exact"/>
              <w:ind w:right="-20"/>
              <w:rPr>
                <w:b/>
                <w:bCs/>
                <w:lang w:val="ro-RO"/>
              </w:rPr>
            </w:pPr>
          </w:p>
          <w:p w:rsidR="00317032" w:rsidRPr="00321A27" w:rsidRDefault="00317032" w:rsidP="00321A27">
            <w:pPr>
              <w:pStyle w:val="af"/>
              <w:widowControl w:val="0"/>
              <w:numPr>
                <w:ilvl w:val="0"/>
                <w:numId w:val="67"/>
              </w:numPr>
              <w:autoSpaceDE w:val="0"/>
              <w:autoSpaceDN w:val="0"/>
              <w:adjustRightInd w:val="0"/>
              <w:spacing w:line="266" w:lineRule="exact"/>
              <w:ind w:right="-20"/>
              <w:rPr>
                <w:lang w:val="ro-RO"/>
              </w:rPr>
            </w:pPr>
          </w:p>
        </w:tc>
      </w:tr>
      <w:tr w:rsidR="00317032" w:rsidRPr="00D15AA1" w:rsidTr="00412CF8">
        <w:trPr>
          <w:trHeight w:hRule="exact" w:val="2122"/>
        </w:trPr>
        <w:tc>
          <w:tcPr>
            <w:tcW w:w="3005" w:type="dxa"/>
            <w:tcBorders>
              <w:top w:val="single" w:sz="4" w:space="0" w:color="231F20"/>
              <w:left w:val="single" w:sz="4" w:space="0" w:color="231F20"/>
              <w:bottom w:val="single" w:sz="4" w:space="0" w:color="231F20"/>
              <w:right w:val="single" w:sz="4" w:space="0" w:color="231F20"/>
            </w:tcBorders>
          </w:tcPr>
          <w:p w:rsidR="00317032" w:rsidRPr="00D15AA1" w:rsidRDefault="00317032" w:rsidP="00066DD5">
            <w:pPr>
              <w:widowControl w:val="0"/>
              <w:autoSpaceDE w:val="0"/>
              <w:autoSpaceDN w:val="0"/>
              <w:adjustRightInd w:val="0"/>
              <w:spacing w:before="12"/>
              <w:ind w:left="52" w:right="-20"/>
              <w:rPr>
                <w:lang w:val="ro-RO"/>
              </w:rPr>
            </w:pPr>
            <w:r w:rsidRPr="00D15AA1">
              <w:rPr>
                <w:lang w:val="ro-RO"/>
              </w:rPr>
              <w:t>3.</w:t>
            </w:r>
            <w:r w:rsidRPr="00D15AA1">
              <w:rPr>
                <w:lang w:val="en-US"/>
              </w:rPr>
              <w:t>1</w:t>
            </w:r>
            <w:r w:rsidRPr="00D15AA1">
              <w:rPr>
                <w:lang w:val="ro-RO"/>
              </w:rPr>
              <w:t xml:space="preserve"> Selectarea metodei de tratament </w:t>
            </w:r>
          </w:p>
        </w:tc>
        <w:tc>
          <w:tcPr>
            <w:tcW w:w="5401" w:type="dxa"/>
            <w:gridSpan w:val="2"/>
            <w:tcBorders>
              <w:top w:val="single" w:sz="4" w:space="0" w:color="auto"/>
              <w:left w:val="single" w:sz="4" w:space="0" w:color="231F20"/>
              <w:bottom w:val="single" w:sz="4" w:space="0" w:color="231F20"/>
              <w:right w:val="single" w:sz="4" w:space="0" w:color="231F20"/>
            </w:tcBorders>
          </w:tcPr>
          <w:p w:rsidR="00317032" w:rsidRPr="00D15AA1" w:rsidRDefault="00317032" w:rsidP="00322930">
            <w:pPr>
              <w:widowControl w:val="0"/>
              <w:autoSpaceDE w:val="0"/>
              <w:autoSpaceDN w:val="0"/>
              <w:adjustRightInd w:val="0"/>
              <w:spacing w:before="12"/>
              <w:ind w:left="52" w:right="-20"/>
              <w:rPr>
                <w:lang w:val="en-US"/>
              </w:rPr>
            </w:pPr>
            <w:r w:rsidRPr="00D15AA1">
              <w:rPr>
                <w:lang w:val="en-US"/>
              </w:rPr>
              <w:t>Tratarea arsur</w:t>
            </w:r>
            <w:r>
              <w:rPr>
                <w:lang w:val="en-US"/>
              </w:rPr>
              <w:t>i</w:t>
            </w:r>
            <w:r w:rsidRPr="00D15AA1">
              <w:rPr>
                <w:lang w:val="en-US"/>
              </w:rPr>
              <w:t xml:space="preserve">i </w:t>
            </w:r>
            <w:r>
              <w:rPr>
                <w:lang w:val="en-US"/>
              </w:rPr>
              <w:t xml:space="preserve">cu substanțe </w:t>
            </w:r>
            <w:r w:rsidRPr="00D15AA1">
              <w:rPr>
                <w:lang w:val="en-US"/>
              </w:rPr>
              <w:t>chimice a esofagului</w:t>
            </w:r>
          </w:p>
          <w:p w:rsidR="00317032" w:rsidRPr="00D15AA1" w:rsidRDefault="00317032" w:rsidP="00322930">
            <w:pPr>
              <w:widowControl w:val="0"/>
              <w:autoSpaceDE w:val="0"/>
              <w:autoSpaceDN w:val="0"/>
              <w:adjustRightInd w:val="0"/>
              <w:spacing w:before="12"/>
              <w:ind w:left="52" w:right="-20"/>
              <w:rPr>
                <w:lang w:val="en-US"/>
              </w:rPr>
            </w:pPr>
          </w:p>
        </w:tc>
        <w:tc>
          <w:tcPr>
            <w:tcW w:w="6521" w:type="dxa"/>
            <w:tcBorders>
              <w:top w:val="single" w:sz="4" w:space="0" w:color="231F20"/>
              <w:left w:val="single" w:sz="4" w:space="0" w:color="231F20"/>
              <w:bottom w:val="single" w:sz="4" w:space="0" w:color="231F20"/>
              <w:right w:val="single" w:sz="4" w:space="0" w:color="231F20"/>
            </w:tcBorders>
          </w:tcPr>
          <w:p w:rsidR="00317032" w:rsidRPr="00D15AA1" w:rsidRDefault="00317032" w:rsidP="00322930">
            <w:pPr>
              <w:rPr>
                <w:b/>
              </w:rPr>
            </w:pPr>
            <w:r w:rsidRPr="00D15AA1">
              <w:rPr>
                <w:b/>
              </w:rPr>
              <w:t>Obligatoriu:</w:t>
            </w:r>
          </w:p>
          <w:p w:rsidR="00317032" w:rsidRPr="00D15AA1" w:rsidRDefault="00317032" w:rsidP="00B9134A">
            <w:pPr>
              <w:numPr>
                <w:ilvl w:val="0"/>
                <w:numId w:val="13"/>
              </w:numPr>
              <w:tabs>
                <w:tab w:val="left" w:pos="162"/>
              </w:tabs>
              <w:ind w:left="426" w:hanging="142"/>
              <w:rPr>
                <w:lang w:val="en-US"/>
              </w:rPr>
            </w:pPr>
            <w:r w:rsidRPr="00D15AA1">
              <w:rPr>
                <w:lang w:val="en-US"/>
              </w:rPr>
              <w:t>Aprecierea tehnicii de tratament (indicaţiile pentru tratamentul chirurgical) (</w:t>
            </w:r>
            <w:r>
              <w:rPr>
                <w:i/>
                <w:lang w:val="en-US"/>
              </w:rPr>
              <w:t>casetele</w:t>
            </w:r>
            <w:r w:rsidRPr="00D15AA1">
              <w:rPr>
                <w:i/>
                <w:lang w:val="en-US"/>
              </w:rPr>
              <w:t xml:space="preserve"> 12, 13</w:t>
            </w:r>
            <w:r w:rsidRPr="00D15AA1">
              <w:rPr>
                <w:lang w:val="en-US"/>
              </w:rPr>
              <w:t>)</w:t>
            </w:r>
          </w:p>
          <w:p w:rsidR="00317032" w:rsidRPr="00D15AA1" w:rsidRDefault="00317032" w:rsidP="00B9134A">
            <w:pPr>
              <w:numPr>
                <w:ilvl w:val="0"/>
                <w:numId w:val="13"/>
              </w:numPr>
              <w:ind w:left="426" w:hanging="142"/>
            </w:pPr>
            <w:r w:rsidRPr="00D15AA1">
              <w:t xml:space="preserve">Pregătirea preoperatorie </w:t>
            </w:r>
            <w:r w:rsidRPr="00D15AA1">
              <w:rPr>
                <w:lang w:val="ro-RO"/>
              </w:rPr>
              <w:t>(</w:t>
            </w:r>
            <w:r w:rsidRPr="00D15AA1">
              <w:rPr>
                <w:i/>
                <w:lang w:val="ro-RO"/>
              </w:rPr>
              <w:t>caseta 13</w:t>
            </w:r>
            <w:r w:rsidRPr="00D15AA1">
              <w:rPr>
                <w:lang w:val="ro-RO"/>
              </w:rPr>
              <w:t>)</w:t>
            </w:r>
          </w:p>
          <w:p w:rsidR="00317032" w:rsidRPr="00D15AA1" w:rsidRDefault="00317032" w:rsidP="00B9134A">
            <w:pPr>
              <w:numPr>
                <w:ilvl w:val="0"/>
                <w:numId w:val="13"/>
              </w:numPr>
              <w:ind w:left="426" w:hanging="142"/>
              <w:rPr>
                <w:lang w:val="en-US"/>
              </w:rPr>
            </w:pPr>
            <w:r w:rsidRPr="00D15AA1">
              <w:rPr>
                <w:lang w:val="en-US"/>
              </w:rPr>
              <w:t>Intervenţia chirurgicală sub anestezie orotraheală</w:t>
            </w:r>
          </w:p>
          <w:p w:rsidR="00317032" w:rsidRPr="00D15AA1" w:rsidRDefault="00317032" w:rsidP="00B9134A">
            <w:pPr>
              <w:numPr>
                <w:ilvl w:val="0"/>
                <w:numId w:val="13"/>
              </w:numPr>
              <w:ind w:left="426" w:hanging="142"/>
              <w:rPr>
                <w:lang w:val="en-US"/>
              </w:rPr>
            </w:pPr>
            <w:r w:rsidRPr="00D15AA1">
              <w:rPr>
                <w:lang w:val="en-US"/>
              </w:rPr>
              <w:t xml:space="preserve"> Conduita postoperatorie (</w:t>
            </w:r>
            <w:r w:rsidRPr="00D15AA1">
              <w:rPr>
                <w:i/>
                <w:lang w:val="ro-RO"/>
              </w:rPr>
              <w:t>caseta 15</w:t>
            </w:r>
            <w:r w:rsidRPr="00D15AA1">
              <w:rPr>
                <w:lang w:val="en-US"/>
              </w:rPr>
              <w:t>)</w:t>
            </w:r>
          </w:p>
          <w:p w:rsidR="00317032" w:rsidRPr="00321A27" w:rsidRDefault="00317032" w:rsidP="00321A27">
            <w:pPr>
              <w:numPr>
                <w:ilvl w:val="0"/>
                <w:numId w:val="13"/>
              </w:numPr>
              <w:ind w:left="426" w:hanging="142"/>
              <w:rPr>
                <w:lang w:val="en-US"/>
              </w:rPr>
            </w:pPr>
            <w:r w:rsidRPr="00D15AA1">
              <w:rPr>
                <w:lang w:val="en-US"/>
              </w:rPr>
              <w:t>Prognostic (</w:t>
            </w:r>
            <w:r w:rsidRPr="00D15AA1">
              <w:rPr>
                <w:i/>
                <w:lang w:val="ro-RO"/>
              </w:rPr>
              <w:t>caseta 14</w:t>
            </w:r>
            <w:r>
              <w:rPr>
                <w:lang w:val="en-US"/>
              </w:rPr>
              <w:t>)</w:t>
            </w:r>
          </w:p>
        </w:tc>
      </w:tr>
      <w:tr w:rsidR="00317032" w:rsidRPr="005A0CFC" w:rsidTr="00412CF8">
        <w:trPr>
          <w:trHeight w:hRule="exact" w:val="2229"/>
        </w:trPr>
        <w:tc>
          <w:tcPr>
            <w:tcW w:w="3005" w:type="dxa"/>
            <w:tcBorders>
              <w:top w:val="single" w:sz="4" w:space="0" w:color="231F20"/>
              <w:left w:val="single" w:sz="4" w:space="0" w:color="231F20"/>
              <w:bottom w:val="single" w:sz="4" w:space="0" w:color="231F20"/>
              <w:right w:val="single" w:sz="4" w:space="0" w:color="231F20"/>
            </w:tcBorders>
          </w:tcPr>
          <w:p w:rsidR="00317032" w:rsidRPr="00D15AA1" w:rsidRDefault="00317032" w:rsidP="00322930">
            <w:pPr>
              <w:widowControl w:val="0"/>
              <w:autoSpaceDE w:val="0"/>
              <w:autoSpaceDN w:val="0"/>
              <w:adjustRightInd w:val="0"/>
              <w:spacing w:line="266" w:lineRule="exact"/>
              <w:ind w:left="52" w:right="-20"/>
              <w:rPr>
                <w:b/>
                <w:bCs/>
                <w:lang w:val="ro-RO"/>
              </w:rPr>
            </w:pPr>
            <w:r w:rsidRPr="00D15AA1">
              <w:rPr>
                <w:b/>
                <w:bCs/>
                <w:lang w:val="ro-RO"/>
              </w:rPr>
              <w:t>4. Externa</w:t>
            </w:r>
            <w:r w:rsidRPr="00D15AA1">
              <w:rPr>
                <w:b/>
                <w:bCs/>
                <w:spacing w:val="-4"/>
                <w:lang w:val="ro-RO"/>
              </w:rPr>
              <w:t>r</w:t>
            </w:r>
            <w:r w:rsidRPr="00D15AA1">
              <w:rPr>
                <w:b/>
                <w:bCs/>
                <w:lang w:val="ro-RO"/>
              </w:rPr>
              <w:t xml:space="preserve">ea, </w:t>
            </w:r>
          </w:p>
          <w:p w:rsidR="00317032" w:rsidRPr="00D15AA1" w:rsidRDefault="00317032" w:rsidP="00322930">
            <w:pPr>
              <w:widowControl w:val="0"/>
              <w:autoSpaceDE w:val="0"/>
              <w:autoSpaceDN w:val="0"/>
              <w:adjustRightInd w:val="0"/>
              <w:spacing w:before="12" w:line="250" w:lineRule="auto"/>
              <w:ind w:left="52" w:right="57"/>
              <w:rPr>
                <w:color w:val="FF0000"/>
                <w:lang w:val="ro-RO"/>
              </w:rPr>
            </w:pPr>
            <w:r w:rsidRPr="00D15AA1">
              <w:rPr>
                <w:b/>
                <w:bCs/>
                <w:lang w:val="ro-RO"/>
              </w:rPr>
              <w:t>tratament continuu şi supraveghe</w:t>
            </w:r>
            <w:r w:rsidRPr="00D15AA1">
              <w:rPr>
                <w:b/>
                <w:bCs/>
                <w:spacing w:val="-4"/>
                <w:lang w:val="ro-RO"/>
              </w:rPr>
              <w:t>r</w:t>
            </w:r>
            <w:r w:rsidRPr="00D15AA1">
              <w:rPr>
                <w:b/>
                <w:bCs/>
                <w:lang w:val="ro-RO"/>
              </w:rPr>
              <w:t>e</w:t>
            </w:r>
          </w:p>
        </w:tc>
        <w:tc>
          <w:tcPr>
            <w:tcW w:w="5401" w:type="dxa"/>
            <w:gridSpan w:val="2"/>
            <w:tcBorders>
              <w:top w:val="single" w:sz="4" w:space="0" w:color="231F20"/>
              <w:left w:val="single" w:sz="4" w:space="0" w:color="231F20"/>
              <w:bottom w:val="single" w:sz="4" w:space="0" w:color="231F20"/>
              <w:right w:val="single" w:sz="4" w:space="0" w:color="231F20"/>
            </w:tcBorders>
          </w:tcPr>
          <w:p w:rsidR="00317032" w:rsidRPr="00D15AA1" w:rsidRDefault="00317032" w:rsidP="00322930">
            <w:pPr>
              <w:widowControl w:val="0"/>
              <w:autoSpaceDE w:val="0"/>
              <w:autoSpaceDN w:val="0"/>
              <w:adjustRightInd w:val="0"/>
              <w:rPr>
                <w:color w:val="FF0000"/>
                <w:lang w:val="ro-RO"/>
              </w:rPr>
            </w:pPr>
          </w:p>
        </w:tc>
        <w:tc>
          <w:tcPr>
            <w:tcW w:w="6521" w:type="dxa"/>
            <w:tcBorders>
              <w:top w:val="single" w:sz="4" w:space="0" w:color="231F20"/>
              <w:left w:val="single" w:sz="4" w:space="0" w:color="231F20"/>
              <w:bottom w:val="single" w:sz="4" w:space="0" w:color="231F20"/>
              <w:right w:val="single" w:sz="4" w:space="0" w:color="231F20"/>
            </w:tcBorders>
          </w:tcPr>
          <w:p w:rsidR="00317032" w:rsidRPr="00D15AA1" w:rsidRDefault="00317032" w:rsidP="00322930">
            <w:pPr>
              <w:widowControl w:val="0"/>
              <w:autoSpaceDE w:val="0"/>
              <w:autoSpaceDN w:val="0"/>
              <w:adjustRightInd w:val="0"/>
              <w:spacing w:line="270" w:lineRule="exact"/>
              <w:ind w:left="52" w:right="-20"/>
              <w:rPr>
                <w:lang w:val="ro-RO"/>
              </w:rPr>
            </w:pPr>
            <w:r w:rsidRPr="00D15AA1">
              <w:rPr>
                <w:lang w:val="ro-RO"/>
              </w:rPr>
              <w:t xml:space="preserve">Extrasul </w:t>
            </w:r>
            <w:r w:rsidRPr="00D15AA1">
              <w:rPr>
                <w:b/>
                <w:bCs/>
                <w:lang w:val="ro-RO"/>
              </w:rPr>
              <w:t xml:space="preserve">obligatoriu </w:t>
            </w:r>
            <w:r w:rsidRPr="00D15AA1">
              <w:rPr>
                <w:lang w:val="ro-RO"/>
              </w:rPr>
              <w:t>va conţine:</w:t>
            </w:r>
          </w:p>
          <w:p w:rsidR="00317032" w:rsidRPr="00D15AA1" w:rsidRDefault="00317032" w:rsidP="00B9134A">
            <w:pPr>
              <w:widowControl w:val="0"/>
              <w:numPr>
                <w:ilvl w:val="0"/>
                <w:numId w:val="14"/>
              </w:numPr>
              <w:autoSpaceDE w:val="0"/>
              <w:autoSpaceDN w:val="0"/>
              <w:adjustRightInd w:val="0"/>
              <w:ind w:right="-20"/>
              <w:rPr>
                <w:lang w:val="ro-RO"/>
              </w:rPr>
            </w:pPr>
            <w:r>
              <w:rPr>
                <w:lang w:val="ro-RO"/>
              </w:rPr>
              <w:t>Diagnosticul de</w:t>
            </w:r>
            <w:r w:rsidRPr="00D15AA1">
              <w:rPr>
                <w:lang w:val="ro-RO"/>
              </w:rPr>
              <w:t>finitiv cu confirmarea endoscopică.</w:t>
            </w:r>
          </w:p>
          <w:p w:rsidR="00317032" w:rsidRPr="00D15AA1" w:rsidRDefault="00317032" w:rsidP="00B9134A">
            <w:pPr>
              <w:widowControl w:val="0"/>
              <w:numPr>
                <w:ilvl w:val="0"/>
                <w:numId w:val="14"/>
              </w:numPr>
              <w:autoSpaceDE w:val="0"/>
              <w:autoSpaceDN w:val="0"/>
              <w:adjustRightInd w:val="0"/>
              <w:spacing w:before="12"/>
              <w:ind w:right="-20"/>
              <w:rPr>
                <w:lang w:val="ro-RO"/>
              </w:rPr>
            </w:pPr>
            <w:r w:rsidRPr="00D15AA1">
              <w:rPr>
                <w:lang w:val="ro-RO"/>
              </w:rPr>
              <w:t>Rezultatele investigaţiilor efectuate.</w:t>
            </w:r>
          </w:p>
          <w:p w:rsidR="00317032" w:rsidRPr="00D15AA1" w:rsidRDefault="00317032" w:rsidP="00B9134A">
            <w:pPr>
              <w:widowControl w:val="0"/>
              <w:numPr>
                <w:ilvl w:val="0"/>
                <w:numId w:val="14"/>
              </w:numPr>
              <w:autoSpaceDE w:val="0"/>
              <w:autoSpaceDN w:val="0"/>
              <w:adjustRightInd w:val="0"/>
              <w:spacing w:before="12"/>
              <w:ind w:right="-20"/>
              <w:rPr>
                <w:lang w:val="ro-RO"/>
              </w:rPr>
            </w:pPr>
            <w:r>
              <w:rPr>
                <w:lang w:val="ro-RO"/>
              </w:rPr>
              <w:t>Descrierea detal</w:t>
            </w:r>
            <w:r w:rsidRPr="00D15AA1">
              <w:rPr>
                <w:lang w:val="ro-RO"/>
              </w:rPr>
              <w:t>ă a tratamentului efectuat.</w:t>
            </w:r>
          </w:p>
          <w:p w:rsidR="00317032" w:rsidRPr="00D15AA1" w:rsidRDefault="00317032" w:rsidP="00B9134A">
            <w:pPr>
              <w:widowControl w:val="0"/>
              <w:numPr>
                <w:ilvl w:val="0"/>
                <w:numId w:val="14"/>
              </w:numPr>
              <w:autoSpaceDE w:val="0"/>
              <w:autoSpaceDN w:val="0"/>
              <w:adjustRightInd w:val="0"/>
              <w:spacing w:before="12"/>
              <w:ind w:right="-20"/>
              <w:rPr>
                <w:lang w:val="ro-RO"/>
              </w:rPr>
            </w:pPr>
            <w:r w:rsidRPr="00D15AA1">
              <w:rPr>
                <w:lang w:val="ro-RO"/>
              </w:rPr>
              <w:t>Recomandările explicite pentru pacient şi părinţi.</w:t>
            </w:r>
          </w:p>
          <w:p w:rsidR="00317032" w:rsidRPr="00D15AA1" w:rsidRDefault="00317032" w:rsidP="00B9134A">
            <w:pPr>
              <w:widowControl w:val="0"/>
              <w:numPr>
                <w:ilvl w:val="0"/>
                <w:numId w:val="14"/>
              </w:numPr>
              <w:autoSpaceDE w:val="0"/>
              <w:autoSpaceDN w:val="0"/>
              <w:adjustRightInd w:val="0"/>
              <w:spacing w:before="12"/>
              <w:ind w:right="-20"/>
              <w:rPr>
                <w:lang w:val="ro-RO"/>
              </w:rPr>
            </w:pPr>
            <w:r w:rsidRPr="00D15AA1">
              <w:rPr>
                <w:lang w:val="ro-RO"/>
              </w:rPr>
              <w:t>Recomandările pentru medicul de familie (</w:t>
            </w:r>
            <w:r w:rsidRPr="00D15AA1">
              <w:rPr>
                <w:i/>
                <w:lang w:val="ro-RO"/>
              </w:rPr>
              <w:t>caseta 15</w:t>
            </w:r>
            <w:r w:rsidRPr="00D15AA1">
              <w:rPr>
                <w:lang w:val="ro-RO"/>
              </w:rPr>
              <w:t>)</w:t>
            </w:r>
          </w:p>
          <w:p w:rsidR="00317032" w:rsidRPr="00D15AA1" w:rsidRDefault="00317032" w:rsidP="00B9134A">
            <w:pPr>
              <w:widowControl w:val="0"/>
              <w:numPr>
                <w:ilvl w:val="0"/>
                <w:numId w:val="14"/>
              </w:numPr>
              <w:autoSpaceDE w:val="0"/>
              <w:autoSpaceDN w:val="0"/>
              <w:adjustRightInd w:val="0"/>
              <w:spacing w:before="12"/>
              <w:ind w:right="-20"/>
              <w:rPr>
                <w:lang w:val="ro-RO"/>
              </w:rPr>
            </w:pPr>
            <w:r w:rsidRPr="00D15AA1">
              <w:rPr>
                <w:lang w:val="ro-RO"/>
              </w:rPr>
              <w:t>Program de supraveghere și tratament ulterior</w:t>
            </w:r>
          </w:p>
        </w:tc>
      </w:tr>
    </w:tbl>
    <w:p w:rsidR="00066DD5" w:rsidRPr="00D15AA1" w:rsidRDefault="00066DD5" w:rsidP="00AC240B">
      <w:pPr>
        <w:widowControl w:val="0"/>
        <w:autoSpaceDE w:val="0"/>
        <w:autoSpaceDN w:val="0"/>
        <w:adjustRightInd w:val="0"/>
        <w:spacing w:before="56"/>
        <w:ind w:left="63" w:right="-61"/>
        <w:jc w:val="center"/>
        <w:rPr>
          <w:b/>
          <w:bCs/>
          <w:color w:val="231F20"/>
          <w:lang w:val="ro-RO"/>
        </w:rPr>
      </w:pPr>
    </w:p>
    <w:p w:rsidR="005E5D2C" w:rsidRPr="00D15AA1" w:rsidRDefault="005E5D2C" w:rsidP="00AC240B">
      <w:pPr>
        <w:widowControl w:val="0"/>
        <w:autoSpaceDE w:val="0"/>
        <w:autoSpaceDN w:val="0"/>
        <w:adjustRightInd w:val="0"/>
        <w:rPr>
          <w:lang w:val="ro-RO"/>
        </w:rPr>
      </w:pPr>
    </w:p>
    <w:p w:rsidR="004C6649" w:rsidRPr="00D15AA1" w:rsidRDefault="004C6649" w:rsidP="00AC240B">
      <w:pPr>
        <w:widowControl w:val="0"/>
        <w:autoSpaceDE w:val="0"/>
        <w:autoSpaceDN w:val="0"/>
        <w:adjustRightInd w:val="0"/>
        <w:rPr>
          <w:lang w:val="ro-RO"/>
        </w:rPr>
        <w:sectPr w:rsidR="004C6649" w:rsidRPr="00D15AA1" w:rsidSect="001454B0">
          <w:headerReference w:type="even" r:id="rId12"/>
          <w:headerReference w:type="default" r:id="rId13"/>
          <w:footerReference w:type="even" r:id="rId14"/>
          <w:footerReference w:type="default" r:id="rId15"/>
          <w:pgSz w:w="16840" w:h="11920" w:orient="landscape"/>
          <w:pgMar w:top="540" w:right="1420" w:bottom="280" w:left="1200" w:header="0" w:footer="0" w:gutter="0"/>
          <w:cols w:space="720"/>
          <w:noEndnote/>
        </w:sectPr>
      </w:pPr>
    </w:p>
    <w:p w:rsidR="00AC240B" w:rsidRPr="00D15AA1" w:rsidRDefault="00AC240B" w:rsidP="00AC240B">
      <w:pPr>
        <w:widowControl w:val="0"/>
        <w:autoSpaceDE w:val="0"/>
        <w:autoSpaceDN w:val="0"/>
        <w:adjustRightInd w:val="0"/>
        <w:spacing w:before="8" w:line="130" w:lineRule="exact"/>
        <w:rPr>
          <w:lang w:val="ro-RO"/>
        </w:rPr>
      </w:pPr>
    </w:p>
    <w:p w:rsidR="000F1771" w:rsidRPr="00E5693A" w:rsidRDefault="000F1771" w:rsidP="00E5693A">
      <w:pPr>
        <w:pStyle w:val="1"/>
        <w:rPr>
          <w:sz w:val="26"/>
          <w:szCs w:val="26"/>
        </w:rPr>
      </w:pPr>
      <w:bookmarkStart w:id="24" w:name="_Toc109906071"/>
      <w:r w:rsidRPr="00E5693A">
        <w:rPr>
          <w:sz w:val="26"/>
          <w:szCs w:val="26"/>
        </w:rPr>
        <w:t xml:space="preserve">C.1. </w:t>
      </w:r>
      <w:r w:rsidR="00F71B98" w:rsidRPr="00E5693A">
        <w:rPr>
          <w:sz w:val="26"/>
          <w:szCs w:val="26"/>
        </w:rPr>
        <w:t>ALGORITMUL</w:t>
      </w:r>
      <w:r w:rsidRPr="00E5693A">
        <w:rPr>
          <w:sz w:val="26"/>
          <w:szCs w:val="26"/>
        </w:rPr>
        <w:t xml:space="preserve"> DE CONDUITĂ</w:t>
      </w:r>
      <w:bookmarkEnd w:id="24"/>
    </w:p>
    <w:p w:rsidR="00980FC9" w:rsidRPr="00E5693A" w:rsidRDefault="000F1771" w:rsidP="00E5693A">
      <w:pPr>
        <w:pStyle w:val="2"/>
        <w:rPr>
          <w:sz w:val="26"/>
          <w:szCs w:val="26"/>
        </w:rPr>
      </w:pPr>
      <w:bookmarkStart w:id="25" w:name="_Toc109906072"/>
      <w:r w:rsidRPr="00E5693A">
        <w:rPr>
          <w:sz w:val="26"/>
          <w:szCs w:val="26"/>
        </w:rPr>
        <w:t xml:space="preserve">C. 1.1. Algoritmul de </w:t>
      </w:r>
      <w:r w:rsidR="00FA7B28" w:rsidRPr="00E5693A">
        <w:rPr>
          <w:sz w:val="26"/>
          <w:szCs w:val="26"/>
        </w:rPr>
        <w:t>diagnostic</w:t>
      </w:r>
      <w:bookmarkEnd w:id="25"/>
    </w:p>
    <w:p w:rsidR="007925E6" w:rsidRPr="00D15AA1" w:rsidRDefault="007925E6" w:rsidP="007925E6">
      <w:pPr>
        <w:widowControl w:val="0"/>
        <w:autoSpaceDE w:val="0"/>
        <w:autoSpaceDN w:val="0"/>
        <w:adjustRightInd w:val="0"/>
        <w:spacing w:before="9"/>
        <w:ind w:left="337" w:right="-20"/>
        <w:rPr>
          <w:color w:val="231F20"/>
          <w:lang w:val="ro-RO"/>
        </w:rPr>
      </w:pPr>
    </w:p>
    <w:p w:rsidR="007925E6" w:rsidRPr="00D15AA1" w:rsidRDefault="007925E6" w:rsidP="007925E6">
      <w:pPr>
        <w:widowControl w:val="0"/>
        <w:autoSpaceDE w:val="0"/>
        <w:autoSpaceDN w:val="0"/>
        <w:adjustRightInd w:val="0"/>
        <w:spacing w:before="9"/>
        <w:ind w:left="337" w:right="-20"/>
        <w:rPr>
          <w:color w:val="231F20"/>
          <w:lang w:val="ro-RO"/>
        </w:rPr>
      </w:pPr>
    </w:p>
    <w:p w:rsidR="007925E6" w:rsidRPr="00D15AA1" w:rsidRDefault="007925E6" w:rsidP="007925E6">
      <w:pPr>
        <w:widowControl w:val="0"/>
        <w:autoSpaceDE w:val="0"/>
        <w:autoSpaceDN w:val="0"/>
        <w:adjustRightInd w:val="0"/>
        <w:spacing w:before="9"/>
        <w:ind w:left="337" w:right="-20"/>
        <w:rPr>
          <w:color w:val="231F20"/>
          <w:lang w:val="ro-RO"/>
        </w:rPr>
      </w:pPr>
    </w:p>
    <w:p w:rsidR="00980FC9" w:rsidRPr="00D15AA1" w:rsidRDefault="005A0CFC" w:rsidP="000F1771">
      <w:pPr>
        <w:widowControl w:val="0"/>
        <w:autoSpaceDE w:val="0"/>
        <w:autoSpaceDN w:val="0"/>
        <w:adjustRightInd w:val="0"/>
        <w:spacing w:before="9"/>
        <w:ind w:left="337" w:right="-20"/>
        <w:rPr>
          <w:color w:val="231F20"/>
          <w:lang w:val="ro-RO"/>
        </w:rPr>
      </w:pPr>
      <w:r>
        <w:rPr>
          <w:noProof/>
          <w:color w:val="231F20"/>
          <w:lang w:val="ro-RO" w:eastAsia="ro-RO"/>
        </w:rPr>
        <w:pict>
          <v:roundrect id="_x0000_s1271" style="position:absolute;left:0;text-align:left;margin-left:159.75pt;margin-top:5.85pt;width:157.5pt;height:29.25pt;z-index:251639296" arcsize="10923f">
            <v:textbox style="mso-next-textbox:#_x0000_s1271">
              <w:txbxContent>
                <w:p w:rsidR="00FE1F83" w:rsidRPr="00195C97" w:rsidRDefault="00FE1F83" w:rsidP="00195C97">
                  <w:pPr>
                    <w:jc w:val="center"/>
                    <w:rPr>
                      <w:sz w:val="28"/>
                      <w:szCs w:val="28"/>
                      <w:lang w:val="ro-RO"/>
                    </w:rPr>
                  </w:pPr>
                  <w:r>
                    <w:rPr>
                      <w:sz w:val="28"/>
                      <w:szCs w:val="28"/>
                      <w:lang w:val="ro-RO"/>
                    </w:rPr>
                    <w:t xml:space="preserve">Acuze </w:t>
                  </w:r>
                </w:p>
              </w:txbxContent>
            </v:textbox>
          </v:roundrect>
        </w:pict>
      </w:r>
    </w:p>
    <w:p w:rsidR="00980FC9" w:rsidRPr="00D15AA1" w:rsidRDefault="00980FC9" w:rsidP="000F1771">
      <w:pPr>
        <w:widowControl w:val="0"/>
        <w:autoSpaceDE w:val="0"/>
        <w:autoSpaceDN w:val="0"/>
        <w:adjustRightInd w:val="0"/>
        <w:spacing w:before="9"/>
        <w:ind w:left="337" w:right="-20"/>
        <w:rPr>
          <w:color w:val="231F20"/>
          <w:lang w:val="ro-RO"/>
        </w:rPr>
      </w:pPr>
    </w:p>
    <w:p w:rsidR="00980FC9" w:rsidRPr="00D15AA1" w:rsidRDefault="005A0CFC" w:rsidP="000F1771">
      <w:pPr>
        <w:widowControl w:val="0"/>
        <w:autoSpaceDE w:val="0"/>
        <w:autoSpaceDN w:val="0"/>
        <w:adjustRightInd w:val="0"/>
        <w:spacing w:before="9"/>
        <w:ind w:left="337" w:right="-20"/>
        <w:rPr>
          <w:color w:val="231F20"/>
          <w:lang w:val="ro-RO"/>
        </w:rPr>
      </w:pPr>
      <w:r>
        <w:rPr>
          <w:noProof/>
          <w:color w:val="231F20"/>
          <w:lang w:val="ro-RO" w:eastAsia="ro-RO"/>
        </w:rPr>
        <w:pict>
          <v:shapetype id="_x0000_t32" coordsize="21600,21600" o:spt="32" o:oned="t" path="m,l21600,21600e" filled="f">
            <v:path arrowok="t" fillok="f" o:connecttype="none"/>
            <o:lock v:ext="edit" shapetype="t"/>
          </v:shapetype>
          <v:shape id="_x0000_s1292" type="#_x0000_t32" style="position:absolute;left:0;text-align:left;margin-left:230.35pt;margin-top:7.3pt;width:0;height:35pt;z-index:251656704" o:connectortype="straight">
            <v:stroke endarrow="block"/>
          </v:shape>
        </w:pict>
      </w:r>
    </w:p>
    <w:p w:rsidR="00980FC9" w:rsidRPr="00D15AA1" w:rsidRDefault="00980FC9" w:rsidP="00195C97">
      <w:pPr>
        <w:widowControl w:val="0"/>
        <w:autoSpaceDE w:val="0"/>
        <w:autoSpaceDN w:val="0"/>
        <w:adjustRightInd w:val="0"/>
        <w:spacing w:before="9"/>
        <w:ind w:right="-20"/>
        <w:rPr>
          <w:color w:val="231F20"/>
          <w:lang w:val="ro-RO"/>
        </w:rPr>
      </w:pPr>
    </w:p>
    <w:p w:rsidR="00195C97" w:rsidRPr="00D15AA1" w:rsidRDefault="005A0CFC" w:rsidP="00195C97">
      <w:pPr>
        <w:widowControl w:val="0"/>
        <w:autoSpaceDE w:val="0"/>
        <w:autoSpaceDN w:val="0"/>
        <w:adjustRightInd w:val="0"/>
        <w:spacing w:before="9"/>
        <w:ind w:right="-20"/>
        <w:rPr>
          <w:color w:val="231F20"/>
          <w:lang w:val="ro-RO"/>
        </w:rPr>
      </w:pPr>
      <w:r>
        <w:rPr>
          <w:noProof/>
          <w:color w:val="231F20"/>
          <w:lang w:val="ro-RO" w:eastAsia="ro-RO"/>
        </w:rPr>
        <w:pict>
          <v:roundrect id="_x0000_s1270" style="position:absolute;margin-left:159.75pt;margin-top:9.2pt;width:144.75pt;height:27.75pt;z-index:251638272" arcsize="10923f">
            <v:textbox style="mso-next-textbox:#_x0000_s1270">
              <w:txbxContent>
                <w:p w:rsidR="00FE1F83" w:rsidRPr="00195C97" w:rsidRDefault="00FE1F83" w:rsidP="00195C97">
                  <w:pPr>
                    <w:jc w:val="center"/>
                    <w:rPr>
                      <w:sz w:val="28"/>
                      <w:szCs w:val="28"/>
                      <w:lang w:val="ro-RO"/>
                    </w:rPr>
                  </w:pPr>
                  <w:r>
                    <w:rPr>
                      <w:sz w:val="28"/>
                      <w:szCs w:val="28"/>
                      <w:lang w:val="ro-RO"/>
                    </w:rPr>
                    <w:t xml:space="preserve">Anamneza </w:t>
                  </w:r>
                </w:p>
              </w:txbxContent>
            </v:textbox>
          </v:roundrect>
        </w:pict>
      </w:r>
    </w:p>
    <w:p w:rsidR="00980FC9" w:rsidRPr="00D15AA1" w:rsidRDefault="00980FC9" w:rsidP="000F1771">
      <w:pPr>
        <w:widowControl w:val="0"/>
        <w:autoSpaceDE w:val="0"/>
        <w:autoSpaceDN w:val="0"/>
        <w:adjustRightInd w:val="0"/>
        <w:spacing w:before="9"/>
        <w:ind w:left="337" w:right="-20"/>
        <w:rPr>
          <w:color w:val="231F20"/>
          <w:lang w:val="ro-RO"/>
        </w:rPr>
      </w:pPr>
    </w:p>
    <w:p w:rsidR="00980FC9" w:rsidRPr="00D15AA1" w:rsidRDefault="005A0CFC" w:rsidP="000F1771">
      <w:pPr>
        <w:widowControl w:val="0"/>
        <w:autoSpaceDE w:val="0"/>
        <w:autoSpaceDN w:val="0"/>
        <w:adjustRightInd w:val="0"/>
        <w:spacing w:before="9"/>
        <w:ind w:left="337" w:right="-20"/>
        <w:rPr>
          <w:color w:val="231F20"/>
          <w:lang w:val="ro-RO"/>
        </w:rPr>
      </w:pPr>
      <w:r>
        <w:rPr>
          <w:noProof/>
          <w:color w:val="231F20"/>
          <w:lang w:val="ro-RO" w:eastAsia="ro-RO"/>
        </w:rPr>
        <w:pict>
          <v:shape id="_x0000_s1293" type="#_x0000_t32" style="position:absolute;left:0;text-align:left;margin-left:230.35pt;margin-top:8pt;width:.05pt;height:23.1pt;z-index:251657728" o:connectortype="straight">
            <v:stroke endarrow="block"/>
          </v:shape>
        </w:pict>
      </w:r>
    </w:p>
    <w:p w:rsidR="00980FC9" w:rsidRPr="00D15AA1" w:rsidRDefault="00980FC9" w:rsidP="000F1771">
      <w:pPr>
        <w:widowControl w:val="0"/>
        <w:autoSpaceDE w:val="0"/>
        <w:autoSpaceDN w:val="0"/>
        <w:adjustRightInd w:val="0"/>
        <w:spacing w:before="9"/>
        <w:ind w:left="337" w:right="-20"/>
        <w:rPr>
          <w:color w:val="231F20"/>
          <w:lang w:val="ro-RO"/>
        </w:rPr>
      </w:pPr>
    </w:p>
    <w:p w:rsidR="00980FC9" w:rsidRPr="00D15AA1" w:rsidRDefault="005A0CFC" w:rsidP="000F1771">
      <w:pPr>
        <w:widowControl w:val="0"/>
        <w:autoSpaceDE w:val="0"/>
        <w:autoSpaceDN w:val="0"/>
        <w:adjustRightInd w:val="0"/>
        <w:spacing w:before="9"/>
        <w:ind w:left="337" w:right="-20"/>
        <w:rPr>
          <w:color w:val="231F20"/>
          <w:lang w:val="ro-RO"/>
        </w:rPr>
      </w:pPr>
      <w:r>
        <w:rPr>
          <w:noProof/>
          <w:color w:val="231F20"/>
          <w:lang w:val="ro-RO" w:eastAsia="ro-RO"/>
        </w:rPr>
        <w:pict>
          <v:roundrect id="_x0000_s1274" style="position:absolute;left:0;text-align:left;margin-left:169.5pt;margin-top:4.95pt;width:121.5pt;height:26.25pt;z-index:251642368" arcsize="10923f">
            <v:textbox style="mso-next-textbox:#_x0000_s1274">
              <w:txbxContent>
                <w:p w:rsidR="00FE1F83" w:rsidRPr="00195C97" w:rsidRDefault="00FE1F83" w:rsidP="00195C97">
                  <w:pPr>
                    <w:jc w:val="center"/>
                    <w:rPr>
                      <w:sz w:val="28"/>
                      <w:szCs w:val="28"/>
                      <w:lang w:val="ro-RO"/>
                    </w:rPr>
                  </w:pPr>
                  <w:r w:rsidRPr="00195C97">
                    <w:rPr>
                      <w:sz w:val="28"/>
                      <w:szCs w:val="28"/>
                      <w:lang w:val="ro-RO"/>
                    </w:rPr>
                    <w:t xml:space="preserve">Examen </w:t>
                  </w:r>
                </w:p>
              </w:txbxContent>
            </v:textbox>
          </v:roundrect>
        </w:pict>
      </w:r>
    </w:p>
    <w:p w:rsidR="00980FC9" w:rsidRPr="00D15AA1" w:rsidRDefault="00980FC9" w:rsidP="000F1771">
      <w:pPr>
        <w:widowControl w:val="0"/>
        <w:autoSpaceDE w:val="0"/>
        <w:autoSpaceDN w:val="0"/>
        <w:adjustRightInd w:val="0"/>
        <w:spacing w:before="9"/>
        <w:ind w:left="337" w:right="-20"/>
        <w:rPr>
          <w:color w:val="231F20"/>
          <w:lang w:val="ro-RO"/>
        </w:rPr>
      </w:pPr>
    </w:p>
    <w:p w:rsidR="00980FC9" w:rsidRPr="00D15AA1" w:rsidRDefault="005A0CFC" w:rsidP="000F1771">
      <w:pPr>
        <w:widowControl w:val="0"/>
        <w:autoSpaceDE w:val="0"/>
        <w:autoSpaceDN w:val="0"/>
        <w:adjustRightInd w:val="0"/>
        <w:spacing w:before="9"/>
        <w:ind w:left="337" w:right="-20"/>
        <w:rPr>
          <w:color w:val="231F20"/>
          <w:lang w:val="ro-RO"/>
        </w:rPr>
      </w:pPr>
      <w:r>
        <w:rPr>
          <w:noProof/>
          <w:color w:val="231F20"/>
          <w:lang w:val="ro-RO" w:eastAsia="ro-RO"/>
        </w:rPr>
        <w:pict>
          <v:shape id="_x0000_s1296" type="#_x0000_t32" style="position:absolute;left:0;text-align:left;margin-left:284.65pt;margin-top:13.4pt;width:46.1pt;height:14pt;z-index:251660800" o:connectortype="straight">
            <v:stroke endarrow="block"/>
          </v:shape>
        </w:pict>
      </w:r>
      <w:r>
        <w:rPr>
          <w:noProof/>
          <w:color w:val="231F20"/>
          <w:lang w:val="ro-RO" w:eastAsia="ro-RO"/>
        </w:rPr>
        <w:pict>
          <v:shape id="_x0000_s1297" type="#_x0000_t32" style="position:absolute;left:0;text-align:left;margin-left:228.85pt;margin-top:12.9pt;width:.75pt;height:20.4pt;z-index:251661824" o:connectortype="straight">
            <v:stroke endarrow="block"/>
          </v:shape>
        </w:pict>
      </w:r>
      <w:r>
        <w:rPr>
          <w:noProof/>
          <w:color w:val="231F20"/>
          <w:lang w:val="ro-RO" w:eastAsia="ro-RO"/>
        </w:rPr>
        <w:pict>
          <v:shape id="_x0000_s1295" type="#_x0000_t32" style="position:absolute;left:0;text-align:left;margin-left:133.8pt;margin-top:12.9pt;width:42.75pt;height:14.5pt;flip:x;z-index:251659776" o:connectortype="straight">
            <v:stroke endarrow="block"/>
          </v:shape>
        </w:pict>
      </w:r>
    </w:p>
    <w:p w:rsidR="00980FC9" w:rsidRPr="00D15AA1" w:rsidRDefault="00980FC9" w:rsidP="000F1771">
      <w:pPr>
        <w:widowControl w:val="0"/>
        <w:autoSpaceDE w:val="0"/>
        <w:autoSpaceDN w:val="0"/>
        <w:adjustRightInd w:val="0"/>
        <w:spacing w:before="9"/>
        <w:ind w:left="337" w:right="-20"/>
        <w:rPr>
          <w:color w:val="231F20"/>
          <w:lang w:val="ro-RO"/>
        </w:rPr>
      </w:pPr>
    </w:p>
    <w:p w:rsidR="00980FC9" w:rsidRPr="00D15AA1" w:rsidRDefault="005A0CFC" w:rsidP="000F1771">
      <w:pPr>
        <w:widowControl w:val="0"/>
        <w:autoSpaceDE w:val="0"/>
        <w:autoSpaceDN w:val="0"/>
        <w:adjustRightInd w:val="0"/>
        <w:spacing w:before="9"/>
        <w:ind w:left="337" w:right="-20"/>
        <w:rPr>
          <w:color w:val="231F20"/>
          <w:lang w:val="ro-RO"/>
        </w:rPr>
      </w:pPr>
      <w:r>
        <w:rPr>
          <w:noProof/>
          <w:color w:val="231F20"/>
          <w:lang w:val="ro-RO" w:eastAsia="ro-RO"/>
        </w:rPr>
        <w:pict>
          <v:roundrect id="_x0000_s1277" style="position:absolute;left:0;text-align:left;margin-left:335.25pt;margin-top:5.1pt;width:78.75pt;height:29.25pt;z-index:251645440" arcsize="10923f">
            <v:textbox style="mso-next-textbox:#_x0000_s1277">
              <w:txbxContent>
                <w:p w:rsidR="00FE1F83" w:rsidRPr="00473096" w:rsidRDefault="00FE1F83">
                  <w:pPr>
                    <w:rPr>
                      <w:sz w:val="28"/>
                      <w:szCs w:val="28"/>
                      <w:lang w:val="ro-RO"/>
                    </w:rPr>
                  </w:pPr>
                  <w:r w:rsidRPr="00473096">
                    <w:rPr>
                      <w:sz w:val="28"/>
                      <w:szCs w:val="28"/>
                      <w:lang w:val="ro-RO"/>
                    </w:rPr>
                    <w:t>imagistic</w:t>
                  </w:r>
                </w:p>
              </w:txbxContent>
            </v:textbox>
          </v:roundrect>
        </w:pict>
      </w:r>
      <w:r>
        <w:rPr>
          <w:noProof/>
          <w:color w:val="231F20"/>
          <w:lang w:val="ro-RO" w:eastAsia="ro-RO"/>
        </w:rPr>
        <w:pict>
          <v:roundrect id="_x0000_s1275" style="position:absolute;left:0;text-align:left;margin-left:203.25pt;margin-top:15.65pt;width:57.75pt;height:24.75pt;z-index:251643392" arcsize="10923f">
            <v:textbox style="mso-next-textbox:#_x0000_s1275">
              <w:txbxContent>
                <w:p w:rsidR="00FE1F83" w:rsidRDefault="00FE1F83">
                  <w:r w:rsidRPr="00195C97">
                    <w:rPr>
                      <w:sz w:val="28"/>
                      <w:szCs w:val="28"/>
                      <w:lang w:val="ro-RO"/>
                    </w:rPr>
                    <w:t>clinic</w:t>
                  </w:r>
                </w:p>
              </w:txbxContent>
            </v:textbox>
          </v:roundrect>
        </w:pict>
      </w:r>
      <w:r>
        <w:rPr>
          <w:noProof/>
          <w:color w:val="231F20"/>
          <w:lang w:val="ro-RO" w:eastAsia="ro-RO"/>
        </w:rPr>
        <w:pict>
          <v:roundrect id="_x0000_s1276" style="position:absolute;left:0;text-align:left;margin-left:53.55pt;margin-top:10.55pt;width:90.75pt;height:29.25pt;z-index:251644416" arcsize="10923f">
            <v:textbox style="mso-next-textbox:#_x0000_s1276">
              <w:txbxContent>
                <w:p w:rsidR="00FE1F83" w:rsidRPr="00195C97" w:rsidRDefault="00FE1F83">
                  <w:pPr>
                    <w:rPr>
                      <w:sz w:val="28"/>
                      <w:szCs w:val="28"/>
                      <w:lang w:val="ro-RO"/>
                    </w:rPr>
                  </w:pPr>
                  <w:r w:rsidRPr="00195C97">
                    <w:rPr>
                      <w:sz w:val="28"/>
                      <w:szCs w:val="28"/>
                      <w:lang w:val="ro-RO"/>
                    </w:rPr>
                    <w:t>de laborator</w:t>
                  </w:r>
                </w:p>
              </w:txbxContent>
            </v:textbox>
          </v:roundrect>
        </w:pict>
      </w:r>
    </w:p>
    <w:p w:rsidR="00980FC9" w:rsidRPr="00D15AA1" w:rsidRDefault="00980FC9" w:rsidP="000F1771">
      <w:pPr>
        <w:widowControl w:val="0"/>
        <w:autoSpaceDE w:val="0"/>
        <w:autoSpaceDN w:val="0"/>
        <w:adjustRightInd w:val="0"/>
        <w:spacing w:before="9"/>
        <w:ind w:left="337" w:right="-20"/>
        <w:rPr>
          <w:color w:val="231F20"/>
          <w:lang w:val="ro-RO"/>
        </w:rPr>
      </w:pPr>
    </w:p>
    <w:p w:rsidR="00980FC9" w:rsidRPr="00D15AA1" w:rsidRDefault="005A0CFC" w:rsidP="000F1771">
      <w:pPr>
        <w:widowControl w:val="0"/>
        <w:autoSpaceDE w:val="0"/>
        <w:autoSpaceDN w:val="0"/>
        <w:adjustRightInd w:val="0"/>
        <w:spacing w:before="9"/>
        <w:ind w:left="337" w:right="-20"/>
        <w:rPr>
          <w:color w:val="231F20"/>
          <w:lang w:val="ro-RO"/>
        </w:rPr>
      </w:pPr>
      <w:r>
        <w:rPr>
          <w:noProof/>
          <w:color w:val="231F20"/>
          <w:lang w:val="ro-RO" w:eastAsia="ro-RO"/>
        </w:rPr>
        <w:pict>
          <v:shape id="_x0000_s1300" type="#_x0000_t32" style="position:absolute;left:0;text-align:left;margin-left:228.1pt;margin-top:15.6pt;width:1.5pt;height:40.55pt;z-index:251664896" o:connectortype="straight">
            <v:stroke endarrow="block"/>
          </v:shape>
        </w:pict>
      </w:r>
      <w:r>
        <w:rPr>
          <w:noProof/>
          <w:color w:val="231F20"/>
          <w:lang w:val="ro-RO" w:eastAsia="ro-RO"/>
        </w:rPr>
        <w:pict>
          <v:shape id="_x0000_s1298" type="#_x0000_t32" style="position:absolute;left:0;text-align:left;margin-left:270.95pt;margin-top:15.6pt;width:81.55pt;height:49.25pt;flip:x;z-index:251662848" o:connectortype="straight">
            <v:stroke endarrow="block"/>
          </v:shape>
        </w:pict>
      </w:r>
      <w:r>
        <w:rPr>
          <w:noProof/>
          <w:color w:val="231F20"/>
          <w:lang w:val="ro-RO" w:eastAsia="ro-RO"/>
        </w:rPr>
        <w:pict>
          <v:shape id="_x0000_s1302" type="#_x0000_t32" style="position:absolute;left:0;text-align:left;margin-left:392.45pt;margin-top:10.3pt;width:27.75pt;height:20.25pt;flip:x y;z-index:251666944" o:connectortype="straight">
            <v:stroke endarrow="block"/>
          </v:shape>
        </w:pict>
      </w:r>
    </w:p>
    <w:p w:rsidR="00980FC9" w:rsidRPr="00D15AA1" w:rsidRDefault="005A0CFC" w:rsidP="000F1771">
      <w:pPr>
        <w:widowControl w:val="0"/>
        <w:autoSpaceDE w:val="0"/>
        <w:autoSpaceDN w:val="0"/>
        <w:adjustRightInd w:val="0"/>
        <w:spacing w:before="9"/>
        <w:ind w:left="337" w:right="-20"/>
        <w:rPr>
          <w:color w:val="231F20"/>
          <w:lang w:val="ro-RO"/>
        </w:rPr>
      </w:pPr>
      <w:r>
        <w:rPr>
          <w:noProof/>
          <w:color w:val="231F20"/>
          <w:lang w:val="ro-RO" w:eastAsia="ro-RO"/>
        </w:rPr>
        <w:pict>
          <v:shape id="_x0000_s1299" type="#_x0000_t32" style="position:absolute;left:0;text-align:left;margin-left:111pt;margin-top:2.95pt;width:73.8pt;height:40.25pt;z-index:251663872" o:connectortype="straight">
            <v:stroke endarrow="block"/>
          </v:shape>
        </w:pict>
      </w:r>
    </w:p>
    <w:p w:rsidR="00980FC9" w:rsidRPr="00D15AA1" w:rsidRDefault="005A0CFC" w:rsidP="000F1771">
      <w:pPr>
        <w:widowControl w:val="0"/>
        <w:autoSpaceDE w:val="0"/>
        <w:autoSpaceDN w:val="0"/>
        <w:adjustRightInd w:val="0"/>
        <w:spacing w:before="9"/>
        <w:ind w:left="337" w:right="-20"/>
        <w:rPr>
          <w:color w:val="231F20"/>
          <w:lang w:val="ro-RO"/>
        </w:rPr>
      </w:pPr>
      <w:r>
        <w:rPr>
          <w:noProof/>
          <w:color w:val="231F20"/>
          <w:lang w:val="ro-RO" w:eastAsia="ro-RO"/>
        </w:rPr>
        <w:pict>
          <v:roundrect id="_x0000_s1289" style="position:absolute;left:0;text-align:left;margin-left:324.85pt;margin-top:6.15pt;width:211.55pt;height:105.05pt;z-index:251653632" arcsize="10923f">
            <v:textbox style="mso-next-textbox:#_x0000_s1289">
              <w:txbxContent>
                <w:p w:rsidR="00FE1F83" w:rsidRDefault="00FE1F83" w:rsidP="002D67D9">
                  <w:pPr>
                    <w:rPr>
                      <w:sz w:val="28"/>
                      <w:szCs w:val="28"/>
                      <w:lang w:val="ro-RO"/>
                    </w:rPr>
                  </w:pPr>
                  <w:r>
                    <w:rPr>
                      <w:sz w:val="28"/>
                      <w:szCs w:val="28"/>
                      <w:lang w:val="ro-RO"/>
                    </w:rPr>
                    <w:t>- EGDS</w:t>
                  </w:r>
                </w:p>
                <w:p w:rsidR="00FE1F83" w:rsidRPr="002D67D9" w:rsidRDefault="00FE1F83" w:rsidP="002D67D9">
                  <w:pPr>
                    <w:rPr>
                      <w:sz w:val="28"/>
                      <w:szCs w:val="28"/>
                      <w:lang w:val="ro-RO"/>
                    </w:rPr>
                  </w:pPr>
                  <w:r>
                    <w:rPr>
                      <w:sz w:val="28"/>
                      <w:szCs w:val="28"/>
                      <w:lang w:val="ro-RO"/>
                    </w:rPr>
                    <w:t>- Ro"-grafia  toracelui</w:t>
                  </w:r>
                </w:p>
                <w:p w:rsidR="00FE1F83" w:rsidRDefault="00FE1F83" w:rsidP="002D67D9">
                  <w:pPr>
                    <w:rPr>
                      <w:sz w:val="28"/>
                      <w:szCs w:val="28"/>
                      <w:lang w:val="ro-RO"/>
                    </w:rPr>
                  </w:pPr>
                  <w:r>
                    <w:rPr>
                      <w:sz w:val="28"/>
                      <w:szCs w:val="28"/>
                      <w:lang w:val="ro-RO"/>
                    </w:rPr>
                    <w:t>- USG organelor abdomi</w:t>
                  </w:r>
                  <w:r w:rsidRPr="002D67D9">
                    <w:rPr>
                      <w:sz w:val="28"/>
                      <w:szCs w:val="28"/>
                      <w:lang w:val="ro-RO"/>
                    </w:rPr>
                    <w:t>nale</w:t>
                  </w:r>
                </w:p>
                <w:p w:rsidR="00FE1F83" w:rsidRPr="00231CF0" w:rsidRDefault="00FE1F83" w:rsidP="002D67D9">
                  <w:pPr>
                    <w:rPr>
                      <w:sz w:val="28"/>
                      <w:szCs w:val="28"/>
                      <w:lang w:val="ro-RO"/>
                    </w:rPr>
                  </w:pPr>
                  <w:r>
                    <w:rPr>
                      <w:sz w:val="28"/>
                      <w:szCs w:val="28"/>
                      <w:lang w:val="ro-RO"/>
                    </w:rPr>
                    <w:t>- ECG</w:t>
                  </w:r>
                </w:p>
                <w:p w:rsidR="00FE1F83" w:rsidRPr="002D67D9" w:rsidRDefault="00FE1F83" w:rsidP="00D6084C">
                  <w:pPr>
                    <w:rPr>
                      <w:sz w:val="28"/>
                      <w:szCs w:val="28"/>
                      <w:lang w:val="ro-RO"/>
                    </w:rPr>
                  </w:pPr>
                  <w:r>
                    <w:rPr>
                      <w:sz w:val="28"/>
                      <w:szCs w:val="28"/>
                      <w:lang w:val="ro-RO"/>
                    </w:rPr>
                    <w:t>- Ro</w:t>
                  </w:r>
                  <w:r w:rsidRPr="002D67D9">
                    <w:rPr>
                      <w:sz w:val="28"/>
                      <w:szCs w:val="28"/>
                      <w:lang w:val="ro-RO"/>
                    </w:rPr>
                    <w:t>"</w:t>
                  </w:r>
                  <w:r>
                    <w:rPr>
                      <w:sz w:val="28"/>
                      <w:szCs w:val="28"/>
                      <w:lang w:val="ro-RO"/>
                    </w:rPr>
                    <w:t>-grafia esofagului</w:t>
                  </w:r>
                </w:p>
                <w:p w:rsidR="00FE1F83" w:rsidRPr="002D67D9" w:rsidRDefault="00FE1F83" w:rsidP="002D67D9">
                  <w:pPr>
                    <w:rPr>
                      <w:sz w:val="28"/>
                      <w:szCs w:val="28"/>
                      <w:lang w:val="ro-RO"/>
                    </w:rPr>
                  </w:pPr>
                </w:p>
              </w:txbxContent>
            </v:textbox>
          </v:roundrect>
        </w:pict>
      </w:r>
    </w:p>
    <w:p w:rsidR="00980FC9" w:rsidRPr="00D15AA1" w:rsidRDefault="00980FC9" w:rsidP="000F1771">
      <w:pPr>
        <w:widowControl w:val="0"/>
        <w:autoSpaceDE w:val="0"/>
        <w:autoSpaceDN w:val="0"/>
        <w:adjustRightInd w:val="0"/>
        <w:spacing w:before="9"/>
        <w:ind w:left="337" w:right="-20"/>
        <w:rPr>
          <w:color w:val="231F20"/>
          <w:lang w:val="ro-RO"/>
        </w:rPr>
      </w:pPr>
    </w:p>
    <w:p w:rsidR="00980FC9" w:rsidRPr="00D15AA1" w:rsidRDefault="005A0CFC" w:rsidP="000F1771">
      <w:pPr>
        <w:widowControl w:val="0"/>
        <w:autoSpaceDE w:val="0"/>
        <w:autoSpaceDN w:val="0"/>
        <w:adjustRightInd w:val="0"/>
        <w:spacing w:before="9"/>
        <w:ind w:left="337" w:right="-20"/>
        <w:rPr>
          <w:color w:val="231F20"/>
          <w:lang w:val="ro-RO"/>
        </w:rPr>
      </w:pPr>
      <w:r>
        <w:rPr>
          <w:noProof/>
          <w:color w:val="231F20"/>
          <w:lang w:val="ro-RO" w:eastAsia="ro-RO"/>
        </w:rPr>
        <w:pict>
          <v:roundrect id="_x0000_s1278" style="position:absolute;left:0;text-align:left;margin-left:152.75pt;margin-top:9.3pt;width:151.75pt;height:32.25pt;z-index:251646464" arcsize="10923f">
            <v:textbox style="mso-next-textbox:#_x0000_s1278">
              <w:txbxContent>
                <w:p w:rsidR="00FE1F83" w:rsidRPr="00473096" w:rsidRDefault="00FE1F83">
                  <w:pPr>
                    <w:rPr>
                      <w:sz w:val="28"/>
                      <w:szCs w:val="28"/>
                      <w:lang w:val="ro-RO"/>
                    </w:rPr>
                  </w:pPr>
                  <w:r w:rsidRPr="00473096">
                    <w:rPr>
                      <w:sz w:val="28"/>
                      <w:szCs w:val="28"/>
                      <w:lang w:val="ro-RO"/>
                    </w:rPr>
                    <w:t>Confirmarea diagnozei</w:t>
                  </w:r>
                </w:p>
              </w:txbxContent>
            </v:textbox>
          </v:roundrect>
        </w:pict>
      </w:r>
    </w:p>
    <w:p w:rsidR="00980FC9" w:rsidRPr="00D15AA1" w:rsidRDefault="00980FC9" w:rsidP="000F1771">
      <w:pPr>
        <w:widowControl w:val="0"/>
        <w:autoSpaceDE w:val="0"/>
        <w:autoSpaceDN w:val="0"/>
        <w:adjustRightInd w:val="0"/>
        <w:spacing w:before="9"/>
        <w:ind w:left="337" w:right="-20"/>
        <w:rPr>
          <w:color w:val="231F20"/>
          <w:lang w:val="ro-RO"/>
        </w:rPr>
      </w:pPr>
    </w:p>
    <w:p w:rsidR="00980FC9" w:rsidRPr="00D15AA1" w:rsidRDefault="00980FC9" w:rsidP="000F1771">
      <w:pPr>
        <w:widowControl w:val="0"/>
        <w:autoSpaceDE w:val="0"/>
        <w:autoSpaceDN w:val="0"/>
        <w:adjustRightInd w:val="0"/>
        <w:spacing w:before="9"/>
        <w:ind w:left="337" w:right="-20"/>
        <w:rPr>
          <w:color w:val="231F20"/>
          <w:lang w:val="ro-RO"/>
        </w:rPr>
      </w:pPr>
    </w:p>
    <w:p w:rsidR="00980FC9" w:rsidRPr="00D15AA1" w:rsidRDefault="000D0EC3" w:rsidP="000F1771">
      <w:pPr>
        <w:widowControl w:val="0"/>
        <w:autoSpaceDE w:val="0"/>
        <w:autoSpaceDN w:val="0"/>
        <w:adjustRightInd w:val="0"/>
        <w:spacing w:before="9"/>
        <w:ind w:left="337" w:right="-20"/>
        <w:rPr>
          <w:color w:val="231F20"/>
          <w:lang w:val="ro-RO"/>
        </w:rPr>
      </w:pPr>
      <w:r>
        <w:rPr>
          <w:noProof/>
          <w:color w:val="231F20"/>
          <w:lang w:val="ro-RO" w:eastAsia="ro-RO"/>
        </w:rPr>
        <w:pict>
          <v:shape id="_x0000_s1303" type="#_x0000_t32" style="position:absolute;left:0;text-align:left;margin-left:225.75pt;margin-top:.3pt;width:0;height:84pt;z-index:251667968" o:connectortype="straight">
            <v:stroke endarrow="block"/>
          </v:shape>
        </w:pict>
      </w:r>
    </w:p>
    <w:p w:rsidR="00980FC9" w:rsidRPr="00D15AA1" w:rsidRDefault="00980FC9" w:rsidP="000F1771">
      <w:pPr>
        <w:widowControl w:val="0"/>
        <w:autoSpaceDE w:val="0"/>
        <w:autoSpaceDN w:val="0"/>
        <w:adjustRightInd w:val="0"/>
        <w:spacing w:before="9"/>
        <w:ind w:left="337" w:right="-20"/>
        <w:rPr>
          <w:color w:val="231F20"/>
          <w:lang w:val="ro-RO"/>
        </w:rPr>
      </w:pPr>
    </w:p>
    <w:p w:rsidR="00980FC9" w:rsidRPr="00D15AA1" w:rsidRDefault="00980FC9" w:rsidP="000F1771">
      <w:pPr>
        <w:widowControl w:val="0"/>
        <w:autoSpaceDE w:val="0"/>
        <w:autoSpaceDN w:val="0"/>
        <w:adjustRightInd w:val="0"/>
        <w:spacing w:before="9"/>
        <w:ind w:left="337" w:right="-20"/>
        <w:rPr>
          <w:color w:val="231F20"/>
          <w:lang w:val="ro-RO"/>
        </w:rPr>
      </w:pPr>
    </w:p>
    <w:p w:rsidR="00980FC9" w:rsidRPr="00D15AA1" w:rsidRDefault="00980FC9" w:rsidP="000F1771">
      <w:pPr>
        <w:widowControl w:val="0"/>
        <w:autoSpaceDE w:val="0"/>
        <w:autoSpaceDN w:val="0"/>
        <w:adjustRightInd w:val="0"/>
        <w:spacing w:before="9"/>
        <w:ind w:left="337" w:right="-20"/>
        <w:rPr>
          <w:color w:val="231F20"/>
          <w:lang w:val="ro-RO"/>
        </w:rPr>
      </w:pPr>
    </w:p>
    <w:p w:rsidR="00980FC9" w:rsidRPr="00D15AA1" w:rsidRDefault="00980FC9" w:rsidP="000F1771">
      <w:pPr>
        <w:widowControl w:val="0"/>
        <w:autoSpaceDE w:val="0"/>
        <w:autoSpaceDN w:val="0"/>
        <w:adjustRightInd w:val="0"/>
        <w:spacing w:before="9"/>
        <w:ind w:left="337" w:right="-20"/>
        <w:rPr>
          <w:color w:val="231F20"/>
          <w:lang w:val="ro-RO"/>
        </w:rPr>
      </w:pPr>
    </w:p>
    <w:p w:rsidR="00980FC9" w:rsidRPr="00D15AA1" w:rsidRDefault="00980FC9" w:rsidP="000F1771">
      <w:pPr>
        <w:widowControl w:val="0"/>
        <w:autoSpaceDE w:val="0"/>
        <w:autoSpaceDN w:val="0"/>
        <w:adjustRightInd w:val="0"/>
        <w:spacing w:before="9"/>
        <w:ind w:left="337" w:right="-20"/>
        <w:rPr>
          <w:color w:val="231F20"/>
          <w:lang w:val="ro-RO"/>
        </w:rPr>
      </w:pPr>
    </w:p>
    <w:p w:rsidR="00980FC9" w:rsidRPr="00D15AA1" w:rsidRDefault="005A0CFC" w:rsidP="000F1771">
      <w:pPr>
        <w:widowControl w:val="0"/>
        <w:autoSpaceDE w:val="0"/>
        <w:autoSpaceDN w:val="0"/>
        <w:adjustRightInd w:val="0"/>
        <w:spacing w:before="9"/>
        <w:ind w:left="337" w:right="-20"/>
        <w:rPr>
          <w:color w:val="231F20"/>
          <w:lang w:val="ro-RO"/>
        </w:rPr>
      </w:pPr>
      <w:r>
        <w:rPr>
          <w:noProof/>
          <w:color w:val="231F20"/>
          <w:lang w:val="ro-RO" w:eastAsia="ro-RO"/>
        </w:rPr>
        <w:pict>
          <v:roundrect id="_x0000_s1281" style="position:absolute;left:0;text-align:left;margin-left:111pt;margin-top:2.3pt;width:257.15pt;height:34.65pt;z-index:251649536" arcsize="10923f">
            <v:textbox style="mso-next-textbox:#_x0000_s1281">
              <w:txbxContent>
                <w:p w:rsidR="00FE1F83" w:rsidRPr="002D67D9" w:rsidRDefault="00FE1F83" w:rsidP="002D67D9">
                  <w:pPr>
                    <w:jc w:val="center"/>
                    <w:rPr>
                      <w:sz w:val="28"/>
                      <w:szCs w:val="28"/>
                      <w:lang w:val="ro-RO"/>
                    </w:rPr>
                  </w:pPr>
                  <w:r>
                    <w:rPr>
                      <w:sz w:val="28"/>
                      <w:szCs w:val="28"/>
                      <w:lang w:val="ro-RO"/>
                    </w:rPr>
                    <w:t>Apre</w:t>
                  </w:r>
                  <w:r w:rsidRPr="002D67D9">
                    <w:rPr>
                      <w:sz w:val="28"/>
                      <w:szCs w:val="28"/>
                      <w:lang w:val="ro-RO"/>
                    </w:rPr>
                    <w:t xml:space="preserve">cierea tacticii </w:t>
                  </w:r>
                  <w:r>
                    <w:rPr>
                      <w:sz w:val="28"/>
                      <w:szCs w:val="28"/>
                      <w:lang w:val="ro-RO"/>
                    </w:rPr>
                    <w:t>medico-chirurgicale</w:t>
                  </w:r>
                </w:p>
              </w:txbxContent>
            </v:textbox>
          </v:roundrect>
        </w:pict>
      </w:r>
    </w:p>
    <w:p w:rsidR="00980FC9" w:rsidRPr="00D15AA1" w:rsidRDefault="00980FC9" w:rsidP="000F1771">
      <w:pPr>
        <w:widowControl w:val="0"/>
        <w:autoSpaceDE w:val="0"/>
        <w:autoSpaceDN w:val="0"/>
        <w:adjustRightInd w:val="0"/>
        <w:spacing w:before="9"/>
        <w:ind w:left="337" w:right="-20"/>
        <w:rPr>
          <w:color w:val="231F20"/>
          <w:lang w:val="ro-RO"/>
        </w:rPr>
      </w:pPr>
    </w:p>
    <w:p w:rsidR="00980FC9" w:rsidRPr="00D15AA1" w:rsidRDefault="00980FC9" w:rsidP="000F1771">
      <w:pPr>
        <w:widowControl w:val="0"/>
        <w:autoSpaceDE w:val="0"/>
        <w:autoSpaceDN w:val="0"/>
        <w:adjustRightInd w:val="0"/>
        <w:spacing w:before="9"/>
        <w:ind w:left="337" w:right="-20"/>
        <w:rPr>
          <w:color w:val="231F20"/>
          <w:lang w:val="ro-RO"/>
        </w:rPr>
      </w:pPr>
    </w:p>
    <w:p w:rsidR="00980FC9" w:rsidRPr="00D15AA1" w:rsidRDefault="00980FC9" w:rsidP="000F1771">
      <w:pPr>
        <w:widowControl w:val="0"/>
        <w:autoSpaceDE w:val="0"/>
        <w:autoSpaceDN w:val="0"/>
        <w:adjustRightInd w:val="0"/>
        <w:spacing w:before="9"/>
        <w:ind w:left="337" w:right="-20"/>
        <w:rPr>
          <w:color w:val="231F20"/>
          <w:lang w:val="ro-RO"/>
        </w:rPr>
      </w:pPr>
    </w:p>
    <w:p w:rsidR="00980FC9" w:rsidRPr="00D15AA1" w:rsidRDefault="00980FC9" w:rsidP="000F1771">
      <w:pPr>
        <w:widowControl w:val="0"/>
        <w:autoSpaceDE w:val="0"/>
        <w:autoSpaceDN w:val="0"/>
        <w:adjustRightInd w:val="0"/>
        <w:spacing w:before="9"/>
        <w:ind w:left="337" w:right="-20"/>
        <w:rPr>
          <w:color w:val="231F20"/>
          <w:lang w:val="ro-RO"/>
        </w:rPr>
      </w:pPr>
    </w:p>
    <w:p w:rsidR="005D30B9" w:rsidRPr="00D15AA1" w:rsidRDefault="005D30B9" w:rsidP="000F1771">
      <w:pPr>
        <w:widowControl w:val="0"/>
        <w:autoSpaceDE w:val="0"/>
        <w:autoSpaceDN w:val="0"/>
        <w:adjustRightInd w:val="0"/>
        <w:spacing w:before="9"/>
        <w:ind w:left="337" w:right="-20"/>
        <w:rPr>
          <w:color w:val="231F20"/>
          <w:lang w:val="ro-RO"/>
        </w:rPr>
      </w:pPr>
    </w:p>
    <w:p w:rsidR="005D30B9" w:rsidRPr="00D15AA1" w:rsidRDefault="005D30B9" w:rsidP="000F1771">
      <w:pPr>
        <w:widowControl w:val="0"/>
        <w:autoSpaceDE w:val="0"/>
        <w:autoSpaceDN w:val="0"/>
        <w:adjustRightInd w:val="0"/>
        <w:spacing w:before="9"/>
        <w:ind w:left="337" w:right="-20"/>
        <w:rPr>
          <w:color w:val="231F20"/>
          <w:lang w:val="ro-RO"/>
        </w:rPr>
      </w:pPr>
    </w:p>
    <w:p w:rsidR="005D30B9" w:rsidRDefault="005D30B9" w:rsidP="000F1771">
      <w:pPr>
        <w:widowControl w:val="0"/>
        <w:autoSpaceDE w:val="0"/>
        <w:autoSpaceDN w:val="0"/>
        <w:adjustRightInd w:val="0"/>
        <w:spacing w:before="9"/>
        <w:ind w:left="337" w:right="-20"/>
        <w:rPr>
          <w:color w:val="231F20"/>
          <w:lang w:val="ro-RO"/>
        </w:rPr>
      </w:pPr>
    </w:p>
    <w:p w:rsidR="00D15AA1" w:rsidRDefault="00D15AA1" w:rsidP="000F1771">
      <w:pPr>
        <w:widowControl w:val="0"/>
        <w:autoSpaceDE w:val="0"/>
        <w:autoSpaceDN w:val="0"/>
        <w:adjustRightInd w:val="0"/>
        <w:spacing w:before="9"/>
        <w:ind w:left="337" w:right="-20"/>
        <w:rPr>
          <w:color w:val="231F20"/>
          <w:lang w:val="ro-RO"/>
        </w:rPr>
      </w:pPr>
    </w:p>
    <w:p w:rsidR="00D15AA1" w:rsidRDefault="00D15AA1" w:rsidP="000F1771">
      <w:pPr>
        <w:widowControl w:val="0"/>
        <w:autoSpaceDE w:val="0"/>
        <w:autoSpaceDN w:val="0"/>
        <w:adjustRightInd w:val="0"/>
        <w:spacing w:before="9"/>
        <w:ind w:left="337" w:right="-20"/>
        <w:rPr>
          <w:color w:val="231F20"/>
          <w:lang w:val="ro-RO"/>
        </w:rPr>
      </w:pPr>
    </w:p>
    <w:p w:rsidR="00D15AA1" w:rsidRDefault="00D15AA1" w:rsidP="000F1771">
      <w:pPr>
        <w:widowControl w:val="0"/>
        <w:autoSpaceDE w:val="0"/>
        <w:autoSpaceDN w:val="0"/>
        <w:adjustRightInd w:val="0"/>
        <w:spacing w:before="9"/>
        <w:ind w:left="337" w:right="-20"/>
        <w:rPr>
          <w:color w:val="231F20"/>
          <w:lang w:val="ro-RO"/>
        </w:rPr>
      </w:pPr>
    </w:p>
    <w:p w:rsidR="00D15AA1" w:rsidRDefault="00D15AA1" w:rsidP="000F1771">
      <w:pPr>
        <w:widowControl w:val="0"/>
        <w:autoSpaceDE w:val="0"/>
        <w:autoSpaceDN w:val="0"/>
        <w:adjustRightInd w:val="0"/>
        <w:spacing w:before="9"/>
        <w:ind w:left="337" w:right="-20"/>
        <w:rPr>
          <w:color w:val="231F20"/>
          <w:lang w:val="ro-RO"/>
        </w:rPr>
      </w:pPr>
    </w:p>
    <w:p w:rsidR="00D15AA1" w:rsidRDefault="00D15AA1" w:rsidP="000F1771">
      <w:pPr>
        <w:widowControl w:val="0"/>
        <w:autoSpaceDE w:val="0"/>
        <w:autoSpaceDN w:val="0"/>
        <w:adjustRightInd w:val="0"/>
        <w:spacing w:before="9"/>
        <w:ind w:left="337" w:right="-20"/>
        <w:rPr>
          <w:color w:val="231F20"/>
          <w:lang w:val="ro-RO"/>
        </w:rPr>
      </w:pPr>
    </w:p>
    <w:p w:rsidR="00D15AA1" w:rsidRDefault="00D15AA1" w:rsidP="000F1771">
      <w:pPr>
        <w:widowControl w:val="0"/>
        <w:autoSpaceDE w:val="0"/>
        <w:autoSpaceDN w:val="0"/>
        <w:adjustRightInd w:val="0"/>
        <w:spacing w:before="9"/>
        <w:ind w:left="337" w:right="-20"/>
        <w:rPr>
          <w:color w:val="231F20"/>
          <w:lang w:val="ro-RO"/>
        </w:rPr>
      </w:pPr>
    </w:p>
    <w:p w:rsidR="00D15AA1" w:rsidRDefault="00D15AA1" w:rsidP="000F1771">
      <w:pPr>
        <w:widowControl w:val="0"/>
        <w:autoSpaceDE w:val="0"/>
        <w:autoSpaceDN w:val="0"/>
        <w:adjustRightInd w:val="0"/>
        <w:spacing w:before="9"/>
        <w:ind w:left="337" w:right="-20"/>
        <w:rPr>
          <w:color w:val="231F20"/>
          <w:lang w:val="ro-RO"/>
        </w:rPr>
      </w:pPr>
    </w:p>
    <w:p w:rsidR="00D15AA1" w:rsidRPr="00D15AA1" w:rsidRDefault="00D15AA1" w:rsidP="000F1771">
      <w:pPr>
        <w:widowControl w:val="0"/>
        <w:autoSpaceDE w:val="0"/>
        <w:autoSpaceDN w:val="0"/>
        <w:adjustRightInd w:val="0"/>
        <w:spacing w:before="9"/>
        <w:ind w:left="337" w:right="-20"/>
        <w:rPr>
          <w:color w:val="231F20"/>
          <w:lang w:val="ro-RO"/>
        </w:rPr>
      </w:pPr>
    </w:p>
    <w:p w:rsidR="007925E6" w:rsidRPr="00D15AA1" w:rsidRDefault="007925E6" w:rsidP="008E0C76">
      <w:pPr>
        <w:widowControl w:val="0"/>
        <w:autoSpaceDE w:val="0"/>
        <w:autoSpaceDN w:val="0"/>
        <w:adjustRightInd w:val="0"/>
        <w:spacing w:before="9" w:line="240" w:lineRule="exact"/>
        <w:rPr>
          <w:color w:val="231F20"/>
          <w:lang w:val="ro-RO"/>
        </w:rPr>
      </w:pPr>
    </w:p>
    <w:p w:rsidR="000F1771" w:rsidRPr="00E5693A" w:rsidRDefault="008E0C76" w:rsidP="00E5693A">
      <w:pPr>
        <w:pStyle w:val="1"/>
        <w:rPr>
          <w:bCs w:val="0"/>
          <w:spacing w:val="-15"/>
          <w:sz w:val="26"/>
          <w:szCs w:val="26"/>
        </w:rPr>
      </w:pPr>
      <w:r w:rsidRPr="00E5693A">
        <w:rPr>
          <w:sz w:val="26"/>
          <w:szCs w:val="26"/>
        </w:rPr>
        <w:lastRenderedPageBreak/>
        <w:t xml:space="preserve">   </w:t>
      </w:r>
      <w:bookmarkStart w:id="26" w:name="_Toc109906073"/>
      <w:r w:rsidR="000F1771" w:rsidRPr="00E5693A">
        <w:rPr>
          <w:bCs w:val="0"/>
          <w:sz w:val="26"/>
          <w:szCs w:val="26"/>
        </w:rPr>
        <w:t>C.2. DESCRIEREA</w:t>
      </w:r>
      <w:r w:rsidR="000F1771" w:rsidRPr="00E5693A">
        <w:rPr>
          <w:bCs w:val="0"/>
          <w:spacing w:val="-10"/>
          <w:sz w:val="26"/>
          <w:szCs w:val="26"/>
        </w:rPr>
        <w:t xml:space="preserve"> </w:t>
      </w:r>
      <w:r w:rsidR="000F1771" w:rsidRPr="00E5693A">
        <w:rPr>
          <w:bCs w:val="0"/>
          <w:sz w:val="26"/>
          <w:szCs w:val="26"/>
        </w:rPr>
        <w:t>ME</w:t>
      </w:r>
      <w:r w:rsidR="000F1771" w:rsidRPr="00E5693A">
        <w:rPr>
          <w:bCs w:val="0"/>
          <w:spacing w:val="-3"/>
          <w:sz w:val="26"/>
          <w:szCs w:val="26"/>
        </w:rPr>
        <w:t>T</w:t>
      </w:r>
      <w:r w:rsidR="000F1771" w:rsidRPr="00E5693A">
        <w:rPr>
          <w:bCs w:val="0"/>
          <w:sz w:val="26"/>
          <w:szCs w:val="26"/>
        </w:rPr>
        <w:t>ODELOR,</w:t>
      </w:r>
      <w:r w:rsidR="000F1771" w:rsidRPr="00E5693A">
        <w:rPr>
          <w:bCs w:val="0"/>
          <w:spacing w:val="-3"/>
          <w:sz w:val="26"/>
          <w:szCs w:val="26"/>
        </w:rPr>
        <w:t xml:space="preserve"> </w:t>
      </w:r>
      <w:r w:rsidR="000F1771" w:rsidRPr="00E5693A">
        <w:rPr>
          <w:bCs w:val="0"/>
          <w:sz w:val="26"/>
          <w:szCs w:val="26"/>
        </w:rPr>
        <w:t>TEHNICILOR ŞI</w:t>
      </w:r>
      <w:r w:rsidR="000F1771" w:rsidRPr="00E5693A">
        <w:rPr>
          <w:bCs w:val="0"/>
          <w:spacing w:val="-10"/>
          <w:sz w:val="26"/>
          <w:szCs w:val="26"/>
        </w:rPr>
        <w:t xml:space="preserve"> </w:t>
      </w:r>
      <w:r w:rsidR="000F1771" w:rsidRPr="00E5693A">
        <w:rPr>
          <w:bCs w:val="0"/>
          <w:sz w:val="26"/>
          <w:szCs w:val="26"/>
        </w:rPr>
        <w:t>A</w:t>
      </w:r>
      <w:r w:rsidR="000F1771" w:rsidRPr="00E5693A">
        <w:rPr>
          <w:bCs w:val="0"/>
          <w:spacing w:val="-10"/>
          <w:sz w:val="26"/>
          <w:szCs w:val="26"/>
        </w:rPr>
        <w:t xml:space="preserve"> </w:t>
      </w:r>
      <w:r w:rsidR="000F1771" w:rsidRPr="00E5693A">
        <w:rPr>
          <w:bCs w:val="0"/>
          <w:sz w:val="26"/>
          <w:szCs w:val="26"/>
        </w:rPr>
        <w:t>PROCEDURILOR</w:t>
      </w:r>
      <w:bookmarkEnd w:id="26"/>
      <w:r w:rsidR="000F1771" w:rsidRPr="00E5693A">
        <w:rPr>
          <w:bCs w:val="0"/>
          <w:spacing w:val="-15"/>
          <w:sz w:val="26"/>
          <w:szCs w:val="26"/>
        </w:rPr>
        <w:t xml:space="preserve"> </w:t>
      </w:r>
    </w:p>
    <w:p w:rsidR="000F1771" w:rsidRPr="00E5693A" w:rsidRDefault="000F1771" w:rsidP="00E5693A">
      <w:pPr>
        <w:pStyle w:val="2"/>
        <w:rPr>
          <w:sz w:val="26"/>
          <w:szCs w:val="26"/>
        </w:rPr>
      </w:pPr>
      <w:bookmarkStart w:id="27" w:name="_Toc109906074"/>
      <w:r w:rsidRPr="00E5693A">
        <w:rPr>
          <w:sz w:val="26"/>
          <w:szCs w:val="26"/>
        </w:rPr>
        <w:t>C.2.1. Clasificarea</w:t>
      </w:r>
      <w:bookmarkEnd w:id="27"/>
      <w:r w:rsidRPr="00E5693A">
        <w:rPr>
          <w:sz w:val="26"/>
          <w:szCs w:val="26"/>
        </w:rPr>
        <w:t xml:space="preserve"> </w:t>
      </w:r>
    </w:p>
    <w:tbl>
      <w:tblPr>
        <w:tblStyle w:val="a4"/>
        <w:tblW w:w="10065" w:type="dxa"/>
        <w:tblInd w:w="-34" w:type="dxa"/>
        <w:tblLook w:val="0600" w:firstRow="0" w:lastRow="0" w:firstColumn="0" w:lastColumn="0" w:noHBand="1" w:noVBand="1"/>
      </w:tblPr>
      <w:tblGrid>
        <w:gridCol w:w="10065"/>
      </w:tblGrid>
      <w:tr w:rsidR="00E80DB3" w:rsidRPr="005A0CFC" w:rsidTr="00C61D46">
        <w:tc>
          <w:tcPr>
            <w:tcW w:w="10065" w:type="dxa"/>
          </w:tcPr>
          <w:p w:rsidR="00E80DB3" w:rsidRDefault="00E80DB3" w:rsidP="00D6084C">
            <w:pPr>
              <w:widowControl w:val="0"/>
              <w:autoSpaceDE w:val="0"/>
              <w:autoSpaceDN w:val="0"/>
              <w:adjustRightInd w:val="0"/>
              <w:spacing w:before="9" w:line="360" w:lineRule="auto"/>
              <w:ind w:right="-20"/>
              <w:rPr>
                <w:b/>
                <w:i/>
                <w:color w:val="231F20"/>
                <w:lang w:val="ro-RO"/>
              </w:rPr>
            </w:pPr>
            <w:r w:rsidRPr="00C61D46">
              <w:rPr>
                <w:b/>
                <w:color w:val="231F20"/>
                <w:spacing w:val="-10"/>
                <w:w w:val="99"/>
                <w:lang w:val="en-US"/>
              </w:rPr>
              <w:t>Caseta 1</w:t>
            </w:r>
            <w:r w:rsidR="00C61D46">
              <w:rPr>
                <w:b/>
                <w:color w:val="231F20"/>
                <w:spacing w:val="-10"/>
                <w:w w:val="99"/>
                <w:lang w:val="en-US"/>
              </w:rPr>
              <w:t>.</w:t>
            </w:r>
            <w:r w:rsidRPr="00317032">
              <w:rPr>
                <w:color w:val="231F20"/>
                <w:spacing w:val="-10"/>
                <w:w w:val="99"/>
                <w:lang w:val="en-US"/>
              </w:rPr>
              <w:t xml:space="preserve"> </w:t>
            </w:r>
            <w:r w:rsidRPr="00C61D46">
              <w:rPr>
                <w:b/>
                <w:i/>
                <w:color w:val="231F20"/>
                <w:spacing w:val="-10"/>
                <w:w w:val="99"/>
                <w:lang w:val="en-US"/>
              </w:rPr>
              <w:t>Clasificarea</w:t>
            </w:r>
            <w:r w:rsidRPr="00C61D46">
              <w:rPr>
                <w:color w:val="231F20"/>
                <w:spacing w:val="-10"/>
                <w:w w:val="99"/>
                <w:lang w:val="en-US"/>
              </w:rPr>
              <w:t xml:space="preserve"> </w:t>
            </w:r>
            <w:r>
              <w:rPr>
                <w:b/>
                <w:i/>
                <w:color w:val="231F20"/>
                <w:lang w:val="ro-RO"/>
              </w:rPr>
              <w:t>d</w:t>
            </w:r>
            <w:r w:rsidRPr="00D15AA1">
              <w:rPr>
                <w:b/>
                <w:i/>
                <w:color w:val="231F20"/>
                <w:lang w:val="ro-RO"/>
              </w:rPr>
              <w:t>upă cauza arsurei de esofag:</w:t>
            </w:r>
          </w:p>
          <w:p w:rsidR="00E80DB3" w:rsidRPr="00D15AA1" w:rsidRDefault="00E80DB3" w:rsidP="00C61D46">
            <w:pPr>
              <w:pStyle w:val="af"/>
              <w:widowControl w:val="0"/>
              <w:numPr>
                <w:ilvl w:val="0"/>
                <w:numId w:val="31"/>
              </w:numPr>
              <w:tabs>
                <w:tab w:val="left" w:pos="460"/>
              </w:tabs>
              <w:autoSpaceDE w:val="0"/>
              <w:autoSpaceDN w:val="0"/>
              <w:adjustRightInd w:val="0"/>
              <w:spacing w:before="9" w:line="276" w:lineRule="auto"/>
              <w:ind w:left="176" w:right="-20" w:firstLine="142"/>
              <w:rPr>
                <w:lang w:val="ro-RO"/>
              </w:rPr>
            </w:pPr>
            <w:r w:rsidRPr="00D15AA1">
              <w:rPr>
                <w:lang w:val="ro-RO"/>
              </w:rPr>
              <w:t xml:space="preserve">Soluţii oxidante: Domestos, permanganat de </w:t>
            </w:r>
            <w:r w:rsidR="00F71B98">
              <w:rPr>
                <w:lang w:val="ro-RO"/>
              </w:rPr>
              <w:t>k</w:t>
            </w:r>
            <w:r w:rsidRPr="00D15AA1">
              <w:rPr>
                <w:lang w:val="ro-RO"/>
              </w:rPr>
              <w:t>aliu, Comet, Vanish, ACC, Mr Proks,  H</w:t>
            </w:r>
            <w:r w:rsidRPr="00D15AA1">
              <w:rPr>
                <w:vertAlign w:val="subscript"/>
                <w:lang w:val="ro-RO"/>
              </w:rPr>
              <w:t>2</w:t>
            </w:r>
            <w:r w:rsidRPr="00D15AA1">
              <w:rPr>
                <w:lang w:val="ro-RO"/>
              </w:rPr>
              <w:t>O</w:t>
            </w:r>
            <w:r w:rsidRPr="00D15AA1">
              <w:rPr>
                <w:vertAlign w:val="subscript"/>
                <w:lang w:val="ro-RO"/>
              </w:rPr>
              <w:t>2</w:t>
            </w:r>
            <w:r w:rsidRPr="00D15AA1">
              <w:rPr>
                <w:lang w:val="ro-RO"/>
              </w:rPr>
              <w:t xml:space="preserve">, </w:t>
            </w:r>
          </w:p>
          <w:p w:rsidR="00E80DB3" w:rsidRPr="00D15AA1" w:rsidRDefault="00E80DB3" w:rsidP="00C61D46">
            <w:pPr>
              <w:pStyle w:val="af"/>
              <w:widowControl w:val="0"/>
              <w:numPr>
                <w:ilvl w:val="0"/>
                <w:numId w:val="31"/>
              </w:numPr>
              <w:tabs>
                <w:tab w:val="left" w:pos="460"/>
              </w:tabs>
              <w:autoSpaceDE w:val="0"/>
              <w:autoSpaceDN w:val="0"/>
              <w:adjustRightInd w:val="0"/>
              <w:spacing w:before="9" w:line="276" w:lineRule="auto"/>
              <w:ind w:left="176" w:right="-20" w:firstLine="142"/>
              <w:rPr>
                <w:lang w:val="ro-RO"/>
              </w:rPr>
            </w:pPr>
            <w:r w:rsidRPr="00D15AA1">
              <w:rPr>
                <w:lang w:val="ro-RO"/>
              </w:rPr>
              <w:t>Soluţii d</w:t>
            </w:r>
            <w:r w:rsidR="00F71B98">
              <w:rPr>
                <w:lang w:val="ro-RO"/>
              </w:rPr>
              <w:t>e</w:t>
            </w:r>
            <w:r w:rsidRPr="00D15AA1">
              <w:rPr>
                <w:lang w:val="ro-RO"/>
              </w:rPr>
              <w:t>shidratante: Silit,  „</w:t>
            </w:r>
            <w:r w:rsidRPr="00D15AA1">
              <w:t>Утёнок</w:t>
            </w:r>
            <w:r w:rsidRPr="00D15AA1">
              <w:rPr>
                <w:lang w:val="en-US"/>
              </w:rPr>
              <w:t>”, Sanox, Harpic, Frosch, Bref, Hcl</w:t>
            </w:r>
          </w:p>
          <w:p w:rsidR="00E80DB3" w:rsidRPr="00D15AA1" w:rsidRDefault="00E80DB3" w:rsidP="00C61D46">
            <w:pPr>
              <w:pStyle w:val="af"/>
              <w:widowControl w:val="0"/>
              <w:numPr>
                <w:ilvl w:val="0"/>
                <w:numId w:val="31"/>
              </w:numPr>
              <w:tabs>
                <w:tab w:val="left" w:pos="460"/>
              </w:tabs>
              <w:autoSpaceDE w:val="0"/>
              <w:autoSpaceDN w:val="0"/>
              <w:adjustRightInd w:val="0"/>
              <w:spacing w:before="9" w:line="276" w:lineRule="auto"/>
              <w:ind w:left="176" w:right="-20" w:firstLine="142"/>
              <w:rPr>
                <w:lang w:val="ro-RO"/>
              </w:rPr>
            </w:pPr>
            <w:r w:rsidRPr="00D15AA1">
              <w:rPr>
                <w:lang w:val="ro-RO"/>
              </w:rPr>
              <w:t xml:space="preserve">Soluţii supurante: </w:t>
            </w:r>
            <w:r w:rsidR="00F71B98" w:rsidRPr="00D15AA1">
              <w:rPr>
                <w:lang w:val="ro-RO"/>
              </w:rPr>
              <w:t>Суперчистотел</w:t>
            </w:r>
            <w:r w:rsidRPr="00D15AA1">
              <w:rPr>
                <w:lang w:val="ro-RO"/>
              </w:rPr>
              <w:t>, soluţie pentru lacul de unghii, clei supermoment, acetonă, benzină, soluţie de acumulator, lichid de frînă, tosol</w:t>
            </w:r>
          </w:p>
          <w:p w:rsidR="00E80DB3" w:rsidRPr="00D15AA1" w:rsidRDefault="00E80DB3" w:rsidP="00C61D46">
            <w:pPr>
              <w:pStyle w:val="af"/>
              <w:widowControl w:val="0"/>
              <w:numPr>
                <w:ilvl w:val="0"/>
                <w:numId w:val="31"/>
              </w:numPr>
              <w:tabs>
                <w:tab w:val="left" w:pos="460"/>
              </w:tabs>
              <w:autoSpaceDE w:val="0"/>
              <w:autoSpaceDN w:val="0"/>
              <w:adjustRightInd w:val="0"/>
              <w:spacing w:before="9" w:line="276" w:lineRule="auto"/>
              <w:ind w:left="176" w:right="-20" w:firstLine="142"/>
              <w:rPr>
                <w:lang w:val="ro-RO"/>
              </w:rPr>
            </w:pPr>
            <w:r w:rsidRPr="00D15AA1">
              <w:rPr>
                <w:lang w:val="ro-RO"/>
              </w:rPr>
              <w:t>Toxină protomlazmatică</w:t>
            </w:r>
            <w:r w:rsidR="00F71B98">
              <w:rPr>
                <w:lang w:val="ro-RO"/>
              </w:rPr>
              <w:t>: Adrilan, soluţie pentru curăţa</w:t>
            </w:r>
            <w:r w:rsidRPr="00D15AA1">
              <w:rPr>
                <w:lang w:val="ro-RO"/>
              </w:rPr>
              <w:t>rea argintului, MrMuscul, MrPoter, soluţie de amoniac, AOC, Dosia, Pril, Fairy, esenţa de oţet, esenţa de fructe</w:t>
            </w:r>
          </w:p>
          <w:p w:rsidR="00E80DB3" w:rsidRPr="00E80DB3" w:rsidRDefault="00E80DB3" w:rsidP="00C61D46">
            <w:pPr>
              <w:pStyle w:val="af"/>
              <w:widowControl w:val="0"/>
              <w:numPr>
                <w:ilvl w:val="0"/>
                <w:numId w:val="31"/>
              </w:numPr>
              <w:tabs>
                <w:tab w:val="left" w:pos="460"/>
              </w:tabs>
              <w:autoSpaceDE w:val="0"/>
              <w:autoSpaceDN w:val="0"/>
              <w:adjustRightInd w:val="0"/>
              <w:spacing w:before="9" w:line="276" w:lineRule="auto"/>
              <w:ind w:left="176" w:right="-20" w:firstLine="142"/>
              <w:rPr>
                <w:lang w:val="ro-RO"/>
              </w:rPr>
            </w:pPr>
            <w:r w:rsidRPr="00D15AA1">
              <w:rPr>
                <w:lang w:val="ro-RO"/>
              </w:rPr>
              <w:t>Soluţii corozive: Krot, „</w:t>
            </w:r>
            <w:r w:rsidRPr="00D15AA1">
              <w:t>Капля</w:t>
            </w:r>
            <w:r w:rsidRPr="00D15AA1">
              <w:rPr>
                <w:lang w:val="en-US"/>
              </w:rPr>
              <w:t xml:space="preserve">”, </w:t>
            </w:r>
            <w:r w:rsidRPr="00D15AA1">
              <w:rPr>
                <w:lang w:val="ro-RO"/>
              </w:rPr>
              <w:t>Andriel, Super Nuker, sod</w:t>
            </w:r>
            <w:r w:rsidR="00F71B98">
              <w:rPr>
                <w:lang w:val="ro-RO"/>
              </w:rPr>
              <w:t>ă</w:t>
            </w:r>
            <w:r w:rsidRPr="00D15AA1">
              <w:rPr>
                <w:lang w:val="ro-RO"/>
              </w:rPr>
              <w:t xml:space="preserve"> caustică</w:t>
            </w:r>
          </w:p>
        </w:tc>
      </w:tr>
    </w:tbl>
    <w:p w:rsidR="00E80DB3" w:rsidRPr="00E80DB3" w:rsidRDefault="00E80DB3" w:rsidP="00D6084C">
      <w:pPr>
        <w:widowControl w:val="0"/>
        <w:autoSpaceDE w:val="0"/>
        <w:autoSpaceDN w:val="0"/>
        <w:adjustRightInd w:val="0"/>
        <w:spacing w:before="9" w:line="360" w:lineRule="auto"/>
        <w:ind w:left="337" w:right="-20"/>
        <w:rPr>
          <w:color w:val="231F20"/>
          <w:spacing w:val="-10"/>
          <w:w w:val="99"/>
          <w:lang w:val="en-US"/>
        </w:rPr>
      </w:pPr>
    </w:p>
    <w:tbl>
      <w:tblPr>
        <w:tblStyle w:val="a4"/>
        <w:tblW w:w="10031" w:type="dxa"/>
        <w:tblLook w:val="04A0" w:firstRow="1" w:lastRow="0" w:firstColumn="1" w:lastColumn="0" w:noHBand="0" w:noVBand="1"/>
      </w:tblPr>
      <w:tblGrid>
        <w:gridCol w:w="10031"/>
      </w:tblGrid>
      <w:tr w:rsidR="00E80DB3" w:rsidRPr="005A0CFC" w:rsidTr="00C61D46">
        <w:tc>
          <w:tcPr>
            <w:tcW w:w="10031" w:type="dxa"/>
          </w:tcPr>
          <w:p w:rsidR="00E80DB3" w:rsidRPr="00C61D46" w:rsidRDefault="00675BB8" w:rsidP="00C61D46">
            <w:pPr>
              <w:widowControl w:val="0"/>
              <w:autoSpaceDE w:val="0"/>
              <w:autoSpaceDN w:val="0"/>
              <w:adjustRightInd w:val="0"/>
              <w:spacing w:before="9" w:line="360" w:lineRule="auto"/>
              <w:ind w:left="-142" w:right="-20"/>
              <w:rPr>
                <w:b/>
                <w:color w:val="231F20"/>
                <w:lang w:val="ro-RO"/>
              </w:rPr>
            </w:pPr>
            <w:r w:rsidRPr="00D15AA1">
              <w:rPr>
                <w:color w:val="231F20"/>
                <w:lang w:val="ro-RO"/>
              </w:rPr>
              <w:t xml:space="preserve">    </w:t>
            </w:r>
            <w:r w:rsidR="00E80DB3" w:rsidRPr="00C61D46">
              <w:rPr>
                <w:b/>
                <w:color w:val="231F20"/>
                <w:lang w:val="ro-RO"/>
              </w:rPr>
              <w:t>Caseta 2</w:t>
            </w:r>
            <w:r w:rsidR="00C61D46">
              <w:rPr>
                <w:b/>
                <w:i/>
                <w:color w:val="231F20"/>
                <w:lang w:val="ro-RO"/>
              </w:rPr>
              <w:t>.</w:t>
            </w:r>
            <w:r w:rsidR="00E80DB3" w:rsidRPr="00C61D46">
              <w:rPr>
                <w:b/>
                <w:i/>
                <w:color w:val="231F20"/>
                <w:lang w:val="ro-RO"/>
              </w:rPr>
              <w:t xml:space="preserve"> Clasificarea substanţelor cor</w:t>
            </w:r>
            <w:r w:rsidR="00E80DB3" w:rsidRPr="00C61D46">
              <w:rPr>
                <w:b/>
                <w:i/>
                <w:color w:val="231F20"/>
                <w:lang w:val="en-US"/>
              </w:rPr>
              <w:t>o</w:t>
            </w:r>
            <w:r w:rsidR="00E80DB3" w:rsidRPr="00C61D46">
              <w:rPr>
                <w:b/>
                <w:i/>
                <w:color w:val="231F20"/>
                <w:lang w:val="ro-RO"/>
              </w:rPr>
              <w:t>zive (Bosch Del Marco</w:t>
            </w:r>
            <w:r w:rsidR="00E80DB3" w:rsidRPr="00C61D46">
              <w:rPr>
                <w:b/>
                <w:color w:val="231F20"/>
                <w:lang w:val="ro-RO"/>
              </w:rPr>
              <w:t>):</w:t>
            </w:r>
          </w:p>
          <w:p w:rsidR="00E80DB3" w:rsidRPr="00D15AA1" w:rsidRDefault="00F71B98" w:rsidP="00C61D46">
            <w:pPr>
              <w:pStyle w:val="af"/>
              <w:widowControl w:val="0"/>
              <w:numPr>
                <w:ilvl w:val="0"/>
                <w:numId w:val="34"/>
              </w:numPr>
              <w:autoSpaceDE w:val="0"/>
              <w:autoSpaceDN w:val="0"/>
              <w:adjustRightInd w:val="0"/>
              <w:spacing w:before="9" w:line="276" w:lineRule="auto"/>
              <w:ind w:left="426" w:right="-20"/>
              <w:rPr>
                <w:color w:val="231F20"/>
                <w:lang w:val="ro-RO"/>
              </w:rPr>
            </w:pPr>
            <w:r>
              <w:rPr>
                <w:color w:val="231F20"/>
                <w:lang w:val="ro-RO"/>
              </w:rPr>
              <w:t>Fixative - acid</w:t>
            </w:r>
            <w:r w:rsidR="00E80DB3" w:rsidRPr="00D15AA1">
              <w:rPr>
                <w:color w:val="231F20"/>
                <w:lang w:val="ro-RO"/>
              </w:rPr>
              <w:t xml:space="preserve"> fenolic şi soluţia de form-aldehid</w:t>
            </w:r>
            <w:r>
              <w:rPr>
                <w:color w:val="231F20"/>
                <w:lang w:val="ro-RO"/>
              </w:rPr>
              <w:t>ă</w:t>
            </w:r>
          </w:p>
          <w:p w:rsidR="00E80DB3" w:rsidRPr="00D15AA1" w:rsidRDefault="00E80DB3" w:rsidP="00C61D46">
            <w:pPr>
              <w:pStyle w:val="af"/>
              <w:widowControl w:val="0"/>
              <w:numPr>
                <w:ilvl w:val="0"/>
                <w:numId w:val="34"/>
              </w:numPr>
              <w:autoSpaceDE w:val="0"/>
              <w:autoSpaceDN w:val="0"/>
              <w:adjustRightInd w:val="0"/>
              <w:spacing w:before="9" w:line="276" w:lineRule="auto"/>
              <w:ind w:left="426" w:right="-20"/>
              <w:rPr>
                <w:color w:val="231F20"/>
                <w:lang w:val="ro-RO"/>
              </w:rPr>
            </w:pPr>
            <w:r w:rsidRPr="00D15AA1">
              <w:rPr>
                <w:color w:val="231F20"/>
                <w:lang w:val="ro-RO"/>
              </w:rPr>
              <w:t>Distructive, de obicei acide, - acidul sulfuric, azotic şi clorhidric (muriatic), sublima</w:t>
            </w:r>
            <w:r w:rsidR="00F71B98">
              <w:rPr>
                <w:color w:val="231F20"/>
                <w:lang w:val="ro-RO"/>
              </w:rPr>
              <w:t>tul coroziv, amoniacul, crezoli</w:t>
            </w:r>
            <w:r w:rsidRPr="00D15AA1">
              <w:rPr>
                <w:color w:val="231F20"/>
                <w:lang w:val="ro-RO"/>
              </w:rPr>
              <w:t xml:space="preserve"> etc</w:t>
            </w:r>
            <w:r w:rsidR="00F71B98">
              <w:rPr>
                <w:color w:val="231F20"/>
                <w:lang w:val="ro-RO"/>
              </w:rPr>
              <w:t>.</w:t>
            </w:r>
          </w:p>
          <w:p w:rsidR="00E80DB3" w:rsidRPr="00D15AA1" w:rsidRDefault="00E80DB3" w:rsidP="00C61D46">
            <w:pPr>
              <w:pStyle w:val="af"/>
              <w:widowControl w:val="0"/>
              <w:numPr>
                <w:ilvl w:val="0"/>
                <w:numId w:val="34"/>
              </w:numPr>
              <w:autoSpaceDE w:val="0"/>
              <w:autoSpaceDN w:val="0"/>
              <w:adjustRightInd w:val="0"/>
              <w:spacing w:before="9" w:line="276" w:lineRule="auto"/>
              <w:ind w:left="426" w:right="-20"/>
              <w:rPr>
                <w:color w:val="231F20"/>
                <w:lang w:val="ro-RO"/>
              </w:rPr>
            </w:pPr>
            <w:r w:rsidRPr="00D15AA1">
              <w:rPr>
                <w:color w:val="231F20"/>
                <w:lang w:val="ro-RO"/>
              </w:rPr>
              <w:t>Lichifiante – alcaline, dezinfectante (Lysol, sod</w:t>
            </w:r>
            <w:r w:rsidR="00F71B98">
              <w:rPr>
                <w:color w:val="231F20"/>
                <w:lang w:val="ro-RO"/>
              </w:rPr>
              <w:t>ă</w:t>
            </w:r>
            <w:r w:rsidRPr="00D15AA1">
              <w:rPr>
                <w:color w:val="231F20"/>
                <w:lang w:val="ro-RO"/>
              </w:rPr>
              <w:t xml:space="preserve"> caustică)</w:t>
            </w:r>
          </w:p>
          <w:p w:rsidR="00E80DB3" w:rsidRPr="00E80DB3" w:rsidRDefault="00E80DB3" w:rsidP="00C61D46">
            <w:pPr>
              <w:pStyle w:val="af"/>
              <w:widowControl w:val="0"/>
              <w:numPr>
                <w:ilvl w:val="0"/>
                <w:numId w:val="34"/>
              </w:numPr>
              <w:autoSpaceDE w:val="0"/>
              <w:autoSpaceDN w:val="0"/>
              <w:adjustRightInd w:val="0"/>
              <w:spacing w:before="9" w:line="276" w:lineRule="auto"/>
              <w:ind w:left="426" w:right="-20"/>
              <w:rPr>
                <w:color w:val="231F20"/>
                <w:lang w:val="ro-RO"/>
              </w:rPr>
            </w:pPr>
            <w:r w:rsidRPr="00D15AA1">
              <w:rPr>
                <w:color w:val="231F20"/>
                <w:lang w:val="ro-RO"/>
              </w:rPr>
              <w:t xml:space="preserve">Slabe – acidul oxilic şi arsenic. </w:t>
            </w:r>
          </w:p>
        </w:tc>
      </w:tr>
    </w:tbl>
    <w:p w:rsidR="008E2112" w:rsidRPr="00D15AA1" w:rsidRDefault="008E2112" w:rsidP="00D6084C">
      <w:pPr>
        <w:widowControl w:val="0"/>
        <w:autoSpaceDE w:val="0"/>
        <w:autoSpaceDN w:val="0"/>
        <w:adjustRightInd w:val="0"/>
        <w:spacing w:before="9" w:line="360" w:lineRule="auto"/>
        <w:ind w:right="-20"/>
        <w:rPr>
          <w:b/>
          <w:i/>
          <w:color w:val="231F20"/>
          <w:lang w:val="ro-RO"/>
        </w:rPr>
      </w:pPr>
    </w:p>
    <w:tbl>
      <w:tblPr>
        <w:tblStyle w:val="a4"/>
        <w:tblW w:w="10031" w:type="dxa"/>
        <w:tblLook w:val="04A0" w:firstRow="1" w:lastRow="0" w:firstColumn="1" w:lastColumn="0" w:noHBand="0" w:noVBand="1"/>
      </w:tblPr>
      <w:tblGrid>
        <w:gridCol w:w="10031"/>
      </w:tblGrid>
      <w:tr w:rsidR="00E80DB3" w:rsidRPr="005A0CFC" w:rsidTr="00C61D46">
        <w:tc>
          <w:tcPr>
            <w:tcW w:w="10031" w:type="dxa"/>
          </w:tcPr>
          <w:p w:rsidR="00E80DB3" w:rsidRPr="00C61D46" w:rsidRDefault="00E80DB3" w:rsidP="00C61D46">
            <w:pPr>
              <w:spacing w:line="276" w:lineRule="auto"/>
              <w:rPr>
                <w:b/>
                <w:lang w:val="ro-RO"/>
              </w:rPr>
            </w:pPr>
            <w:r w:rsidRPr="00C61D46">
              <w:rPr>
                <w:b/>
                <w:lang w:val="ro-RO"/>
              </w:rPr>
              <w:t>Caseta 3 Classificarea substanțelor chimice multicomponente după Д.А. Боскин (1987), С.И.Алексеенко (2006):</w:t>
            </w:r>
          </w:p>
          <w:p w:rsidR="00E80DB3" w:rsidRPr="00D15AA1" w:rsidRDefault="00E80DB3" w:rsidP="00C61D46">
            <w:pPr>
              <w:pStyle w:val="af"/>
              <w:numPr>
                <w:ilvl w:val="0"/>
                <w:numId w:val="72"/>
              </w:numPr>
              <w:spacing w:line="276" w:lineRule="auto"/>
              <w:ind w:left="426"/>
              <w:rPr>
                <w:lang w:val="ro-RO"/>
              </w:rPr>
            </w:pPr>
            <w:r w:rsidRPr="00D15AA1">
              <w:rPr>
                <w:lang w:val="ro-RO"/>
              </w:rPr>
              <w:t>Subs</w:t>
            </w:r>
            <w:r w:rsidR="00F71B98">
              <w:rPr>
                <w:lang w:val="ro-RO"/>
              </w:rPr>
              <w:t>tanțe cu grad de agresivitate scăzută</w:t>
            </w:r>
            <w:r w:rsidRPr="00D15AA1">
              <w:rPr>
                <w:lang w:val="ro-RO"/>
              </w:rPr>
              <w:t xml:space="preserve"> – oxidante, supurative</w:t>
            </w:r>
          </w:p>
          <w:p w:rsidR="00E80DB3" w:rsidRPr="00D15AA1" w:rsidRDefault="00E80DB3" w:rsidP="00C61D46">
            <w:pPr>
              <w:pStyle w:val="af"/>
              <w:numPr>
                <w:ilvl w:val="0"/>
                <w:numId w:val="72"/>
              </w:numPr>
              <w:spacing w:line="276" w:lineRule="auto"/>
              <w:ind w:left="426"/>
              <w:rPr>
                <w:lang w:val="ro-RO"/>
              </w:rPr>
            </w:pPr>
            <w:r w:rsidRPr="00D15AA1">
              <w:rPr>
                <w:lang w:val="ro-RO"/>
              </w:rPr>
              <w:t>Subs</w:t>
            </w:r>
            <w:r w:rsidR="00F71B98">
              <w:rPr>
                <w:lang w:val="ro-RO"/>
              </w:rPr>
              <w:t xml:space="preserve">tanțe cu grad de agresivitate </w:t>
            </w:r>
            <w:r w:rsidRPr="00D15AA1">
              <w:rPr>
                <w:lang w:val="ro-RO"/>
              </w:rPr>
              <w:t>medie – substante care formează săruri</w:t>
            </w:r>
          </w:p>
          <w:p w:rsidR="00E80DB3" w:rsidRPr="00E80DB3" w:rsidRDefault="00E80DB3" w:rsidP="00C61D46">
            <w:pPr>
              <w:pStyle w:val="af"/>
              <w:numPr>
                <w:ilvl w:val="0"/>
                <w:numId w:val="72"/>
              </w:numPr>
              <w:spacing w:line="276" w:lineRule="auto"/>
              <w:ind w:left="426"/>
              <w:rPr>
                <w:lang w:val="ro-RO"/>
              </w:rPr>
            </w:pPr>
            <w:r w:rsidRPr="00D15AA1">
              <w:rPr>
                <w:lang w:val="ro-RO"/>
              </w:rPr>
              <w:t>Subs</w:t>
            </w:r>
            <w:r w:rsidR="00F71B98">
              <w:rPr>
                <w:lang w:val="ro-RO"/>
              </w:rPr>
              <w:t>tanțe cu grad de agresivitate înaltă</w:t>
            </w:r>
            <w:r w:rsidRPr="00D15AA1">
              <w:rPr>
                <w:lang w:val="ro-RO"/>
              </w:rPr>
              <w:t xml:space="preserve"> – corozive, d</w:t>
            </w:r>
            <w:r w:rsidR="00F71B98">
              <w:rPr>
                <w:lang w:val="ro-RO"/>
              </w:rPr>
              <w:t>e</w:t>
            </w:r>
            <w:r w:rsidRPr="00D15AA1">
              <w:rPr>
                <w:lang w:val="ro-RO"/>
              </w:rPr>
              <w:t>shidratante</w:t>
            </w:r>
          </w:p>
        </w:tc>
      </w:tr>
    </w:tbl>
    <w:p w:rsidR="00E80DB3" w:rsidRDefault="00E80DB3" w:rsidP="00D6084C">
      <w:pPr>
        <w:widowControl w:val="0"/>
        <w:autoSpaceDE w:val="0"/>
        <w:autoSpaceDN w:val="0"/>
        <w:adjustRightInd w:val="0"/>
        <w:spacing w:before="9" w:line="360" w:lineRule="auto"/>
        <w:ind w:right="-20"/>
        <w:rPr>
          <w:color w:val="231F20"/>
          <w:lang w:val="ro-RO"/>
        </w:rPr>
      </w:pPr>
    </w:p>
    <w:tbl>
      <w:tblPr>
        <w:tblStyle w:val="a4"/>
        <w:tblW w:w="10031" w:type="dxa"/>
        <w:tblLook w:val="04A0" w:firstRow="1" w:lastRow="0" w:firstColumn="1" w:lastColumn="0" w:noHBand="0" w:noVBand="1"/>
      </w:tblPr>
      <w:tblGrid>
        <w:gridCol w:w="10031"/>
      </w:tblGrid>
      <w:tr w:rsidR="00E80DB3" w:rsidRPr="005A0CFC" w:rsidTr="00C61D46">
        <w:trPr>
          <w:trHeight w:val="261"/>
        </w:trPr>
        <w:tc>
          <w:tcPr>
            <w:tcW w:w="10031" w:type="dxa"/>
          </w:tcPr>
          <w:p w:rsidR="00E80DB3" w:rsidRPr="00C61D46" w:rsidRDefault="00E80DB3" w:rsidP="00E80DB3">
            <w:pPr>
              <w:spacing w:line="360" w:lineRule="auto"/>
              <w:rPr>
                <w:b/>
                <w:i/>
                <w:lang w:val="en-US"/>
              </w:rPr>
            </w:pPr>
            <w:r w:rsidRPr="00C61D46">
              <w:rPr>
                <w:b/>
                <w:lang w:val="ro-RO"/>
              </w:rPr>
              <w:t>Caseta 4</w:t>
            </w:r>
            <w:r w:rsidR="00C61D46">
              <w:rPr>
                <w:b/>
                <w:lang w:val="ro-RO"/>
              </w:rPr>
              <w:t>.</w:t>
            </w:r>
            <w:r w:rsidRPr="00C61D46">
              <w:rPr>
                <w:b/>
                <w:i/>
                <w:lang w:val="ro-RO"/>
              </w:rPr>
              <w:t xml:space="preserve"> Clasificarea după faze anatomica a arsurilor chimice esofagiene:</w:t>
            </w:r>
          </w:p>
          <w:p w:rsidR="00E80DB3" w:rsidRPr="00C61D46" w:rsidRDefault="00E80DB3" w:rsidP="00C61D46">
            <w:pPr>
              <w:tabs>
                <w:tab w:val="num" w:pos="567"/>
                <w:tab w:val="num" w:pos="644"/>
              </w:tabs>
              <w:spacing w:line="276" w:lineRule="auto"/>
              <w:rPr>
                <w:lang w:val="ro-RO"/>
              </w:rPr>
            </w:pPr>
            <w:r w:rsidRPr="00C61D46">
              <w:rPr>
                <w:lang w:val="ro-RO"/>
              </w:rPr>
              <w:t>a</w:t>
            </w:r>
            <w:r w:rsidRPr="00D15AA1">
              <w:rPr>
                <w:i/>
                <w:lang w:val="ro-RO"/>
              </w:rPr>
              <w:t>.  </w:t>
            </w:r>
            <w:r w:rsidRPr="00C61D46">
              <w:rPr>
                <w:lang w:val="ro-RO"/>
              </w:rPr>
              <w:t>stadiul de congestie şi edem (durata 1-2 ore)</w:t>
            </w:r>
            <w:r w:rsidR="00F71B98" w:rsidRPr="00C61D46">
              <w:rPr>
                <w:lang w:val="ro-RO"/>
              </w:rPr>
              <w:t>;</w:t>
            </w:r>
          </w:p>
          <w:p w:rsidR="00E80DB3" w:rsidRPr="00C61D46" w:rsidRDefault="00F71B98" w:rsidP="00C61D46">
            <w:pPr>
              <w:tabs>
                <w:tab w:val="num" w:pos="567"/>
                <w:tab w:val="num" w:pos="644"/>
              </w:tabs>
              <w:spacing w:line="276" w:lineRule="auto"/>
              <w:rPr>
                <w:lang w:val="ro-RO"/>
              </w:rPr>
            </w:pPr>
            <w:r w:rsidRPr="00C61D46">
              <w:rPr>
                <w:lang w:val="ro-RO"/>
              </w:rPr>
              <w:t>b.  stadiul de necroză</w:t>
            </w:r>
            <w:r w:rsidR="00E80DB3" w:rsidRPr="00C61D46">
              <w:rPr>
                <w:lang w:val="ro-RO"/>
              </w:rPr>
              <w:t xml:space="preserve"> acut</w:t>
            </w:r>
            <w:r w:rsidRPr="00C61D46">
              <w:rPr>
                <w:lang w:val="ro-RO"/>
              </w:rPr>
              <w:t>ă, care durează</w:t>
            </w:r>
            <w:r w:rsidR="00E80DB3" w:rsidRPr="00C61D46">
              <w:rPr>
                <w:lang w:val="ro-RO"/>
              </w:rPr>
              <w:t xml:space="preserve"> 12-l4 zile, caracterizat prin ed</w:t>
            </w:r>
            <w:r w:rsidRPr="00C61D46">
              <w:rPr>
                <w:lang w:val="ro-RO"/>
              </w:rPr>
              <w:t>em, hiperemie si zone de necroză</w:t>
            </w:r>
            <w:r w:rsidR="00E80DB3" w:rsidRPr="00C61D46">
              <w:rPr>
                <w:lang w:val="ro-RO"/>
              </w:rPr>
              <w:t xml:space="preserve"> </w:t>
            </w:r>
            <w:r w:rsidRPr="00C61D46">
              <w:rPr>
                <w:lang w:val="ro-RO"/>
              </w:rPr>
              <w:t>a mucoasei esofagiene cu eliminări de sfaceluri. Î</w:t>
            </w:r>
            <w:r w:rsidR="00E80DB3" w:rsidRPr="00C61D46">
              <w:rPr>
                <w:lang w:val="ro-RO"/>
              </w:rPr>
              <w:t>n cazuri</w:t>
            </w:r>
            <w:r w:rsidRPr="00C61D46">
              <w:rPr>
                <w:lang w:val="ro-RO"/>
              </w:rPr>
              <w:t>le</w:t>
            </w:r>
            <w:r w:rsidR="00E80DB3" w:rsidRPr="00C61D46">
              <w:rPr>
                <w:lang w:val="ro-RO"/>
              </w:rPr>
              <w:t xml:space="preserve"> grave, su</w:t>
            </w:r>
            <w:r w:rsidRPr="00C61D46">
              <w:rPr>
                <w:lang w:val="ro-RO"/>
              </w:rPr>
              <w:t xml:space="preserve">nt eliminate lambouri de mucoasă esofagiană și/sau gastrică </w:t>
            </w:r>
            <w:r w:rsidR="00E80DB3" w:rsidRPr="00C61D46">
              <w:rPr>
                <w:lang w:val="ro-RO"/>
              </w:rPr>
              <w:t>;</w:t>
            </w:r>
          </w:p>
          <w:p w:rsidR="00E80DB3" w:rsidRPr="00C61D46" w:rsidRDefault="00F71B98" w:rsidP="00C61D46">
            <w:pPr>
              <w:tabs>
                <w:tab w:val="num" w:pos="284"/>
              </w:tabs>
              <w:spacing w:line="276" w:lineRule="auto"/>
              <w:rPr>
                <w:lang w:val="en-US"/>
              </w:rPr>
            </w:pPr>
            <w:r w:rsidRPr="00C61D46">
              <w:rPr>
                <w:lang w:val="ro-RO"/>
              </w:rPr>
              <w:t xml:space="preserve">c.  stadiul de granulație </w:t>
            </w:r>
            <w:r w:rsidR="00E80DB3" w:rsidRPr="00C61D46">
              <w:rPr>
                <w:lang w:val="ro-RO"/>
              </w:rPr>
              <w:t>(de reparaţie)</w:t>
            </w:r>
            <w:r w:rsidRPr="00C61D46">
              <w:rPr>
                <w:lang w:val="ro-RO"/>
              </w:rPr>
              <w:t xml:space="preserve">, 15 </w:t>
            </w:r>
            <w:r w:rsidR="00E80DB3" w:rsidRPr="00C61D46">
              <w:rPr>
                <w:lang w:val="ro-RO"/>
              </w:rPr>
              <w:t xml:space="preserve">- </w:t>
            </w:r>
            <w:r w:rsidRPr="00C61D46">
              <w:rPr>
                <w:lang w:val="ro-RO"/>
              </w:rPr>
              <w:t>30 zile. Procesul de granulare î</w:t>
            </w:r>
            <w:r w:rsidR="00E80DB3" w:rsidRPr="00C61D46">
              <w:rPr>
                <w:lang w:val="ro-RO"/>
              </w:rPr>
              <w:t>ncepe la 5-6 zile de la ingestia causticului.</w:t>
            </w:r>
          </w:p>
          <w:p w:rsidR="00E80DB3" w:rsidRPr="00E80DB3" w:rsidRDefault="00E80DB3" w:rsidP="00C61D46">
            <w:pPr>
              <w:tabs>
                <w:tab w:val="num" w:pos="567"/>
                <w:tab w:val="num" w:pos="644"/>
              </w:tabs>
              <w:spacing w:line="276" w:lineRule="auto"/>
              <w:rPr>
                <w:lang w:val="en-US"/>
              </w:rPr>
            </w:pPr>
            <w:r w:rsidRPr="00C61D46">
              <w:rPr>
                <w:lang w:val="ro-RO"/>
              </w:rPr>
              <w:t>d.  stadiul de cicatrizare</w:t>
            </w:r>
            <w:r w:rsidR="00F71B98" w:rsidRPr="00C61D46">
              <w:rPr>
                <w:lang w:val="ro-RO"/>
              </w:rPr>
              <w:t xml:space="preserve"> începe în a 4-a săptămână</w:t>
            </w:r>
            <w:r w:rsidRPr="00C61D46">
              <w:rPr>
                <w:lang w:val="ro-RO"/>
              </w:rPr>
              <w:t xml:space="preserve"> de </w:t>
            </w:r>
            <w:r w:rsidR="00F71B98" w:rsidRPr="00C61D46">
              <w:rPr>
                <w:lang w:val="ro-RO"/>
              </w:rPr>
              <w:t>la accident și durează</w:t>
            </w:r>
            <w:r w:rsidRPr="00C61D46">
              <w:rPr>
                <w:lang w:val="ro-RO"/>
              </w:rPr>
              <w:t xml:space="preserve"> aproximativ 3-6 luni.</w:t>
            </w:r>
            <w:r w:rsidRPr="00D15AA1">
              <w:rPr>
                <w:lang w:val="ro-RO"/>
              </w:rPr>
              <w:t xml:space="preserve"> </w:t>
            </w:r>
          </w:p>
        </w:tc>
      </w:tr>
    </w:tbl>
    <w:p w:rsidR="00E80DB3" w:rsidRPr="00D15AA1" w:rsidRDefault="00E80DB3" w:rsidP="00D6084C">
      <w:pPr>
        <w:widowControl w:val="0"/>
        <w:autoSpaceDE w:val="0"/>
        <w:autoSpaceDN w:val="0"/>
        <w:adjustRightInd w:val="0"/>
        <w:spacing w:before="9" w:line="360" w:lineRule="auto"/>
        <w:ind w:right="-20"/>
        <w:rPr>
          <w:color w:val="231F20"/>
          <w:lang w:val="ro-RO"/>
        </w:rPr>
      </w:pPr>
    </w:p>
    <w:tbl>
      <w:tblPr>
        <w:tblStyle w:val="a4"/>
        <w:tblW w:w="10031" w:type="dxa"/>
        <w:tblLook w:val="04A0" w:firstRow="1" w:lastRow="0" w:firstColumn="1" w:lastColumn="0" w:noHBand="0" w:noVBand="1"/>
      </w:tblPr>
      <w:tblGrid>
        <w:gridCol w:w="10031"/>
      </w:tblGrid>
      <w:tr w:rsidR="00E80DB3" w:rsidRPr="005A0CFC" w:rsidTr="00C61D46">
        <w:tc>
          <w:tcPr>
            <w:tcW w:w="10031" w:type="dxa"/>
          </w:tcPr>
          <w:p w:rsidR="00E80DB3" w:rsidRPr="00C61D46" w:rsidRDefault="00E80DB3" w:rsidP="00C61D46">
            <w:pPr>
              <w:widowControl w:val="0"/>
              <w:autoSpaceDE w:val="0"/>
              <w:autoSpaceDN w:val="0"/>
              <w:adjustRightInd w:val="0"/>
              <w:spacing w:before="9"/>
              <w:ind w:right="-20"/>
              <w:rPr>
                <w:b/>
                <w:color w:val="231F20"/>
                <w:lang w:val="ro-RO"/>
              </w:rPr>
            </w:pPr>
            <w:r w:rsidRPr="00C61D46">
              <w:rPr>
                <w:b/>
                <w:color w:val="231F20"/>
                <w:lang w:val="ro-RO"/>
              </w:rPr>
              <w:t>Caseta 5</w:t>
            </w:r>
            <w:r w:rsidR="00C61D46" w:rsidRPr="00C61D46">
              <w:rPr>
                <w:b/>
                <w:color w:val="231F20"/>
                <w:lang w:val="ro-RO"/>
              </w:rPr>
              <w:t>.</w:t>
            </w:r>
            <w:r w:rsidRPr="00C61D46">
              <w:rPr>
                <w:b/>
                <w:color w:val="231F20"/>
                <w:lang w:val="ro-RO"/>
              </w:rPr>
              <w:t xml:space="preserve"> Clasificarea după</w:t>
            </w:r>
            <w:r w:rsidRPr="00C61D46">
              <w:rPr>
                <w:b/>
                <w:i/>
                <w:color w:val="231F20"/>
                <w:lang w:val="ro-RO"/>
              </w:rPr>
              <w:t xml:space="preserve"> gradul arsurii esofagului </w:t>
            </w:r>
            <w:r w:rsidR="00F71B98" w:rsidRPr="00C61D46">
              <w:rPr>
                <w:b/>
                <w:i/>
                <w:color w:val="231F20"/>
                <w:lang w:val="ro-RO"/>
              </w:rPr>
              <w:t>potrivit datelor</w:t>
            </w:r>
            <w:r w:rsidRPr="00C61D46">
              <w:rPr>
                <w:b/>
                <w:i/>
                <w:color w:val="231F20"/>
                <w:lang w:val="ro-RO"/>
              </w:rPr>
              <w:t xml:space="preserve"> EGDS</w:t>
            </w:r>
            <w:r w:rsidRPr="00C61D46">
              <w:rPr>
                <w:b/>
                <w:color w:val="231F20"/>
                <w:lang w:val="ro-RO"/>
              </w:rPr>
              <w:t xml:space="preserve"> (după Терновский С.Д., Ванцян Э.Н.):</w:t>
            </w:r>
          </w:p>
          <w:p w:rsidR="00E80DB3" w:rsidRPr="00D15AA1" w:rsidRDefault="00E80DB3" w:rsidP="00C61D46">
            <w:pPr>
              <w:widowControl w:val="0"/>
              <w:autoSpaceDE w:val="0"/>
              <w:autoSpaceDN w:val="0"/>
              <w:adjustRightInd w:val="0"/>
              <w:spacing w:before="9" w:line="276" w:lineRule="auto"/>
              <w:ind w:right="-20"/>
              <w:rPr>
                <w:color w:val="231F20"/>
                <w:lang w:val="ro-RO"/>
              </w:rPr>
            </w:pPr>
            <w:r w:rsidRPr="00D15AA1">
              <w:rPr>
                <w:color w:val="231F20"/>
                <w:lang w:val="ro-RO"/>
              </w:rPr>
              <w:t>Gradul I – esofagită excuamativă (exfoliantă) – afectarea superficială a stratului epitelial – hipere</w:t>
            </w:r>
            <w:r w:rsidR="002262B2">
              <w:rPr>
                <w:color w:val="231F20"/>
                <w:lang w:val="ro-RO"/>
              </w:rPr>
              <w:t>mie</w:t>
            </w:r>
            <w:r w:rsidRPr="00D15AA1">
              <w:rPr>
                <w:color w:val="231F20"/>
                <w:lang w:val="ro-RO"/>
              </w:rPr>
              <w:t>, edem, uşor se traumează; se menţine mai puţin de 24 zile.</w:t>
            </w:r>
          </w:p>
          <w:p w:rsidR="00E80DB3" w:rsidRPr="00317032" w:rsidRDefault="002262B2" w:rsidP="00C61D46">
            <w:pPr>
              <w:widowControl w:val="0"/>
              <w:autoSpaceDE w:val="0"/>
              <w:autoSpaceDN w:val="0"/>
              <w:adjustRightInd w:val="0"/>
              <w:spacing w:before="9" w:line="276" w:lineRule="auto"/>
              <w:ind w:right="-20"/>
              <w:rPr>
                <w:color w:val="231F20"/>
                <w:lang w:val="en-US"/>
              </w:rPr>
            </w:pPr>
            <w:r>
              <w:rPr>
                <w:color w:val="231F20"/>
                <w:lang w:val="ro-RO"/>
              </w:rPr>
              <w:t>Prognostic: formarea cicatrice</w:t>
            </w:r>
            <w:r w:rsidR="00E80DB3" w:rsidRPr="00D15AA1">
              <w:rPr>
                <w:color w:val="231F20"/>
                <w:lang w:val="ro-RO"/>
              </w:rPr>
              <w:t xml:space="preserve">lor superficiale, elastice, care nu micșorează lumenul și nu </w:t>
            </w:r>
            <w:r w:rsidR="00E80DB3" w:rsidRPr="00D15AA1">
              <w:rPr>
                <w:color w:val="231F20"/>
                <w:lang w:val="en-US"/>
              </w:rPr>
              <w:t>afectează funcția</w:t>
            </w:r>
            <w:r w:rsidR="00E80DB3" w:rsidRPr="00D15AA1">
              <w:rPr>
                <w:color w:val="231F20"/>
                <w:lang w:val="ro-RO"/>
              </w:rPr>
              <w:t xml:space="preserve"> esofagului</w:t>
            </w:r>
          </w:p>
          <w:p w:rsidR="00E80DB3" w:rsidRPr="00D15AA1" w:rsidRDefault="00E80DB3" w:rsidP="00C61D46">
            <w:pPr>
              <w:widowControl w:val="0"/>
              <w:autoSpaceDE w:val="0"/>
              <w:autoSpaceDN w:val="0"/>
              <w:adjustRightInd w:val="0"/>
              <w:spacing w:before="9" w:line="276" w:lineRule="auto"/>
              <w:ind w:right="-20"/>
              <w:rPr>
                <w:color w:val="231F20"/>
                <w:lang w:val="ro-RO"/>
              </w:rPr>
            </w:pPr>
            <w:r w:rsidRPr="00D15AA1">
              <w:rPr>
                <w:color w:val="231F20"/>
                <w:lang w:val="ro-RO"/>
              </w:rPr>
              <w:t>Gradul II – esofagită fibrinoa</w:t>
            </w:r>
            <w:r w:rsidR="002262B2">
              <w:rPr>
                <w:color w:val="231F20"/>
                <w:lang w:val="ro-RO"/>
              </w:rPr>
              <w:t xml:space="preserve">să, erozivă (afectarea straturilor </w:t>
            </w:r>
            <w:r w:rsidRPr="00D15AA1">
              <w:rPr>
                <w:color w:val="231F20"/>
                <w:lang w:val="ro-RO"/>
              </w:rPr>
              <w:t xml:space="preserve"> mucos şi submucos) – edem pronunţat, suprapuneri fibrinoase, ulceraţii superficiale</w:t>
            </w:r>
            <w:r w:rsidR="002262B2">
              <w:rPr>
                <w:color w:val="231F20"/>
                <w:lang w:val="ro-RO"/>
              </w:rPr>
              <w:t>; se</w:t>
            </w:r>
            <w:r w:rsidRPr="00D15AA1">
              <w:rPr>
                <w:color w:val="231F20"/>
                <w:lang w:val="ro-RO"/>
              </w:rPr>
              <w:t xml:space="preserve"> po</w:t>
            </w:r>
            <w:r w:rsidR="002262B2">
              <w:rPr>
                <w:color w:val="231F20"/>
                <w:lang w:val="ro-RO"/>
              </w:rPr>
              <w:t>t cicatriciza timp de 23 săptămâ</w:t>
            </w:r>
            <w:r w:rsidRPr="00D15AA1">
              <w:rPr>
                <w:color w:val="231F20"/>
                <w:lang w:val="ro-RO"/>
              </w:rPr>
              <w:t xml:space="preserve">ni. Prezintă reacția </w:t>
            </w:r>
            <w:r w:rsidR="002262B2">
              <w:rPr>
                <w:color w:val="231F20"/>
                <w:lang w:val="ro-RO"/>
              </w:rPr>
              <w:t>pronunțată a mediastinului posterior. După  3-6 săptămâ</w:t>
            </w:r>
            <w:r w:rsidRPr="00D15AA1">
              <w:rPr>
                <w:color w:val="231F20"/>
                <w:lang w:val="ro-RO"/>
              </w:rPr>
              <w:t>ni</w:t>
            </w:r>
            <w:r w:rsidR="002262B2">
              <w:rPr>
                <w:color w:val="231F20"/>
                <w:lang w:val="ro-RO"/>
              </w:rPr>
              <w:t>,</w:t>
            </w:r>
            <w:r w:rsidRPr="00D15AA1">
              <w:rPr>
                <w:color w:val="231F20"/>
                <w:lang w:val="ro-RO"/>
              </w:rPr>
              <w:t xml:space="preserve"> </w:t>
            </w:r>
            <w:r w:rsidR="002262B2">
              <w:rPr>
                <w:color w:val="231F20"/>
                <w:lang w:val="ro-RO"/>
              </w:rPr>
              <w:t xml:space="preserve">se produce </w:t>
            </w:r>
            <w:r w:rsidRPr="00D15AA1">
              <w:rPr>
                <w:color w:val="231F20"/>
                <w:lang w:val="ro-RO"/>
              </w:rPr>
              <w:t xml:space="preserve"> granulația și</w:t>
            </w:r>
            <w:r w:rsidR="002262B2">
              <w:rPr>
                <w:color w:val="231F20"/>
                <w:lang w:val="ro-RO"/>
              </w:rPr>
              <w:t>,</w:t>
            </w:r>
            <w:r w:rsidRPr="00D15AA1">
              <w:rPr>
                <w:color w:val="231F20"/>
                <w:lang w:val="ro-RO"/>
              </w:rPr>
              <w:t xml:space="preserve"> ca rezultat</w:t>
            </w:r>
            <w:r w:rsidR="002262B2">
              <w:rPr>
                <w:color w:val="231F20"/>
                <w:lang w:val="ro-RO"/>
              </w:rPr>
              <w:t>,</w:t>
            </w:r>
            <w:r w:rsidRPr="00D15AA1">
              <w:rPr>
                <w:color w:val="231F20"/>
                <w:lang w:val="ro-RO"/>
              </w:rPr>
              <w:t xml:space="preserve"> se formează cicatrice.</w:t>
            </w:r>
          </w:p>
          <w:p w:rsidR="00E80DB3" w:rsidRDefault="00E80DB3" w:rsidP="00C61D46">
            <w:pPr>
              <w:widowControl w:val="0"/>
              <w:autoSpaceDE w:val="0"/>
              <w:autoSpaceDN w:val="0"/>
              <w:adjustRightInd w:val="0"/>
              <w:spacing w:before="9" w:line="276" w:lineRule="auto"/>
              <w:ind w:right="-20"/>
              <w:rPr>
                <w:color w:val="231F20"/>
                <w:lang w:val="ro-RO"/>
              </w:rPr>
            </w:pPr>
            <w:r w:rsidRPr="00D15AA1">
              <w:rPr>
                <w:color w:val="231F20"/>
                <w:lang w:val="ro-RO"/>
              </w:rPr>
              <w:lastRenderedPageBreak/>
              <w:t>Gradu</w:t>
            </w:r>
            <w:r w:rsidR="00C61D46">
              <w:rPr>
                <w:color w:val="231F20"/>
                <w:lang w:val="ro-RO"/>
              </w:rPr>
              <w:t>l</w:t>
            </w:r>
            <w:r w:rsidRPr="00D15AA1">
              <w:rPr>
                <w:color w:val="231F20"/>
                <w:lang w:val="ro-RO"/>
              </w:rPr>
              <w:t xml:space="preserve"> III – esofagi</w:t>
            </w:r>
            <w:r w:rsidR="002262B2">
              <w:rPr>
                <w:color w:val="231F20"/>
                <w:lang w:val="ro-RO"/>
              </w:rPr>
              <w:t>tă ulcero-necrotică (necroza adâ</w:t>
            </w:r>
            <w:r w:rsidRPr="00D15AA1">
              <w:rPr>
                <w:color w:val="231F20"/>
                <w:lang w:val="ro-RO"/>
              </w:rPr>
              <w:t>ncă include toate st</w:t>
            </w:r>
            <w:r w:rsidR="002262B2">
              <w:rPr>
                <w:color w:val="231F20"/>
                <w:lang w:val="ro-RO"/>
              </w:rPr>
              <w:t>raturile peretelui esofagului până la ţesut paraesofagi</w:t>
            </w:r>
            <w:r w:rsidRPr="00D15AA1">
              <w:rPr>
                <w:color w:val="231F20"/>
                <w:lang w:val="ro-RO"/>
              </w:rPr>
              <w:t>an)</w:t>
            </w:r>
          </w:p>
        </w:tc>
      </w:tr>
    </w:tbl>
    <w:p w:rsidR="00445D35" w:rsidRPr="00D15AA1" w:rsidRDefault="00E80DB3" w:rsidP="00C61D46">
      <w:pPr>
        <w:widowControl w:val="0"/>
        <w:autoSpaceDE w:val="0"/>
        <w:autoSpaceDN w:val="0"/>
        <w:adjustRightInd w:val="0"/>
        <w:spacing w:before="9"/>
        <w:ind w:right="-20"/>
        <w:rPr>
          <w:color w:val="231F20"/>
          <w:lang w:val="ro-RO"/>
        </w:rPr>
      </w:pPr>
      <w:r w:rsidRPr="00C61D46">
        <w:rPr>
          <w:b/>
          <w:color w:val="231F20"/>
          <w:lang w:val="ro-RO"/>
        </w:rPr>
        <w:lastRenderedPageBreak/>
        <w:t>N.B.</w:t>
      </w:r>
      <w:r w:rsidR="002262B2" w:rsidRPr="00C61D46">
        <w:rPr>
          <w:b/>
          <w:color w:val="231F20"/>
          <w:lang w:val="ro-RO"/>
        </w:rPr>
        <w:t>!</w:t>
      </w:r>
      <w:r>
        <w:rPr>
          <w:color w:val="231F20"/>
          <w:lang w:val="ro-RO"/>
        </w:rPr>
        <w:t xml:space="preserve"> </w:t>
      </w:r>
      <w:r w:rsidR="005B08CB" w:rsidRPr="00D15AA1">
        <w:rPr>
          <w:color w:val="231F20"/>
          <w:lang w:val="ro-RO"/>
        </w:rPr>
        <w:t>Сlasificarea endoscopică după B.M. Camara, S. Yassibanda, R.E</w:t>
      </w:r>
      <w:r w:rsidR="002262B2">
        <w:rPr>
          <w:color w:val="231F20"/>
          <w:lang w:val="ro-RO"/>
        </w:rPr>
        <w:t xml:space="preserve">. Camara (1993) are ca criteriu </w:t>
      </w:r>
      <w:r w:rsidR="005B08CB" w:rsidRPr="00D15AA1">
        <w:rPr>
          <w:color w:val="231F20"/>
          <w:lang w:val="ro-RO"/>
        </w:rPr>
        <w:t xml:space="preserve"> leziunea focală sau circulară a esofagu</w:t>
      </w:r>
      <w:r w:rsidR="002262B2">
        <w:rPr>
          <w:color w:val="231F20"/>
          <w:lang w:val="ro-RO"/>
        </w:rPr>
        <w:t>lui (respectiv gradele IIa, IIb și IIIa,</w:t>
      </w:r>
      <w:r w:rsidR="005B08CB" w:rsidRPr="00D15AA1">
        <w:rPr>
          <w:color w:val="231F20"/>
          <w:lang w:val="ro-RO"/>
        </w:rPr>
        <w:t xml:space="preserve"> IIIb)</w:t>
      </w:r>
      <w:r w:rsidR="002262B2">
        <w:rPr>
          <w:color w:val="231F20"/>
          <w:lang w:val="ro-RO"/>
        </w:rPr>
        <w:t>.</w:t>
      </w:r>
    </w:p>
    <w:p w:rsidR="00E80DB3" w:rsidRDefault="00675BB8" w:rsidP="00D6084C">
      <w:pPr>
        <w:widowControl w:val="0"/>
        <w:autoSpaceDE w:val="0"/>
        <w:autoSpaceDN w:val="0"/>
        <w:adjustRightInd w:val="0"/>
        <w:spacing w:before="9" w:line="360" w:lineRule="auto"/>
        <w:ind w:right="-20"/>
        <w:rPr>
          <w:color w:val="231F20"/>
          <w:lang w:val="ro-RO"/>
        </w:rPr>
      </w:pPr>
      <w:r w:rsidRPr="00D15AA1">
        <w:rPr>
          <w:color w:val="231F20"/>
          <w:lang w:val="ro-RO"/>
        </w:rPr>
        <w:t xml:space="preserve"> </w:t>
      </w:r>
    </w:p>
    <w:tbl>
      <w:tblPr>
        <w:tblStyle w:val="a4"/>
        <w:tblW w:w="10031" w:type="dxa"/>
        <w:tblLook w:val="04A0" w:firstRow="1" w:lastRow="0" w:firstColumn="1" w:lastColumn="0" w:noHBand="0" w:noVBand="1"/>
      </w:tblPr>
      <w:tblGrid>
        <w:gridCol w:w="10031"/>
      </w:tblGrid>
      <w:tr w:rsidR="00E80DB3" w:rsidTr="00C61D46">
        <w:tc>
          <w:tcPr>
            <w:tcW w:w="10031" w:type="dxa"/>
          </w:tcPr>
          <w:p w:rsidR="00E80DB3" w:rsidRPr="00C61D46" w:rsidRDefault="00E80DB3" w:rsidP="00C61D46">
            <w:pPr>
              <w:widowControl w:val="0"/>
              <w:autoSpaceDE w:val="0"/>
              <w:autoSpaceDN w:val="0"/>
              <w:adjustRightInd w:val="0"/>
              <w:spacing w:before="9"/>
              <w:ind w:right="-154"/>
              <w:rPr>
                <w:b/>
                <w:i/>
                <w:color w:val="231F20"/>
                <w:lang w:val="ro-RO"/>
              </w:rPr>
            </w:pPr>
            <w:r w:rsidRPr="00C61D46">
              <w:rPr>
                <w:b/>
                <w:color w:val="231F20"/>
                <w:lang w:val="ro-RO"/>
              </w:rPr>
              <w:t>Caseta 6</w:t>
            </w:r>
            <w:r w:rsidR="00DC532E">
              <w:rPr>
                <w:b/>
                <w:color w:val="231F20"/>
                <w:lang w:val="ro-RO"/>
              </w:rPr>
              <w:t>.</w:t>
            </w:r>
            <w:r w:rsidRPr="00C61D46">
              <w:rPr>
                <w:b/>
                <w:color w:val="231F20"/>
                <w:lang w:val="ro-RO"/>
              </w:rPr>
              <w:t xml:space="preserve"> Clasificarea </w:t>
            </w:r>
            <w:r w:rsidR="002262B2" w:rsidRPr="00C61D46">
              <w:rPr>
                <w:b/>
                <w:color w:val="231F20"/>
                <w:lang w:val="ro-RO"/>
              </w:rPr>
              <w:t xml:space="preserve">conform </w:t>
            </w:r>
            <w:r w:rsidRPr="00C61D46">
              <w:rPr>
                <w:b/>
                <w:i/>
                <w:color w:val="231F20"/>
                <w:lang w:val="ro-RO"/>
              </w:rPr>
              <w:t xml:space="preserve"> Stadii</w:t>
            </w:r>
            <w:r w:rsidR="002262B2" w:rsidRPr="00C61D46">
              <w:rPr>
                <w:b/>
                <w:i/>
                <w:color w:val="231F20"/>
                <w:lang w:val="ro-RO"/>
              </w:rPr>
              <w:t>lor</w:t>
            </w:r>
            <w:r w:rsidRPr="00C61D46">
              <w:rPr>
                <w:b/>
                <w:i/>
                <w:color w:val="231F20"/>
                <w:lang w:val="ro-RO"/>
              </w:rPr>
              <w:t xml:space="preserve"> clinice (</w:t>
            </w:r>
            <w:r w:rsidRPr="00C61D46">
              <w:rPr>
                <w:b/>
                <w:color w:val="231F20"/>
                <w:lang w:val="ro-RO"/>
              </w:rPr>
              <w:t>după Duke University Medical Center in SUA</w:t>
            </w:r>
            <w:r w:rsidRPr="00C61D46">
              <w:rPr>
                <w:b/>
                <w:i/>
                <w:color w:val="231F20"/>
                <w:lang w:val="ro-RO"/>
              </w:rPr>
              <w:t>):</w:t>
            </w:r>
          </w:p>
          <w:p w:rsidR="00E80DB3" w:rsidRPr="00D15AA1" w:rsidRDefault="002262B2" w:rsidP="00C61D46">
            <w:pPr>
              <w:pStyle w:val="af"/>
              <w:widowControl w:val="0"/>
              <w:numPr>
                <w:ilvl w:val="0"/>
                <w:numId w:val="26"/>
              </w:numPr>
              <w:autoSpaceDE w:val="0"/>
              <w:autoSpaceDN w:val="0"/>
              <w:adjustRightInd w:val="0"/>
              <w:spacing w:before="9" w:line="276" w:lineRule="auto"/>
              <w:ind w:left="426" w:right="-20"/>
              <w:rPr>
                <w:color w:val="231F20"/>
                <w:lang w:val="ro-RO"/>
              </w:rPr>
            </w:pPr>
            <w:r>
              <w:rPr>
                <w:color w:val="231F20"/>
                <w:lang w:val="ro-RO"/>
              </w:rPr>
              <w:t>Satadiu acut</w:t>
            </w:r>
            <w:r w:rsidR="00E80DB3" w:rsidRPr="00D15AA1">
              <w:rPr>
                <w:color w:val="231F20"/>
                <w:lang w:val="ro-RO"/>
              </w:rPr>
              <w:t xml:space="preserve"> (semne de inflamație, </w:t>
            </w:r>
            <w:r w:rsidR="00E80DB3" w:rsidRPr="00D15AA1">
              <w:rPr>
                <w:color w:val="231F20"/>
                <w:lang w:val="en-US"/>
              </w:rPr>
              <w:t>durează 10 zile</w:t>
            </w:r>
            <w:r w:rsidR="00E80DB3" w:rsidRPr="00D15AA1">
              <w:rPr>
                <w:color w:val="231F20"/>
                <w:lang w:val="ro-RO"/>
              </w:rPr>
              <w:t>)</w:t>
            </w:r>
            <w:r>
              <w:rPr>
                <w:color w:val="231F20"/>
                <w:lang w:val="ro-RO"/>
              </w:rPr>
              <w:t xml:space="preserve"> Se diferențiază</w:t>
            </w:r>
            <w:r w:rsidR="00E80DB3" w:rsidRPr="00D15AA1">
              <w:rPr>
                <w:color w:val="231F20"/>
                <w:lang w:val="ro-RO"/>
              </w:rPr>
              <w:t>:</w:t>
            </w:r>
          </w:p>
          <w:p w:rsidR="00E80DB3" w:rsidRPr="00D15AA1" w:rsidRDefault="00E80DB3" w:rsidP="00C61D46">
            <w:pPr>
              <w:pStyle w:val="af"/>
              <w:widowControl w:val="0"/>
              <w:numPr>
                <w:ilvl w:val="0"/>
                <w:numId w:val="35"/>
              </w:numPr>
              <w:autoSpaceDE w:val="0"/>
              <w:autoSpaceDN w:val="0"/>
              <w:adjustRightInd w:val="0"/>
              <w:spacing w:before="9"/>
              <w:ind w:left="426" w:right="-20" w:hanging="142"/>
              <w:rPr>
                <w:color w:val="231F20"/>
                <w:lang w:val="ro-RO"/>
              </w:rPr>
            </w:pPr>
            <w:r w:rsidRPr="00D15AA1">
              <w:rPr>
                <w:color w:val="231F20"/>
                <w:lang w:val="ro-RO"/>
              </w:rPr>
              <w:t>Forma uşoară</w:t>
            </w:r>
          </w:p>
          <w:p w:rsidR="00E80DB3" w:rsidRPr="00D15AA1" w:rsidRDefault="00E80DB3" w:rsidP="00C61D46">
            <w:pPr>
              <w:pStyle w:val="af"/>
              <w:widowControl w:val="0"/>
              <w:numPr>
                <w:ilvl w:val="0"/>
                <w:numId w:val="35"/>
              </w:numPr>
              <w:autoSpaceDE w:val="0"/>
              <w:autoSpaceDN w:val="0"/>
              <w:adjustRightInd w:val="0"/>
              <w:spacing w:before="9"/>
              <w:ind w:left="426" w:right="-20" w:hanging="142"/>
              <w:rPr>
                <w:color w:val="231F20"/>
                <w:lang w:val="ro-RO"/>
              </w:rPr>
            </w:pPr>
            <w:r w:rsidRPr="00D15AA1">
              <w:rPr>
                <w:color w:val="231F20"/>
                <w:lang w:val="ro-RO"/>
              </w:rPr>
              <w:t>Forma medie</w:t>
            </w:r>
          </w:p>
          <w:p w:rsidR="00E80DB3" w:rsidRPr="00D15AA1" w:rsidRDefault="00E80DB3" w:rsidP="00C61D46">
            <w:pPr>
              <w:pStyle w:val="af"/>
              <w:widowControl w:val="0"/>
              <w:numPr>
                <w:ilvl w:val="0"/>
                <w:numId w:val="35"/>
              </w:numPr>
              <w:autoSpaceDE w:val="0"/>
              <w:autoSpaceDN w:val="0"/>
              <w:adjustRightInd w:val="0"/>
              <w:spacing w:before="9"/>
              <w:ind w:left="426" w:right="-20" w:hanging="142"/>
              <w:rPr>
                <w:color w:val="231F20"/>
                <w:lang w:val="ro-RO"/>
              </w:rPr>
            </w:pPr>
            <w:r w:rsidRPr="00D15AA1">
              <w:rPr>
                <w:color w:val="231F20"/>
                <w:lang w:val="ro-RO"/>
              </w:rPr>
              <w:t>Forma severă</w:t>
            </w:r>
          </w:p>
          <w:p w:rsidR="00E80DB3" w:rsidRPr="00D15AA1" w:rsidRDefault="00E80DB3" w:rsidP="00C61D46">
            <w:pPr>
              <w:pStyle w:val="af"/>
              <w:widowControl w:val="0"/>
              <w:numPr>
                <w:ilvl w:val="0"/>
                <w:numId w:val="26"/>
              </w:numPr>
              <w:autoSpaceDE w:val="0"/>
              <w:autoSpaceDN w:val="0"/>
              <w:adjustRightInd w:val="0"/>
              <w:spacing w:before="9" w:line="276" w:lineRule="auto"/>
              <w:ind w:left="426" w:right="-250"/>
              <w:rPr>
                <w:color w:val="231F20"/>
                <w:lang w:val="ro-RO"/>
              </w:rPr>
            </w:pPr>
            <w:r w:rsidRPr="00D15AA1">
              <w:rPr>
                <w:color w:val="231F20"/>
                <w:lang w:val="ro-RO"/>
              </w:rPr>
              <w:t>S</w:t>
            </w:r>
            <w:r w:rsidR="002262B2">
              <w:rPr>
                <w:color w:val="231F20"/>
                <w:lang w:val="ro-RO"/>
              </w:rPr>
              <w:t>tadiul subacut / latent</w:t>
            </w:r>
            <w:r w:rsidRPr="00D15AA1">
              <w:rPr>
                <w:color w:val="231F20"/>
                <w:lang w:val="ro-RO"/>
              </w:rPr>
              <w:t xml:space="preserve"> (deseori nu are semne clinice, </w:t>
            </w:r>
            <w:r w:rsidR="002262B2">
              <w:rPr>
                <w:color w:val="231F20"/>
                <w:lang w:val="ro-RO"/>
              </w:rPr>
              <w:t>evoluează de la 2 săptămâni pâ</w:t>
            </w:r>
            <w:r w:rsidRPr="00D15AA1">
              <w:rPr>
                <w:color w:val="231F20"/>
                <w:lang w:val="ro-RO"/>
              </w:rPr>
              <w:t>nă la 1-2 luni)</w:t>
            </w:r>
          </w:p>
          <w:p w:rsidR="00E80DB3" w:rsidRPr="00D15AA1" w:rsidRDefault="002262B2" w:rsidP="00C61D46">
            <w:pPr>
              <w:pStyle w:val="af"/>
              <w:widowControl w:val="0"/>
              <w:numPr>
                <w:ilvl w:val="0"/>
                <w:numId w:val="26"/>
              </w:numPr>
              <w:autoSpaceDE w:val="0"/>
              <w:autoSpaceDN w:val="0"/>
              <w:adjustRightInd w:val="0"/>
              <w:spacing w:before="9" w:line="276" w:lineRule="auto"/>
              <w:ind w:left="426" w:right="-20"/>
              <w:rPr>
                <w:color w:val="231F20"/>
                <w:lang w:val="ro-RO"/>
              </w:rPr>
            </w:pPr>
            <w:r>
              <w:rPr>
                <w:color w:val="231F20"/>
                <w:lang w:val="ro-RO"/>
              </w:rPr>
              <w:t xml:space="preserve">Stadiul de obstrucţie datorat </w:t>
            </w:r>
            <w:r w:rsidR="00E80DB3" w:rsidRPr="00D15AA1">
              <w:rPr>
                <w:color w:val="231F20"/>
                <w:lang w:val="ro-RO"/>
              </w:rPr>
              <w:t xml:space="preserve"> stenozei</w:t>
            </w:r>
            <w:r>
              <w:rPr>
                <w:color w:val="231F20"/>
                <w:lang w:val="ro-RO"/>
              </w:rPr>
              <w:t xml:space="preserve"> (mai mult de 1-2 luni) – stadiul formării </w:t>
            </w:r>
            <w:r w:rsidR="00E80DB3" w:rsidRPr="00D15AA1">
              <w:rPr>
                <w:color w:val="231F20"/>
                <w:lang w:val="ro-RO"/>
              </w:rPr>
              <w:t xml:space="preserve">de cicatrice, disfagia progresează, </w:t>
            </w:r>
            <w:r>
              <w:rPr>
                <w:color w:val="231F20"/>
                <w:lang w:val="ro-RO"/>
              </w:rPr>
              <w:t>este permanentă</w:t>
            </w:r>
            <w:r w:rsidR="00E80DB3" w:rsidRPr="00D15AA1">
              <w:rPr>
                <w:color w:val="231F20"/>
                <w:lang w:val="ro-RO"/>
              </w:rPr>
              <w:t xml:space="preserve">, </w:t>
            </w:r>
            <w:r>
              <w:rPr>
                <w:color w:val="231F20"/>
                <w:lang w:val="ro-RO"/>
              </w:rPr>
              <w:t xml:space="preserve">se observă regurgitări, vomă </w:t>
            </w:r>
            <w:r w:rsidR="00E80DB3" w:rsidRPr="00D15AA1">
              <w:rPr>
                <w:color w:val="231F20"/>
                <w:lang w:val="ro-RO"/>
              </w:rPr>
              <w:t xml:space="preserve"> esofa</w:t>
            </w:r>
            <w:r>
              <w:rPr>
                <w:color w:val="231F20"/>
                <w:lang w:val="ro-RO"/>
              </w:rPr>
              <w:t>giană, scăderea masei ponderale. Se delimitează:</w:t>
            </w:r>
          </w:p>
          <w:p w:rsidR="00E80DB3" w:rsidRPr="00D15AA1" w:rsidRDefault="00E80DB3" w:rsidP="00C61D46">
            <w:pPr>
              <w:pStyle w:val="af"/>
              <w:widowControl w:val="0"/>
              <w:numPr>
                <w:ilvl w:val="0"/>
                <w:numId w:val="36"/>
              </w:numPr>
              <w:autoSpaceDE w:val="0"/>
              <w:autoSpaceDN w:val="0"/>
              <w:adjustRightInd w:val="0"/>
              <w:spacing w:before="9" w:line="276" w:lineRule="auto"/>
              <w:ind w:left="709" w:right="-20"/>
              <w:rPr>
                <w:color w:val="231F20"/>
                <w:lang w:val="ro-RO"/>
              </w:rPr>
            </w:pPr>
            <w:r w:rsidRPr="00D15AA1">
              <w:rPr>
                <w:color w:val="231F20"/>
                <w:lang w:val="ro-RO"/>
              </w:rPr>
              <w:t>Forma uşoară şi parţială</w:t>
            </w:r>
          </w:p>
          <w:p w:rsidR="00E80DB3" w:rsidRPr="00D15AA1" w:rsidRDefault="00E80DB3" w:rsidP="00C61D46">
            <w:pPr>
              <w:pStyle w:val="af"/>
              <w:widowControl w:val="0"/>
              <w:numPr>
                <w:ilvl w:val="0"/>
                <w:numId w:val="36"/>
              </w:numPr>
              <w:autoSpaceDE w:val="0"/>
              <w:autoSpaceDN w:val="0"/>
              <w:adjustRightInd w:val="0"/>
              <w:spacing w:before="9" w:line="276" w:lineRule="auto"/>
              <w:ind w:left="709" w:right="-20"/>
              <w:rPr>
                <w:color w:val="231F20"/>
                <w:lang w:val="ro-RO"/>
              </w:rPr>
            </w:pPr>
            <w:r w:rsidRPr="00D15AA1">
              <w:rPr>
                <w:color w:val="231F20"/>
                <w:lang w:val="ro-RO"/>
              </w:rPr>
              <w:t>Forma localizată:</w:t>
            </w:r>
          </w:p>
          <w:p w:rsidR="00E80DB3" w:rsidRPr="00D15AA1" w:rsidRDefault="00E80DB3" w:rsidP="00C61D46">
            <w:pPr>
              <w:pStyle w:val="af"/>
              <w:widowControl w:val="0"/>
              <w:numPr>
                <w:ilvl w:val="0"/>
                <w:numId w:val="37"/>
              </w:numPr>
              <w:autoSpaceDE w:val="0"/>
              <w:autoSpaceDN w:val="0"/>
              <w:adjustRightInd w:val="0"/>
              <w:spacing w:before="9"/>
              <w:ind w:left="1418" w:right="-20"/>
              <w:rPr>
                <w:color w:val="231F20"/>
                <w:lang w:val="ro-RO"/>
              </w:rPr>
            </w:pPr>
            <w:r w:rsidRPr="00D15AA1">
              <w:rPr>
                <w:color w:val="231F20"/>
                <w:lang w:val="ro-RO"/>
              </w:rPr>
              <w:t>Unică sau multiplă</w:t>
            </w:r>
          </w:p>
          <w:p w:rsidR="00E80DB3" w:rsidRPr="00D15AA1" w:rsidRDefault="00E80DB3" w:rsidP="00C61D46">
            <w:pPr>
              <w:pStyle w:val="af"/>
              <w:widowControl w:val="0"/>
              <w:numPr>
                <w:ilvl w:val="0"/>
                <w:numId w:val="37"/>
              </w:numPr>
              <w:autoSpaceDE w:val="0"/>
              <w:autoSpaceDN w:val="0"/>
              <w:adjustRightInd w:val="0"/>
              <w:spacing w:before="9"/>
              <w:ind w:left="1418" w:right="-20"/>
              <w:rPr>
                <w:color w:val="231F20"/>
                <w:lang w:val="ro-RO"/>
              </w:rPr>
            </w:pPr>
            <w:r w:rsidRPr="00D15AA1">
              <w:rPr>
                <w:color w:val="231F20"/>
                <w:lang w:val="ro-RO"/>
              </w:rPr>
              <w:t>Parţ</w:t>
            </w:r>
            <w:r w:rsidR="002262B2">
              <w:rPr>
                <w:color w:val="231F20"/>
                <w:lang w:val="ro-RO"/>
              </w:rPr>
              <w:t>i</w:t>
            </w:r>
            <w:r w:rsidRPr="00D15AA1">
              <w:rPr>
                <w:color w:val="231F20"/>
                <w:lang w:val="ro-RO"/>
              </w:rPr>
              <w:t>ală sau completă</w:t>
            </w:r>
          </w:p>
          <w:p w:rsidR="00E80DB3" w:rsidRPr="00D15AA1" w:rsidRDefault="00E80DB3" w:rsidP="00C61D46">
            <w:pPr>
              <w:pStyle w:val="af"/>
              <w:widowControl w:val="0"/>
              <w:numPr>
                <w:ilvl w:val="0"/>
                <w:numId w:val="36"/>
              </w:numPr>
              <w:autoSpaceDE w:val="0"/>
              <w:autoSpaceDN w:val="0"/>
              <w:adjustRightInd w:val="0"/>
              <w:spacing w:before="9" w:line="276" w:lineRule="auto"/>
              <w:ind w:left="709" w:right="-20"/>
              <w:rPr>
                <w:color w:val="231F20"/>
                <w:lang w:val="ro-RO"/>
              </w:rPr>
            </w:pPr>
            <w:r w:rsidRPr="00D15AA1">
              <w:rPr>
                <w:color w:val="231F20"/>
                <w:lang w:val="ro-RO"/>
              </w:rPr>
              <w:t>Forma extensivă:</w:t>
            </w:r>
          </w:p>
          <w:p w:rsidR="00E80DB3" w:rsidRPr="00D15AA1" w:rsidRDefault="00E80DB3" w:rsidP="00C61D46">
            <w:pPr>
              <w:pStyle w:val="af"/>
              <w:widowControl w:val="0"/>
              <w:numPr>
                <w:ilvl w:val="0"/>
                <w:numId w:val="38"/>
              </w:numPr>
              <w:autoSpaceDE w:val="0"/>
              <w:autoSpaceDN w:val="0"/>
              <w:adjustRightInd w:val="0"/>
              <w:spacing w:before="9" w:line="276" w:lineRule="auto"/>
              <w:ind w:left="1418" w:right="-20"/>
              <w:rPr>
                <w:color w:val="231F20"/>
                <w:lang w:val="ro-RO"/>
              </w:rPr>
            </w:pPr>
            <w:r w:rsidRPr="00D15AA1">
              <w:rPr>
                <w:color w:val="231F20"/>
                <w:lang w:val="ro-RO"/>
              </w:rPr>
              <w:t>Elastică (dilaila)</w:t>
            </w:r>
          </w:p>
          <w:p w:rsidR="00E80DB3" w:rsidRPr="00E80DB3" w:rsidRDefault="002262B2" w:rsidP="00C61D46">
            <w:pPr>
              <w:pStyle w:val="af"/>
              <w:widowControl w:val="0"/>
              <w:numPr>
                <w:ilvl w:val="0"/>
                <w:numId w:val="38"/>
              </w:numPr>
              <w:autoSpaceDE w:val="0"/>
              <w:autoSpaceDN w:val="0"/>
              <w:adjustRightInd w:val="0"/>
              <w:spacing w:before="9" w:line="276" w:lineRule="auto"/>
              <w:ind w:left="1418" w:right="-20"/>
              <w:rPr>
                <w:color w:val="231F20"/>
                <w:lang w:val="ro-RO"/>
              </w:rPr>
            </w:pPr>
            <w:r>
              <w:rPr>
                <w:color w:val="231F20"/>
                <w:lang w:val="ro-RO"/>
              </w:rPr>
              <w:t>R</w:t>
            </w:r>
            <w:r w:rsidR="00E80DB3" w:rsidRPr="00D15AA1">
              <w:rPr>
                <w:color w:val="231F20"/>
                <w:lang w:val="ro-RO"/>
              </w:rPr>
              <w:t>igidă</w:t>
            </w:r>
          </w:p>
        </w:tc>
      </w:tr>
    </w:tbl>
    <w:p w:rsidR="00E80DB3" w:rsidRDefault="00675BB8" w:rsidP="00D6084C">
      <w:pPr>
        <w:widowControl w:val="0"/>
        <w:autoSpaceDE w:val="0"/>
        <w:autoSpaceDN w:val="0"/>
        <w:adjustRightInd w:val="0"/>
        <w:spacing w:before="9" w:line="360" w:lineRule="auto"/>
        <w:ind w:right="-20"/>
        <w:rPr>
          <w:color w:val="231F20"/>
          <w:lang w:val="ro-RO"/>
        </w:rPr>
      </w:pPr>
      <w:r w:rsidRPr="00D15AA1">
        <w:rPr>
          <w:color w:val="231F20"/>
          <w:lang w:val="ro-RO"/>
        </w:rPr>
        <w:t xml:space="preserve">    </w:t>
      </w:r>
    </w:p>
    <w:tbl>
      <w:tblPr>
        <w:tblStyle w:val="a4"/>
        <w:tblW w:w="10065" w:type="dxa"/>
        <w:tblInd w:w="-34" w:type="dxa"/>
        <w:tblLook w:val="04A0" w:firstRow="1" w:lastRow="0" w:firstColumn="1" w:lastColumn="0" w:noHBand="0" w:noVBand="1"/>
      </w:tblPr>
      <w:tblGrid>
        <w:gridCol w:w="10065"/>
      </w:tblGrid>
      <w:tr w:rsidR="00E80DB3" w:rsidTr="00C61D46">
        <w:tc>
          <w:tcPr>
            <w:tcW w:w="10065" w:type="dxa"/>
          </w:tcPr>
          <w:p w:rsidR="00E80DB3" w:rsidRPr="00C61D46" w:rsidRDefault="00E80DB3" w:rsidP="00DC532E">
            <w:pPr>
              <w:pStyle w:val="af"/>
              <w:widowControl w:val="0"/>
              <w:autoSpaceDE w:val="0"/>
              <w:autoSpaceDN w:val="0"/>
              <w:adjustRightInd w:val="0"/>
              <w:ind w:left="176" w:right="-20"/>
              <w:rPr>
                <w:b/>
                <w:color w:val="231F20"/>
                <w:lang w:val="ro-RO"/>
              </w:rPr>
            </w:pPr>
            <w:r w:rsidRPr="00C61D46">
              <w:rPr>
                <w:b/>
                <w:color w:val="231F20"/>
                <w:lang w:val="en-US"/>
              </w:rPr>
              <w:t>Caseta 7</w:t>
            </w:r>
            <w:r w:rsidR="00DC532E">
              <w:rPr>
                <w:b/>
                <w:color w:val="231F20"/>
                <w:lang w:val="en-US"/>
              </w:rPr>
              <w:t>.</w:t>
            </w:r>
            <w:r w:rsidRPr="00C61D46">
              <w:rPr>
                <w:b/>
                <w:color w:val="231F20"/>
                <w:lang w:val="en-US"/>
              </w:rPr>
              <w:t xml:space="preserve"> Clasificarea </w:t>
            </w:r>
            <w:r w:rsidRPr="00C61D46">
              <w:rPr>
                <w:b/>
                <w:color w:val="231F20"/>
                <w:lang w:val="ro-RO"/>
              </w:rPr>
              <w:t>stricturilor de esofag postcaustice OMED:</w:t>
            </w:r>
          </w:p>
          <w:p w:rsidR="00E80DB3" w:rsidRPr="00D15AA1" w:rsidRDefault="00E80DB3" w:rsidP="00C61D46">
            <w:pPr>
              <w:widowControl w:val="0"/>
              <w:autoSpaceDE w:val="0"/>
              <w:autoSpaceDN w:val="0"/>
              <w:adjustRightInd w:val="0"/>
              <w:ind w:right="-20"/>
              <w:rPr>
                <w:color w:val="231F20"/>
                <w:lang w:val="ro-RO"/>
              </w:rPr>
            </w:pPr>
            <w:r w:rsidRPr="00D15AA1">
              <w:rPr>
                <w:color w:val="231F20"/>
                <w:lang w:val="ro-RO"/>
              </w:rPr>
              <w:t xml:space="preserve">   După </w:t>
            </w:r>
            <w:r w:rsidR="002262B2">
              <w:rPr>
                <w:color w:val="231F20"/>
                <w:lang w:val="ro-RO"/>
              </w:rPr>
              <w:t>numărul</w:t>
            </w:r>
            <w:r w:rsidRPr="00D15AA1">
              <w:rPr>
                <w:color w:val="231F20"/>
                <w:lang w:val="ro-RO"/>
              </w:rPr>
              <w:t xml:space="preserve"> stricturilor:</w:t>
            </w:r>
          </w:p>
          <w:p w:rsidR="00E80DB3" w:rsidRPr="00D15AA1" w:rsidRDefault="00E80DB3" w:rsidP="00C61D46">
            <w:pPr>
              <w:pStyle w:val="af"/>
              <w:widowControl w:val="0"/>
              <w:numPr>
                <w:ilvl w:val="0"/>
                <w:numId w:val="20"/>
              </w:numPr>
              <w:autoSpaceDE w:val="0"/>
              <w:autoSpaceDN w:val="0"/>
              <w:adjustRightInd w:val="0"/>
              <w:ind w:left="743" w:right="-20"/>
              <w:rPr>
                <w:color w:val="231F20"/>
                <w:lang w:val="ro-RO"/>
              </w:rPr>
            </w:pPr>
            <w:r w:rsidRPr="00D15AA1">
              <w:rPr>
                <w:color w:val="231F20"/>
                <w:lang w:val="ro-RO"/>
              </w:rPr>
              <w:t>Unică</w:t>
            </w:r>
          </w:p>
          <w:p w:rsidR="00E80DB3" w:rsidRPr="00D15AA1" w:rsidRDefault="00E80DB3" w:rsidP="00C61D46">
            <w:pPr>
              <w:pStyle w:val="af"/>
              <w:widowControl w:val="0"/>
              <w:numPr>
                <w:ilvl w:val="0"/>
                <w:numId w:val="20"/>
              </w:numPr>
              <w:autoSpaceDE w:val="0"/>
              <w:autoSpaceDN w:val="0"/>
              <w:adjustRightInd w:val="0"/>
              <w:ind w:left="743" w:right="-20"/>
              <w:rPr>
                <w:color w:val="231F20"/>
                <w:lang w:val="ro-RO"/>
              </w:rPr>
            </w:pPr>
            <w:r w:rsidRPr="00D15AA1">
              <w:rPr>
                <w:color w:val="231F20"/>
                <w:lang w:val="ro-RO"/>
              </w:rPr>
              <w:t>Multiplă</w:t>
            </w:r>
          </w:p>
          <w:p w:rsidR="00E80DB3" w:rsidRPr="00D15AA1" w:rsidRDefault="00E80DB3" w:rsidP="00C61D46">
            <w:pPr>
              <w:widowControl w:val="0"/>
              <w:autoSpaceDE w:val="0"/>
              <w:autoSpaceDN w:val="0"/>
              <w:adjustRightInd w:val="0"/>
              <w:ind w:right="-20"/>
              <w:rPr>
                <w:color w:val="231F20"/>
                <w:lang w:val="ro-RO"/>
              </w:rPr>
            </w:pPr>
            <w:r w:rsidRPr="00D15AA1">
              <w:rPr>
                <w:color w:val="231F20"/>
                <w:lang w:val="ro-RO"/>
              </w:rPr>
              <w:t xml:space="preserve">   După  lungimea afectării:</w:t>
            </w:r>
          </w:p>
          <w:p w:rsidR="00E80DB3" w:rsidRPr="00D15AA1" w:rsidRDefault="00E80DB3" w:rsidP="00C61D46">
            <w:pPr>
              <w:pStyle w:val="af"/>
              <w:widowControl w:val="0"/>
              <w:numPr>
                <w:ilvl w:val="0"/>
                <w:numId w:val="21"/>
              </w:numPr>
              <w:autoSpaceDE w:val="0"/>
              <w:autoSpaceDN w:val="0"/>
              <w:adjustRightInd w:val="0"/>
              <w:ind w:right="-20"/>
              <w:rPr>
                <w:color w:val="231F20"/>
                <w:lang w:val="ro-RO"/>
              </w:rPr>
            </w:pPr>
            <w:r w:rsidRPr="00D15AA1">
              <w:rPr>
                <w:color w:val="231F20"/>
                <w:lang w:val="ro-RO"/>
              </w:rPr>
              <w:t>Membranoasă (mai puţin de 1cm)</w:t>
            </w:r>
          </w:p>
          <w:p w:rsidR="00E80DB3" w:rsidRPr="00D15AA1" w:rsidRDefault="00E80DB3" w:rsidP="00C61D46">
            <w:pPr>
              <w:pStyle w:val="af"/>
              <w:widowControl w:val="0"/>
              <w:numPr>
                <w:ilvl w:val="0"/>
                <w:numId w:val="21"/>
              </w:numPr>
              <w:autoSpaceDE w:val="0"/>
              <w:autoSpaceDN w:val="0"/>
              <w:adjustRightInd w:val="0"/>
              <w:ind w:right="-20"/>
              <w:rPr>
                <w:color w:val="231F20"/>
                <w:lang w:val="ro-RO"/>
              </w:rPr>
            </w:pPr>
            <w:r w:rsidRPr="00D15AA1">
              <w:rPr>
                <w:color w:val="231F20"/>
                <w:lang w:val="ro-RO"/>
              </w:rPr>
              <w:t>Scutră (strictura) mai puţin de 5cm</w:t>
            </w:r>
          </w:p>
          <w:p w:rsidR="00E80DB3" w:rsidRPr="00D15AA1" w:rsidRDefault="00E80DB3" w:rsidP="00C61D46">
            <w:pPr>
              <w:pStyle w:val="af"/>
              <w:widowControl w:val="0"/>
              <w:numPr>
                <w:ilvl w:val="0"/>
                <w:numId w:val="21"/>
              </w:numPr>
              <w:autoSpaceDE w:val="0"/>
              <w:autoSpaceDN w:val="0"/>
              <w:adjustRightInd w:val="0"/>
              <w:ind w:right="-20"/>
              <w:rPr>
                <w:color w:val="231F20"/>
                <w:lang w:val="ro-RO"/>
              </w:rPr>
            </w:pPr>
            <w:r w:rsidRPr="00D15AA1">
              <w:rPr>
                <w:color w:val="231F20"/>
                <w:lang w:val="ro-RO"/>
              </w:rPr>
              <w:t>Stenoză (mai mare de 5 cm)</w:t>
            </w:r>
          </w:p>
          <w:p w:rsidR="00E80DB3" w:rsidRPr="00D15AA1" w:rsidRDefault="00E80DB3" w:rsidP="00C61D46">
            <w:pPr>
              <w:widowControl w:val="0"/>
              <w:autoSpaceDE w:val="0"/>
              <w:autoSpaceDN w:val="0"/>
              <w:adjustRightInd w:val="0"/>
              <w:ind w:left="176" w:right="-20"/>
              <w:rPr>
                <w:color w:val="231F20"/>
                <w:lang w:val="ro-RO"/>
              </w:rPr>
            </w:pPr>
            <w:r w:rsidRPr="00D15AA1">
              <w:rPr>
                <w:color w:val="231F20"/>
                <w:lang w:val="ro-RO"/>
              </w:rPr>
              <w:t xml:space="preserve">După gradul </w:t>
            </w:r>
            <w:r w:rsidR="002262B2">
              <w:rPr>
                <w:color w:val="231F20"/>
                <w:lang w:val="ro-RO"/>
              </w:rPr>
              <w:t>modificărilor cicatrice</w:t>
            </w:r>
            <w:r w:rsidRPr="00D15AA1">
              <w:rPr>
                <w:color w:val="231F20"/>
                <w:lang w:val="ro-RO"/>
              </w:rPr>
              <w:t>ale:</w:t>
            </w:r>
          </w:p>
          <w:p w:rsidR="00E80DB3" w:rsidRPr="00D15AA1" w:rsidRDefault="006B7123" w:rsidP="00C61D46">
            <w:pPr>
              <w:pStyle w:val="af"/>
              <w:widowControl w:val="0"/>
              <w:numPr>
                <w:ilvl w:val="0"/>
                <w:numId w:val="22"/>
              </w:numPr>
              <w:autoSpaceDE w:val="0"/>
              <w:autoSpaceDN w:val="0"/>
              <w:adjustRightInd w:val="0"/>
              <w:ind w:left="743" w:right="-20"/>
              <w:rPr>
                <w:color w:val="231F20"/>
                <w:lang w:val="ro-RO"/>
              </w:rPr>
            </w:pPr>
            <w:r>
              <w:rPr>
                <w:color w:val="231F20"/>
                <w:lang w:val="ro-RO"/>
              </w:rPr>
              <w:t>Nefor</w:t>
            </w:r>
            <w:r w:rsidR="00E80DB3" w:rsidRPr="00D15AA1">
              <w:rPr>
                <w:color w:val="231F20"/>
                <w:lang w:val="ro-RO"/>
              </w:rPr>
              <w:t>mte</w:t>
            </w:r>
          </w:p>
          <w:p w:rsidR="00E80DB3" w:rsidRPr="00D15AA1" w:rsidRDefault="00E80DB3" w:rsidP="00C61D46">
            <w:pPr>
              <w:pStyle w:val="af"/>
              <w:widowControl w:val="0"/>
              <w:numPr>
                <w:ilvl w:val="0"/>
                <w:numId w:val="22"/>
              </w:numPr>
              <w:autoSpaceDE w:val="0"/>
              <w:autoSpaceDN w:val="0"/>
              <w:adjustRightInd w:val="0"/>
              <w:ind w:left="743" w:right="-20"/>
              <w:rPr>
                <w:color w:val="231F20"/>
                <w:lang w:val="ro-RO"/>
              </w:rPr>
            </w:pPr>
            <w:r w:rsidRPr="00D15AA1">
              <w:rPr>
                <w:color w:val="231F20"/>
                <w:lang w:val="ro-RO"/>
              </w:rPr>
              <w:t>Formate cu dilatarea supra</w:t>
            </w:r>
            <w:r w:rsidR="006B7123">
              <w:rPr>
                <w:color w:val="231F20"/>
                <w:lang w:val="ro-RO"/>
              </w:rPr>
              <w:t xml:space="preserve"> </w:t>
            </w:r>
            <w:r w:rsidRPr="00D15AA1">
              <w:rPr>
                <w:color w:val="231F20"/>
                <w:lang w:val="ro-RO"/>
              </w:rPr>
              <w:t xml:space="preserve"> stenotică</w:t>
            </w:r>
          </w:p>
          <w:p w:rsidR="00E80DB3" w:rsidRPr="00D15AA1" w:rsidRDefault="00E80DB3" w:rsidP="00C61D46">
            <w:pPr>
              <w:widowControl w:val="0"/>
              <w:autoSpaceDE w:val="0"/>
              <w:autoSpaceDN w:val="0"/>
              <w:adjustRightInd w:val="0"/>
              <w:ind w:right="-20"/>
              <w:rPr>
                <w:color w:val="231F20"/>
                <w:lang w:val="ro-RO"/>
              </w:rPr>
            </w:pPr>
            <w:r w:rsidRPr="00D15AA1">
              <w:rPr>
                <w:color w:val="231F20"/>
                <w:lang w:val="ro-RO"/>
              </w:rPr>
              <w:t xml:space="preserve">   După prezenţa schimbărilor distructive:</w:t>
            </w:r>
          </w:p>
          <w:p w:rsidR="00E80DB3" w:rsidRPr="00D15AA1" w:rsidRDefault="002140E2" w:rsidP="00C61D46">
            <w:pPr>
              <w:pStyle w:val="af"/>
              <w:widowControl w:val="0"/>
              <w:numPr>
                <w:ilvl w:val="0"/>
                <w:numId w:val="23"/>
              </w:numPr>
              <w:autoSpaceDE w:val="0"/>
              <w:autoSpaceDN w:val="0"/>
              <w:adjustRightInd w:val="0"/>
              <w:ind w:right="-20"/>
              <w:rPr>
                <w:color w:val="231F20"/>
                <w:lang w:val="ro-RO"/>
              </w:rPr>
            </w:pPr>
            <w:r>
              <w:rPr>
                <w:color w:val="231F20"/>
                <w:lang w:val="ro-RO"/>
              </w:rPr>
              <w:t>Cu u</w:t>
            </w:r>
            <w:r w:rsidR="00E80DB3" w:rsidRPr="00D15AA1">
              <w:rPr>
                <w:color w:val="231F20"/>
                <w:lang w:val="ro-RO"/>
              </w:rPr>
              <w:t>lceraţii</w:t>
            </w:r>
          </w:p>
          <w:p w:rsidR="00E80DB3" w:rsidRPr="00D15AA1" w:rsidRDefault="00E80DB3" w:rsidP="00C61D46">
            <w:pPr>
              <w:pStyle w:val="af"/>
              <w:widowControl w:val="0"/>
              <w:numPr>
                <w:ilvl w:val="0"/>
                <w:numId w:val="23"/>
              </w:numPr>
              <w:autoSpaceDE w:val="0"/>
              <w:autoSpaceDN w:val="0"/>
              <w:adjustRightInd w:val="0"/>
              <w:ind w:right="-20"/>
              <w:rPr>
                <w:color w:val="231F20"/>
                <w:lang w:val="ro-RO"/>
              </w:rPr>
            </w:pPr>
            <w:r w:rsidRPr="00D15AA1">
              <w:rPr>
                <w:color w:val="231F20"/>
                <w:lang w:val="ro-RO"/>
              </w:rPr>
              <w:t>Simple (fără ulceraţii)</w:t>
            </w:r>
          </w:p>
          <w:p w:rsidR="00E80DB3" w:rsidRPr="00D15AA1" w:rsidRDefault="00E80DB3" w:rsidP="00C61D46">
            <w:pPr>
              <w:widowControl w:val="0"/>
              <w:autoSpaceDE w:val="0"/>
              <w:autoSpaceDN w:val="0"/>
              <w:adjustRightInd w:val="0"/>
              <w:ind w:left="176" w:right="-20"/>
              <w:rPr>
                <w:color w:val="231F20"/>
                <w:lang w:val="ro-RO"/>
              </w:rPr>
            </w:pPr>
            <w:r w:rsidRPr="00D15AA1">
              <w:rPr>
                <w:color w:val="231F20"/>
                <w:lang w:val="ro-RO"/>
              </w:rPr>
              <w:t>După timpul formării:</w:t>
            </w:r>
          </w:p>
          <w:p w:rsidR="00E80DB3" w:rsidRPr="00D15AA1" w:rsidRDefault="00E80DB3" w:rsidP="00C61D46">
            <w:pPr>
              <w:pStyle w:val="af"/>
              <w:widowControl w:val="0"/>
              <w:numPr>
                <w:ilvl w:val="0"/>
                <w:numId w:val="24"/>
              </w:numPr>
              <w:autoSpaceDE w:val="0"/>
              <w:autoSpaceDN w:val="0"/>
              <w:adjustRightInd w:val="0"/>
              <w:ind w:left="743" w:right="-20"/>
              <w:rPr>
                <w:color w:val="231F20"/>
                <w:lang w:val="ro-RO"/>
              </w:rPr>
            </w:pPr>
            <w:r w:rsidRPr="00D15AA1">
              <w:rPr>
                <w:color w:val="231F20"/>
                <w:lang w:val="ro-RO"/>
              </w:rPr>
              <w:t>Precoce (mai puţin de 6 luni)</w:t>
            </w:r>
          </w:p>
          <w:p w:rsidR="00E80DB3" w:rsidRPr="00D15AA1" w:rsidRDefault="00E80DB3" w:rsidP="00C61D46">
            <w:pPr>
              <w:pStyle w:val="af"/>
              <w:widowControl w:val="0"/>
              <w:numPr>
                <w:ilvl w:val="0"/>
                <w:numId w:val="24"/>
              </w:numPr>
              <w:autoSpaceDE w:val="0"/>
              <w:autoSpaceDN w:val="0"/>
              <w:adjustRightInd w:val="0"/>
              <w:ind w:left="743" w:right="-20"/>
              <w:rPr>
                <w:color w:val="231F20"/>
                <w:lang w:val="ro-RO"/>
              </w:rPr>
            </w:pPr>
            <w:r w:rsidRPr="00D15AA1">
              <w:rPr>
                <w:color w:val="231F20"/>
                <w:lang w:val="ro-RO"/>
              </w:rPr>
              <w:t>Tardive (mai mult de 6 luni)</w:t>
            </w:r>
          </w:p>
          <w:p w:rsidR="00E80DB3" w:rsidRPr="00D15AA1" w:rsidRDefault="00E80DB3" w:rsidP="00C61D46">
            <w:pPr>
              <w:widowControl w:val="0"/>
              <w:autoSpaceDE w:val="0"/>
              <w:autoSpaceDN w:val="0"/>
              <w:adjustRightInd w:val="0"/>
              <w:ind w:right="-20"/>
              <w:rPr>
                <w:color w:val="231F20"/>
                <w:lang w:val="ro-RO"/>
              </w:rPr>
            </w:pPr>
            <w:r w:rsidRPr="00D15AA1">
              <w:rPr>
                <w:color w:val="231F20"/>
                <w:lang w:val="ro-RO"/>
              </w:rPr>
              <w:t xml:space="preserve">   După gradul obliterării:</w:t>
            </w:r>
          </w:p>
          <w:p w:rsidR="00E80DB3" w:rsidRPr="00D15AA1" w:rsidRDefault="00E80DB3" w:rsidP="00C61D46">
            <w:pPr>
              <w:pStyle w:val="af"/>
              <w:widowControl w:val="0"/>
              <w:numPr>
                <w:ilvl w:val="0"/>
                <w:numId w:val="25"/>
              </w:numPr>
              <w:autoSpaceDE w:val="0"/>
              <w:autoSpaceDN w:val="0"/>
              <w:adjustRightInd w:val="0"/>
              <w:ind w:right="-20"/>
              <w:rPr>
                <w:color w:val="231F20"/>
                <w:lang w:val="ro-RO"/>
              </w:rPr>
            </w:pPr>
            <w:r w:rsidRPr="00D15AA1">
              <w:rPr>
                <w:color w:val="231F20"/>
                <w:lang w:val="ro-RO"/>
              </w:rPr>
              <w:t>Totale</w:t>
            </w:r>
          </w:p>
          <w:p w:rsidR="00E80DB3" w:rsidRPr="00E80DB3" w:rsidRDefault="00E80DB3" w:rsidP="00C61D46">
            <w:pPr>
              <w:pStyle w:val="af"/>
              <w:widowControl w:val="0"/>
              <w:numPr>
                <w:ilvl w:val="0"/>
                <w:numId w:val="25"/>
              </w:numPr>
              <w:autoSpaceDE w:val="0"/>
              <w:autoSpaceDN w:val="0"/>
              <w:adjustRightInd w:val="0"/>
              <w:ind w:right="-20"/>
              <w:rPr>
                <w:color w:val="231F20"/>
                <w:lang w:val="ro-RO"/>
              </w:rPr>
            </w:pPr>
            <w:r w:rsidRPr="00D15AA1">
              <w:rPr>
                <w:color w:val="231F20"/>
                <w:lang w:val="ro-RO"/>
              </w:rPr>
              <w:t>Parţiale</w:t>
            </w:r>
          </w:p>
        </w:tc>
      </w:tr>
    </w:tbl>
    <w:p w:rsidR="00E80DB3" w:rsidRPr="00D15AA1" w:rsidRDefault="00E80DB3" w:rsidP="00C61D46">
      <w:pPr>
        <w:pStyle w:val="af"/>
        <w:widowControl w:val="0"/>
        <w:autoSpaceDE w:val="0"/>
        <w:autoSpaceDN w:val="0"/>
        <w:adjustRightInd w:val="0"/>
        <w:ind w:left="720" w:right="-20"/>
        <w:rPr>
          <w:color w:val="231F20"/>
          <w:lang w:val="en-US"/>
        </w:rPr>
      </w:pPr>
    </w:p>
    <w:p w:rsidR="000D0EC3" w:rsidRPr="000D0EC3" w:rsidRDefault="000F1771" w:rsidP="000D0EC3">
      <w:pPr>
        <w:pStyle w:val="2"/>
        <w:rPr>
          <w:sz w:val="26"/>
          <w:szCs w:val="26"/>
        </w:rPr>
      </w:pPr>
      <w:bookmarkStart w:id="28" w:name="_Toc109906075"/>
      <w:r w:rsidRPr="00E5693A">
        <w:rPr>
          <w:sz w:val="26"/>
          <w:szCs w:val="26"/>
        </w:rPr>
        <w:t>C.2.2. Factorii de risc</w:t>
      </w:r>
      <w:bookmarkEnd w:id="28"/>
      <w:r w:rsidRPr="00E5693A">
        <w:rPr>
          <w:sz w:val="26"/>
          <w:szCs w:val="26"/>
        </w:rPr>
        <w:t xml:space="preserve"> </w:t>
      </w:r>
    </w:p>
    <w:tbl>
      <w:tblPr>
        <w:tblStyle w:val="a4"/>
        <w:tblW w:w="0" w:type="auto"/>
        <w:tblLook w:val="04A0" w:firstRow="1" w:lastRow="0" w:firstColumn="1" w:lastColumn="0" w:noHBand="0" w:noVBand="1"/>
      </w:tblPr>
      <w:tblGrid>
        <w:gridCol w:w="9843"/>
      </w:tblGrid>
      <w:tr w:rsidR="000D0EC3" w:rsidTr="000D0EC3">
        <w:trPr>
          <w:trHeight w:val="1600"/>
        </w:trPr>
        <w:tc>
          <w:tcPr>
            <w:tcW w:w="9843" w:type="dxa"/>
          </w:tcPr>
          <w:p w:rsidR="000D0EC3" w:rsidRPr="00DC532E" w:rsidRDefault="000D0EC3" w:rsidP="000D0EC3">
            <w:pPr>
              <w:spacing w:line="276" w:lineRule="auto"/>
              <w:rPr>
                <w:b/>
                <w:lang w:val="ro-RO"/>
              </w:rPr>
            </w:pPr>
            <w:r w:rsidRPr="00DC532E">
              <w:rPr>
                <w:b/>
                <w:lang w:val="ro-RO"/>
              </w:rPr>
              <w:t>Caseta 8</w:t>
            </w:r>
            <w:r>
              <w:rPr>
                <w:b/>
                <w:lang w:val="ro-RO"/>
              </w:rPr>
              <w:t>.</w:t>
            </w:r>
            <w:r w:rsidRPr="00DC532E">
              <w:rPr>
                <w:b/>
                <w:lang w:val="ro-RO"/>
              </w:rPr>
              <w:t xml:space="preserve">  Factori de risc:</w:t>
            </w:r>
          </w:p>
          <w:p w:rsidR="000D0EC3" w:rsidRPr="00DC532E" w:rsidRDefault="000D0EC3" w:rsidP="000D0EC3">
            <w:pPr>
              <w:pStyle w:val="af"/>
              <w:numPr>
                <w:ilvl w:val="0"/>
                <w:numId w:val="15"/>
              </w:numPr>
              <w:rPr>
                <w:lang w:val="en-US"/>
              </w:rPr>
            </w:pPr>
            <w:r w:rsidRPr="00D15AA1">
              <w:rPr>
                <w:lang w:val="ro-RO"/>
              </w:rPr>
              <w:t>V</w:t>
            </w:r>
            <w:r>
              <w:rPr>
                <w:lang w:val="ro-RO"/>
              </w:rPr>
              <w:t>â</w:t>
            </w:r>
            <w:r w:rsidRPr="00D15AA1">
              <w:rPr>
                <w:lang w:val="ro-RO"/>
              </w:rPr>
              <w:t>rsta mică a copilului</w:t>
            </w:r>
          </w:p>
          <w:p w:rsidR="000D0EC3" w:rsidRPr="00D15AA1" w:rsidRDefault="000D0EC3" w:rsidP="000D0EC3">
            <w:pPr>
              <w:pStyle w:val="af"/>
              <w:numPr>
                <w:ilvl w:val="0"/>
                <w:numId w:val="15"/>
              </w:numPr>
              <w:rPr>
                <w:lang w:val="en-US"/>
              </w:rPr>
            </w:pPr>
            <w:r w:rsidRPr="00D15AA1">
              <w:rPr>
                <w:lang w:val="ro-RO"/>
              </w:rPr>
              <w:t>Starea emoţională instabilă la adolescenţi cu tendinţă spre suicid</w:t>
            </w:r>
          </w:p>
          <w:p w:rsidR="000D0EC3" w:rsidRPr="00D15AA1" w:rsidRDefault="000D0EC3" w:rsidP="000D0EC3">
            <w:pPr>
              <w:pStyle w:val="af"/>
              <w:numPr>
                <w:ilvl w:val="0"/>
                <w:numId w:val="15"/>
              </w:numPr>
              <w:rPr>
                <w:lang w:val="en-US"/>
              </w:rPr>
            </w:pPr>
            <w:r w:rsidRPr="00D15AA1">
              <w:rPr>
                <w:lang w:val="ro-RO"/>
              </w:rPr>
              <w:t>Corpi străini a</w:t>
            </w:r>
            <w:r>
              <w:rPr>
                <w:lang w:val="ro-RO"/>
              </w:rPr>
              <w:t>i</w:t>
            </w:r>
            <w:r w:rsidRPr="00D15AA1">
              <w:rPr>
                <w:lang w:val="ro-RO"/>
              </w:rPr>
              <w:t xml:space="preserve"> esofagului (</w:t>
            </w:r>
            <w:r>
              <w:rPr>
                <w:lang w:val="ro-RO"/>
              </w:rPr>
              <w:t>voltaice</w:t>
            </w:r>
            <w:r w:rsidRPr="00D15AA1">
              <w:rPr>
                <w:lang w:val="ro-RO"/>
              </w:rPr>
              <w:t>)</w:t>
            </w:r>
          </w:p>
          <w:p w:rsidR="000D0EC3" w:rsidRPr="00D15AA1" w:rsidRDefault="000D0EC3" w:rsidP="000D0EC3">
            <w:pPr>
              <w:pStyle w:val="af"/>
              <w:numPr>
                <w:ilvl w:val="0"/>
                <w:numId w:val="15"/>
              </w:numPr>
              <w:rPr>
                <w:lang w:val="en-US"/>
              </w:rPr>
            </w:pPr>
            <w:r w:rsidRPr="00D15AA1">
              <w:rPr>
                <w:lang w:val="ro-RO"/>
              </w:rPr>
              <w:t>Stocarea soluţiilor chimice în locuri uşor accesibile pentru copil</w:t>
            </w:r>
          </w:p>
          <w:p w:rsidR="000D0EC3" w:rsidRPr="00D15AA1" w:rsidRDefault="000D0EC3" w:rsidP="000D0EC3">
            <w:pPr>
              <w:pStyle w:val="af"/>
              <w:numPr>
                <w:ilvl w:val="0"/>
                <w:numId w:val="15"/>
              </w:numPr>
              <w:rPr>
                <w:lang w:val="en-US"/>
              </w:rPr>
            </w:pPr>
            <w:r w:rsidRPr="00D15AA1">
              <w:rPr>
                <w:lang w:val="en-US"/>
              </w:rPr>
              <w:t xml:space="preserve">Depozitarea soluţiilor chimice în vase </w:t>
            </w:r>
            <w:r>
              <w:rPr>
                <w:lang w:val="en-US"/>
              </w:rPr>
              <w:t xml:space="preserve"> </w:t>
            </w:r>
            <w:r w:rsidRPr="00D15AA1">
              <w:rPr>
                <w:lang w:val="en-US"/>
              </w:rPr>
              <w:t>alimentare</w:t>
            </w:r>
          </w:p>
          <w:p w:rsidR="000D0EC3" w:rsidRPr="000D0EC3" w:rsidRDefault="000D0EC3" w:rsidP="000D0EC3">
            <w:pPr>
              <w:pStyle w:val="af"/>
              <w:numPr>
                <w:ilvl w:val="0"/>
                <w:numId w:val="15"/>
              </w:numPr>
              <w:spacing w:line="360" w:lineRule="auto"/>
              <w:rPr>
                <w:lang w:val="en-US"/>
              </w:rPr>
            </w:pPr>
            <w:r w:rsidRPr="00D15AA1">
              <w:rPr>
                <w:lang w:val="en-US"/>
              </w:rPr>
              <w:t>Neatenţia rudelor</w:t>
            </w:r>
          </w:p>
        </w:tc>
      </w:tr>
    </w:tbl>
    <w:p w:rsidR="000D0EC3" w:rsidRDefault="000D0EC3" w:rsidP="000D0EC3">
      <w:pPr>
        <w:rPr>
          <w:lang w:val="ro-RO"/>
        </w:rPr>
      </w:pPr>
    </w:p>
    <w:p w:rsidR="0064717E" w:rsidRPr="00D15AA1" w:rsidRDefault="0064717E" w:rsidP="000D0EC3">
      <w:pPr>
        <w:widowControl w:val="0"/>
        <w:tabs>
          <w:tab w:val="left" w:pos="9180"/>
        </w:tabs>
        <w:autoSpaceDE w:val="0"/>
        <w:autoSpaceDN w:val="0"/>
        <w:adjustRightInd w:val="0"/>
        <w:spacing w:before="9"/>
        <w:ind w:right="-20"/>
        <w:rPr>
          <w:color w:val="231F20"/>
          <w:lang w:val="ro-RO"/>
        </w:rPr>
      </w:pPr>
    </w:p>
    <w:p w:rsidR="00A83661" w:rsidRPr="00E5693A" w:rsidRDefault="000F1771" w:rsidP="000D0EC3">
      <w:pPr>
        <w:pStyle w:val="2"/>
        <w:ind w:left="0"/>
        <w:rPr>
          <w:sz w:val="26"/>
          <w:szCs w:val="26"/>
        </w:rPr>
      </w:pPr>
      <w:bookmarkStart w:id="29" w:name="_Toc109906076"/>
      <w:r w:rsidRPr="00E5693A">
        <w:rPr>
          <w:sz w:val="26"/>
          <w:szCs w:val="26"/>
        </w:rPr>
        <w:t>C.2.3. Conduita pacientului</w:t>
      </w:r>
      <w:bookmarkEnd w:id="29"/>
      <w:r w:rsidRPr="00E5693A">
        <w:rPr>
          <w:sz w:val="26"/>
          <w:szCs w:val="26"/>
        </w:rPr>
        <w:t xml:space="preserve"> </w:t>
      </w:r>
    </w:p>
    <w:p w:rsidR="000F1771" w:rsidRPr="00E5693A" w:rsidRDefault="00E5693A" w:rsidP="00E5693A">
      <w:pPr>
        <w:pStyle w:val="3"/>
        <w:spacing w:before="0"/>
        <w:rPr>
          <w:rFonts w:ascii="Times New Roman" w:hAnsi="Times New Roman"/>
          <w:i/>
          <w:iCs/>
          <w:color w:val="231F20"/>
          <w:spacing w:val="-2"/>
          <w:lang w:val="ro-RO"/>
        </w:rPr>
      </w:pPr>
      <w:r w:rsidRPr="00E5693A">
        <w:rPr>
          <w:rFonts w:ascii="Times New Roman" w:hAnsi="Times New Roman"/>
          <w:i/>
          <w:iCs/>
          <w:color w:val="231F20"/>
          <w:lang w:val="ro-RO"/>
        </w:rPr>
        <w:t xml:space="preserve">       </w:t>
      </w:r>
      <w:bookmarkStart w:id="30" w:name="_Toc109906077"/>
      <w:r w:rsidR="000F1771" w:rsidRPr="00E5693A">
        <w:rPr>
          <w:rFonts w:ascii="Times New Roman" w:hAnsi="Times New Roman"/>
          <w:i/>
          <w:iCs/>
          <w:color w:val="231F20"/>
          <w:lang w:val="ro-RO"/>
        </w:rPr>
        <w:t>C.2.3.1.</w:t>
      </w:r>
      <w:r w:rsidR="000F1771" w:rsidRPr="00E5693A">
        <w:rPr>
          <w:rFonts w:ascii="Times New Roman" w:hAnsi="Times New Roman"/>
          <w:i/>
          <w:iCs/>
          <w:color w:val="231F20"/>
          <w:spacing w:val="-3"/>
          <w:lang w:val="ro-RO"/>
        </w:rPr>
        <w:t xml:space="preserve"> </w:t>
      </w:r>
      <w:r w:rsidR="000F1771" w:rsidRPr="00E5693A">
        <w:rPr>
          <w:rFonts w:ascii="Times New Roman" w:hAnsi="Times New Roman"/>
          <w:i/>
          <w:iCs/>
          <w:color w:val="231F20"/>
          <w:lang w:val="ro-RO"/>
        </w:rPr>
        <w:t>Anamnez</w:t>
      </w:r>
      <w:r w:rsidR="000F1771" w:rsidRPr="00E5693A">
        <w:rPr>
          <w:rFonts w:ascii="Times New Roman" w:hAnsi="Times New Roman"/>
          <w:i/>
          <w:iCs/>
          <w:color w:val="231F20"/>
          <w:spacing w:val="-2"/>
          <w:lang w:val="ro-RO"/>
        </w:rPr>
        <w:t>a</w:t>
      </w:r>
      <w:bookmarkEnd w:id="30"/>
    </w:p>
    <w:tbl>
      <w:tblPr>
        <w:tblW w:w="0" w:type="auto"/>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0"/>
      </w:tblGrid>
      <w:tr w:rsidR="00CF272E" w:rsidRPr="005A0CFC" w:rsidTr="00DC532E">
        <w:tc>
          <w:tcPr>
            <w:tcW w:w="9190" w:type="dxa"/>
          </w:tcPr>
          <w:p w:rsidR="00CF272E" w:rsidRPr="00DC532E" w:rsidRDefault="00CF272E" w:rsidP="00C54BDD">
            <w:pPr>
              <w:pStyle w:val="ae"/>
              <w:rPr>
                <w:rFonts w:ascii="Times New Roman" w:hAnsi="Times New Roman"/>
                <w:b/>
                <w:sz w:val="24"/>
                <w:szCs w:val="24"/>
                <w:lang w:eastAsia="ro-RO"/>
              </w:rPr>
            </w:pPr>
            <w:r w:rsidRPr="00DC532E">
              <w:rPr>
                <w:rFonts w:ascii="Times New Roman" w:hAnsi="Times New Roman"/>
                <w:b/>
                <w:sz w:val="24"/>
                <w:szCs w:val="24"/>
              </w:rPr>
              <w:t>Caseta</w:t>
            </w:r>
            <w:r w:rsidR="000E11F0" w:rsidRPr="00DC532E">
              <w:rPr>
                <w:rFonts w:ascii="Times New Roman" w:hAnsi="Times New Roman"/>
                <w:b/>
                <w:sz w:val="24"/>
                <w:szCs w:val="24"/>
              </w:rPr>
              <w:t xml:space="preserve"> </w:t>
            </w:r>
            <w:r w:rsidR="00E80DB3" w:rsidRPr="00DC532E">
              <w:rPr>
                <w:rFonts w:ascii="Times New Roman" w:hAnsi="Times New Roman"/>
                <w:b/>
                <w:sz w:val="24"/>
                <w:szCs w:val="24"/>
              </w:rPr>
              <w:t>9</w:t>
            </w:r>
            <w:r w:rsidR="00DC532E">
              <w:rPr>
                <w:rFonts w:ascii="Times New Roman" w:hAnsi="Times New Roman"/>
                <w:b/>
                <w:sz w:val="24"/>
                <w:szCs w:val="24"/>
              </w:rPr>
              <w:t>.</w:t>
            </w:r>
            <w:r w:rsidRPr="00DC532E">
              <w:rPr>
                <w:rFonts w:ascii="Times New Roman" w:hAnsi="Times New Roman"/>
                <w:b/>
                <w:sz w:val="24"/>
                <w:szCs w:val="24"/>
              </w:rPr>
              <w:t xml:space="preserve"> Anamneza copilului cu </w:t>
            </w:r>
            <w:r w:rsidR="002140E2" w:rsidRPr="00DC532E">
              <w:rPr>
                <w:rFonts w:ascii="Times New Roman" w:hAnsi="Times New Roman"/>
                <w:b/>
                <w:sz w:val="24"/>
                <w:szCs w:val="24"/>
                <w:lang w:eastAsia="ro-RO"/>
              </w:rPr>
              <w:t>arsură</w:t>
            </w:r>
            <w:r w:rsidR="0002475D" w:rsidRPr="00DC532E">
              <w:rPr>
                <w:rFonts w:ascii="Times New Roman" w:hAnsi="Times New Roman"/>
                <w:b/>
                <w:sz w:val="24"/>
                <w:szCs w:val="24"/>
                <w:lang w:eastAsia="ro-RO"/>
              </w:rPr>
              <w:t xml:space="preserve"> chimică de esofag</w:t>
            </w:r>
          </w:p>
          <w:p w:rsidR="002E0232" w:rsidRPr="00D15AA1" w:rsidRDefault="002140E2" w:rsidP="00DC532E">
            <w:pPr>
              <w:widowControl w:val="0"/>
              <w:numPr>
                <w:ilvl w:val="0"/>
                <w:numId w:val="6"/>
              </w:numPr>
              <w:autoSpaceDE w:val="0"/>
              <w:autoSpaceDN w:val="0"/>
              <w:adjustRightInd w:val="0"/>
              <w:spacing w:before="9"/>
              <w:ind w:left="436" w:right="-20"/>
              <w:rPr>
                <w:color w:val="000000"/>
                <w:lang w:val="ro-RO"/>
              </w:rPr>
            </w:pPr>
            <w:r>
              <w:rPr>
                <w:color w:val="000000"/>
                <w:lang w:val="ro-RO"/>
              </w:rPr>
              <w:t xml:space="preserve">Ingestia </w:t>
            </w:r>
            <w:r w:rsidR="00C0380D" w:rsidRPr="00D15AA1">
              <w:rPr>
                <w:color w:val="000000"/>
                <w:lang w:val="ro-RO"/>
              </w:rPr>
              <w:t xml:space="preserve"> soluţiei chimice</w:t>
            </w:r>
            <w:r w:rsidR="00A0513A" w:rsidRPr="00D15AA1">
              <w:rPr>
                <w:color w:val="000000"/>
                <w:lang w:val="ro-RO"/>
              </w:rPr>
              <w:t xml:space="preserve"> </w:t>
            </w:r>
            <w:r w:rsidR="008F243B" w:rsidRPr="00D15AA1">
              <w:rPr>
                <w:color w:val="000000"/>
                <w:lang w:val="ro-RO"/>
              </w:rPr>
              <w:t>(</w:t>
            </w:r>
            <w:r w:rsidR="00D3203D" w:rsidRPr="00D15AA1">
              <w:rPr>
                <w:color w:val="000000"/>
                <w:lang w:val="ro-RO"/>
              </w:rPr>
              <w:t>care soluţie şi în ce volum</w:t>
            </w:r>
            <w:r w:rsidR="008F243B" w:rsidRPr="00D15AA1">
              <w:rPr>
                <w:color w:val="000000"/>
                <w:lang w:val="ro-RO"/>
              </w:rPr>
              <w:t>?)</w:t>
            </w:r>
          </w:p>
          <w:p w:rsidR="00C0380D" w:rsidRPr="00D15AA1" w:rsidRDefault="00C0380D" w:rsidP="00DC532E">
            <w:pPr>
              <w:widowControl w:val="0"/>
              <w:numPr>
                <w:ilvl w:val="0"/>
                <w:numId w:val="6"/>
              </w:numPr>
              <w:autoSpaceDE w:val="0"/>
              <w:autoSpaceDN w:val="0"/>
              <w:adjustRightInd w:val="0"/>
              <w:spacing w:before="9"/>
              <w:ind w:left="436" w:right="-20"/>
              <w:rPr>
                <w:color w:val="000000"/>
                <w:lang w:val="ro-RO"/>
              </w:rPr>
            </w:pPr>
            <w:r w:rsidRPr="00D15AA1">
              <w:rPr>
                <w:color w:val="000000"/>
                <w:lang w:val="ro-RO"/>
              </w:rPr>
              <w:t>Corp străin a</w:t>
            </w:r>
            <w:r w:rsidR="002140E2">
              <w:rPr>
                <w:color w:val="000000"/>
                <w:lang w:val="ro-RO"/>
              </w:rPr>
              <w:t>l esofagului (bateri</w:t>
            </w:r>
            <w:r w:rsidRPr="00D15AA1">
              <w:rPr>
                <w:color w:val="000000"/>
                <w:lang w:val="ro-RO"/>
              </w:rPr>
              <w:t>e</w:t>
            </w:r>
            <w:r w:rsidR="002140E2">
              <w:rPr>
                <w:color w:val="000000"/>
                <w:lang w:val="ro-RO"/>
              </w:rPr>
              <w:t xml:space="preserve"> (elemente voltaice)</w:t>
            </w:r>
            <w:r w:rsidR="00A0513A" w:rsidRPr="00D15AA1">
              <w:rPr>
                <w:color w:val="000000"/>
                <w:lang w:val="ro-RO"/>
              </w:rPr>
              <w:t xml:space="preserve"> – timpul trecut după </w:t>
            </w:r>
            <w:r w:rsidR="002140E2">
              <w:rPr>
                <w:color w:val="000000"/>
                <w:lang w:val="ro-RO"/>
              </w:rPr>
              <w:t>i</w:t>
            </w:r>
            <w:r w:rsidR="00A0513A" w:rsidRPr="00D15AA1">
              <w:rPr>
                <w:color w:val="000000"/>
                <w:lang w:val="ro-RO"/>
              </w:rPr>
              <w:t>ngerare</w:t>
            </w:r>
            <w:r w:rsidR="002140E2">
              <w:rPr>
                <w:color w:val="000000"/>
                <w:lang w:val="ro-RO"/>
              </w:rPr>
              <w:t>a lui</w:t>
            </w:r>
            <w:r w:rsidRPr="00D15AA1">
              <w:rPr>
                <w:color w:val="000000"/>
                <w:lang w:val="ro-RO"/>
              </w:rPr>
              <w:t>)</w:t>
            </w:r>
          </w:p>
        </w:tc>
      </w:tr>
    </w:tbl>
    <w:p w:rsidR="0053707C" w:rsidRPr="00D15AA1" w:rsidRDefault="0053707C" w:rsidP="0053707C">
      <w:pPr>
        <w:widowControl w:val="0"/>
        <w:autoSpaceDE w:val="0"/>
        <w:autoSpaceDN w:val="0"/>
        <w:adjustRightInd w:val="0"/>
        <w:spacing w:before="9"/>
        <w:ind w:right="-20"/>
        <w:rPr>
          <w:i/>
          <w:iCs/>
          <w:color w:val="231F20"/>
          <w:lang w:val="en-US"/>
        </w:rPr>
      </w:pPr>
    </w:p>
    <w:p w:rsidR="000F1771" w:rsidRPr="00E5693A" w:rsidRDefault="00E5693A" w:rsidP="00E5693A">
      <w:pPr>
        <w:pStyle w:val="3"/>
        <w:spacing w:before="0" w:after="0"/>
        <w:rPr>
          <w:rFonts w:ascii="Times New Roman" w:hAnsi="Times New Roman"/>
          <w:i/>
          <w:iCs/>
          <w:color w:val="231F20"/>
          <w:spacing w:val="5"/>
          <w:w w:val="96"/>
          <w:lang w:val="ro-RO"/>
        </w:rPr>
      </w:pPr>
      <w:r>
        <w:rPr>
          <w:rFonts w:ascii="Times New Roman" w:hAnsi="Times New Roman"/>
          <w:iCs/>
          <w:color w:val="231F20"/>
          <w:sz w:val="24"/>
          <w:lang w:val="ro-RO"/>
        </w:rPr>
        <w:t xml:space="preserve">           </w:t>
      </w:r>
      <w:r w:rsidRPr="00E5693A">
        <w:rPr>
          <w:rFonts w:ascii="Times New Roman" w:hAnsi="Times New Roman"/>
          <w:i/>
          <w:iCs/>
          <w:color w:val="231F20"/>
          <w:sz w:val="24"/>
          <w:lang w:val="ro-RO"/>
        </w:rPr>
        <w:t xml:space="preserve"> </w:t>
      </w:r>
      <w:bookmarkStart w:id="31" w:name="_Toc109906078"/>
      <w:r w:rsidR="000F1771" w:rsidRPr="00E5693A">
        <w:rPr>
          <w:rFonts w:ascii="Times New Roman" w:hAnsi="Times New Roman"/>
          <w:i/>
          <w:iCs/>
          <w:color w:val="231F20"/>
          <w:lang w:val="ro-RO"/>
        </w:rPr>
        <w:t xml:space="preserve">C.2.3.2. Examenul </w:t>
      </w:r>
      <w:r w:rsidR="000F1771" w:rsidRPr="00E5693A">
        <w:rPr>
          <w:rFonts w:ascii="Times New Roman" w:hAnsi="Times New Roman"/>
          <w:i/>
          <w:iCs/>
          <w:color w:val="231F20"/>
          <w:w w:val="96"/>
          <w:lang w:val="ro-RO"/>
        </w:rPr>
        <w:t>fizi</w:t>
      </w:r>
      <w:r w:rsidR="000F1771" w:rsidRPr="00E5693A">
        <w:rPr>
          <w:rFonts w:ascii="Times New Roman" w:hAnsi="Times New Roman"/>
          <w:i/>
          <w:iCs/>
          <w:color w:val="231F20"/>
          <w:spacing w:val="5"/>
          <w:w w:val="96"/>
          <w:lang w:val="ro-RO"/>
        </w:rPr>
        <w:t>c</w:t>
      </w:r>
      <w:bookmarkEnd w:id="31"/>
    </w:p>
    <w:p w:rsidR="00E80DB3" w:rsidRPr="00E5693A" w:rsidRDefault="00E5693A" w:rsidP="00E5693A">
      <w:pPr>
        <w:pStyle w:val="3"/>
        <w:spacing w:before="0" w:after="0"/>
        <w:rPr>
          <w:rFonts w:ascii="Times New Roman" w:hAnsi="Times New Roman"/>
          <w:iCs/>
          <w:color w:val="231F20"/>
          <w:spacing w:val="5"/>
          <w:w w:val="96"/>
          <w:lang w:val="ro-RO"/>
        </w:rPr>
      </w:pPr>
      <w:r w:rsidRPr="00E5693A">
        <w:rPr>
          <w:rFonts w:ascii="Times New Roman" w:hAnsi="Times New Roman"/>
          <w:iCs/>
          <w:color w:val="231F20"/>
          <w:spacing w:val="5"/>
          <w:w w:val="96"/>
          <w:lang w:val="ro-RO"/>
        </w:rPr>
        <w:t xml:space="preserve">            </w:t>
      </w:r>
      <w:bookmarkStart w:id="32" w:name="_Toc109906079"/>
      <w:r w:rsidR="002140E2" w:rsidRPr="00E5693A">
        <w:rPr>
          <w:rFonts w:ascii="Times New Roman" w:hAnsi="Times New Roman"/>
          <w:iCs/>
          <w:color w:val="231F20"/>
          <w:spacing w:val="5"/>
          <w:w w:val="96"/>
          <w:lang w:val="ro-RO"/>
        </w:rPr>
        <w:t>C.2.3.2.1. Simpto</w:t>
      </w:r>
      <w:r w:rsidR="00871065" w:rsidRPr="00E5693A">
        <w:rPr>
          <w:rFonts w:ascii="Times New Roman" w:hAnsi="Times New Roman"/>
          <w:iCs/>
          <w:color w:val="231F20"/>
          <w:spacing w:val="5"/>
          <w:w w:val="96"/>
          <w:lang w:val="ro-RO"/>
        </w:rPr>
        <w:t>me generale</w:t>
      </w:r>
      <w:bookmarkEnd w:id="32"/>
    </w:p>
    <w:tbl>
      <w:tblPr>
        <w:tblStyle w:val="a4"/>
        <w:tblW w:w="9616" w:type="dxa"/>
        <w:tblInd w:w="557" w:type="dxa"/>
        <w:tblLook w:val="04A0" w:firstRow="1" w:lastRow="0" w:firstColumn="1" w:lastColumn="0" w:noHBand="0" w:noVBand="1"/>
      </w:tblPr>
      <w:tblGrid>
        <w:gridCol w:w="9616"/>
      </w:tblGrid>
      <w:tr w:rsidR="00E80DB3" w:rsidTr="00DC532E">
        <w:tc>
          <w:tcPr>
            <w:tcW w:w="9616" w:type="dxa"/>
          </w:tcPr>
          <w:p w:rsidR="00E80DB3" w:rsidRPr="00D15AA1" w:rsidRDefault="00E80DB3" w:rsidP="00E80DB3">
            <w:pPr>
              <w:widowControl w:val="0"/>
              <w:autoSpaceDE w:val="0"/>
              <w:autoSpaceDN w:val="0"/>
              <w:adjustRightInd w:val="0"/>
              <w:spacing w:before="9"/>
              <w:ind w:right="-20"/>
              <w:rPr>
                <w:b/>
                <w:color w:val="000000"/>
                <w:lang w:val="ro-RO"/>
              </w:rPr>
            </w:pPr>
            <w:r w:rsidRPr="00D15AA1">
              <w:rPr>
                <w:i/>
                <w:color w:val="000000"/>
                <w:lang w:val="ro-RO"/>
              </w:rPr>
              <w:t xml:space="preserve">Caseta </w:t>
            </w:r>
            <w:r>
              <w:rPr>
                <w:i/>
                <w:color w:val="000000"/>
                <w:lang w:val="ro-RO"/>
              </w:rPr>
              <w:t>10</w:t>
            </w:r>
            <w:r w:rsidRPr="00D15AA1">
              <w:rPr>
                <w:i/>
                <w:color w:val="000000"/>
                <w:lang w:val="ro-RO"/>
              </w:rPr>
              <w:t xml:space="preserve">  </w:t>
            </w:r>
            <w:r w:rsidRPr="00D15AA1">
              <w:rPr>
                <w:b/>
                <w:color w:val="000000"/>
                <w:lang w:val="ro-RO"/>
              </w:rPr>
              <w:t xml:space="preserve"> </w:t>
            </w:r>
            <w:r w:rsidRPr="00D15AA1">
              <w:rPr>
                <w:b/>
                <w:lang w:val="ro-RO"/>
              </w:rPr>
              <w:t>Simptome generale:</w:t>
            </w:r>
          </w:p>
          <w:p w:rsidR="00E80DB3" w:rsidRPr="00D15AA1" w:rsidRDefault="00E80DB3" w:rsidP="00B9134A">
            <w:pPr>
              <w:pStyle w:val="af"/>
              <w:widowControl w:val="0"/>
              <w:numPr>
                <w:ilvl w:val="0"/>
                <w:numId w:val="27"/>
              </w:numPr>
              <w:autoSpaceDE w:val="0"/>
              <w:autoSpaceDN w:val="0"/>
              <w:adjustRightInd w:val="0"/>
              <w:spacing w:before="9" w:line="276" w:lineRule="auto"/>
              <w:ind w:right="-20"/>
              <w:rPr>
                <w:color w:val="000000"/>
                <w:lang w:val="ro-RO"/>
              </w:rPr>
            </w:pPr>
            <w:r w:rsidRPr="00D15AA1">
              <w:rPr>
                <w:color w:val="000000"/>
                <w:lang w:val="ro-RO"/>
              </w:rPr>
              <w:t>Şoc endotoxic</w:t>
            </w:r>
          </w:p>
          <w:p w:rsidR="00E80DB3" w:rsidRPr="00D15AA1" w:rsidRDefault="00E80DB3" w:rsidP="00B9134A">
            <w:pPr>
              <w:pStyle w:val="af"/>
              <w:widowControl w:val="0"/>
              <w:numPr>
                <w:ilvl w:val="0"/>
                <w:numId w:val="27"/>
              </w:numPr>
              <w:autoSpaceDE w:val="0"/>
              <w:autoSpaceDN w:val="0"/>
              <w:adjustRightInd w:val="0"/>
              <w:spacing w:before="9" w:line="276" w:lineRule="auto"/>
              <w:ind w:right="-20"/>
              <w:rPr>
                <w:color w:val="000000"/>
                <w:lang w:val="ro-RO"/>
              </w:rPr>
            </w:pPr>
            <w:r w:rsidRPr="00D15AA1">
              <w:rPr>
                <w:color w:val="000000"/>
                <w:lang w:val="ro-RO"/>
              </w:rPr>
              <w:t>Colaps</w:t>
            </w:r>
          </w:p>
          <w:p w:rsidR="00E80DB3" w:rsidRPr="00D15AA1" w:rsidRDefault="00E80DB3" w:rsidP="00B9134A">
            <w:pPr>
              <w:pStyle w:val="af"/>
              <w:widowControl w:val="0"/>
              <w:numPr>
                <w:ilvl w:val="0"/>
                <w:numId w:val="27"/>
              </w:numPr>
              <w:autoSpaceDE w:val="0"/>
              <w:autoSpaceDN w:val="0"/>
              <w:adjustRightInd w:val="0"/>
              <w:spacing w:before="9" w:line="276" w:lineRule="auto"/>
              <w:ind w:right="-20"/>
              <w:rPr>
                <w:color w:val="000000"/>
                <w:lang w:val="ro-RO"/>
              </w:rPr>
            </w:pPr>
            <w:r w:rsidRPr="00D15AA1">
              <w:rPr>
                <w:color w:val="000000"/>
                <w:lang w:val="ro-RO"/>
              </w:rPr>
              <w:t>Intoxicaţie</w:t>
            </w:r>
          </w:p>
          <w:p w:rsidR="00E80DB3" w:rsidRPr="00D15AA1" w:rsidRDefault="00E80DB3" w:rsidP="00B9134A">
            <w:pPr>
              <w:pStyle w:val="af"/>
              <w:widowControl w:val="0"/>
              <w:numPr>
                <w:ilvl w:val="0"/>
                <w:numId w:val="27"/>
              </w:numPr>
              <w:autoSpaceDE w:val="0"/>
              <w:autoSpaceDN w:val="0"/>
              <w:adjustRightInd w:val="0"/>
              <w:spacing w:before="9" w:line="276" w:lineRule="auto"/>
              <w:ind w:right="-20"/>
              <w:rPr>
                <w:color w:val="000000"/>
                <w:lang w:val="ro-RO"/>
              </w:rPr>
            </w:pPr>
            <w:r w:rsidRPr="00D15AA1">
              <w:rPr>
                <w:color w:val="000000"/>
                <w:lang w:val="ro-RO"/>
              </w:rPr>
              <w:t>Stridor</w:t>
            </w:r>
          </w:p>
          <w:p w:rsidR="00E80DB3" w:rsidRPr="00D15AA1" w:rsidRDefault="002140E2" w:rsidP="00B9134A">
            <w:pPr>
              <w:pStyle w:val="af"/>
              <w:widowControl w:val="0"/>
              <w:numPr>
                <w:ilvl w:val="0"/>
                <w:numId w:val="27"/>
              </w:numPr>
              <w:autoSpaceDE w:val="0"/>
              <w:autoSpaceDN w:val="0"/>
              <w:adjustRightInd w:val="0"/>
              <w:spacing w:before="9" w:line="276" w:lineRule="auto"/>
              <w:ind w:right="-20"/>
              <w:rPr>
                <w:color w:val="000000"/>
                <w:lang w:val="ro-RO"/>
              </w:rPr>
            </w:pPr>
            <w:r>
              <w:rPr>
                <w:color w:val="000000"/>
                <w:lang w:val="ro-RO"/>
              </w:rPr>
              <w:t>Detresă</w:t>
            </w:r>
            <w:r w:rsidR="00E80DB3" w:rsidRPr="00D15AA1">
              <w:rPr>
                <w:color w:val="000000"/>
                <w:lang w:val="ro-RO"/>
              </w:rPr>
              <w:t xml:space="preserve"> respiratorie, tahipnee, hiperpnee, tuse</w:t>
            </w:r>
          </w:p>
          <w:p w:rsidR="00E80DB3" w:rsidRPr="00D15AA1" w:rsidRDefault="00E80DB3" w:rsidP="00B9134A">
            <w:pPr>
              <w:pStyle w:val="af"/>
              <w:widowControl w:val="0"/>
              <w:numPr>
                <w:ilvl w:val="0"/>
                <w:numId w:val="27"/>
              </w:numPr>
              <w:autoSpaceDE w:val="0"/>
              <w:autoSpaceDN w:val="0"/>
              <w:adjustRightInd w:val="0"/>
              <w:spacing w:before="9" w:line="276" w:lineRule="auto"/>
              <w:ind w:right="-20"/>
              <w:rPr>
                <w:color w:val="000000"/>
                <w:lang w:val="ro-RO"/>
              </w:rPr>
            </w:pPr>
            <w:r w:rsidRPr="00D15AA1">
              <w:rPr>
                <w:color w:val="000000"/>
                <w:lang w:val="ro-RO"/>
              </w:rPr>
              <w:t xml:space="preserve">Tahicardie </w:t>
            </w:r>
          </w:p>
          <w:p w:rsidR="00E80DB3" w:rsidRPr="00D15AA1" w:rsidRDefault="00E80DB3" w:rsidP="00B9134A">
            <w:pPr>
              <w:pStyle w:val="af"/>
              <w:widowControl w:val="0"/>
              <w:numPr>
                <w:ilvl w:val="0"/>
                <w:numId w:val="27"/>
              </w:numPr>
              <w:autoSpaceDE w:val="0"/>
              <w:autoSpaceDN w:val="0"/>
              <w:adjustRightInd w:val="0"/>
              <w:spacing w:before="9" w:line="276" w:lineRule="auto"/>
              <w:ind w:right="-20"/>
              <w:rPr>
                <w:color w:val="000000"/>
                <w:lang w:val="ro-RO"/>
              </w:rPr>
            </w:pPr>
            <w:r w:rsidRPr="00D15AA1">
              <w:rPr>
                <w:color w:val="000000"/>
                <w:lang w:val="ro-RO"/>
              </w:rPr>
              <w:t>Insuficienţa renală</w:t>
            </w:r>
            <w:r w:rsidR="002140E2">
              <w:rPr>
                <w:color w:val="000000"/>
                <w:lang w:val="ro-RO"/>
              </w:rPr>
              <w:t xml:space="preserve"> acută</w:t>
            </w:r>
          </w:p>
          <w:p w:rsidR="00E80DB3" w:rsidRPr="00D15AA1" w:rsidRDefault="002140E2" w:rsidP="00B9134A">
            <w:pPr>
              <w:pStyle w:val="af"/>
              <w:widowControl w:val="0"/>
              <w:numPr>
                <w:ilvl w:val="0"/>
                <w:numId w:val="27"/>
              </w:numPr>
              <w:autoSpaceDE w:val="0"/>
              <w:autoSpaceDN w:val="0"/>
              <w:adjustRightInd w:val="0"/>
              <w:spacing w:before="9" w:line="276" w:lineRule="auto"/>
              <w:ind w:right="-20"/>
              <w:rPr>
                <w:color w:val="000000"/>
                <w:lang w:val="ro-RO"/>
              </w:rPr>
            </w:pPr>
            <w:r>
              <w:rPr>
                <w:color w:val="000000"/>
                <w:lang w:val="ro-RO"/>
              </w:rPr>
              <w:t xml:space="preserve">Insuficienţă </w:t>
            </w:r>
            <w:r w:rsidR="00E80DB3" w:rsidRPr="00D15AA1">
              <w:rPr>
                <w:color w:val="000000"/>
                <w:lang w:val="ro-RO"/>
              </w:rPr>
              <w:t xml:space="preserve"> hepatică</w:t>
            </w:r>
          </w:p>
          <w:p w:rsidR="00E80DB3" w:rsidRPr="00D15AA1" w:rsidRDefault="002140E2" w:rsidP="00B9134A">
            <w:pPr>
              <w:pStyle w:val="af"/>
              <w:widowControl w:val="0"/>
              <w:numPr>
                <w:ilvl w:val="0"/>
                <w:numId w:val="27"/>
              </w:numPr>
              <w:autoSpaceDE w:val="0"/>
              <w:autoSpaceDN w:val="0"/>
              <w:adjustRightInd w:val="0"/>
              <w:spacing w:before="9" w:line="276" w:lineRule="auto"/>
              <w:ind w:right="-20"/>
              <w:rPr>
                <w:color w:val="000000"/>
                <w:lang w:val="ro-RO"/>
              </w:rPr>
            </w:pPr>
            <w:r>
              <w:rPr>
                <w:color w:val="000000"/>
                <w:lang w:val="ro-RO"/>
              </w:rPr>
              <w:t>Subfebrilitate sau febră</w:t>
            </w:r>
          </w:p>
          <w:p w:rsidR="00E80DB3" w:rsidRPr="00D15AA1" w:rsidRDefault="00E80DB3" w:rsidP="00B9134A">
            <w:pPr>
              <w:pStyle w:val="af"/>
              <w:widowControl w:val="0"/>
              <w:numPr>
                <w:ilvl w:val="0"/>
                <w:numId w:val="27"/>
              </w:numPr>
              <w:autoSpaceDE w:val="0"/>
              <w:autoSpaceDN w:val="0"/>
              <w:adjustRightInd w:val="0"/>
              <w:spacing w:before="9" w:line="276" w:lineRule="auto"/>
              <w:ind w:right="-20"/>
              <w:rPr>
                <w:color w:val="000000"/>
                <w:lang w:val="ro-RO"/>
              </w:rPr>
            </w:pPr>
            <w:r w:rsidRPr="00D15AA1">
              <w:rPr>
                <w:color w:val="000000"/>
                <w:lang w:val="ro-RO"/>
              </w:rPr>
              <w:t>Agitaţie</w:t>
            </w:r>
          </w:p>
          <w:p w:rsidR="00E80DB3" w:rsidRPr="00D15AA1" w:rsidRDefault="002140E2" w:rsidP="00B9134A">
            <w:pPr>
              <w:pStyle w:val="af"/>
              <w:widowControl w:val="0"/>
              <w:numPr>
                <w:ilvl w:val="0"/>
                <w:numId w:val="27"/>
              </w:numPr>
              <w:autoSpaceDE w:val="0"/>
              <w:autoSpaceDN w:val="0"/>
              <w:adjustRightInd w:val="0"/>
              <w:spacing w:before="9" w:line="276" w:lineRule="auto"/>
              <w:ind w:right="-20"/>
              <w:rPr>
                <w:color w:val="000000"/>
                <w:lang w:val="ro-RO"/>
              </w:rPr>
            </w:pPr>
            <w:r>
              <w:rPr>
                <w:color w:val="000000"/>
                <w:lang w:val="ro-RO"/>
              </w:rPr>
              <w:t>Edem laringian</w:t>
            </w:r>
          </w:p>
          <w:p w:rsidR="00E80DB3" w:rsidRPr="00E80DB3" w:rsidRDefault="00E80DB3" w:rsidP="00B9134A">
            <w:pPr>
              <w:pStyle w:val="af"/>
              <w:widowControl w:val="0"/>
              <w:numPr>
                <w:ilvl w:val="0"/>
                <w:numId w:val="27"/>
              </w:numPr>
              <w:autoSpaceDE w:val="0"/>
              <w:autoSpaceDN w:val="0"/>
              <w:adjustRightInd w:val="0"/>
              <w:spacing w:before="9" w:line="276" w:lineRule="auto"/>
              <w:ind w:right="-20"/>
              <w:rPr>
                <w:color w:val="000000"/>
                <w:lang w:val="ro-RO"/>
              </w:rPr>
            </w:pPr>
            <w:r w:rsidRPr="00D15AA1">
              <w:rPr>
                <w:color w:val="000000"/>
                <w:lang w:val="ro-RO"/>
              </w:rPr>
              <w:t>Edem pulmonar</w:t>
            </w:r>
          </w:p>
        </w:tc>
      </w:tr>
    </w:tbl>
    <w:p w:rsidR="00E80DB3" w:rsidRDefault="00E80DB3" w:rsidP="000F1771">
      <w:pPr>
        <w:widowControl w:val="0"/>
        <w:autoSpaceDE w:val="0"/>
        <w:autoSpaceDN w:val="0"/>
        <w:adjustRightInd w:val="0"/>
        <w:spacing w:before="9"/>
        <w:ind w:left="557" w:right="-20"/>
        <w:rPr>
          <w:i/>
          <w:iCs/>
          <w:color w:val="231F20"/>
          <w:spacing w:val="5"/>
          <w:w w:val="96"/>
          <w:lang w:val="ro-RO"/>
        </w:rPr>
      </w:pPr>
    </w:p>
    <w:p w:rsidR="00E80DB3" w:rsidRPr="00E5693A" w:rsidRDefault="00E5693A" w:rsidP="00E5693A">
      <w:pPr>
        <w:pStyle w:val="3"/>
        <w:spacing w:before="0" w:after="0"/>
        <w:rPr>
          <w:rFonts w:ascii="Times New Roman" w:hAnsi="Times New Roman"/>
          <w:iCs/>
          <w:color w:val="231F20"/>
          <w:spacing w:val="5"/>
          <w:w w:val="96"/>
          <w:lang w:val="ro-RO"/>
        </w:rPr>
      </w:pPr>
      <w:r>
        <w:rPr>
          <w:rFonts w:ascii="Times New Roman" w:hAnsi="Times New Roman"/>
          <w:iCs/>
          <w:color w:val="231F20"/>
          <w:spacing w:val="5"/>
          <w:w w:val="96"/>
          <w:lang w:val="ro-RO"/>
        </w:rPr>
        <w:t xml:space="preserve">            </w:t>
      </w:r>
      <w:bookmarkStart w:id="33" w:name="_Toc109906080"/>
      <w:r w:rsidR="002140E2" w:rsidRPr="00E5693A">
        <w:rPr>
          <w:rFonts w:ascii="Times New Roman" w:hAnsi="Times New Roman"/>
          <w:iCs/>
          <w:color w:val="231F20"/>
          <w:spacing w:val="5"/>
          <w:w w:val="96"/>
          <w:lang w:val="ro-RO"/>
        </w:rPr>
        <w:t>C.2.3.2.2. Simpto</w:t>
      </w:r>
      <w:r w:rsidR="00871065" w:rsidRPr="00E5693A">
        <w:rPr>
          <w:rFonts w:ascii="Times New Roman" w:hAnsi="Times New Roman"/>
          <w:iCs/>
          <w:color w:val="231F20"/>
          <w:spacing w:val="5"/>
          <w:w w:val="96"/>
          <w:lang w:val="ro-RO"/>
        </w:rPr>
        <w:t>me locale</w:t>
      </w:r>
      <w:bookmarkEnd w:id="33"/>
    </w:p>
    <w:tbl>
      <w:tblPr>
        <w:tblStyle w:val="a4"/>
        <w:tblW w:w="9616" w:type="dxa"/>
        <w:tblInd w:w="557" w:type="dxa"/>
        <w:tblLook w:val="04A0" w:firstRow="1" w:lastRow="0" w:firstColumn="1" w:lastColumn="0" w:noHBand="0" w:noVBand="1"/>
      </w:tblPr>
      <w:tblGrid>
        <w:gridCol w:w="9616"/>
      </w:tblGrid>
      <w:tr w:rsidR="00E80DB3" w:rsidRPr="005A0CFC" w:rsidTr="00DC532E">
        <w:tc>
          <w:tcPr>
            <w:tcW w:w="9616" w:type="dxa"/>
          </w:tcPr>
          <w:p w:rsidR="00E80DB3" w:rsidRPr="00D15AA1" w:rsidRDefault="00E80DB3" w:rsidP="00E80DB3">
            <w:pPr>
              <w:widowControl w:val="0"/>
              <w:autoSpaceDE w:val="0"/>
              <w:autoSpaceDN w:val="0"/>
              <w:adjustRightInd w:val="0"/>
              <w:spacing w:before="9" w:line="360" w:lineRule="auto"/>
              <w:ind w:right="-20"/>
              <w:rPr>
                <w:b/>
                <w:color w:val="000000"/>
                <w:lang w:val="ro-RO"/>
              </w:rPr>
            </w:pPr>
            <w:r w:rsidRPr="00D15AA1">
              <w:rPr>
                <w:i/>
                <w:color w:val="000000"/>
                <w:lang w:val="ro-RO"/>
              </w:rPr>
              <w:t xml:space="preserve">Caseta </w:t>
            </w:r>
            <w:r>
              <w:rPr>
                <w:i/>
                <w:color w:val="000000"/>
                <w:lang w:val="ro-RO"/>
              </w:rPr>
              <w:t>11</w:t>
            </w:r>
            <w:r w:rsidRPr="00D15AA1">
              <w:rPr>
                <w:b/>
                <w:color w:val="000000"/>
                <w:lang w:val="ro-RO"/>
              </w:rPr>
              <w:t xml:space="preserve">  Simptome locale</w:t>
            </w:r>
          </w:p>
          <w:p w:rsidR="00E80DB3" w:rsidRPr="00D15AA1" w:rsidRDefault="002140E2" w:rsidP="00DC532E">
            <w:pPr>
              <w:pStyle w:val="af"/>
              <w:numPr>
                <w:ilvl w:val="0"/>
                <w:numId w:val="16"/>
              </w:numPr>
              <w:spacing w:line="276" w:lineRule="auto"/>
              <w:rPr>
                <w:lang w:val="en-US"/>
              </w:rPr>
            </w:pPr>
            <w:r>
              <w:rPr>
                <w:lang w:val="en-US"/>
              </w:rPr>
              <w:t>Edem al buzelor, al mucoase</w:t>
            </w:r>
            <w:r w:rsidR="00E80DB3" w:rsidRPr="00D15AA1">
              <w:rPr>
                <w:lang w:val="en-US"/>
              </w:rPr>
              <w:t>lor cavității bucale</w:t>
            </w:r>
          </w:p>
          <w:p w:rsidR="00E80DB3" w:rsidRPr="00D15AA1" w:rsidRDefault="00E80DB3" w:rsidP="00DC532E">
            <w:pPr>
              <w:pStyle w:val="af"/>
              <w:numPr>
                <w:ilvl w:val="0"/>
                <w:numId w:val="16"/>
              </w:numPr>
              <w:spacing w:line="276" w:lineRule="auto"/>
              <w:rPr>
                <w:lang w:val="en-US"/>
              </w:rPr>
            </w:pPr>
            <w:r w:rsidRPr="00D15AA1">
              <w:rPr>
                <w:lang w:val="en-US"/>
              </w:rPr>
              <w:t>Hiperemie, edem, ulceraţii ale mucoasei cu depuneri de fibrină, la a 2-a zi se vizualizează zone de necroză în cavitatea bucală și</w:t>
            </w:r>
            <w:r w:rsidR="002140E2">
              <w:rPr>
                <w:lang w:val="en-US"/>
              </w:rPr>
              <w:t xml:space="preserve"> pe</w:t>
            </w:r>
            <w:r w:rsidRPr="00D15AA1">
              <w:rPr>
                <w:lang w:val="en-US"/>
              </w:rPr>
              <w:t xml:space="preserve"> buze (locurile contactării cu agent</w:t>
            </w:r>
            <w:r w:rsidR="002140E2">
              <w:rPr>
                <w:lang w:val="en-US"/>
              </w:rPr>
              <w:t xml:space="preserve">ul </w:t>
            </w:r>
            <w:r w:rsidRPr="00D15AA1">
              <w:rPr>
                <w:lang w:val="en-US"/>
              </w:rPr>
              <w:t xml:space="preserve"> chimic)</w:t>
            </w:r>
          </w:p>
          <w:p w:rsidR="00E80DB3" w:rsidRPr="00D15AA1" w:rsidRDefault="00E80DB3" w:rsidP="00DC532E">
            <w:pPr>
              <w:pStyle w:val="af"/>
              <w:numPr>
                <w:ilvl w:val="0"/>
                <w:numId w:val="16"/>
              </w:numPr>
              <w:spacing w:line="276" w:lineRule="auto"/>
              <w:rPr>
                <w:lang w:val="en-US"/>
              </w:rPr>
            </w:pPr>
            <w:r w:rsidRPr="00D15AA1">
              <w:rPr>
                <w:lang w:val="en-US"/>
              </w:rPr>
              <w:t>Hipersalivaţie (sialor</w:t>
            </w:r>
            <w:r w:rsidR="002140E2">
              <w:rPr>
                <w:lang w:val="en-US"/>
              </w:rPr>
              <w:t>ee abundentă) - saliva devine vâ</w:t>
            </w:r>
            <w:r w:rsidRPr="00D15AA1">
              <w:rPr>
                <w:lang w:val="en-US"/>
              </w:rPr>
              <w:t>scoasă, sete</w:t>
            </w:r>
          </w:p>
          <w:p w:rsidR="00E80DB3" w:rsidRPr="00D15AA1" w:rsidRDefault="002140E2" w:rsidP="00DC532E">
            <w:pPr>
              <w:pStyle w:val="af"/>
              <w:numPr>
                <w:ilvl w:val="0"/>
                <w:numId w:val="16"/>
              </w:numPr>
              <w:spacing w:line="276" w:lineRule="auto"/>
              <w:rPr>
                <w:lang w:val="en-US"/>
              </w:rPr>
            </w:pPr>
            <w:r>
              <w:rPr>
                <w:lang w:val="en-US"/>
              </w:rPr>
              <w:t>Voce răgușită</w:t>
            </w:r>
            <w:r w:rsidR="00E80DB3" w:rsidRPr="00D15AA1">
              <w:rPr>
                <w:lang w:val="en-US"/>
              </w:rPr>
              <w:t>, asfixie</w:t>
            </w:r>
          </w:p>
          <w:p w:rsidR="00E80DB3" w:rsidRPr="00D15AA1" w:rsidRDefault="002140E2" w:rsidP="00DC532E">
            <w:pPr>
              <w:pStyle w:val="af"/>
              <w:numPr>
                <w:ilvl w:val="0"/>
                <w:numId w:val="16"/>
              </w:numPr>
              <w:spacing w:line="276" w:lineRule="auto"/>
              <w:rPr>
                <w:lang w:val="en-US"/>
              </w:rPr>
            </w:pPr>
            <w:r>
              <w:rPr>
                <w:lang w:val="en-US"/>
              </w:rPr>
              <w:t xml:space="preserve">Vomă </w:t>
            </w:r>
            <w:r w:rsidR="00E80DB3" w:rsidRPr="00D15AA1">
              <w:rPr>
                <w:lang w:val="en-US"/>
              </w:rPr>
              <w:t>abundentă, dureroasă, de reflex</w:t>
            </w:r>
            <w:r>
              <w:rPr>
                <w:lang w:val="en-US"/>
              </w:rPr>
              <w:t>ă</w:t>
            </w:r>
            <w:r w:rsidR="00E80DB3" w:rsidRPr="00D15AA1">
              <w:rPr>
                <w:lang w:val="en-US"/>
              </w:rPr>
              <w:t xml:space="preserve">. În arsurile grave poate </w:t>
            </w:r>
            <w:r>
              <w:rPr>
                <w:lang w:val="en-US"/>
              </w:rPr>
              <w:t xml:space="preserve">apărea </w:t>
            </w:r>
            <w:r w:rsidR="00E80DB3" w:rsidRPr="00D15AA1">
              <w:rPr>
                <w:lang w:val="en-US"/>
              </w:rPr>
              <w:t>hemotemeză (voma cu s</w:t>
            </w:r>
            <w:r>
              <w:rPr>
                <w:lang w:val="en-US"/>
              </w:rPr>
              <w:t>â</w:t>
            </w:r>
            <w:r w:rsidR="00E80DB3" w:rsidRPr="00D15AA1">
              <w:rPr>
                <w:lang w:val="en-US"/>
              </w:rPr>
              <w:t>nge) cu porțeuni detașate ale mucoasei esofagului și/sau gastrice. Lipsa totală a vomei este un semn prognostic nefavorabil, deoarece demonstrează afectarea profundă și masivă a zonelor</w:t>
            </w:r>
            <w:r w:rsidR="00E80DB3" w:rsidRPr="00D15AA1">
              <w:rPr>
                <w:lang w:val="ro-RO"/>
              </w:rPr>
              <w:t xml:space="preserve"> </w:t>
            </w:r>
            <w:r w:rsidR="00E80DB3" w:rsidRPr="00D15AA1">
              <w:rPr>
                <w:lang w:val="en-US"/>
              </w:rPr>
              <w:t xml:space="preserve"> reflexogene ale tractului digestiv</w:t>
            </w:r>
          </w:p>
          <w:p w:rsidR="00E80DB3" w:rsidRPr="00D15AA1" w:rsidRDefault="00E80DB3" w:rsidP="00DC532E">
            <w:pPr>
              <w:pStyle w:val="af"/>
              <w:numPr>
                <w:ilvl w:val="0"/>
                <w:numId w:val="16"/>
              </w:numPr>
              <w:spacing w:line="276" w:lineRule="auto"/>
              <w:rPr>
                <w:lang w:val="en-US"/>
              </w:rPr>
            </w:pPr>
            <w:r w:rsidRPr="00317032">
              <w:rPr>
                <w:lang w:val="en-US"/>
              </w:rPr>
              <w:t>Imposibilitatea sau refuzul de a înghiți</w:t>
            </w:r>
          </w:p>
          <w:p w:rsidR="00E80DB3" w:rsidRPr="00D15AA1" w:rsidRDefault="00E80DB3" w:rsidP="00DC532E">
            <w:pPr>
              <w:pStyle w:val="af"/>
              <w:numPr>
                <w:ilvl w:val="0"/>
                <w:numId w:val="16"/>
              </w:numPr>
              <w:spacing w:line="276" w:lineRule="auto"/>
              <w:rPr>
                <w:lang w:val="en-US"/>
              </w:rPr>
            </w:pPr>
            <w:r w:rsidRPr="00D15AA1">
              <w:rPr>
                <w:lang w:val="en-US"/>
              </w:rPr>
              <w:t>Disfagie, odenofagie (deglutiție dureroasă), spasme</w:t>
            </w:r>
          </w:p>
          <w:p w:rsidR="00E80DB3" w:rsidRPr="00D15AA1" w:rsidRDefault="00E80DB3" w:rsidP="00DC532E">
            <w:pPr>
              <w:pStyle w:val="af"/>
              <w:numPr>
                <w:ilvl w:val="0"/>
                <w:numId w:val="16"/>
              </w:numPr>
              <w:spacing w:line="276" w:lineRule="auto"/>
              <w:rPr>
                <w:lang w:val="en-US"/>
              </w:rPr>
            </w:pPr>
            <w:r w:rsidRPr="00D15AA1">
              <w:rPr>
                <w:lang w:val="en-US"/>
              </w:rPr>
              <w:t>Sindrom dolor</w:t>
            </w:r>
            <w:r w:rsidR="00A91E75">
              <w:rPr>
                <w:lang w:val="en-US"/>
              </w:rPr>
              <w:t xml:space="preserve"> (dureri în cavitatea bucală, gâ</w:t>
            </w:r>
            <w:r w:rsidRPr="00D15AA1">
              <w:rPr>
                <w:lang w:val="en-US"/>
              </w:rPr>
              <w:t>t, retrosternal, regiunea epigastrică, care se intensifică la deglutiție, în timpul tusei, vomei), iar ca rez</w:t>
            </w:r>
            <w:r w:rsidR="00A91E75">
              <w:rPr>
                <w:lang w:val="en-US"/>
              </w:rPr>
              <w:t>ultat copilul refuză alimentația</w:t>
            </w:r>
          </w:p>
          <w:p w:rsidR="00E80DB3" w:rsidRPr="00D15AA1" w:rsidRDefault="00E80DB3" w:rsidP="00DC532E">
            <w:pPr>
              <w:pStyle w:val="af"/>
              <w:numPr>
                <w:ilvl w:val="0"/>
                <w:numId w:val="16"/>
              </w:numPr>
              <w:spacing w:line="276" w:lineRule="auto"/>
              <w:rPr>
                <w:lang w:val="en-US"/>
              </w:rPr>
            </w:pPr>
            <w:r w:rsidRPr="00D15AA1">
              <w:rPr>
                <w:lang w:val="en-US"/>
              </w:rPr>
              <w:t xml:space="preserve">Dispneea ne indică la </w:t>
            </w:r>
            <w:r w:rsidR="00A91E75">
              <w:rPr>
                <w:lang w:val="en-US"/>
              </w:rPr>
              <w:t xml:space="preserve">prezența </w:t>
            </w:r>
            <w:r w:rsidRPr="00D15AA1">
              <w:rPr>
                <w:lang w:val="en-US"/>
              </w:rPr>
              <w:t>edem</w:t>
            </w:r>
            <w:r w:rsidR="00A91E75">
              <w:rPr>
                <w:lang w:val="en-US"/>
              </w:rPr>
              <w:t>ului</w:t>
            </w:r>
            <w:r w:rsidRPr="00D15AA1">
              <w:rPr>
                <w:lang w:val="en-US"/>
              </w:rPr>
              <w:t xml:space="preserve"> laringian sau epiglotic</w:t>
            </w:r>
          </w:p>
          <w:p w:rsidR="00E80DB3" w:rsidRPr="00D15AA1" w:rsidRDefault="00E80DB3" w:rsidP="00DC532E">
            <w:pPr>
              <w:pStyle w:val="af"/>
              <w:numPr>
                <w:ilvl w:val="0"/>
                <w:numId w:val="16"/>
              </w:numPr>
              <w:spacing w:line="276" w:lineRule="auto"/>
              <w:rPr>
                <w:lang w:val="en-US"/>
              </w:rPr>
            </w:pPr>
            <w:r w:rsidRPr="00D15AA1">
              <w:rPr>
                <w:lang w:val="en-US"/>
              </w:rPr>
              <w:t>Puls frecvent, t</w:t>
            </w:r>
            <w:r w:rsidR="00A91E75">
              <w:rPr>
                <w:lang w:val="en-US"/>
              </w:rPr>
              <w:t>ahicardie (imediat după ingestia</w:t>
            </w:r>
            <w:r w:rsidRPr="00D15AA1">
              <w:rPr>
                <w:lang w:val="en-US"/>
              </w:rPr>
              <w:t xml:space="preserve"> agentului chimic)</w:t>
            </w:r>
          </w:p>
          <w:p w:rsidR="00E80DB3" w:rsidRPr="00D15AA1" w:rsidRDefault="00E80DB3" w:rsidP="00DC532E">
            <w:pPr>
              <w:pStyle w:val="af"/>
              <w:numPr>
                <w:ilvl w:val="0"/>
                <w:numId w:val="16"/>
              </w:numPr>
              <w:spacing w:line="276" w:lineRule="auto"/>
              <w:rPr>
                <w:lang w:val="en-US"/>
              </w:rPr>
            </w:pPr>
            <w:r w:rsidRPr="00D15AA1">
              <w:rPr>
                <w:lang w:val="en-US"/>
              </w:rPr>
              <w:t>Tensiune arterială scăzută</w:t>
            </w:r>
          </w:p>
          <w:p w:rsidR="00E80DB3" w:rsidRPr="00D15AA1" w:rsidRDefault="00E80DB3" w:rsidP="00DC532E">
            <w:pPr>
              <w:pStyle w:val="af"/>
              <w:numPr>
                <w:ilvl w:val="0"/>
                <w:numId w:val="16"/>
              </w:numPr>
              <w:spacing w:line="276" w:lineRule="auto"/>
              <w:rPr>
                <w:lang w:val="en-US"/>
              </w:rPr>
            </w:pPr>
            <w:r w:rsidRPr="00D15AA1">
              <w:rPr>
                <w:lang w:val="en-US"/>
              </w:rPr>
              <w:t>Volum sangvin total scăzut</w:t>
            </w:r>
          </w:p>
          <w:p w:rsidR="00E80DB3" w:rsidRPr="00E80DB3" w:rsidRDefault="00A91E75" w:rsidP="00DC532E">
            <w:pPr>
              <w:pStyle w:val="af"/>
              <w:numPr>
                <w:ilvl w:val="0"/>
                <w:numId w:val="16"/>
              </w:numPr>
              <w:spacing w:line="276" w:lineRule="auto"/>
              <w:rPr>
                <w:lang w:val="en-US"/>
              </w:rPr>
            </w:pPr>
            <w:r>
              <w:rPr>
                <w:lang w:val="en-US"/>
              </w:rPr>
              <w:t>La nivelul</w:t>
            </w:r>
            <w:r w:rsidR="00E80DB3" w:rsidRPr="00D15AA1">
              <w:rPr>
                <w:lang w:val="en-US"/>
              </w:rPr>
              <w:t xml:space="preserve"> tractului respirator: posibilă dispnee, ca rezultat </w:t>
            </w:r>
            <w:r>
              <w:rPr>
                <w:lang w:val="en-US"/>
              </w:rPr>
              <w:t>al edemului masiv intrări</w:t>
            </w:r>
            <w:r w:rsidR="00E80DB3" w:rsidRPr="00D15AA1">
              <w:rPr>
                <w:lang w:val="en-US"/>
              </w:rPr>
              <w:t>i în faringe; tus</w:t>
            </w:r>
            <w:r>
              <w:rPr>
                <w:lang w:val="en-US"/>
              </w:rPr>
              <w:t>e</w:t>
            </w:r>
            <w:r w:rsidR="00E80DB3" w:rsidRPr="00D15AA1">
              <w:rPr>
                <w:lang w:val="en-US"/>
              </w:rPr>
              <w:t>; raluri</w:t>
            </w:r>
            <w:r>
              <w:rPr>
                <w:lang w:val="en-US"/>
              </w:rPr>
              <w:t xml:space="preserve"> </w:t>
            </w:r>
            <w:r w:rsidR="00E80DB3" w:rsidRPr="00D15AA1">
              <w:rPr>
                <w:lang w:val="en-US"/>
              </w:rPr>
              <w:t xml:space="preserve"> uscate sau umede; respirați</w:t>
            </w:r>
            <w:r>
              <w:rPr>
                <w:lang w:val="en-US"/>
              </w:rPr>
              <w:t>e</w:t>
            </w:r>
            <w:r w:rsidR="00E80DB3" w:rsidRPr="00D15AA1">
              <w:rPr>
                <w:lang w:val="en-US"/>
              </w:rPr>
              <w:t xml:space="preserve"> ronflantă</w:t>
            </w:r>
          </w:p>
        </w:tc>
      </w:tr>
    </w:tbl>
    <w:p w:rsidR="0068403A" w:rsidRPr="00DC532E" w:rsidRDefault="0068403A" w:rsidP="00DC532E">
      <w:pPr>
        <w:widowControl w:val="0"/>
        <w:autoSpaceDE w:val="0"/>
        <w:autoSpaceDN w:val="0"/>
        <w:adjustRightInd w:val="0"/>
        <w:spacing w:before="9"/>
        <w:ind w:right="-721"/>
        <w:rPr>
          <w:b/>
          <w:iCs/>
          <w:color w:val="231F20"/>
          <w:lang w:val="ro-RO"/>
        </w:rPr>
      </w:pPr>
      <w:r w:rsidRPr="00DC532E">
        <w:rPr>
          <w:b/>
          <w:i/>
          <w:iCs/>
          <w:color w:val="231F20"/>
          <w:lang w:val="ro-RO"/>
        </w:rPr>
        <w:t xml:space="preserve">NB: </w:t>
      </w:r>
      <w:r w:rsidR="00A91E75" w:rsidRPr="00DC532E">
        <w:rPr>
          <w:b/>
          <w:iCs/>
          <w:color w:val="231F20"/>
          <w:lang w:val="ro-RO"/>
        </w:rPr>
        <w:t>Tabloul clinic depinde de suprafața, adâncimea arsuri</w:t>
      </w:r>
      <w:r w:rsidR="009E3B2C" w:rsidRPr="00DC532E">
        <w:rPr>
          <w:b/>
          <w:iCs/>
          <w:color w:val="231F20"/>
          <w:lang w:val="ro-RO"/>
        </w:rPr>
        <w:t xml:space="preserve">i, </w:t>
      </w:r>
      <w:r w:rsidRPr="00DC532E">
        <w:rPr>
          <w:b/>
          <w:iCs/>
          <w:color w:val="231F20"/>
          <w:lang w:val="ro-RO"/>
        </w:rPr>
        <w:t>gradul afectării organelor și sistemelor</w:t>
      </w:r>
      <w:r w:rsidR="009E3B2C" w:rsidRPr="00DC532E">
        <w:rPr>
          <w:b/>
          <w:iCs/>
          <w:color w:val="231F20"/>
          <w:lang w:val="ro-RO"/>
        </w:rPr>
        <w:t>, complicațiile supraadăugate și complicațiile prezente</w:t>
      </w:r>
      <w:r w:rsidRPr="00DC532E">
        <w:rPr>
          <w:b/>
          <w:iCs/>
          <w:color w:val="231F20"/>
          <w:lang w:val="ro-RO"/>
        </w:rPr>
        <w:t xml:space="preserve">. </w:t>
      </w:r>
    </w:p>
    <w:p w:rsidR="0068403A" w:rsidRPr="00DC532E" w:rsidRDefault="0068403A" w:rsidP="00407671">
      <w:pPr>
        <w:widowControl w:val="0"/>
        <w:autoSpaceDE w:val="0"/>
        <w:autoSpaceDN w:val="0"/>
        <w:adjustRightInd w:val="0"/>
        <w:spacing w:before="9"/>
        <w:ind w:right="-20"/>
        <w:rPr>
          <w:b/>
          <w:iCs/>
          <w:color w:val="231F20"/>
          <w:lang w:val="ro-RO"/>
        </w:rPr>
      </w:pPr>
    </w:p>
    <w:p w:rsidR="00E80DB3" w:rsidRDefault="00E80DB3" w:rsidP="00407671">
      <w:pPr>
        <w:widowControl w:val="0"/>
        <w:autoSpaceDE w:val="0"/>
        <w:autoSpaceDN w:val="0"/>
        <w:adjustRightInd w:val="0"/>
        <w:spacing w:before="9"/>
        <w:ind w:right="-20"/>
        <w:rPr>
          <w:i/>
          <w:iCs/>
          <w:color w:val="231F20"/>
          <w:lang w:val="ro-RO"/>
        </w:rPr>
      </w:pPr>
    </w:p>
    <w:p w:rsidR="000F1771" w:rsidRPr="00E5693A" w:rsidRDefault="000D0EC3" w:rsidP="00E5693A">
      <w:pPr>
        <w:pStyle w:val="3"/>
        <w:spacing w:before="0" w:after="0"/>
        <w:rPr>
          <w:rFonts w:ascii="Times New Roman" w:hAnsi="Times New Roman"/>
          <w:i/>
          <w:iCs/>
          <w:color w:val="231F20"/>
          <w:spacing w:val="-25"/>
          <w:lang w:val="ro-RO"/>
        </w:rPr>
      </w:pPr>
      <w:r>
        <w:rPr>
          <w:rFonts w:ascii="Times New Roman" w:hAnsi="Times New Roman"/>
          <w:i/>
          <w:iCs/>
          <w:color w:val="231F20"/>
          <w:lang w:val="ro-RO"/>
        </w:rPr>
        <w:t xml:space="preserve"> </w:t>
      </w:r>
      <w:r w:rsidR="00E5693A">
        <w:rPr>
          <w:rFonts w:ascii="Times New Roman" w:hAnsi="Times New Roman"/>
          <w:i/>
          <w:iCs/>
          <w:color w:val="231F20"/>
          <w:lang w:val="ro-RO"/>
        </w:rPr>
        <w:t xml:space="preserve">     </w:t>
      </w:r>
      <w:bookmarkStart w:id="34" w:name="_Toc109906081"/>
      <w:r w:rsidR="000F1771" w:rsidRPr="00E5693A">
        <w:rPr>
          <w:rFonts w:ascii="Times New Roman" w:hAnsi="Times New Roman"/>
          <w:i/>
          <w:iCs/>
          <w:color w:val="231F20"/>
          <w:lang w:val="ro-RO"/>
        </w:rPr>
        <w:t>C.2.3.3. Investigaţiile paraclinice</w:t>
      </w:r>
      <w:bookmarkEnd w:id="34"/>
      <w:r w:rsidR="000F1771" w:rsidRPr="00E5693A">
        <w:rPr>
          <w:rFonts w:ascii="Times New Roman" w:hAnsi="Times New Roman"/>
          <w:i/>
          <w:iCs/>
          <w:color w:val="231F20"/>
          <w:spacing w:val="-25"/>
          <w:lang w:val="ro-RO"/>
        </w:rPr>
        <w:t xml:space="preserve"> </w:t>
      </w:r>
    </w:p>
    <w:p w:rsidR="00871065" w:rsidRPr="00E5693A" w:rsidRDefault="000D0EC3" w:rsidP="00E5693A">
      <w:pPr>
        <w:pStyle w:val="3"/>
        <w:spacing w:before="0" w:after="0"/>
        <w:rPr>
          <w:rFonts w:ascii="Times New Roman" w:hAnsi="Times New Roman"/>
          <w:lang w:val="ro-RO"/>
        </w:rPr>
      </w:pPr>
      <w:r>
        <w:rPr>
          <w:rFonts w:ascii="Times New Roman" w:hAnsi="Times New Roman"/>
          <w:lang w:val="ro-RO"/>
        </w:rPr>
        <w:t xml:space="preserve">  </w:t>
      </w:r>
      <w:r w:rsidR="00871065" w:rsidRPr="00E5693A">
        <w:rPr>
          <w:rFonts w:ascii="Times New Roman" w:hAnsi="Times New Roman"/>
          <w:lang w:val="ro-RO"/>
        </w:rPr>
        <w:t xml:space="preserve">    </w:t>
      </w:r>
      <w:bookmarkStart w:id="35" w:name="_Toc109906082"/>
      <w:r w:rsidR="00871065" w:rsidRPr="00E5693A">
        <w:rPr>
          <w:rFonts w:ascii="Times New Roman" w:hAnsi="Times New Roman"/>
          <w:lang w:val="ro-RO"/>
        </w:rPr>
        <w:t>C. 2.3.3.1. Examenul de laborator</w:t>
      </w:r>
      <w:bookmarkEnd w:id="35"/>
    </w:p>
    <w:tbl>
      <w:tblPr>
        <w:tblW w:w="0" w:type="auto"/>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6"/>
      </w:tblGrid>
      <w:tr w:rsidR="00CF272E" w:rsidRPr="005A0CFC" w:rsidTr="00850E89">
        <w:tc>
          <w:tcPr>
            <w:tcW w:w="8056" w:type="dxa"/>
          </w:tcPr>
          <w:p w:rsidR="00CF272E" w:rsidRPr="00D15AA1" w:rsidRDefault="00CF272E" w:rsidP="00390A56">
            <w:pPr>
              <w:widowControl w:val="0"/>
              <w:autoSpaceDE w:val="0"/>
              <w:autoSpaceDN w:val="0"/>
              <w:adjustRightInd w:val="0"/>
              <w:spacing w:before="9"/>
              <w:ind w:right="-20"/>
              <w:rPr>
                <w:color w:val="000000"/>
                <w:lang w:val="ro-RO"/>
              </w:rPr>
            </w:pPr>
            <w:r w:rsidRPr="00D15AA1">
              <w:rPr>
                <w:i/>
                <w:iCs/>
                <w:color w:val="231F20"/>
                <w:spacing w:val="-25"/>
                <w:lang w:val="ro-RO"/>
              </w:rPr>
              <w:t xml:space="preserve">Caseta   </w:t>
            </w:r>
            <w:r w:rsidR="00E80DB3">
              <w:rPr>
                <w:i/>
                <w:iCs/>
                <w:color w:val="231F20"/>
                <w:spacing w:val="-25"/>
                <w:lang w:val="ro-RO"/>
              </w:rPr>
              <w:t>12</w:t>
            </w:r>
            <w:r w:rsidRPr="00D15AA1">
              <w:rPr>
                <w:iCs/>
                <w:color w:val="231F20"/>
                <w:spacing w:val="-25"/>
                <w:lang w:val="ro-RO"/>
              </w:rPr>
              <w:t xml:space="preserve">     </w:t>
            </w:r>
            <w:r w:rsidRPr="00D15AA1">
              <w:rPr>
                <w:b/>
                <w:color w:val="000000"/>
                <w:lang w:val="ro-RO"/>
              </w:rPr>
              <w:t>Examenul de laborator</w:t>
            </w:r>
          </w:p>
          <w:p w:rsidR="00CF272E" w:rsidRPr="00D15AA1" w:rsidRDefault="00C54BDD" w:rsidP="00390A56">
            <w:pPr>
              <w:widowControl w:val="0"/>
              <w:numPr>
                <w:ilvl w:val="1"/>
                <w:numId w:val="4"/>
              </w:numPr>
              <w:autoSpaceDE w:val="0"/>
              <w:autoSpaceDN w:val="0"/>
              <w:adjustRightInd w:val="0"/>
              <w:spacing w:before="9"/>
              <w:ind w:right="-20"/>
              <w:rPr>
                <w:color w:val="000000"/>
                <w:lang w:val="ro-RO"/>
              </w:rPr>
            </w:pPr>
            <w:r w:rsidRPr="00D15AA1">
              <w:rPr>
                <w:color w:val="000000"/>
                <w:lang w:val="ro-RO"/>
              </w:rPr>
              <w:t xml:space="preserve">Hemoleucograma </w:t>
            </w:r>
            <w:r w:rsidR="000471CE" w:rsidRPr="00D15AA1">
              <w:rPr>
                <w:color w:val="000000"/>
                <w:lang w:val="ro-RO"/>
              </w:rPr>
              <w:t>(anemie, leucocitoză, ↑nesegmentate, segmetate, VSH)</w:t>
            </w:r>
          </w:p>
          <w:p w:rsidR="00C06047" w:rsidRPr="00D15AA1" w:rsidRDefault="00C06047" w:rsidP="00390A56">
            <w:pPr>
              <w:widowControl w:val="0"/>
              <w:numPr>
                <w:ilvl w:val="1"/>
                <w:numId w:val="4"/>
              </w:numPr>
              <w:autoSpaceDE w:val="0"/>
              <w:autoSpaceDN w:val="0"/>
              <w:adjustRightInd w:val="0"/>
              <w:spacing w:before="9"/>
              <w:ind w:right="-20"/>
              <w:rPr>
                <w:color w:val="000000"/>
                <w:lang w:val="ro-RO"/>
              </w:rPr>
            </w:pPr>
            <w:r w:rsidRPr="00D15AA1">
              <w:rPr>
                <w:color w:val="000000"/>
                <w:lang w:val="ro-RO"/>
              </w:rPr>
              <w:t>Timp</w:t>
            </w:r>
            <w:r w:rsidR="00A91E75">
              <w:rPr>
                <w:color w:val="000000"/>
                <w:lang w:val="ro-RO"/>
              </w:rPr>
              <w:t xml:space="preserve">ul </w:t>
            </w:r>
            <w:r w:rsidRPr="00D15AA1">
              <w:rPr>
                <w:color w:val="000000"/>
                <w:lang w:val="ro-RO"/>
              </w:rPr>
              <w:t xml:space="preserve"> de protrombină</w:t>
            </w:r>
            <w:r w:rsidR="009E3B2C" w:rsidRPr="00D15AA1">
              <w:rPr>
                <w:color w:val="000000"/>
                <w:lang w:val="ro-RO"/>
              </w:rPr>
              <w:t>, fibrinogenul</w:t>
            </w:r>
          </w:p>
          <w:p w:rsidR="00CF272E" w:rsidRPr="00D15AA1" w:rsidRDefault="00A91E75" w:rsidP="00390A56">
            <w:pPr>
              <w:widowControl w:val="0"/>
              <w:numPr>
                <w:ilvl w:val="1"/>
                <w:numId w:val="4"/>
              </w:numPr>
              <w:autoSpaceDE w:val="0"/>
              <w:autoSpaceDN w:val="0"/>
              <w:adjustRightInd w:val="0"/>
              <w:spacing w:before="9"/>
              <w:ind w:right="-20"/>
              <w:rPr>
                <w:color w:val="000000"/>
                <w:lang w:val="ro-RO"/>
              </w:rPr>
            </w:pPr>
            <w:r>
              <w:rPr>
                <w:color w:val="000000"/>
                <w:lang w:val="ro-RO"/>
              </w:rPr>
              <w:t xml:space="preserve">Grupa sangvină şi </w:t>
            </w:r>
            <w:r w:rsidR="00CF272E" w:rsidRPr="00D15AA1">
              <w:rPr>
                <w:color w:val="000000"/>
                <w:lang w:val="ro-RO"/>
              </w:rPr>
              <w:t>factor</w:t>
            </w:r>
            <w:r>
              <w:rPr>
                <w:color w:val="000000"/>
                <w:lang w:val="ro-RO"/>
              </w:rPr>
              <w:t>ul  Rh</w:t>
            </w:r>
          </w:p>
          <w:p w:rsidR="00CF272E" w:rsidRPr="00D15AA1" w:rsidRDefault="00C54BDD" w:rsidP="00390A56">
            <w:pPr>
              <w:widowControl w:val="0"/>
              <w:numPr>
                <w:ilvl w:val="1"/>
                <w:numId w:val="4"/>
              </w:numPr>
              <w:autoSpaceDE w:val="0"/>
              <w:autoSpaceDN w:val="0"/>
              <w:adjustRightInd w:val="0"/>
              <w:spacing w:before="9"/>
              <w:ind w:right="-20"/>
              <w:rPr>
                <w:color w:val="000000"/>
                <w:lang w:val="ro-RO"/>
              </w:rPr>
            </w:pPr>
            <w:r w:rsidRPr="00D15AA1">
              <w:rPr>
                <w:color w:val="000000"/>
                <w:lang w:val="ro-RO"/>
              </w:rPr>
              <w:t xml:space="preserve">Analiza </w:t>
            </w:r>
            <w:r w:rsidR="00A91E75">
              <w:rPr>
                <w:color w:val="000000"/>
                <w:lang w:val="ro-RO"/>
              </w:rPr>
              <w:t>sâ</w:t>
            </w:r>
            <w:r w:rsidR="00CF272E" w:rsidRPr="00D15AA1">
              <w:rPr>
                <w:color w:val="000000"/>
                <w:lang w:val="ro-RO"/>
              </w:rPr>
              <w:t>ngelui la HIV/SIDA</w:t>
            </w:r>
          </w:p>
          <w:p w:rsidR="004260A4" w:rsidRPr="00D15AA1" w:rsidRDefault="00C54BDD" w:rsidP="004260A4">
            <w:pPr>
              <w:widowControl w:val="0"/>
              <w:numPr>
                <w:ilvl w:val="1"/>
                <w:numId w:val="4"/>
              </w:numPr>
              <w:autoSpaceDE w:val="0"/>
              <w:autoSpaceDN w:val="0"/>
              <w:adjustRightInd w:val="0"/>
              <w:spacing w:before="9"/>
              <w:ind w:right="-20"/>
              <w:rPr>
                <w:color w:val="000000"/>
                <w:lang w:val="ro-RO"/>
              </w:rPr>
            </w:pPr>
            <w:r w:rsidRPr="00D15AA1">
              <w:rPr>
                <w:color w:val="000000"/>
                <w:lang w:val="ro-RO"/>
              </w:rPr>
              <w:t xml:space="preserve">Reacţia </w:t>
            </w:r>
            <w:r w:rsidR="00CF272E" w:rsidRPr="00D15AA1">
              <w:rPr>
                <w:color w:val="000000"/>
                <w:lang w:val="ro-RO"/>
              </w:rPr>
              <w:t>Wassermann</w:t>
            </w:r>
          </w:p>
          <w:p w:rsidR="0033064F" w:rsidRPr="00D15AA1" w:rsidRDefault="00C54BDD" w:rsidP="00390A56">
            <w:pPr>
              <w:widowControl w:val="0"/>
              <w:numPr>
                <w:ilvl w:val="1"/>
                <w:numId w:val="4"/>
              </w:numPr>
              <w:autoSpaceDE w:val="0"/>
              <w:autoSpaceDN w:val="0"/>
              <w:adjustRightInd w:val="0"/>
              <w:spacing w:before="9"/>
              <w:ind w:right="-20"/>
              <w:rPr>
                <w:color w:val="000000"/>
                <w:lang w:val="ro-RO"/>
              </w:rPr>
            </w:pPr>
            <w:r w:rsidRPr="00D15AA1">
              <w:rPr>
                <w:color w:val="000000"/>
                <w:lang w:val="ro-RO"/>
              </w:rPr>
              <w:t xml:space="preserve">Biochimia </w:t>
            </w:r>
            <w:r w:rsidR="00A91E75">
              <w:rPr>
                <w:color w:val="000000"/>
                <w:lang w:val="ro-RO"/>
              </w:rPr>
              <w:t>sâ</w:t>
            </w:r>
            <w:r w:rsidR="0033064F" w:rsidRPr="00D15AA1">
              <w:rPr>
                <w:color w:val="000000"/>
                <w:lang w:val="ro-RO"/>
              </w:rPr>
              <w:t>ngelui</w:t>
            </w:r>
          </w:p>
          <w:p w:rsidR="0033064F" w:rsidRPr="00D15AA1" w:rsidRDefault="00A91E75" w:rsidP="0033064F">
            <w:pPr>
              <w:widowControl w:val="0"/>
              <w:numPr>
                <w:ilvl w:val="2"/>
                <w:numId w:val="4"/>
              </w:numPr>
              <w:autoSpaceDE w:val="0"/>
              <w:autoSpaceDN w:val="0"/>
              <w:adjustRightInd w:val="0"/>
              <w:spacing w:before="9"/>
              <w:ind w:right="-20"/>
              <w:rPr>
                <w:color w:val="000000"/>
                <w:lang w:val="ro-RO"/>
              </w:rPr>
            </w:pPr>
            <w:r w:rsidRPr="00D15AA1">
              <w:rPr>
                <w:color w:val="000000"/>
                <w:lang w:val="ro-RO"/>
              </w:rPr>
              <w:t xml:space="preserve">proteina </w:t>
            </w:r>
            <w:r w:rsidR="0033064F" w:rsidRPr="00D15AA1">
              <w:rPr>
                <w:color w:val="000000"/>
                <w:lang w:val="ro-RO"/>
              </w:rPr>
              <w:t>totală</w:t>
            </w:r>
          </w:p>
          <w:p w:rsidR="0033064F" w:rsidRPr="00D15AA1" w:rsidRDefault="00A91E75" w:rsidP="0033064F">
            <w:pPr>
              <w:widowControl w:val="0"/>
              <w:numPr>
                <w:ilvl w:val="2"/>
                <w:numId w:val="4"/>
              </w:numPr>
              <w:autoSpaceDE w:val="0"/>
              <w:autoSpaceDN w:val="0"/>
              <w:adjustRightInd w:val="0"/>
              <w:spacing w:before="9"/>
              <w:ind w:right="-20"/>
              <w:rPr>
                <w:color w:val="000000"/>
                <w:lang w:val="ro-RO"/>
              </w:rPr>
            </w:pPr>
            <w:r w:rsidRPr="00D15AA1">
              <w:rPr>
                <w:color w:val="000000"/>
                <w:lang w:val="ro-RO"/>
              </w:rPr>
              <w:t xml:space="preserve">ureea </w:t>
            </w:r>
          </w:p>
          <w:p w:rsidR="0033064F" w:rsidRPr="00D15AA1" w:rsidRDefault="00A91E75" w:rsidP="0033064F">
            <w:pPr>
              <w:widowControl w:val="0"/>
              <w:numPr>
                <w:ilvl w:val="2"/>
                <w:numId w:val="4"/>
              </w:numPr>
              <w:autoSpaceDE w:val="0"/>
              <w:autoSpaceDN w:val="0"/>
              <w:adjustRightInd w:val="0"/>
              <w:spacing w:before="9"/>
              <w:ind w:right="-20"/>
              <w:rPr>
                <w:color w:val="000000"/>
                <w:lang w:val="ro-RO"/>
              </w:rPr>
            </w:pPr>
            <w:r>
              <w:rPr>
                <w:color w:val="000000"/>
                <w:lang w:val="ro-RO"/>
              </w:rPr>
              <w:t>creatinina</w:t>
            </w:r>
          </w:p>
          <w:p w:rsidR="0033064F" w:rsidRPr="00D15AA1" w:rsidRDefault="00A91E75" w:rsidP="0033064F">
            <w:pPr>
              <w:widowControl w:val="0"/>
              <w:numPr>
                <w:ilvl w:val="2"/>
                <w:numId w:val="4"/>
              </w:numPr>
              <w:autoSpaceDE w:val="0"/>
              <w:autoSpaceDN w:val="0"/>
              <w:adjustRightInd w:val="0"/>
              <w:spacing w:before="9"/>
              <w:ind w:right="-20"/>
              <w:rPr>
                <w:color w:val="000000"/>
                <w:lang w:val="ro-RO"/>
              </w:rPr>
            </w:pPr>
            <w:r>
              <w:rPr>
                <w:color w:val="000000"/>
                <w:lang w:val="ro-RO"/>
              </w:rPr>
              <w:t>bilirubina</w:t>
            </w:r>
          </w:p>
          <w:p w:rsidR="0033064F" w:rsidRPr="00D15AA1" w:rsidRDefault="0033064F" w:rsidP="0033064F">
            <w:pPr>
              <w:widowControl w:val="0"/>
              <w:numPr>
                <w:ilvl w:val="2"/>
                <w:numId w:val="4"/>
              </w:numPr>
              <w:autoSpaceDE w:val="0"/>
              <w:autoSpaceDN w:val="0"/>
              <w:adjustRightInd w:val="0"/>
              <w:spacing w:before="9"/>
              <w:ind w:right="-20"/>
              <w:rPr>
                <w:color w:val="000000"/>
                <w:lang w:val="ro-RO"/>
              </w:rPr>
            </w:pPr>
            <w:r w:rsidRPr="00D15AA1">
              <w:rPr>
                <w:color w:val="000000"/>
                <w:lang w:val="ro-RO"/>
              </w:rPr>
              <w:t>ALT, AST</w:t>
            </w:r>
          </w:p>
          <w:p w:rsidR="0033064F" w:rsidRPr="00D15AA1" w:rsidRDefault="00A91E75" w:rsidP="0033064F">
            <w:pPr>
              <w:widowControl w:val="0"/>
              <w:numPr>
                <w:ilvl w:val="2"/>
                <w:numId w:val="4"/>
              </w:numPr>
              <w:autoSpaceDE w:val="0"/>
              <w:autoSpaceDN w:val="0"/>
              <w:adjustRightInd w:val="0"/>
              <w:spacing w:before="9"/>
              <w:ind w:right="-20"/>
              <w:rPr>
                <w:color w:val="000000"/>
                <w:lang w:val="ro-RO"/>
              </w:rPr>
            </w:pPr>
            <w:r>
              <w:rPr>
                <w:color w:val="000000"/>
                <w:lang w:val="ro-RO"/>
              </w:rPr>
              <w:t>glucoza</w:t>
            </w:r>
          </w:p>
          <w:p w:rsidR="004260A4" w:rsidRPr="00D15AA1" w:rsidRDefault="00A91E75" w:rsidP="0033064F">
            <w:pPr>
              <w:widowControl w:val="0"/>
              <w:numPr>
                <w:ilvl w:val="2"/>
                <w:numId w:val="4"/>
              </w:numPr>
              <w:autoSpaceDE w:val="0"/>
              <w:autoSpaceDN w:val="0"/>
              <w:adjustRightInd w:val="0"/>
              <w:spacing w:before="9"/>
              <w:ind w:right="-20"/>
              <w:rPr>
                <w:color w:val="000000"/>
                <w:lang w:val="ro-RO"/>
              </w:rPr>
            </w:pPr>
            <w:r w:rsidRPr="00D15AA1">
              <w:rPr>
                <w:color w:val="000000"/>
                <w:lang w:val="ro-RO"/>
              </w:rPr>
              <w:t xml:space="preserve">amilaza </w:t>
            </w:r>
          </w:p>
          <w:p w:rsidR="0033064F" w:rsidRPr="00D15AA1" w:rsidRDefault="0033064F" w:rsidP="0033064F">
            <w:pPr>
              <w:widowControl w:val="0"/>
              <w:numPr>
                <w:ilvl w:val="2"/>
                <w:numId w:val="4"/>
              </w:numPr>
              <w:autoSpaceDE w:val="0"/>
              <w:autoSpaceDN w:val="0"/>
              <w:adjustRightInd w:val="0"/>
              <w:spacing w:before="9"/>
              <w:ind w:right="-20"/>
              <w:rPr>
                <w:color w:val="000000"/>
                <w:lang w:val="ro-RO"/>
              </w:rPr>
            </w:pPr>
            <w:r w:rsidRPr="00D15AA1">
              <w:rPr>
                <w:color w:val="000000"/>
                <w:lang w:val="ro-RO"/>
              </w:rPr>
              <w:t>proteinograma</w:t>
            </w:r>
          </w:p>
          <w:p w:rsidR="0033064F" w:rsidRPr="00D15AA1" w:rsidRDefault="005B1331" w:rsidP="0033064F">
            <w:pPr>
              <w:widowControl w:val="0"/>
              <w:numPr>
                <w:ilvl w:val="2"/>
                <w:numId w:val="4"/>
              </w:numPr>
              <w:autoSpaceDE w:val="0"/>
              <w:autoSpaceDN w:val="0"/>
              <w:adjustRightInd w:val="0"/>
              <w:spacing w:before="9"/>
              <w:ind w:right="-20"/>
              <w:rPr>
                <w:color w:val="000000"/>
                <w:lang w:val="ro-RO"/>
              </w:rPr>
            </w:pPr>
            <w:r w:rsidRPr="00D15AA1">
              <w:rPr>
                <w:color w:val="000000"/>
                <w:lang w:val="ro-RO"/>
              </w:rPr>
              <w:t xml:space="preserve">ionograma </w:t>
            </w:r>
            <w:r w:rsidR="0033064F" w:rsidRPr="00D15AA1">
              <w:rPr>
                <w:color w:val="000000"/>
                <w:lang w:val="ro-RO"/>
              </w:rPr>
              <w:t>(</w:t>
            </w:r>
            <w:r w:rsidR="005D3DBA" w:rsidRPr="00D15AA1">
              <w:rPr>
                <w:color w:val="000000"/>
                <w:lang w:val="ro-RO"/>
              </w:rPr>
              <w:t>↓</w:t>
            </w:r>
            <w:r w:rsidR="0033064F" w:rsidRPr="00D15AA1">
              <w:rPr>
                <w:color w:val="000000"/>
                <w:lang w:val="ro-RO"/>
              </w:rPr>
              <w:t>K,Na,C</w:t>
            </w:r>
            <w:r w:rsidR="005D3DBA" w:rsidRPr="00D15AA1">
              <w:rPr>
                <w:color w:val="000000"/>
                <w:lang w:val="ro-RO"/>
              </w:rPr>
              <w:t>l;Ca</w:t>
            </w:r>
            <w:r w:rsidR="0033064F" w:rsidRPr="00D15AA1">
              <w:rPr>
                <w:color w:val="000000"/>
                <w:lang w:val="ro-RO"/>
              </w:rPr>
              <w:t>)</w:t>
            </w:r>
          </w:p>
          <w:p w:rsidR="008F243B" w:rsidRPr="00D15AA1" w:rsidRDefault="005B1331" w:rsidP="008F243B">
            <w:pPr>
              <w:widowControl w:val="0"/>
              <w:numPr>
                <w:ilvl w:val="2"/>
                <w:numId w:val="4"/>
              </w:numPr>
              <w:autoSpaceDE w:val="0"/>
              <w:autoSpaceDN w:val="0"/>
              <w:adjustRightInd w:val="0"/>
              <w:spacing w:before="9"/>
              <w:ind w:right="-20"/>
              <w:rPr>
                <w:color w:val="000000"/>
                <w:lang w:val="ro-RO"/>
              </w:rPr>
            </w:pPr>
            <w:r w:rsidRPr="00D15AA1">
              <w:rPr>
                <w:color w:val="000000"/>
                <w:lang w:val="ro-RO"/>
              </w:rPr>
              <w:t>testele de coagulare</w:t>
            </w:r>
          </w:p>
          <w:p w:rsidR="007F3246" w:rsidRPr="00D15AA1" w:rsidRDefault="00A91E75" w:rsidP="008F243B">
            <w:pPr>
              <w:widowControl w:val="0"/>
              <w:numPr>
                <w:ilvl w:val="2"/>
                <w:numId w:val="4"/>
              </w:numPr>
              <w:autoSpaceDE w:val="0"/>
              <w:autoSpaceDN w:val="0"/>
              <w:adjustRightInd w:val="0"/>
              <w:spacing w:before="9"/>
              <w:ind w:right="-20"/>
              <w:rPr>
                <w:color w:val="000000"/>
                <w:lang w:val="ro-RO"/>
              </w:rPr>
            </w:pPr>
            <w:r>
              <w:rPr>
                <w:color w:val="000000"/>
                <w:lang w:val="ro-RO"/>
              </w:rPr>
              <w:t>albumina</w:t>
            </w:r>
          </w:p>
          <w:p w:rsidR="007F3246" w:rsidRPr="00D15AA1" w:rsidRDefault="00A91E75" w:rsidP="008F243B">
            <w:pPr>
              <w:widowControl w:val="0"/>
              <w:numPr>
                <w:ilvl w:val="2"/>
                <w:numId w:val="4"/>
              </w:numPr>
              <w:autoSpaceDE w:val="0"/>
              <w:autoSpaceDN w:val="0"/>
              <w:adjustRightInd w:val="0"/>
              <w:spacing w:before="9"/>
              <w:ind w:right="-20"/>
              <w:rPr>
                <w:color w:val="000000"/>
                <w:lang w:val="ro-RO"/>
              </w:rPr>
            </w:pPr>
            <w:r>
              <w:rPr>
                <w:color w:val="000000"/>
                <w:lang w:val="ro-RO"/>
              </w:rPr>
              <w:t>globulina</w:t>
            </w:r>
          </w:p>
          <w:p w:rsidR="00393CA5" w:rsidRPr="00D15AA1" w:rsidRDefault="00393CA5" w:rsidP="008F243B">
            <w:pPr>
              <w:widowControl w:val="0"/>
              <w:numPr>
                <w:ilvl w:val="2"/>
                <w:numId w:val="4"/>
              </w:numPr>
              <w:autoSpaceDE w:val="0"/>
              <w:autoSpaceDN w:val="0"/>
              <w:adjustRightInd w:val="0"/>
              <w:spacing w:before="9"/>
              <w:ind w:right="-20"/>
              <w:rPr>
                <w:color w:val="000000"/>
                <w:lang w:val="ro-RO"/>
              </w:rPr>
            </w:pPr>
            <w:r w:rsidRPr="00D15AA1">
              <w:rPr>
                <w:color w:val="000000"/>
                <w:lang w:val="ro-RO"/>
              </w:rPr>
              <w:t>lactatdehidrogenaza</w:t>
            </w:r>
          </w:p>
          <w:p w:rsidR="00393CA5" w:rsidRPr="00D15AA1" w:rsidRDefault="00A91E75" w:rsidP="008F243B">
            <w:pPr>
              <w:widowControl w:val="0"/>
              <w:numPr>
                <w:ilvl w:val="2"/>
                <w:numId w:val="4"/>
              </w:numPr>
              <w:autoSpaceDE w:val="0"/>
              <w:autoSpaceDN w:val="0"/>
              <w:adjustRightInd w:val="0"/>
              <w:spacing w:before="9"/>
              <w:ind w:right="-20"/>
              <w:rPr>
                <w:color w:val="000000"/>
                <w:lang w:val="ro-RO"/>
              </w:rPr>
            </w:pPr>
            <w:r>
              <w:rPr>
                <w:color w:val="000000"/>
              </w:rPr>
              <w:t>gamaglutamintransaminaza</w:t>
            </w:r>
          </w:p>
          <w:p w:rsidR="00393CA5" w:rsidRPr="00D15AA1" w:rsidRDefault="00393CA5" w:rsidP="008F243B">
            <w:pPr>
              <w:widowControl w:val="0"/>
              <w:numPr>
                <w:ilvl w:val="2"/>
                <w:numId w:val="4"/>
              </w:numPr>
              <w:autoSpaceDE w:val="0"/>
              <w:autoSpaceDN w:val="0"/>
              <w:adjustRightInd w:val="0"/>
              <w:spacing w:before="9"/>
              <w:ind w:right="-20"/>
              <w:rPr>
                <w:color w:val="000000"/>
                <w:lang w:val="ro-RO"/>
              </w:rPr>
            </w:pPr>
            <w:r w:rsidRPr="00D15AA1">
              <w:rPr>
                <w:color w:val="000000"/>
                <w:lang w:val="ro-RO"/>
              </w:rPr>
              <w:t>reacția cu timol</w:t>
            </w:r>
          </w:p>
          <w:p w:rsidR="00393CA5" w:rsidRPr="00D15AA1" w:rsidRDefault="00393CA5" w:rsidP="008F243B">
            <w:pPr>
              <w:widowControl w:val="0"/>
              <w:numPr>
                <w:ilvl w:val="2"/>
                <w:numId w:val="4"/>
              </w:numPr>
              <w:autoSpaceDE w:val="0"/>
              <w:autoSpaceDN w:val="0"/>
              <w:adjustRightInd w:val="0"/>
              <w:spacing w:before="9"/>
              <w:ind w:right="-20"/>
              <w:rPr>
                <w:color w:val="000000"/>
                <w:lang w:val="ro-RO"/>
              </w:rPr>
            </w:pPr>
            <w:r w:rsidRPr="00D15AA1">
              <w:rPr>
                <w:color w:val="000000"/>
                <w:lang w:val="ro-RO"/>
              </w:rPr>
              <w:t>reacția cu sublimat de fuxină</w:t>
            </w:r>
          </w:p>
          <w:p w:rsidR="00393CA5" w:rsidRPr="00D15AA1" w:rsidRDefault="00A91E75" w:rsidP="008F243B">
            <w:pPr>
              <w:widowControl w:val="0"/>
              <w:numPr>
                <w:ilvl w:val="2"/>
                <w:numId w:val="4"/>
              </w:numPr>
              <w:autoSpaceDE w:val="0"/>
              <w:autoSpaceDN w:val="0"/>
              <w:adjustRightInd w:val="0"/>
              <w:spacing w:before="9"/>
              <w:ind w:right="-20"/>
              <w:rPr>
                <w:color w:val="000000"/>
                <w:lang w:val="ro-RO"/>
              </w:rPr>
            </w:pPr>
            <w:r>
              <w:rPr>
                <w:color w:val="000000"/>
                <w:lang w:val="ro-RO"/>
              </w:rPr>
              <w:t xml:space="preserve">nivelul </w:t>
            </w:r>
            <w:r w:rsidR="00393CA5" w:rsidRPr="00D15AA1">
              <w:rPr>
                <w:color w:val="000000"/>
                <w:lang w:val="ro-RO"/>
              </w:rPr>
              <w:t>17-ketosteroid</w:t>
            </w:r>
          </w:p>
          <w:p w:rsidR="00393CA5" w:rsidRPr="00D15AA1" w:rsidRDefault="00A91E75" w:rsidP="008F243B">
            <w:pPr>
              <w:widowControl w:val="0"/>
              <w:numPr>
                <w:ilvl w:val="2"/>
                <w:numId w:val="4"/>
              </w:numPr>
              <w:autoSpaceDE w:val="0"/>
              <w:autoSpaceDN w:val="0"/>
              <w:adjustRightInd w:val="0"/>
              <w:spacing w:before="9"/>
              <w:ind w:right="-20"/>
              <w:rPr>
                <w:color w:val="000000"/>
                <w:lang w:val="ro-RO"/>
              </w:rPr>
            </w:pPr>
            <w:r w:rsidRPr="00D15AA1">
              <w:rPr>
                <w:color w:val="000000"/>
                <w:lang w:val="ro-RO"/>
              </w:rPr>
              <w:t>proba</w:t>
            </w:r>
            <w:r w:rsidRPr="00D15AA1">
              <w:rPr>
                <w:color w:val="000000"/>
              </w:rPr>
              <w:t xml:space="preserve"> </w:t>
            </w:r>
            <w:r w:rsidR="00ED7BA0" w:rsidRPr="00D15AA1">
              <w:rPr>
                <w:color w:val="000000"/>
              </w:rPr>
              <w:t>Thorn</w:t>
            </w:r>
          </w:p>
          <w:p w:rsidR="005B1331" w:rsidRPr="00D15AA1" w:rsidRDefault="005B1331" w:rsidP="00390A56">
            <w:pPr>
              <w:widowControl w:val="0"/>
              <w:numPr>
                <w:ilvl w:val="1"/>
                <w:numId w:val="4"/>
              </w:numPr>
              <w:autoSpaceDE w:val="0"/>
              <w:autoSpaceDN w:val="0"/>
              <w:adjustRightInd w:val="0"/>
              <w:spacing w:before="9"/>
              <w:ind w:right="-20"/>
              <w:rPr>
                <w:color w:val="000000"/>
                <w:lang w:val="ro-RO"/>
              </w:rPr>
            </w:pPr>
            <w:r w:rsidRPr="00D15AA1">
              <w:rPr>
                <w:color w:val="000000"/>
                <w:lang w:val="ro-RO"/>
              </w:rPr>
              <w:t>echilibr</w:t>
            </w:r>
            <w:r w:rsidR="008F243B" w:rsidRPr="00D15AA1">
              <w:rPr>
                <w:color w:val="000000"/>
                <w:lang w:val="ro-RO"/>
              </w:rPr>
              <w:t>ul</w:t>
            </w:r>
            <w:r w:rsidRPr="00D15AA1">
              <w:rPr>
                <w:color w:val="000000"/>
                <w:lang w:val="ro-RO"/>
              </w:rPr>
              <w:t xml:space="preserve"> acido-bazic</w:t>
            </w:r>
          </w:p>
          <w:p w:rsidR="008F243B" w:rsidRPr="00D15AA1" w:rsidRDefault="008F243B" w:rsidP="00390A56">
            <w:pPr>
              <w:widowControl w:val="0"/>
              <w:numPr>
                <w:ilvl w:val="1"/>
                <w:numId w:val="4"/>
              </w:numPr>
              <w:autoSpaceDE w:val="0"/>
              <w:autoSpaceDN w:val="0"/>
              <w:adjustRightInd w:val="0"/>
              <w:spacing w:before="9"/>
              <w:ind w:right="-20"/>
              <w:rPr>
                <w:color w:val="000000"/>
                <w:lang w:val="ro-RO"/>
              </w:rPr>
            </w:pPr>
            <w:r w:rsidRPr="00D15AA1">
              <w:rPr>
                <w:color w:val="000000"/>
                <w:lang w:val="ro-RO"/>
              </w:rPr>
              <w:t>proteina C-reactivă</w:t>
            </w:r>
          </w:p>
          <w:p w:rsidR="005B1331" w:rsidRPr="00D15AA1" w:rsidRDefault="00CF272E" w:rsidP="0002475D">
            <w:pPr>
              <w:widowControl w:val="0"/>
              <w:numPr>
                <w:ilvl w:val="1"/>
                <w:numId w:val="4"/>
              </w:numPr>
              <w:autoSpaceDE w:val="0"/>
              <w:autoSpaceDN w:val="0"/>
              <w:adjustRightInd w:val="0"/>
              <w:spacing w:before="9"/>
              <w:ind w:right="-20"/>
              <w:rPr>
                <w:color w:val="000000"/>
                <w:lang w:val="ro-RO"/>
              </w:rPr>
            </w:pPr>
            <w:r w:rsidRPr="00D15AA1">
              <w:rPr>
                <w:color w:val="000000"/>
                <w:lang w:val="ro-RO"/>
              </w:rPr>
              <w:t>analiza sumară de urină</w:t>
            </w:r>
            <w:r w:rsidR="00A91E75">
              <w:rPr>
                <w:color w:val="000000"/>
                <w:lang w:val="ro-RO"/>
              </w:rPr>
              <w:t xml:space="preserve"> (sâ</w:t>
            </w:r>
            <w:r w:rsidR="005D3DBA" w:rsidRPr="00D15AA1">
              <w:rPr>
                <w:color w:val="000000"/>
                <w:lang w:val="ro-RO"/>
              </w:rPr>
              <w:t>nge, proteină)</w:t>
            </w:r>
          </w:p>
        </w:tc>
      </w:tr>
    </w:tbl>
    <w:p w:rsidR="007F3246" w:rsidRPr="00D15AA1" w:rsidRDefault="007F3246" w:rsidP="005D3DBA">
      <w:pPr>
        <w:widowControl w:val="0"/>
        <w:autoSpaceDE w:val="0"/>
        <w:autoSpaceDN w:val="0"/>
        <w:adjustRightInd w:val="0"/>
        <w:spacing w:before="9"/>
        <w:ind w:left="567" w:right="-20"/>
        <w:rPr>
          <w:color w:val="000000"/>
          <w:lang w:val="ro-RO"/>
        </w:rPr>
      </w:pPr>
    </w:p>
    <w:p w:rsidR="007F3246" w:rsidRPr="00D15AA1" w:rsidRDefault="00ED7BA0" w:rsidP="005D3DBA">
      <w:pPr>
        <w:widowControl w:val="0"/>
        <w:autoSpaceDE w:val="0"/>
        <w:autoSpaceDN w:val="0"/>
        <w:adjustRightInd w:val="0"/>
        <w:spacing w:before="9"/>
        <w:ind w:left="567" w:right="-20"/>
        <w:rPr>
          <w:color w:val="000000"/>
          <w:lang w:val="ro-RO"/>
        </w:rPr>
      </w:pPr>
      <w:r w:rsidRPr="00D15AA1">
        <w:rPr>
          <w:color w:val="000000"/>
          <w:lang w:val="ro-RO"/>
        </w:rPr>
        <w:t>Afectarea ficatului :</w:t>
      </w:r>
    </w:p>
    <w:p w:rsidR="00ED7BA0" w:rsidRPr="00D15AA1" w:rsidRDefault="00ED7BA0" w:rsidP="00B9134A">
      <w:pPr>
        <w:pStyle w:val="af"/>
        <w:widowControl w:val="0"/>
        <w:numPr>
          <w:ilvl w:val="0"/>
          <w:numId w:val="60"/>
        </w:numPr>
        <w:autoSpaceDE w:val="0"/>
        <w:autoSpaceDN w:val="0"/>
        <w:adjustRightInd w:val="0"/>
        <w:spacing w:before="9"/>
        <w:ind w:right="-20"/>
        <w:rPr>
          <w:color w:val="000000"/>
          <w:lang w:val="ro-RO"/>
        </w:rPr>
      </w:pPr>
      <w:r w:rsidRPr="00D15AA1">
        <w:rPr>
          <w:color w:val="000000"/>
          <w:lang w:val="ro-RO"/>
        </w:rPr>
        <w:t xml:space="preserve">dereglări </w:t>
      </w:r>
      <w:r w:rsidR="009E3B2C" w:rsidRPr="00D15AA1">
        <w:rPr>
          <w:color w:val="000000"/>
          <w:lang w:val="ro-RO"/>
        </w:rPr>
        <w:t xml:space="preserve">ale </w:t>
      </w:r>
      <w:r w:rsidRPr="00D15AA1">
        <w:rPr>
          <w:color w:val="000000"/>
          <w:lang w:val="ro-RO"/>
        </w:rPr>
        <w:t>funcției proteino-sintetice:</w:t>
      </w:r>
    </w:p>
    <w:p w:rsidR="00ED7BA0" w:rsidRPr="00D15AA1" w:rsidRDefault="00ED7BA0" w:rsidP="00ED7BA0">
      <w:pPr>
        <w:pStyle w:val="af"/>
        <w:widowControl w:val="0"/>
        <w:autoSpaceDE w:val="0"/>
        <w:autoSpaceDN w:val="0"/>
        <w:adjustRightInd w:val="0"/>
        <w:spacing w:before="9"/>
        <w:ind w:left="927" w:right="-20"/>
        <w:rPr>
          <w:color w:val="000000"/>
          <w:lang w:val="ro-RO"/>
        </w:rPr>
      </w:pPr>
      <w:r w:rsidRPr="00D15AA1">
        <w:rPr>
          <w:color w:val="000000"/>
          <w:lang w:val="ro-RO"/>
        </w:rPr>
        <w:t>hipoalbuminemie</w:t>
      </w:r>
    </w:p>
    <w:p w:rsidR="00ED7BA0" w:rsidRPr="00D15AA1" w:rsidRDefault="00ED7BA0" w:rsidP="00ED7BA0">
      <w:pPr>
        <w:pStyle w:val="af"/>
        <w:widowControl w:val="0"/>
        <w:autoSpaceDE w:val="0"/>
        <w:autoSpaceDN w:val="0"/>
        <w:adjustRightInd w:val="0"/>
        <w:spacing w:before="9"/>
        <w:ind w:left="720" w:right="-20"/>
        <w:rPr>
          <w:color w:val="000000"/>
          <w:lang w:val="ro-RO"/>
        </w:rPr>
      </w:pPr>
      <w:r w:rsidRPr="00D15AA1">
        <w:rPr>
          <w:color w:val="000000"/>
          <w:lang w:val="ro-RO"/>
        </w:rPr>
        <w:t xml:space="preserve">   ↑ gl</w:t>
      </w:r>
      <w:r w:rsidR="00A91E75">
        <w:rPr>
          <w:color w:val="000000"/>
          <w:lang w:val="ro-RO"/>
        </w:rPr>
        <w:t>obulina</w:t>
      </w:r>
      <w:r w:rsidRPr="00D15AA1">
        <w:rPr>
          <w:color w:val="000000"/>
          <w:lang w:val="ro-RO"/>
        </w:rPr>
        <w:t xml:space="preserve"> (alfa- și gamma-)</w:t>
      </w:r>
    </w:p>
    <w:p w:rsidR="00ED7BA0" w:rsidRPr="00D15AA1" w:rsidRDefault="00ED7BA0" w:rsidP="00B9134A">
      <w:pPr>
        <w:pStyle w:val="af"/>
        <w:widowControl w:val="0"/>
        <w:numPr>
          <w:ilvl w:val="0"/>
          <w:numId w:val="60"/>
        </w:numPr>
        <w:autoSpaceDE w:val="0"/>
        <w:autoSpaceDN w:val="0"/>
        <w:adjustRightInd w:val="0"/>
        <w:spacing w:before="9"/>
        <w:ind w:right="-20"/>
        <w:rPr>
          <w:color w:val="000000"/>
          <w:lang w:val="ro-RO"/>
        </w:rPr>
      </w:pPr>
      <w:r w:rsidRPr="00D15AA1">
        <w:rPr>
          <w:color w:val="000000"/>
          <w:lang w:val="ro-RO"/>
        </w:rPr>
        <w:t>micșorarea funcției glucidice:</w:t>
      </w:r>
    </w:p>
    <w:p w:rsidR="00ED7BA0" w:rsidRPr="00D15AA1" w:rsidRDefault="00A91E75" w:rsidP="00ED7BA0">
      <w:pPr>
        <w:pStyle w:val="af"/>
        <w:widowControl w:val="0"/>
        <w:autoSpaceDE w:val="0"/>
        <w:autoSpaceDN w:val="0"/>
        <w:adjustRightInd w:val="0"/>
        <w:spacing w:before="9"/>
        <w:ind w:left="927" w:right="-20"/>
        <w:rPr>
          <w:color w:val="000000"/>
          <w:lang w:val="ro-RO"/>
        </w:rPr>
      </w:pPr>
      <w:r>
        <w:rPr>
          <w:color w:val="000000"/>
          <w:lang w:val="ro-RO"/>
        </w:rPr>
        <w:t>hiperglic</w:t>
      </w:r>
      <w:r w:rsidR="00ED7BA0" w:rsidRPr="00D15AA1">
        <w:rPr>
          <w:color w:val="000000"/>
          <w:lang w:val="ro-RO"/>
        </w:rPr>
        <w:t>emia</w:t>
      </w:r>
    </w:p>
    <w:p w:rsidR="00ED7BA0" w:rsidRPr="00D15AA1" w:rsidRDefault="00ED7BA0" w:rsidP="00ED7BA0">
      <w:pPr>
        <w:pStyle w:val="af"/>
        <w:widowControl w:val="0"/>
        <w:autoSpaceDE w:val="0"/>
        <w:autoSpaceDN w:val="0"/>
        <w:adjustRightInd w:val="0"/>
        <w:spacing w:before="9"/>
        <w:ind w:left="927" w:right="-20"/>
        <w:rPr>
          <w:color w:val="000000"/>
          <w:lang w:val="ro-RO"/>
        </w:rPr>
      </w:pPr>
      <w:r w:rsidRPr="00D15AA1">
        <w:rPr>
          <w:color w:val="000000"/>
          <w:lang w:val="ro-RO"/>
        </w:rPr>
        <w:t>bilirubinemia</w:t>
      </w:r>
    </w:p>
    <w:p w:rsidR="00ED7BA0" w:rsidRPr="00D15AA1" w:rsidRDefault="00ED7BA0" w:rsidP="00ED7BA0">
      <w:pPr>
        <w:pStyle w:val="af"/>
        <w:widowControl w:val="0"/>
        <w:autoSpaceDE w:val="0"/>
        <w:autoSpaceDN w:val="0"/>
        <w:adjustRightInd w:val="0"/>
        <w:spacing w:before="9"/>
        <w:ind w:left="927" w:right="-20"/>
        <w:rPr>
          <w:color w:val="000000"/>
          <w:lang w:val="ro-RO"/>
        </w:rPr>
      </w:pPr>
      <w:r w:rsidRPr="00D15AA1">
        <w:rPr>
          <w:color w:val="000000"/>
          <w:lang w:val="ro-RO"/>
        </w:rPr>
        <w:t>↑AL</w:t>
      </w:r>
      <w:r w:rsidR="00A91E75">
        <w:rPr>
          <w:color w:val="000000"/>
          <w:lang w:val="ro-RO"/>
        </w:rPr>
        <w:t>A</w:t>
      </w:r>
      <w:r w:rsidRPr="00D15AA1">
        <w:rPr>
          <w:color w:val="000000"/>
          <w:lang w:val="ro-RO"/>
        </w:rPr>
        <w:t>T, AS</w:t>
      </w:r>
      <w:r w:rsidR="00A91E75">
        <w:rPr>
          <w:color w:val="000000"/>
          <w:lang w:val="ro-RO"/>
        </w:rPr>
        <w:t>A</w:t>
      </w:r>
      <w:r w:rsidRPr="00D15AA1">
        <w:rPr>
          <w:color w:val="000000"/>
          <w:lang w:val="ro-RO"/>
        </w:rPr>
        <w:t>T, LDH, GGTA</w:t>
      </w:r>
    </w:p>
    <w:p w:rsidR="00ED7BA0" w:rsidRPr="00D15AA1" w:rsidRDefault="00ED7BA0" w:rsidP="00ED7BA0">
      <w:pPr>
        <w:pStyle w:val="af"/>
        <w:widowControl w:val="0"/>
        <w:autoSpaceDE w:val="0"/>
        <w:autoSpaceDN w:val="0"/>
        <w:adjustRightInd w:val="0"/>
        <w:spacing w:before="9"/>
        <w:ind w:left="927" w:right="-20"/>
        <w:rPr>
          <w:color w:val="000000"/>
        </w:rPr>
      </w:pPr>
      <w:r w:rsidRPr="00D15AA1">
        <w:rPr>
          <w:color w:val="000000"/>
          <w:lang w:val="ro-RO"/>
        </w:rPr>
        <w:t>↑</w:t>
      </w:r>
      <w:r w:rsidR="00A91E75">
        <w:rPr>
          <w:color w:val="000000"/>
        </w:rPr>
        <w:t>ureea, creatinina</w:t>
      </w:r>
    </w:p>
    <w:p w:rsidR="00ED7BA0" w:rsidRPr="00D15AA1" w:rsidRDefault="00ED7BA0" w:rsidP="00ED7BA0">
      <w:pPr>
        <w:pStyle w:val="af"/>
        <w:widowControl w:val="0"/>
        <w:autoSpaceDE w:val="0"/>
        <w:autoSpaceDN w:val="0"/>
        <w:adjustRightInd w:val="0"/>
        <w:spacing w:before="9"/>
        <w:ind w:left="927" w:right="-20"/>
        <w:rPr>
          <w:color w:val="000000"/>
          <w:lang w:val="ro-RO"/>
        </w:rPr>
      </w:pPr>
      <w:r w:rsidRPr="00D15AA1">
        <w:rPr>
          <w:color w:val="000000"/>
          <w:lang w:val="ro-RO"/>
        </w:rPr>
        <w:t>reacția cu timol</w:t>
      </w:r>
      <w:r w:rsidRPr="00D15AA1">
        <w:rPr>
          <w:color w:val="000000"/>
          <w:lang w:val="en-US"/>
        </w:rPr>
        <w:t xml:space="preserve"> și </w:t>
      </w:r>
      <w:r w:rsidRPr="00D15AA1">
        <w:rPr>
          <w:color w:val="000000"/>
          <w:lang w:val="ro-RO"/>
        </w:rPr>
        <w:t>reacția cu sublimat de fuxină pozitive</w:t>
      </w:r>
    </w:p>
    <w:p w:rsidR="00ED7BA0" w:rsidRPr="00A91E75" w:rsidRDefault="00A91E75" w:rsidP="00ED7BA0">
      <w:pPr>
        <w:widowControl w:val="0"/>
        <w:autoSpaceDE w:val="0"/>
        <w:autoSpaceDN w:val="0"/>
        <w:adjustRightInd w:val="0"/>
        <w:spacing w:before="9"/>
        <w:ind w:right="-20"/>
        <w:rPr>
          <w:color w:val="000000"/>
          <w:lang w:val="ro-RO"/>
        </w:rPr>
      </w:pPr>
      <w:r w:rsidRPr="00A91E75">
        <w:rPr>
          <w:color w:val="000000"/>
          <w:lang w:val="ro-RO"/>
        </w:rPr>
        <w:t xml:space="preserve">La </w:t>
      </w:r>
      <w:r w:rsidR="00ED7BA0" w:rsidRPr="00A91E75">
        <w:rPr>
          <w:color w:val="000000"/>
          <w:lang w:val="ro-RO"/>
        </w:rPr>
        <w:t xml:space="preserve"> 2-3 săptăm</w:t>
      </w:r>
      <w:r w:rsidRPr="00A91E75">
        <w:rPr>
          <w:color w:val="000000"/>
          <w:lang w:val="ro-RO"/>
        </w:rPr>
        <w:t>â</w:t>
      </w:r>
      <w:r w:rsidR="00ED7BA0" w:rsidRPr="00A91E75">
        <w:rPr>
          <w:color w:val="000000"/>
          <w:lang w:val="ro-RO"/>
        </w:rPr>
        <w:t>ni după arsura chimică a esofagului</w:t>
      </w:r>
      <w:r w:rsidRPr="00A91E75">
        <w:rPr>
          <w:color w:val="000000"/>
          <w:lang w:val="ro-RO"/>
        </w:rPr>
        <w:t>,</w:t>
      </w:r>
      <w:r w:rsidR="00ED7BA0" w:rsidRPr="00A91E75">
        <w:rPr>
          <w:color w:val="000000"/>
          <w:lang w:val="ro-RO"/>
        </w:rPr>
        <w:t xml:space="preserve"> dereglări</w:t>
      </w:r>
      <w:r w:rsidRPr="00A91E75">
        <w:rPr>
          <w:color w:val="000000"/>
          <w:lang w:val="ro-RO"/>
        </w:rPr>
        <w:t>le</w:t>
      </w:r>
      <w:r w:rsidR="00ED7BA0" w:rsidRPr="00A91E75">
        <w:rPr>
          <w:color w:val="000000"/>
          <w:lang w:val="ro-RO"/>
        </w:rPr>
        <w:t xml:space="preserve"> în ficat sunt rezultatul intoxicației: albuminurie, eritrociturie</w:t>
      </w:r>
    </w:p>
    <w:p w:rsidR="0037780C" w:rsidRPr="00D15AA1" w:rsidRDefault="0037780C" w:rsidP="0037780C">
      <w:pPr>
        <w:widowControl w:val="0"/>
        <w:autoSpaceDE w:val="0"/>
        <w:autoSpaceDN w:val="0"/>
        <w:adjustRightInd w:val="0"/>
        <w:spacing w:before="9"/>
        <w:ind w:right="-20"/>
        <w:rPr>
          <w:color w:val="000000"/>
          <w:lang w:val="en-US"/>
        </w:rPr>
      </w:pPr>
      <w:r w:rsidRPr="00A91E75">
        <w:rPr>
          <w:color w:val="000000"/>
          <w:lang w:val="ro-RO"/>
        </w:rPr>
        <w:t xml:space="preserve">  </w:t>
      </w:r>
      <w:r w:rsidRPr="00D15AA1">
        <w:rPr>
          <w:color w:val="000000"/>
          <w:lang w:val="en-US"/>
        </w:rPr>
        <w:t>Afect</w:t>
      </w:r>
      <w:r w:rsidR="009E3B2C" w:rsidRPr="00D15AA1">
        <w:rPr>
          <w:color w:val="000000"/>
          <w:lang w:val="en-US"/>
        </w:rPr>
        <w:t xml:space="preserve">area suprarenalelor – </w:t>
      </w:r>
      <w:proofErr w:type="gramStart"/>
      <w:r w:rsidR="009E3B2C" w:rsidRPr="00D15AA1">
        <w:rPr>
          <w:color w:val="000000"/>
          <w:lang w:val="en-US"/>
        </w:rPr>
        <w:t xml:space="preserve">reducerea </w:t>
      </w:r>
      <w:r w:rsidRPr="00D15AA1">
        <w:rPr>
          <w:color w:val="000000"/>
          <w:lang w:val="en-US"/>
        </w:rPr>
        <w:t xml:space="preserve"> nivelului</w:t>
      </w:r>
      <w:proofErr w:type="gramEnd"/>
      <w:r w:rsidRPr="00D15AA1">
        <w:rPr>
          <w:color w:val="000000"/>
          <w:lang w:val="en-US"/>
        </w:rPr>
        <w:t xml:space="preserve"> </w:t>
      </w:r>
      <w:r w:rsidRPr="00D15AA1">
        <w:rPr>
          <w:color w:val="000000"/>
          <w:lang w:val="ro-RO"/>
        </w:rPr>
        <w:t>17-ketosteroid și probei</w:t>
      </w:r>
      <w:r w:rsidRPr="00D15AA1">
        <w:rPr>
          <w:color w:val="000000"/>
          <w:lang w:val="en-US"/>
        </w:rPr>
        <w:t xml:space="preserve"> Thorn</w:t>
      </w:r>
    </w:p>
    <w:p w:rsidR="000471CE" w:rsidRPr="00D15AA1" w:rsidRDefault="004E5023" w:rsidP="0037780C">
      <w:pPr>
        <w:widowControl w:val="0"/>
        <w:autoSpaceDE w:val="0"/>
        <w:autoSpaceDN w:val="0"/>
        <w:adjustRightInd w:val="0"/>
        <w:spacing w:before="9"/>
        <w:ind w:right="-20"/>
        <w:rPr>
          <w:color w:val="000000"/>
          <w:lang w:val="en-US"/>
        </w:rPr>
      </w:pPr>
      <w:r w:rsidRPr="00D15AA1">
        <w:rPr>
          <w:color w:val="000000"/>
          <w:lang w:val="ro-RO"/>
        </w:rPr>
        <w:t>Anemia</w:t>
      </w:r>
      <w:r w:rsidR="005D3DBA" w:rsidRPr="00D15AA1">
        <w:rPr>
          <w:color w:val="000000"/>
          <w:lang w:val="ro-RO"/>
        </w:rPr>
        <w:t xml:space="preserve"> în primele 24 ore este determinată de hemodiluție, care este rezultat</w:t>
      </w:r>
      <w:r w:rsidR="00A91E75">
        <w:rPr>
          <w:color w:val="000000"/>
          <w:lang w:val="ro-RO"/>
        </w:rPr>
        <w:t>ul</w:t>
      </w:r>
      <w:r w:rsidR="00C83448">
        <w:rPr>
          <w:color w:val="000000"/>
          <w:lang w:val="ro-RO"/>
        </w:rPr>
        <w:t xml:space="preserve"> aflux</w:t>
      </w:r>
      <w:r w:rsidR="005D3DBA" w:rsidRPr="00D15AA1">
        <w:rPr>
          <w:color w:val="000000"/>
          <w:lang w:val="ro-RO"/>
        </w:rPr>
        <w:t xml:space="preserve">ului masiv </w:t>
      </w:r>
      <w:r w:rsidR="00C83448">
        <w:rPr>
          <w:color w:val="000000"/>
          <w:lang w:val="ro-RO"/>
        </w:rPr>
        <w:t>al lichidului ti</w:t>
      </w:r>
      <w:r w:rsidR="005D3DBA" w:rsidRPr="00D15AA1">
        <w:rPr>
          <w:color w:val="000000"/>
          <w:lang w:val="ro-RO"/>
        </w:rPr>
        <w:t>sular în pat</w:t>
      </w:r>
      <w:r w:rsidR="00C83448">
        <w:rPr>
          <w:color w:val="000000"/>
          <w:lang w:val="ro-RO"/>
        </w:rPr>
        <w:t>ul</w:t>
      </w:r>
      <w:r w:rsidR="005D3DBA" w:rsidRPr="00D15AA1">
        <w:rPr>
          <w:color w:val="000000"/>
          <w:lang w:val="ro-RO"/>
        </w:rPr>
        <w:t xml:space="preserve"> vascular din țesuturile localizate la distanța de la locul arsurii.</w:t>
      </w:r>
      <w:r w:rsidR="00C83448">
        <w:rPr>
          <w:color w:val="000000"/>
          <w:lang w:val="en-US"/>
        </w:rPr>
        <w:t xml:space="preserve"> În termene tardive</w:t>
      </w:r>
      <w:r w:rsidR="005D3DBA" w:rsidRPr="00D15AA1">
        <w:rPr>
          <w:color w:val="000000"/>
          <w:lang w:val="en-US"/>
        </w:rPr>
        <w:t xml:space="preserve"> anemia </w:t>
      </w:r>
      <w:proofErr w:type="gramStart"/>
      <w:r w:rsidR="005D3DBA" w:rsidRPr="00D15AA1">
        <w:rPr>
          <w:color w:val="000000"/>
          <w:lang w:val="en-US"/>
        </w:rPr>
        <w:t>este</w:t>
      </w:r>
      <w:proofErr w:type="gramEnd"/>
      <w:r w:rsidR="005D3DBA" w:rsidRPr="00D15AA1">
        <w:rPr>
          <w:color w:val="000000"/>
          <w:lang w:val="en-US"/>
        </w:rPr>
        <w:t xml:space="preserve"> rezultatul efectului </w:t>
      </w:r>
      <w:r w:rsidR="004260A4" w:rsidRPr="00D15AA1">
        <w:rPr>
          <w:color w:val="000000"/>
          <w:lang w:val="en-US"/>
        </w:rPr>
        <w:t>toxic</w:t>
      </w:r>
      <w:r w:rsidR="00C83448">
        <w:rPr>
          <w:color w:val="000000"/>
          <w:lang w:val="en-US"/>
        </w:rPr>
        <w:t xml:space="preserve"> al produselor de dezintegrare</w:t>
      </w:r>
      <w:r w:rsidR="005D3DBA" w:rsidRPr="00D15AA1">
        <w:rPr>
          <w:color w:val="000000"/>
          <w:lang w:val="en-US"/>
        </w:rPr>
        <w:t xml:space="preserve"> ale țesuturilor</w:t>
      </w:r>
      <w:r w:rsidR="00C83448">
        <w:rPr>
          <w:color w:val="000000"/>
          <w:lang w:val="en-US"/>
        </w:rPr>
        <w:t xml:space="preserve"> lezate de soluția</w:t>
      </w:r>
      <w:r w:rsidR="005D3DBA" w:rsidRPr="00D15AA1">
        <w:rPr>
          <w:color w:val="000000"/>
          <w:lang w:val="en-US"/>
        </w:rPr>
        <w:t xml:space="preserve"> chimică.</w:t>
      </w:r>
    </w:p>
    <w:p w:rsidR="00552BBB" w:rsidRDefault="00552BBB" w:rsidP="000471CE">
      <w:pPr>
        <w:widowControl w:val="0"/>
        <w:autoSpaceDE w:val="0"/>
        <w:autoSpaceDN w:val="0"/>
        <w:adjustRightInd w:val="0"/>
        <w:spacing w:before="9"/>
        <w:ind w:left="426" w:right="-20" w:firstLine="141"/>
        <w:rPr>
          <w:color w:val="000000"/>
          <w:lang w:val="ro-RO"/>
        </w:rPr>
      </w:pPr>
    </w:p>
    <w:p w:rsidR="00552BBB" w:rsidRDefault="00552BBB" w:rsidP="000471CE">
      <w:pPr>
        <w:widowControl w:val="0"/>
        <w:autoSpaceDE w:val="0"/>
        <w:autoSpaceDN w:val="0"/>
        <w:adjustRightInd w:val="0"/>
        <w:spacing w:before="9"/>
        <w:ind w:left="426" w:right="-20" w:firstLine="141"/>
        <w:rPr>
          <w:color w:val="000000"/>
          <w:lang w:val="ro-RO"/>
        </w:rPr>
      </w:pPr>
    </w:p>
    <w:p w:rsidR="000471CE" w:rsidRPr="00E5693A" w:rsidRDefault="00871065" w:rsidP="00E5693A">
      <w:pPr>
        <w:pStyle w:val="3"/>
        <w:spacing w:before="0" w:after="0"/>
        <w:rPr>
          <w:rFonts w:ascii="Times New Roman" w:hAnsi="Times New Roman"/>
          <w:color w:val="000000"/>
          <w:lang w:val="ro-RO"/>
        </w:rPr>
      </w:pPr>
      <w:bookmarkStart w:id="36" w:name="_Toc109906083"/>
      <w:r w:rsidRPr="00E5693A">
        <w:rPr>
          <w:rFonts w:ascii="Times New Roman" w:hAnsi="Times New Roman"/>
          <w:color w:val="000000"/>
          <w:lang w:val="ro-RO"/>
        </w:rPr>
        <w:t>C.2.3.3.2. Examen imagistic</w:t>
      </w:r>
      <w:bookmarkEnd w:id="36"/>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7"/>
        <w:gridCol w:w="774"/>
        <w:gridCol w:w="739"/>
        <w:gridCol w:w="739"/>
      </w:tblGrid>
      <w:tr w:rsidR="000A42EC" w:rsidRPr="00D15AA1" w:rsidTr="000A42EC">
        <w:trPr>
          <w:trHeight w:val="304"/>
        </w:trPr>
        <w:tc>
          <w:tcPr>
            <w:tcW w:w="7057" w:type="dxa"/>
          </w:tcPr>
          <w:p w:rsidR="000A42EC" w:rsidRPr="00D15AA1" w:rsidRDefault="000A42EC" w:rsidP="000A42EC">
            <w:pPr>
              <w:widowControl w:val="0"/>
              <w:autoSpaceDE w:val="0"/>
              <w:autoSpaceDN w:val="0"/>
              <w:adjustRightInd w:val="0"/>
              <w:spacing w:before="9"/>
              <w:ind w:right="-20"/>
              <w:rPr>
                <w:color w:val="000000"/>
                <w:lang w:val="ro-RO"/>
              </w:rPr>
            </w:pPr>
            <w:r w:rsidRPr="00D15AA1">
              <w:rPr>
                <w:i/>
                <w:color w:val="000000"/>
                <w:lang w:val="ro-RO"/>
              </w:rPr>
              <w:t xml:space="preserve">Caseta </w:t>
            </w:r>
            <w:r>
              <w:rPr>
                <w:i/>
                <w:color w:val="000000"/>
                <w:lang w:val="ro-RO"/>
              </w:rPr>
              <w:t>13</w:t>
            </w:r>
            <w:r w:rsidRPr="00D15AA1">
              <w:rPr>
                <w:i/>
                <w:color w:val="000000"/>
                <w:lang w:val="ro-RO"/>
              </w:rPr>
              <w:t xml:space="preserve">  </w:t>
            </w:r>
            <w:r w:rsidRPr="00D15AA1">
              <w:rPr>
                <w:color w:val="000000"/>
                <w:lang w:val="ro-RO"/>
              </w:rPr>
              <w:t xml:space="preserve"> </w:t>
            </w:r>
            <w:r w:rsidRPr="00D15AA1">
              <w:rPr>
                <w:b/>
                <w:color w:val="000000"/>
                <w:lang w:val="ro-RO"/>
              </w:rPr>
              <w:t>Examinări imagistice</w:t>
            </w:r>
          </w:p>
        </w:tc>
        <w:tc>
          <w:tcPr>
            <w:tcW w:w="774" w:type="dxa"/>
          </w:tcPr>
          <w:p w:rsidR="000A42EC" w:rsidRPr="00D15AA1" w:rsidRDefault="000A42EC" w:rsidP="005B1331">
            <w:pPr>
              <w:widowControl w:val="0"/>
              <w:autoSpaceDE w:val="0"/>
              <w:autoSpaceDN w:val="0"/>
              <w:adjustRightInd w:val="0"/>
              <w:spacing w:before="9"/>
              <w:ind w:right="-20"/>
              <w:rPr>
                <w:color w:val="000000"/>
                <w:lang w:val="ro-RO"/>
              </w:rPr>
            </w:pPr>
          </w:p>
        </w:tc>
        <w:tc>
          <w:tcPr>
            <w:tcW w:w="739" w:type="dxa"/>
          </w:tcPr>
          <w:p w:rsidR="000A42EC" w:rsidRPr="00D15AA1" w:rsidRDefault="000A42EC" w:rsidP="005B1331">
            <w:pPr>
              <w:widowControl w:val="0"/>
              <w:autoSpaceDE w:val="0"/>
              <w:autoSpaceDN w:val="0"/>
              <w:adjustRightInd w:val="0"/>
              <w:spacing w:before="9"/>
              <w:ind w:right="-20"/>
              <w:rPr>
                <w:color w:val="000000"/>
                <w:lang w:val="ro-RO"/>
              </w:rPr>
            </w:pPr>
          </w:p>
        </w:tc>
        <w:tc>
          <w:tcPr>
            <w:tcW w:w="739" w:type="dxa"/>
          </w:tcPr>
          <w:p w:rsidR="000A42EC" w:rsidRPr="00D15AA1" w:rsidRDefault="000A42EC" w:rsidP="005B1331">
            <w:pPr>
              <w:widowControl w:val="0"/>
              <w:autoSpaceDE w:val="0"/>
              <w:autoSpaceDN w:val="0"/>
              <w:adjustRightInd w:val="0"/>
              <w:spacing w:before="9"/>
              <w:ind w:right="-20"/>
              <w:rPr>
                <w:color w:val="000000"/>
                <w:lang w:val="ro-RO"/>
              </w:rPr>
            </w:pPr>
          </w:p>
        </w:tc>
      </w:tr>
      <w:tr w:rsidR="000A42EC" w:rsidRPr="00D15AA1" w:rsidTr="000A42EC">
        <w:trPr>
          <w:trHeight w:val="285"/>
        </w:trPr>
        <w:tc>
          <w:tcPr>
            <w:tcW w:w="7057" w:type="dxa"/>
          </w:tcPr>
          <w:p w:rsidR="000A42EC" w:rsidRPr="00D15AA1" w:rsidRDefault="000A42EC" w:rsidP="005B1331">
            <w:pPr>
              <w:widowControl w:val="0"/>
              <w:autoSpaceDE w:val="0"/>
              <w:autoSpaceDN w:val="0"/>
              <w:adjustRightInd w:val="0"/>
              <w:spacing w:before="9"/>
              <w:ind w:right="-20"/>
              <w:rPr>
                <w:color w:val="000000"/>
                <w:lang w:val="ro-RO"/>
              </w:rPr>
            </w:pPr>
            <w:r w:rsidRPr="00D15AA1">
              <w:rPr>
                <w:color w:val="000000"/>
                <w:lang w:val="ro-RO"/>
              </w:rPr>
              <w:t>EGDS</w:t>
            </w:r>
          </w:p>
        </w:tc>
        <w:tc>
          <w:tcPr>
            <w:tcW w:w="774" w:type="dxa"/>
          </w:tcPr>
          <w:p w:rsidR="000A42EC" w:rsidRPr="00D15AA1" w:rsidRDefault="000A42EC" w:rsidP="005B1331">
            <w:pPr>
              <w:widowControl w:val="0"/>
              <w:autoSpaceDE w:val="0"/>
              <w:autoSpaceDN w:val="0"/>
              <w:adjustRightInd w:val="0"/>
              <w:spacing w:before="9"/>
              <w:ind w:right="-20"/>
              <w:rPr>
                <w:color w:val="000000"/>
                <w:lang w:val="ro-RO"/>
              </w:rPr>
            </w:pPr>
            <w:r w:rsidRPr="00D15AA1">
              <w:rPr>
                <w:color w:val="000000"/>
                <w:lang w:val="ro-RO"/>
              </w:rPr>
              <w:t>O</w:t>
            </w:r>
          </w:p>
        </w:tc>
        <w:tc>
          <w:tcPr>
            <w:tcW w:w="739" w:type="dxa"/>
          </w:tcPr>
          <w:p w:rsidR="000A42EC" w:rsidRPr="00E17423" w:rsidRDefault="00E17423" w:rsidP="005B1331">
            <w:pPr>
              <w:widowControl w:val="0"/>
              <w:autoSpaceDE w:val="0"/>
              <w:autoSpaceDN w:val="0"/>
              <w:adjustRightInd w:val="0"/>
              <w:spacing w:before="9"/>
              <w:ind w:right="-20"/>
              <w:rPr>
                <w:color w:val="000000"/>
              </w:rPr>
            </w:pPr>
            <w:r>
              <w:rPr>
                <w:color w:val="000000"/>
              </w:rPr>
              <w:t>A</w:t>
            </w:r>
          </w:p>
        </w:tc>
        <w:tc>
          <w:tcPr>
            <w:tcW w:w="739" w:type="dxa"/>
          </w:tcPr>
          <w:p w:rsidR="000A42EC" w:rsidRPr="00D15AA1" w:rsidRDefault="00E17423" w:rsidP="005B1331">
            <w:pPr>
              <w:widowControl w:val="0"/>
              <w:autoSpaceDE w:val="0"/>
              <w:autoSpaceDN w:val="0"/>
              <w:adjustRightInd w:val="0"/>
              <w:spacing w:before="9"/>
              <w:ind w:right="-20"/>
              <w:rPr>
                <w:color w:val="000000"/>
                <w:lang w:val="ro-RO"/>
              </w:rPr>
            </w:pPr>
            <w:r>
              <w:rPr>
                <w:color w:val="000000"/>
                <w:lang w:val="ro-RO"/>
              </w:rPr>
              <w:t>Ia</w:t>
            </w:r>
          </w:p>
        </w:tc>
      </w:tr>
      <w:tr w:rsidR="000A42EC" w:rsidRPr="00D15AA1" w:rsidTr="000A42EC">
        <w:trPr>
          <w:trHeight w:val="326"/>
        </w:trPr>
        <w:tc>
          <w:tcPr>
            <w:tcW w:w="7057" w:type="dxa"/>
          </w:tcPr>
          <w:p w:rsidR="000A42EC" w:rsidRPr="00D15AA1" w:rsidRDefault="000A42EC" w:rsidP="0021242E">
            <w:pPr>
              <w:widowControl w:val="0"/>
              <w:autoSpaceDE w:val="0"/>
              <w:autoSpaceDN w:val="0"/>
              <w:adjustRightInd w:val="0"/>
              <w:spacing w:before="9"/>
              <w:ind w:right="-20"/>
              <w:rPr>
                <w:i/>
                <w:color w:val="000000"/>
                <w:lang w:val="ro-RO"/>
              </w:rPr>
            </w:pPr>
            <w:r w:rsidRPr="00D15AA1">
              <w:rPr>
                <w:color w:val="000000"/>
                <w:lang w:val="ro-RO"/>
              </w:rPr>
              <w:t>Examen ultrasonografic a</w:t>
            </w:r>
            <w:r w:rsidR="00C83448">
              <w:rPr>
                <w:color w:val="000000"/>
                <w:lang w:val="ro-RO"/>
              </w:rPr>
              <w:t>l organelor abdomi</w:t>
            </w:r>
            <w:r w:rsidRPr="00D15AA1">
              <w:rPr>
                <w:color w:val="000000"/>
                <w:lang w:val="ro-RO"/>
              </w:rPr>
              <w:t>nale şi rinichi</w:t>
            </w:r>
          </w:p>
        </w:tc>
        <w:tc>
          <w:tcPr>
            <w:tcW w:w="774" w:type="dxa"/>
          </w:tcPr>
          <w:p w:rsidR="000A42EC" w:rsidRPr="00D15AA1" w:rsidRDefault="000A42EC" w:rsidP="0021242E">
            <w:pPr>
              <w:widowControl w:val="0"/>
              <w:autoSpaceDE w:val="0"/>
              <w:autoSpaceDN w:val="0"/>
              <w:adjustRightInd w:val="0"/>
              <w:spacing w:before="9"/>
              <w:ind w:right="-20"/>
              <w:rPr>
                <w:color w:val="000000"/>
                <w:lang w:val="ro-RO"/>
              </w:rPr>
            </w:pPr>
            <w:r w:rsidRPr="00D15AA1">
              <w:rPr>
                <w:color w:val="000000"/>
                <w:lang w:val="ro-RO"/>
              </w:rPr>
              <w:t>O</w:t>
            </w:r>
          </w:p>
        </w:tc>
        <w:tc>
          <w:tcPr>
            <w:tcW w:w="739" w:type="dxa"/>
          </w:tcPr>
          <w:p w:rsidR="000A42EC" w:rsidRPr="00D15AA1" w:rsidRDefault="00E17423" w:rsidP="0021242E">
            <w:pPr>
              <w:widowControl w:val="0"/>
              <w:autoSpaceDE w:val="0"/>
              <w:autoSpaceDN w:val="0"/>
              <w:adjustRightInd w:val="0"/>
              <w:spacing w:before="9"/>
              <w:ind w:right="-20"/>
              <w:rPr>
                <w:color w:val="000000"/>
                <w:lang w:val="ro-RO"/>
              </w:rPr>
            </w:pPr>
            <w:r>
              <w:rPr>
                <w:color w:val="000000"/>
                <w:lang w:val="ro-RO"/>
              </w:rPr>
              <w:t>B</w:t>
            </w:r>
          </w:p>
        </w:tc>
        <w:tc>
          <w:tcPr>
            <w:tcW w:w="739" w:type="dxa"/>
          </w:tcPr>
          <w:p w:rsidR="000A42EC" w:rsidRPr="00D15AA1" w:rsidRDefault="000A42EC" w:rsidP="0021242E">
            <w:pPr>
              <w:widowControl w:val="0"/>
              <w:autoSpaceDE w:val="0"/>
              <w:autoSpaceDN w:val="0"/>
              <w:adjustRightInd w:val="0"/>
              <w:spacing w:before="9"/>
              <w:ind w:right="-20"/>
              <w:rPr>
                <w:color w:val="000000"/>
                <w:lang w:val="ro-RO"/>
              </w:rPr>
            </w:pPr>
          </w:p>
        </w:tc>
      </w:tr>
      <w:tr w:rsidR="000A42EC" w:rsidRPr="00D15AA1" w:rsidTr="000A42EC">
        <w:trPr>
          <w:trHeight w:val="312"/>
        </w:trPr>
        <w:tc>
          <w:tcPr>
            <w:tcW w:w="7057" w:type="dxa"/>
          </w:tcPr>
          <w:p w:rsidR="000A42EC" w:rsidRPr="00D15AA1" w:rsidRDefault="000A42EC" w:rsidP="0021242E">
            <w:pPr>
              <w:widowControl w:val="0"/>
              <w:autoSpaceDE w:val="0"/>
              <w:autoSpaceDN w:val="0"/>
              <w:adjustRightInd w:val="0"/>
              <w:spacing w:before="9"/>
              <w:ind w:right="-20"/>
              <w:rPr>
                <w:color w:val="000000"/>
                <w:lang w:val="ro-RO"/>
              </w:rPr>
            </w:pPr>
            <w:r w:rsidRPr="00D15AA1">
              <w:rPr>
                <w:color w:val="000000"/>
                <w:lang w:val="ro-RO"/>
              </w:rPr>
              <w:t>Ro"-grafia cutiei toracice</w:t>
            </w:r>
          </w:p>
        </w:tc>
        <w:tc>
          <w:tcPr>
            <w:tcW w:w="774" w:type="dxa"/>
          </w:tcPr>
          <w:p w:rsidR="000A42EC" w:rsidRPr="00D15AA1" w:rsidRDefault="000A42EC" w:rsidP="0021242E">
            <w:pPr>
              <w:widowControl w:val="0"/>
              <w:autoSpaceDE w:val="0"/>
              <w:autoSpaceDN w:val="0"/>
              <w:adjustRightInd w:val="0"/>
              <w:spacing w:before="9"/>
              <w:ind w:right="-20"/>
              <w:rPr>
                <w:color w:val="000000"/>
                <w:lang w:val="ro-RO"/>
              </w:rPr>
            </w:pPr>
            <w:r w:rsidRPr="00D15AA1">
              <w:rPr>
                <w:color w:val="000000"/>
                <w:lang w:val="ro-RO"/>
              </w:rPr>
              <w:t>O</w:t>
            </w:r>
          </w:p>
        </w:tc>
        <w:tc>
          <w:tcPr>
            <w:tcW w:w="739" w:type="dxa"/>
          </w:tcPr>
          <w:p w:rsidR="000A42EC" w:rsidRPr="00D15AA1" w:rsidRDefault="00E17423" w:rsidP="0021242E">
            <w:pPr>
              <w:widowControl w:val="0"/>
              <w:autoSpaceDE w:val="0"/>
              <w:autoSpaceDN w:val="0"/>
              <w:adjustRightInd w:val="0"/>
              <w:spacing w:before="9"/>
              <w:ind w:right="-20"/>
              <w:rPr>
                <w:color w:val="000000"/>
                <w:lang w:val="ro-RO"/>
              </w:rPr>
            </w:pPr>
            <w:r>
              <w:rPr>
                <w:color w:val="000000"/>
                <w:lang w:val="ro-RO"/>
              </w:rPr>
              <w:t>A</w:t>
            </w:r>
          </w:p>
        </w:tc>
        <w:tc>
          <w:tcPr>
            <w:tcW w:w="739" w:type="dxa"/>
          </w:tcPr>
          <w:p w:rsidR="000A42EC" w:rsidRPr="00D15AA1" w:rsidRDefault="00E17423" w:rsidP="0021242E">
            <w:pPr>
              <w:widowControl w:val="0"/>
              <w:autoSpaceDE w:val="0"/>
              <w:autoSpaceDN w:val="0"/>
              <w:adjustRightInd w:val="0"/>
              <w:spacing w:before="9"/>
              <w:ind w:right="-20"/>
              <w:rPr>
                <w:color w:val="000000"/>
                <w:lang w:val="ro-RO"/>
              </w:rPr>
            </w:pPr>
            <w:r>
              <w:rPr>
                <w:color w:val="000000"/>
                <w:lang w:val="ro-RO"/>
              </w:rPr>
              <w:t>Ia</w:t>
            </w:r>
          </w:p>
        </w:tc>
      </w:tr>
      <w:tr w:rsidR="000A42EC" w:rsidRPr="00D15AA1" w:rsidTr="000A42EC">
        <w:trPr>
          <w:trHeight w:val="311"/>
        </w:trPr>
        <w:tc>
          <w:tcPr>
            <w:tcW w:w="7057" w:type="dxa"/>
          </w:tcPr>
          <w:p w:rsidR="000A42EC" w:rsidRPr="00D15AA1" w:rsidRDefault="000A42EC" w:rsidP="0021242E">
            <w:pPr>
              <w:widowControl w:val="0"/>
              <w:autoSpaceDE w:val="0"/>
              <w:autoSpaceDN w:val="0"/>
              <w:adjustRightInd w:val="0"/>
              <w:spacing w:before="9"/>
              <w:ind w:right="-20"/>
              <w:rPr>
                <w:color w:val="000000"/>
                <w:lang w:val="ro-RO"/>
              </w:rPr>
            </w:pPr>
            <w:r w:rsidRPr="00D15AA1">
              <w:rPr>
                <w:color w:val="000000"/>
                <w:lang w:val="ro-RO"/>
              </w:rPr>
              <w:t>ECG</w:t>
            </w:r>
          </w:p>
        </w:tc>
        <w:tc>
          <w:tcPr>
            <w:tcW w:w="774" w:type="dxa"/>
          </w:tcPr>
          <w:p w:rsidR="000A42EC" w:rsidRPr="00D15AA1" w:rsidRDefault="000A42EC" w:rsidP="0021242E">
            <w:pPr>
              <w:widowControl w:val="0"/>
              <w:autoSpaceDE w:val="0"/>
              <w:autoSpaceDN w:val="0"/>
              <w:adjustRightInd w:val="0"/>
              <w:spacing w:before="9"/>
              <w:ind w:right="-20"/>
              <w:rPr>
                <w:color w:val="000000"/>
                <w:lang w:val="ro-RO"/>
              </w:rPr>
            </w:pPr>
            <w:r w:rsidRPr="00D15AA1">
              <w:rPr>
                <w:color w:val="000000"/>
                <w:lang w:val="ro-RO"/>
              </w:rPr>
              <w:t>O</w:t>
            </w:r>
          </w:p>
        </w:tc>
        <w:tc>
          <w:tcPr>
            <w:tcW w:w="739" w:type="dxa"/>
          </w:tcPr>
          <w:p w:rsidR="000A42EC" w:rsidRPr="00D15AA1" w:rsidRDefault="00E17423" w:rsidP="0021242E">
            <w:pPr>
              <w:widowControl w:val="0"/>
              <w:autoSpaceDE w:val="0"/>
              <w:autoSpaceDN w:val="0"/>
              <w:adjustRightInd w:val="0"/>
              <w:spacing w:before="9"/>
              <w:ind w:right="-20"/>
              <w:rPr>
                <w:color w:val="000000"/>
                <w:lang w:val="ro-RO"/>
              </w:rPr>
            </w:pPr>
            <w:r>
              <w:rPr>
                <w:color w:val="000000"/>
                <w:lang w:val="ro-RO"/>
              </w:rPr>
              <w:t>A</w:t>
            </w:r>
          </w:p>
        </w:tc>
        <w:tc>
          <w:tcPr>
            <w:tcW w:w="739" w:type="dxa"/>
          </w:tcPr>
          <w:p w:rsidR="000A42EC" w:rsidRPr="00D15AA1" w:rsidRDefault="00E17423" w:rsidP="0021242E">
            <w:pPr>
              <w:widowControl w:val="0"/>
              <w:autoSpaceDE w:val="0"/>
              <w:autoSpaceDN w:val="0"/>
              <w:adjustRightInd w:val="0"/>
              <w:spacing w:before="9"/>
              <w:ind w:right="-20"/>
              <w:rPr>
                <w:color w:val="000000"/>
                <w:lang w:val="ro-RO"/>
              </w:rPr>
            </w:pPr>
            <w:r>
              <w:rPr>
                <w:color w:val="000000"/>
                <w:lang w:val="ro-RO"/>
              </w:rPr>
              <w:t>Ib</w:t>
            </w:r>
          </w:p>
        </w:tc>
      </w:tr>
      <w:tr w:rsidR="000A42EC" w:rsidRPr="00D15AA1" w:rsidTr="000A42EC">
        <w:trPr>
          <w:trHeight w:val="367"/>
        </w:trPr>
        <w:tc>
          <w:tcPr>
            <w:tcW w:w="7057" w:type="dxa"/>
          </w:tcPr>
          <w:p w:rsidR="000A42EC" w:rsidRPr="00D15AA1" w:rsidRDefault="00C83448" w:rsidP="0021242E">
            <w:pPr>
              <w:widowControl w:val="0"/>
              <w:autoSpaceDE w:val="0"/>
              <w:autoSpaceDN w:val="0"/>
              <w:adjustRightInd w:val="0"/>
              <w:spacing w:before="9"/>
              <w:ind w:right="-20"/>
              <w:rPr>
                <w:color w:val="000000"/>
                <w:lang w:val="ro-RO"/>
              </w:rPr>
            </w:pPr>
            <w:r>
              <w:rPr>
                <w:color w:val="000000"/>
                <w:lang w:val="ro-RO"/>
              </w:rPr>
              <w:t>Ro" cu contrast a</w:t>
            </w:r>
            <w:r w:rsidR="000A42EC" w:rsidRPr="00D15AA1">
              <w:rPr>
                <w:color w:val="000000"/>
                <w:lang w:val="ro-RO"/>
              </w:rPr>
              <w:t xml:space="preserve"> esofagului (esofagografia)</w:t>
            </w:r>
          </w:p>
        </w:tc>
        <w:tc>
          <w:tcPr>
            <w:tcW w:w="774" w:type="dxa"/>
          </w:tcPr>
          <w:p w:rsidR="000A42EC" w:rsidRPr="00D15AA1" w:rsidRDefault="000A42EC" w:rsidP="0021242E">
            <w:pPr>
              <w:widowControl w:val="0"/>
              <w:autoSpaceDE w:val="0"/>
              <w:autoSpaceDN w:val="0"/>
              <w:adjustRightInd w:val="0"/>
              <w:spacing w:before="9"/>
              <w:ind w:right="-20"/>
              <w:rPr>
                <w:color w:val="000000"/>
                <w:lang w:val="ro-RO"/>
              </w:rPr>
            </w:pPr>
            <w:r w:rsidRPr="00D15AA1">
              <w:rPr>
                <w:color w:val="000000"/>
                <w:lang w:val="ro-RO"/>
              </w:rPr>
              <w:t>N</w:t>
            </w:r>
          </w:p>
        </w:tc>
        <w:tc>
          <w:tcPr>
            <w:tcW w:w="739" w:type="dxa"/>
          </w:tcPr>
          <w:p w:rsidR="000A42EC" w:rsidRPr="00D15AA1" w:rsidRDefault="00E17423" w:rsidP="0021242E">
            <w:pPr>
              <w:widowControl w:val="0"/>
              <w:autoSpaceDE w:val="0"/>
              <w:autoSpaceDN w:val="0"/>
              <w:adjustRightInd w:val="0"/>
              <w:spacing w:before="9"/>
              <w:ind w:right="-20"/>
              <w:rPr>
                <w:color w:val="000000"/>
                <w:lang w:val="ro-RO"/>
              </w:rPr>
            </w:pPr>
            <w:r>
              <w:rPr>
                <w:color w:val="000000"/>
                <w:lang w:val="ro-RO"/>
              </w:rPr>
              <w:t>B</w:t>
            </w:r>
          </w:p>
        </w:tc>
        <w:tc>
          <w:tcPr>
            <w:tcW w:w="739" w:type="dxa"/>
          </w:tcPr>
          <w:p w:rsidR="000A42EC" w:rsidRPr="00D15AA1" w:rsidRDefault="00E17423" w:rsidP="0021242E">
            <w:pPr>
              <w:widowControl w:val="0"/>
              <w:autoSpaceDE w:val="0"/>
              <w:autoSpaceDN w:val="0"/>
              <w:adjustRightInd w:val="0"/>
              <w:spacing w:before="9"/>
              <w:ind w:right="-20"/>
              <w:rPr>
                <w:color w:val="000000"/>
                <w:lang w:val="ro-RO"/>
              </w:rPr>
            </w:pPr>
            <w:r>
              <w:rPr>
                <w:color w:val="000000"/>
                <w:lang w:val="ro-RO"/>
              </w:rPr>
              <w:t>IIa</w:t>
            </w:r>
          </w:p>
        </w:tc>
      </w:tr>
      <w:tr w:rsidR="000A42EC" w:rsidRPr="00D15AA1" w:rsidTr="000A42EC">
        <w:trPr>
          <w:trHeight w:val="353"/>
        </w:trPr>
        <w:tc>
          <w:tcPr>
            <w:tcW w:w="7057" w:type="dxa"/>
          </w:tcPr>
          <w:p w:rsidR="000A42EC" w:rsidRPr="00D15AA1" w:rsidRDefault="000A42EC" w:rsidP="005B1331">
            <w:pPr>
              <w:widowControl w:val="0"/>
              <w:autoSpaceDE w:val="0"/>
              <w:autoSpaceDN w:val="0"/>
              <w:adjustRightInd w:val="0"/>
              <w:spacing w:before="9"/>
              <w:ind w:right="-20"/>
              <w:rPr>
                <w:color w:val="000000"/>
                <w:lang w:val="ro-RO"/>
              </w:rPr>
            </w:pPr>
            <w:r w:rsidRPr="00D15AA1">
              <w:rPr>
                <w:color w:val="000000"/>
                <w:lang w:val="ro-RO"/>
              </w:rPr>
              <w:t>Ro"-graf</w:t>
            </w:r>
            <w:r w:rsidR="00C83448">
              <w:rPr>
                <w:color w:val="000000"/>
                <w:lang w:val="ro-RO"/>
              </w:rPr>
              <w:t>ia panoramică a organelor abdomi</w:t>
            </w:r>
            <w:r w:rsidRPr="00D15AA1">
              <w:rPr>
                <w:color w:val="000000"/>
                <w:lang w:val="ro-RO"/>
              </w:rPr>
              <w:t>nale</w:t>
            </w:r>
          </w:p>
        </w:tc>
        <w:tc>
          <w:tcPr>
            <w:tcW w:w="774" w:type="dxa"/>
          </w:tcPr>
          <w:p w:rsidR="000A42EC" w:rsidRPr="00D15AA1" w:rsidRDefault="000A42EC" w:rsidP="005B1331">
            <w:pPr>
              <w:widowControl w:val="0"/>
              <w:autoSpaceDE w:val="0"/>
              <w:autoSpaceDN w:val="0"/>
              <w:adjustRightInd w:val="0"/>
              <w:spacing w:before="9"/>
              <w:ind w:right="-20"/>
              <w:rPr>
                <w:color w:val="000000"/>
                <w:lang w:val="ro-RO"/>
              </w:rPr>
            </w:pPr>
            <w:r w:rsidRPr="00D15AA1">
              <w:rPr>
                <w:color w:val="000000"/>
                <w:lang w:val="ro-RO"/>
              </w:rPr>
              <w:t>N</w:t>
            </w:r>
          </w:p>
        </w:tc>
        <w:tc>
          <w:tcPr>
            <w:tcW w:w="739" w:type="dxa"/>
          </w:tcPr>
          <w:p w:rsidR="000A42EC" w:rsidRPr="00D15AA1" w:rsidRDefault="00E17423" w:rsidP="005B1331">
            <w:pPr>
              <w:widowControl w:val="0"/>
              <w:autoSpaceDE w:val="0"/>
              <w:autoSpaceDN w:val="0"/>
              <w:adjustRightInd w:val="0"/>
              <w:spacing w:before="9"/>
              <w:ind w:right="-20"/>
              <w:rPr>
                <w:color w:val="000000"/>
                <w:lang w:val="ro-RO"/>
              </w:rPr>
            </w:pPr>
            <w:r>
              <w:rPr>
                <w:color w:val="000000"/>
                <w:lang w:val="ro-RO"/>
              </w:rPr>
              <w:t>B</w:t>
            </w:r>
          </w:p>
        </w:tc>
        <w:tc>
          <w:tcPr>
            <w:tcW w:w="739" w:type="dxa"/>
          </w:tcPr>
          <w:p w:rsidR="000A42EC" w:rsidRPr="00D15AA1" w:rsidRDefault="00E17423" w:rsidP="005B1331">
            <w:pPr>
              <w:widowControl w:val="0"/>
              <w:autoSpaceDE w:val="0"/>
              <w:autoSpaceDN w:val="0"/>
              <w:adjustRightInd w:val="0"/>
              <w:spacing w:before="9"/>
              <w:ind w:right="-20"/>
              <w:rPr>
                <w:color w:val="000000"/>
                <w:lang w:val="ro-RO"/>
              </w:rPr>
            </w:pPr>
            <w:r>
              <w:rPr>
                <w:color w:val="000000"/>
                <w:lang w:val="ro-RO"/>
              </w:rPr>
              <w:t>IIa</w:t>
            </w:r>
          </w:p>
        </w:tc>
      </w:tr>
      <w:tr w:rsidR="000A42EC" w:rsidRPr="00D15AA1" w:rsidTr="000A42EC">
        <w:trPr>
          <w:trHeight w:val="352"/>
        </w:trPr>
        <w:tc>
          <w:tcPr>
            <w:tcW w:w="7057" w:type="dxa"/>
          </w:tcPr>
          <w:p w:rsidR="000A42EC" w:rsidRPr="00D15AA1" w:rsidRDefault="000A42EC" w:rsidP="0021242E">
            <w:pPr>
              <w:widowControl w:val="0"/>
              <w:autoSpaceDE w:val="0"/>
              <w:autoSpaceDN w:val="0"/>
              <w:adjustRightInd w:val="0"/>
              <w:spacing w:before="9"/>
              <w:ind w:right="-20"/>
              <w:rPr>
                <w:color w:val="000000"/>
                <w:lang w:val="ro-RO"/>
              </w:rPr>
            </w:pPr>
            <w:r w:rsidRPr="00D15AA1">
              <w:rPr>
                <w:color w:val="000000"/>
                <w:lang w:val="ro-RO"/>
              </w:rPr>
              <w:t>MEco cordului</w:t>
            </w:r>
          </w:p>
        </w:tc>
        <w:tc>
          <w:tcPr>
            <w:tcW w:w="774" w:type="dxa"/>
          </w:tcPr>
          <w:p w:rsidR="000A42EC" w:rsidRPr="00D15AA1" w:rsidRDefault="000A42EC" w:rsidP="0021242E">
            <w:pPr>
              <w:rPr>
                <w:color w:val="000000"/>
                <w:lang w:val="ro-RO"/>
              </w:rPr>
            </w:pPr>
            <w:r w:rsidRPr="00D15AA1">
              <w:rPr>
                <w:color w:val="000000"/>
                <w:lang w:val="ro-RO"/>
              </w:rPr>
              <w:t>N</w:t>
            </w:r>
          </w:p>
        </w:tc>
        <w:tc>
          <w:tcPr>
            <w:tcW w:w="739" w:type="dxa"/>
          </w:tcPr>
          <w:p w:rsidR="000A42EC" w:rsidRPr="00D15AA1" w:rsidRDefault="00E17423" w:rsidP="0021242E">
            <w:pPr>
              <w:rPr>
                <w:color w:val="000000"/>
                <w:lang w:val="ro-RO"/>
              </w:rPr>
            </w:pPr>
            <w:r>
              <w:rPr>
                <w:color w:val="000000"/>
                <w:lang w:val="ro-RO"/>
              </w:rPr>
              <w:t>C</w:t>
            </w:r>
          </w:p>
        </w:tc>
        <w:tc>
          <w:tcPr>
            <w:tcW w:w="739" w:type="dxa"/>
          </w:tcPr>
          <w:p w:rsidR="000A42EC" w:rsidRPr="00D15AA1" w:rsidRDefault="00E17423" w:rsidP="0021242E">
            <w:pPr>
              <w:rPr>
                <w:color w:val="000000"/>
                <w:lang w:val="ro-RO"/>
              </w:rPr>
            </w:pPr>
            <w:r>
              <w:rPr>
                <w:color w:val="000000"/>
                <w:lang w:val="ro-RO"/>
              </w:rPr>
              <w:t>IV</w:t>
            </w:r>
          </w:p>
        </w:tc>
      </w:tr>
      <w:tr w:rsidR="000A42EC" w:rsidRPr="00D15AA1" w:rsidTr="000A42EC">
        <w:trPr>
          <w:trHeight w:val="326"/>
        </w:trPr>
        <w:tc>
          <w:tcPr>
            <w:tcW w:w="7057" w:type="dxa"/>
          </w:tcPr>
          <w:p w:rsidR="000A42EC" w:rsidRPr="00D15AA1" w:rsidRDefault="00C83448" w:rsidP="005B1331">
            <w:pPr>
              <w:widowControl w:val="0"/>
              <w:autoSpaceDE w:val="0"/>
              <w:autoSpaceDN w:val="0"/>
              <w:adjustRightInd w:val="0"/>
              <w:spacing w:before="9"/>
              <w:ind w:right="-20"/>
              <w:rPr>
                <w:color w:val="000000"/>
                <w:lang w:val="ro-RO"/>
              </w:rPr>
            </w:pPr>
            <w:r>
              <w:rPr>
                <w:color w:val="000000"/>
                <w:lang w:val="ro-RO"/>
              </w:rPr>
              <w:t xml:space="preserve">Scintigrafia </w:t>
            </w:r>
            <w:r w:rsidR="000A42EC" w:rsidRPr="00D15AA1">
              <w:rPr>
                <w:color w:val="000000"/>
                <w:lang w:val="ro-RO"/>
              </w:rPr>
              <w:t xml:space="preserve"> hepatică</w:t>
            </w:r>
          </w:p>
        </w:tc>
        <w:tc>
          <w:tcPr>
            <w:tcW w:w="774" w:type="dxa"/>
          </w:tcPr>
          <w:p w:rsidR="000A42EC" w:rsidRPr="00D15AA1" w:rsidRDefault="000A42EC" w:rsidP="005B1331">
            <w:pPr>
              <w:widowControl w:val="0"/>
              <w:autoSpaceDE w:val="0"/>
              <w:autoSpaceDN w:val="0"/>
              <w:adjustRightInd w:val="0"/>
              <w:spacing w:before="9"/>
              <w:ind w:right="-20"/>
              <w:rPr>
                <w:color w:val="000000"/>
                <w:lang w:val="ro-RO"/>
              </w:rPr>
            </w:pPr>
            <w:r w:rsidRPr="00D15AA1">
              <w:rPr>
                <w:color w:val="000000"/>
                <w:lang w:val="ro-RO"/>
              </w:rPr>
              <w:t>R</w:t>
            </w:r>
          </w:p>
        </w:tc>
        <w:tc>
          <w:tcPr>
            <w:tcW w:w="739" w:type="dxa"/>
          </w:tcPr>
          <w:p w:rsidR="000A42EC" w:rsidRPr="00D15AA1" w:rsidRDefault="00E17423" w:rsidP="005B1331">
            <w:pPr>
              <w:widowControl w:val="0"/>
              <w:autoSpaceDE w:val="0"/>
              <w:autoSpaceDN w:val="0"/>
              <w:adjustRightInd w:val="0"/>
              <w:spacing w:before="9"/>
              <w:ind w:right="-20"/>
              <w:rPr>
                <w:color w:val="000000"/>
                <w:lang w:val="ro-RO"/>
              </w:rPr>
            </w:pPr>
            <w:r>
              <w:rPr>
                <w:color w:val="000000"/>
                <w:lang w:val="ro-RO"/>
              </w:rPr>
              <w:t>B</w:t>
            </w:r>
          </w:p>
        </w:tc>
        <w:tc>
          <w:tcPr>
            <w:tcW w:w="739" w:type="dxa"/>
          </w:tcPr>
          <w:p w:rsidR="000A42EC" w:rsidRPr="00D15AA1" w:rsidRDefault="00E17423" w:rsidP="005B1331">
            <w:pPr>
              <w:widowControl w:val="0"/>
              <w:autoSpaceDE w:val="0"/>
              <w:autoSpaceDN w:val="0"/>
              <w:adjustRightInd w:val="0"/>
              <w:spacing w:before="9"/>
              <w:ind w:right="-20"/>
              <w:rPr>
                <w:color w:val="000000"/>
                <w:lang w:val="ro-RO"/>
              </w:rPr>
            </w:pPr>
            <w:r>
              <w:rPr>
                <w:color w:val="000000"/>
                <w:lang w:val="ro-RO"/>
              </w:rPr>
              <w:t>Iib</w:t>
            </w:r>
          </w:p>
        </w:tc>
      </w:tr>
      <w:tr w:rsidR="000A42EC" w:rsidRPr="00D15AA1" w:rsidTr="000A42EC">
        <w:trPr>
          <w:trHeight w:val="365"/>
        </w:trPr>
        <w:tc>
          <w:tcPr>
            <w:tcW w:w="7057" w:type="dxa"/>
          </w:tcPr>
          <w:p w:rsidR="000A42EC" w:rsidRPr="00D15AA1" w:rsidRDefault="00C83448" w:rsidP="005B1331">
            <w:pPr>
              <w:widowControl w:val="0"/>
              <w:autoSpaceDE w:val="0"/>
              <w:autoSpaceDN w:val="0"/>
              <w:adjustRightInd w:val="0"/>
              <w:spacing w:before="9"/>
              <w:ind w:right="-20"/>
              <w:rPr>
                <w:color w:val="000000"/>
                <w:lang w:val="ro-RO"/>
              </w:rPr>
            </w:pPr>
            <w:r>
              <w:rPr>
                <w:color w:val="000000"/>
                <w:lang w:val="ro-RO"/>
              </w:rPr>
              <w:t xml:space="preserve">Scintigrafia </w:t>
            </w:r>
            <w:r w:rsidR="000A42EC" w:rsidRPr="00D15AA1">
              <w:rPr>
                <w:color w:val="000000"/>
                <w:lang w:val="ro-RO"/>
              </w:rPr>
              <w:t xml:space="preserve"> pulmonară</w:t>
            </w:r>
          </w:p>
        </w:tc>
        <w:tc>
          <w:tcPr>
            <w:tcW w:w="774" w:type="dxa"/>
          </w:tcPr>
          <w:p w:rsidR="000A42EC" w:rsidRPr="00D15AA1" w:rsidRDefault="000A42EC" w:rsidP="005B1331">
            <w:pPr>
              <w:widowControl w:val="0"/>
              <w:autoSpaceDE w:val="0"/>
              <w:autoSpaceDN w:val="0"/>
              <w:adjustRightInd w:val="0"/>
              <w:spacing w:before="9"/>
              <w:ind w:right="-20"/>
              <w:rPr>
                <w:color w:val="000000"/>
                <w:lang w:val="ro-RO"/>
              </w:rPr>
            </w:pPr>
            <w:r w:rsidRPr="00D15AA1">
              <w:rPr>
                <w:color w:val="000000"/>
                <w:lang w:val="ro-RO"/>
              </w:rPr>
              <w:t>R</w:t>
            </w:r>
          </w:p>
        </w:tc>
        <w:tc>
          <w:tcPr>
            <w:tcW w:w="739" w:type="dxa"/>
          </w:tcPr>
          <w:p w:rsidR="000A42EC" w:rsidRPr="00D15AA1" w:rsidRDefault="00E17423" w:rsidP="005B1331">
            <w:pPr>
              <w:widowControl w:val="0"/>
              <w:autoSpaceDE w:val="0"/>
              <w:autoSpaceDN w:val="0"/>
              <w:adjustRightInd w:val="0"/>
              <w:spacing w:before="9"/>
              <w:ind w:right="-20"/>
              <w:rPr>
                <w:color w:val="000000"/>
                <w:lang w:val="ro-RO"/>
              </w:rPr>
            </w:pPr>
            <w:r>
              <w:rPr>
                <w:color w:val="000000"/>
                <w:lang w:val="ro-RO"/>
              </w:rPr>
              <w:t>B</w:t>
            </w:r>
          </w:p>
        </w:tc>
        <w:tc>
          <w:tcPr>
            <w:tcW w:w="739" w:type="dxa"/>
          </w:tcPr>
          <w:p w:rsidR="000A42EC" w:rsidRPr="00D15AA1" w:rsidRDefault="00E17423" w:rsidP="005B1331">
            <w:pPr>
              <w:widowControl w:val="0"/>
              <w:autoSpaceDE w:val="0"/>
              <w:autoSpaceDN w:val="0"/>
              <w:adjustRightInd w:val="0"/>
              <w:spacing w:before="9"/>
              <w:ind w:right="-20"/>
              <w:rPr>
                <w:color w:val="000000"/>
                <w:lang w:val="ro-RO"/>
              </w:rPr>
            </w:pPr>
            <w:r>
              <w:rPr>
                <w:color w:val="000000"/>
                <w:lang w:val="ro-RO"/>
              </w:rPr>
              <w:t>Iib</w:t>
            </w:r>
          </w:p>
        </w:tc>
      </w:tr>
      <w:tr w:rsidR="000A42EC" w:rsidRPr="00D15AA1" w:rsidTr="000A42EC">
        <w:trPr>
          <w:trHeight w:val="365"/>
        </w:trPr>
        <w:tc>
          <w:tcPr>
            <w:tcW w:w="7057" w:type="dxa"/>
          </w:tcPr>
          <w:p w:rsidR="000A42EC" w:rsidRPr="00D15AA1" w:rsidRDefault="000A42EC" w:rsidP="005B1331">
            <w:pPr>
              <w:widowControl w:val="0"/>
              <w:autoSpaceDE w:val="0"/>
              <w:autoSpaceDN w:val="0"/>
              <w:adjustRightInd w:val="0"/>
              <w:spacing w:before="9"/>
              <w:ind w:right="-20"/>
              <w:rPr>
                <w:color w:val="000000"/>
                <w:lang w:val="ro-RO"/>
              </w:rPr>
            </w:pPr>
            <w:r w:rsidRPr="00D15AA1">
              <w:rPr>
                <w:color w:val="000000"/>
                <w:lang w:val="ro-RO"/>
              </w:rPr>
              <w:t>Testarea pH-ului substanței ingerate</w:t>
            </w:r>
          </w:p>
        </w:tc>
        <w:tc>
          <w:tcPr>
            <w:tcW w:w="774" w:type="dxa"/>
          </w:tcPr>
          <w:p w:rsidR="000A42EC" w:rsidRPr="00D15AA1" w:rsidRDefault="000A42EC" w:rsidP="005B1331">
            <w:pPr>
              <w:widowControl w:val="0"/>
              <w:autoSpaceDE w:val="0"/>
              <w:autoSpaceDN w:val="0"/>
              <w:adjustRightInd w:val="0"/>
              <w:spacing w:before="9"/>
              <w:ind w:right="-20"/>
              <w:rPr>
                <w:color w:val="000000"/>
                <w:lang w:val="ro-RO"/>
              </w:rPr>
            </w:pPr>
            <w:r w:rsidRPr="00D15AA1">
              <w:rPr>
                <w:color w:val="000000"/>
                <w:lang w:val="ro-RO"/>
              </w:rPr>
              <w:t>R</w:t>
            </w:r>
          </w:p>
        </w:tc>
        <w:tc>
          <w:tcPr>
            <w:tcW w:w="739" w:type="dxa"/>
          </w:tcPr>
          <w:p w:rsidR="000A42EC" w:rsidRPr="00D15AA1" w:rsidRDefault="00E17423" w:rsidP="005B1331">
            <w:pPr>
              <w:widowControl w:val="0"/>
              <w:autoSpaceDE w:val="0"/>
              <w:autoSpaceDN w:val="0"/>
              <w:adjustRightInd w:val="0"/>
              <w:spacing w:before="9"/>
              <w:ind w:right="-20"/>
              <w:rPr>
                <w:color w:val="000000"/>
                <w:lang w:val="ro-RO"/>
              </w:rPr>
            </w:pPr>
            <w:r>
              <w:rPr>
                <w:color w:val="000000"/>
                <w:lang w:val="ro-RO"/>
              </w:rPr>
              <w:t>A</w:t>
            </w:r>
          </w:p>
        </w:tc>
        <w:tc>
          <w:tcPr>
            <w:tcW w:w="739" w:type="dxa"/>
          </w:tcPr>
          <w:p w:rsidR="000A42EC" w:rsidRPr="00D15AA1" w:rsidRDefault="00E17423" w:rsidP="005B1331">
            <w:pPr>
              <w:widowControl w:val="0"/>
              <w:autoSpaceDE w:val="0"/>
              <w:autoSpaceDN w:val="0"/>
              <w:adjustRightInd w:val="0"/>
              <w:spacing w:before="9"/>
              <w:ind w:right="-20"/>
              <w:rPr>
                <w:color w:val="000000"/>
                <w:lang w:val="ro-RO"/>
              </w:rPr>
            </w:pPr>
            <w:r>
              <w:rPr>
                <w:color w:val="000000"/>
                <w:lang w:val="ro-RO"/>
              </w:rPr>
              <w:t>Ib</w:t>
            </w:r>
          </w:p>
        </w:tc>
      </w:tr>
      <w:tr w:rsidR="000A42EC" w:rsidRPr="00D15AA1" w:rsidTr="000A42EC">
        <w:trPr>
          <w:trHeight w:val="365"/>
        </w:trPr>
        <w:tc>
          <w:tcPr>
            <w:tcW w:w="7057" w:type="dxa"/>
          </w:tcPr>
          <w:p w:rsidR="000A42EC" w:rsidRPr="00D15AA1" w:rsidRDefault="000A42EC" w:rsidP="0002164C">
            <w:pPr>
              <w:widowControl w:val="0"/>
              <w:autoSpaceDE w:val="0"/>
              <w:autoSpaceDN w:val="0"/>
              <w:adjustRightInd w:val="0"/>
              <w:spacing w:before="9"/>
              <w:ind w:right="-20"/>
              <w:rPr>
                <w:color w:val="000000"/>
                <w:lang w:val="ro-RO"/>
              </w:rPr>
            </w:pPr>
            <w:r w:rsidRPr="00D15AA1">
              <w:rPr>
                <w:color w:val="000000"/>
                <w:lang w:val="ro-RO"/>
              </w:rPr>
              <w:t>Testa</w:t>
            </w:r>
            <w:r w:rsidR="00C83448">
              <w:rPr>
                <w:color w:val="000000"/>
                <w:lang w:val="ro-RO"/>
              </w:rPr>
              <w:t>rea pH-ului salivar, în cazul câ</w:t>
            </w:r>
            <w:r w:rsidRPr="00D15AA1">
              <w:rPr>
                <w:color w:val="000000"/>
                <w:lang w:val="ro-RO"/>
              </w:rPr>
              <w:t>nd substanța chimică nu este cunoscută</w:t>
            </w:r>
          </w:p>
        </w:tc>
        <w:tc>
          <w:tcPr>
            <w:tcW w:w="774" w:type="dxa"/>
          </w:tcPr>
          <w:p w:rsidR="000A42EC" w:rsidRPr="00D15AA1" w:rsidRDefault="000A42EC" w:rsidP="005B1331">
            <w:pPr>
              <w:widowControl w:val="0"/>
              <w:autoSpaceDE w:val="0"/>
              <w:autoSpaceDN w:val="0"/>
              <w:adjustRightInd w:val="0"/>
              <w:spacing w:before="9"/>
              <w:ind w:right="-20"/>
              <w:rPr>
                <w:color w:val="000000"/>
                <w:lang w:val="ro-RO"/>
              </w:rPr>
            </w:pPr>
            <w:r w:rsidRPr="00D15AA1">
              <w:rPr>
                <w:color w:val="000000"/>
                <w:lang w:val="ro-RO"/>
              </w:rPr>
              <w:t>R</w:t>
            </w:r>
          </w:p>
        </w:tc>
        <w:tc>
          <w:tcPr>
            <w:tcW w:w="739" w:type="dxa"/>
          </w:tcPr>
          <w:p w:rsidR="000A42EC" w:rsidRPr="00D15AA1" w:rsidRDefault="00E17423" w:rsidP="005B1331">
            <w:pPr>
              <w:widowControl w:val="0"/>
              <w:autoSpaceDE w:val="0"/>
              <w:autoSpaceDN w:val="0"/>
              <w:adjustRightInd w:val="0"/>
              <w:spacing w:before="9"/>
              <w:ind w:right="-20"/>
              <w:rPr>
                <w:color w:val="000000"/>
                <w:lang w:val="ro-RO"/>
              </w:rPr>
            </w:pPr>
            <w:r>
              <w:rPr>
                <w:color w:val="000000"/>
                <w:lang w:val="ro-RO"/>
              </w:rPr>
              <w:t>B</w:t>
            </w:r>
          </w:p>
        </w:tc>
        <w:tc>
          <w:tcPr>
            <w:tcW w:w="739" w:type="dxa"/>
          </w:tcPr>
          <w:p w:rsidR="000A42EC" w:rsidRPr="00D15AA1" w:rsidRDefault="00E17423" w:rsidP="005B1331">
            <w:pPr>
              <w:widowControl w:val="0"/>
              <w:autoSpaceDE w:val="0"/>
              <w:autoSpaceDN w:val="0"/>
              <w:adjustRightInd w:val="0"/>
              <w:spacing w:before="9"/>
              <w:ind w:right="-20"/>
              <w:rPr>
                <w:color w:val="000000"/>
                <w:lang w:val="ro-RO"/>
              </w:rPr>
            </w:pPr>
            <w:r>
              <w:rPr>
                <w:color w:val="000000"/>
                <w:lang w:val="ro-RO"/>
              </w:rPr>
              <w:t>IIb</w:t>
            </w:r>
          </w:p>
        </w:tc>
      </w:tr>
    </w:tbl>
    <w:p w:rsidR="000F1771" w:rsidRPr="00D15AA1" w:rsidRDefault="00951274" w:rsidP="000F1771">
      <w:pPr>
        <w:widowControl w:val="0"/>
        <w:autoSpaceDE w:val="0"/>
        <w:autoSpaceDN w:val="0"/>
        <w:adjustRightInd w:val="0"/>
        <w:spacing w:before="9"/>
        <w:ind w:right="-20"/>
        <w:rPr>
          <w:color w:val="000000"/>
          <w:lang w:val="ro-RO"/>
        </w:rPr>
      </w:pPr>
      <w:r w:rsidRPr="00D15AA1">
        <w:rPr>
          <w:color w:val="000000"/>
          <w:lang w:val="ro-RO"/>
        </w:rPr>
        <w:t xml:space="preserve">                 O – obligător</w:t>
      </w:r>
      <w:r w:rsidR="00C83448">
        <w:rPr>
          <w:color w:val="000000"/>
          <w:lang w:val="ro-RO"/>
        </w:rPr>
        <w:t>iu</w:t>
      </w:r>
      <w:r w:rsidRPr="00D15AA1">
        <w:rPr>
          <w:color w:val="000000"/>
          <w:lang w:val="ro-RO"/>
        </w:rPr>
        <w:t>, N – la necesitate, R – recomandabil</w:t>
      </w:r>
    </w:p>
    <w:p w:rsidR="00951274" w:rsidRDefault="00951274" w:rsidP="000F1771">
      <w:pPr>
        <w:widowControl w:val="0"/>
        <w:autoSpaceDE w:val="0"/>
        <w:autoSpaceDN w:val="0"/>
        <w:adjustRightInd w:val="0"/>
        <w:spacing w:before="9"/>
        <w:ind w:right="-20"/>
        <w:rPr>
          <w:color w:val="000000"/>
          <w:lang w:val="ro-RO"/>
        </w:rPr>
      </w:pPr>
    </w:p>
    <w:tbl>
      <w:tblPr>
        <w:tblStyle w:val="a4"/>
        <w:tblW w:w="0" w:type="auto"/>
        <w:tblLook w:val="04A0" w:firstRow="1" w:lastRow="0" w:firstColumn="1" w:lastColumn="0" w:noHBand="0" w:noVBand="1"/>
      </w:tblPr>
      <w:tblGrid>
        <w:gridCol w:w="3085"/>
        <w:gridCol w:w="6758"/>
      </w:tblGrid>
      <w:tr w:rsidR="000A42EC" w:rsidRPr="005A0CFC" w:rsidTr="00C85C57">
        <w:tc>
          <w:tcPr>
            <w:tcW w:w="9843" w:type="dxa"/>
            <w:gridSpan w:val="2"/>
          </w:tcPr>
          <w:p w:rsidR="000A42EC" w:rsidRDefault="000A42EC" w:rsidP="000F1771">
            <w:pPr>
              <w:widowControl w:val="0"/>
              <w:autoSpaceDE w:val="0"/>
              <w:autoSpaceDN w:val="0"/>
              <w:adjustRightInd w:val="0"/>
              <w:spacing w:before="9"/>
              <w:ind w:right="-20"/>
              <w:rPr>
                <w:color w:val="000000"/>
                <w:lang w:val="ro-RO"/>
              </w:rPr>
            </w:pPr>
            <w:r>
              <w:rPr>
                <w:i/>
                <w:lang w:val="ro-RO"/>
              </w:rPr>
              <w:t>Caseta 14</w:t>
            </w:r>
            <w:r w:rsidRPr="00CB5FC7">
              <w:rPr>
                <w:i/>
                <w:lang w:val="ro-RO"/>
              </w:rPr>
              <w:t xml:space="preserve">.  </w:t>
            </w:r>
            <w:r w:rsidRPr="00CB5FC7">
              <w:rPr>
                <w:lang w:val="ro-RO"/>
              </w:rPr>
              <w:t xml:space="preserve">Investigaţiile paraclinice la </w:t>
            </w:r>
            <w:r w:rsidR="00C83448">
              <w:rPr>
                <w:lang w:val="ro-RO"/>
              </w:rPr>
              <w:t xml:space="preserve">un </w:t>
            </w:r>
            <w:r w:rsidRPr="00CB5FC7">
              <w:rPr>
                <w:lang w:val="ro-RO"/>
              </w:rPr>
              <w:t xml:space="preserve">copil cu </w:t>
            </w:r>
            <w:r w:rsidR="00C83448">
              <w:rPr>
                <w:lang w:val="ro-RO"/>
              </w:rPr>
              <w:t>ACE</w:t>
            </w:r>
          </w:p>
        </w:tc>
      </w:tr>
      <w:tr w:rsidR="000A42EC" w:rsidTr="000A42EC">
        <w:tc>
          <w:tcPr>
            <w:tcW w:w="3085" w:type="dxa"/>
          </w:tcPr>
          <w:p w:rsidR="000A42EC" w:rsidRPr="00CB5FC7" w:rsidRDefault="000A42EC" w:rsidP="00C85C57">
            <w:pPr>
              <w:jc w:val="center"/>
              <w:rPr>
                <w:b/>
                <w:lang w:val="ro-RO"/>
              </w:rPr>
            </w:pPr>
            <w:r w:rsidRPr="00CB5FC7">
              <w:rPr>
                <w:b/>
                <w:lang w:val="ro-RO"/>
              </w:rPr>
              <w:t>Investigaţie</w:t>
            </w:r>
          </w:p>
        </w:tc>
        <w:tc>
          <w:tcPr>
            <w:tcW w:w="6758" w:type="dxa"/>
          </w:tcPr>
          <w:p w:rsidR="000A42EC" w:rsidRPr="00CB5FC7" w:rsidRDefault="000A42EC" w:rsidP="00C85C57">
            <w:pPr>
              <w:jc w:val="center"/>
              <w:rPr>
                <w:b/>
                <w:lang w:val="ro-RO"/>
              </w:rPr>
            </w:pPr>
            <w:r w:rsidRPr="00CB5FC7">
              <w:rPr>
                <w:b/>
                <w:lang w:val="ro-RO"/>
              </w:rPr>
              <w:t>Avantaje</w:t>
            </w:r>
          </w:p>
        </w:tc>
      </w:tr>
      <w:tr w:rsidR="000A42EC" w:rsidRPr="005A0CFC" w:rsidTr="000A42EC">
        <w:tc>
          <w:tcPr>
            <w:tcW w:w="3085" w:type="dxa"/>
          </w:tcPr>
          <w:p w:rsidR="000A42EC" w:rsidRDefault="000A42EC" w:rsidP="00C83448">
            <w:pPr>
              <w:widowControl w:val="0"/>
              <w:autoSpaceDE w:val="0"/>
              <w:autoSpaceDN w:val="0"/>
              <w:adjustRightInd w:val="0"/>
              <w:spacing w:before="9"/>
              <w:ind w:right="-20"/>
              <w:rPr>
                <w:color w:val="000000"/>
                <w:lang w:val="ro-RO"/>
              </w:rPr>
            </w:pPr>
            <w:r w:rsidRPr="00D15AA1">
              <w:rPr>
                <w:i/>
                <w:color w:val="000000"/>
              </w:rPr>
              <w:t>USG abdom</w:t>
            </w:r>
            <w:r w:rsidR="00C83448">
              <w:rPr>
                <w:i/>
                <w:color w:val="000000"/>
              </w:rPr>
              <w:t>i</w:t>
            </w:r>
            <w:r w:rsidRPr="00D15AA1">
              <w:rPr>
                <w:i/>
                <w:color w:val="000000"/>
              </w:rPr>
              <w:t xml:space="preserve">nală  </w:t>
            </w:r>
          </w:p>
        </w:tc>
        <w:tc>
          <w:tcPr>
            <w:tcW w:w="6758" w:type="dxa"/>
          </w:tcPr>
          <w:p w:rsidR="000A42EC" w:rsidRDefault="000A42EC" w:rsidP="00C83448">
            <w:pPr>
              <w:widowControl w:val="0"/>
              <w:autoSpaceDE w:val="0"/>
              <w:autoSpaceDN w:val="0"/>
              <w:adjustRightInd w:val="0"/>
              <w:spacing w:before="9"/>
              <w:ind w:right="-20"/>
              <w:rPr>
                <w:color w:val="000000"/>
                <w:lang w:val="ro-RO"/>
              </w:rPr>
            </w:pPr>
            <w:r w:rsidRPr="000A42EC">
              <w:rPr>
                <w:color w:val="000000"/>
                <w:lang w:val="en-US"/>
              </w:rPr>
              <w:t>este exam</w:t>
            </w:r>
            <w:r w:rsidR="00C83448">
              <w:rPr>
                <w:color w:val="000000"/>
                <w:lang w:val="en-US"/>
              </w:rPr>
              <w:t>i</w:t>
            </w:r>
            <w:r w:rsidRPr="000A42EC">
              <w:rPr>
                <w:color w:val="000000"/>
                <w:lang w:val="en-US"/>
              </w:rPr>
              <w:t>nare de rutina pentru determinarea stării ficatului şi rinichilor (pentru diagnosticarea hepatonefropatiei toxice)</w:t>
            </w:r>
          </w:p>
        </w:tc>
      </w:tr>
      <w:tr w:rsidR="000A42EC" w:rsidRPr="005A0CFC" w:rsidTr="000A42EC">
        <w:tc>
          <w:tcPr>
            <w:tcW w:w="3085" w:type="dxa"/>
          </w:tcPr>
          <w:p w:rsidR="000A42EC" w:rsidRDefault="000A42EC" w:rsidP="000F1771">
            <w:pPr>
              <w:widowControl w:val="0"/>
              <w:autoSpaceDE w:val="0"/>
              <w:autoSpaceDN w:val="0"/>
              <w:adjustRightInd w:val="0"/>
              <w:spacing w:before="9"/>
              <w:ind w:right="-20"/>
              <w:rPr>
                <w:color w:val="000000"/>
                <w:lang w:val="ro-RO"/>
              </w:rPr>
            </w:pPr>
            <w:r w:rsidRPr="00D15AA1">
              <w:rPr>
                <w:i/>
                <w:color w:val="000000"/>
              </w:rPr>
              <w:t>Ro"-grafia abdominală panoramică</w:t>
            </w:r>
          </w:p>
        </w:tc>
        <w:tc>
          <w:tcPr>
            <w:tcW w:w="6758" w:type="dxa"/>
          </w:tcPr>
          <w:p w:rsidR="000A42EC" w:rsidRDefault="000A42EC" w:rsidP="000F1771">
            <w:pPr>
              <w:widowControl w:val="0"/>
              <w:autoSpaceDE w:val="0"/>
              <w:autoSpaceDN w:val="0"/>
              <w:adjustRightInd w:val="0"/>
              <w:spacing w:before="9"/>
              <w:ind w:right="-20"/>
              <w:rPr>
                <w:color w:val="000000"/>
                <w:lang w:val="ro-RO"/>
              </w:rPr>
            </w:pPr>
            <w:r w:rsidRPr="000A42EC">
              <w:rPr>
                <w:lang w:val="en-US"/>
              </w:rPr>
              <w:t>în cazul prezenței perforației la nivelul inferior al esofagului sau în stomac se constată aer liber în cavitatea abdominală</w:t>
            </w:r>
          </w:p>
        </w:tc>
      </w:tr>
      <w:tr w:rsidR="000A42EC" w:rsidRPr="005A0CFC" w:rsidTr="000A42EC">
        <w:tc>
          <w:tcPr>
            <w:tcW w:w="3085" w:type="dxa"/>
          </w:tcPr>
          <w:p w:rsidR="000A42EC" w:rsidRDefault="000A42EC" w:rsidP="000F1771">
            <w:pPr>
              <w:widowControl w:val="0"/>
              <w:autoSpaceDE w:val="0"/>
              <w:autoSpaceDN w:val="0"/>
              <w:adjustRightInd w:val="0"/>
              <w:spacing w:before="9"/>
              <w:ind w:right="-20"/>
              <w:rPr>
                <w:color w:val="000000"/>
                <w:lang w:val="ro-RO"/>
              </w:rPr>
            </w:pPr>
            <w:r w:rsidRPr="000A42EC">
              <w:rPr>
                <w:lang w:val="en-US"/>
              </w:rPr>
              <w:t>Radiografia cu substanta de contrast în două incidențe (bariu, Gastrografin</w:t>
            </w:r>
            <w:r w:rsidRPr="00D15AA1">
              <w:rPr>
                <w:vertAlign w:val="superscript"/>
              </w:rPr>
              <w:sym w:font="Symbol" w:char="F061"/>
            </w:r>
            <w:r w:rsidRPr="000A42EC">
              <w:rPr>
                <w:lang w:val="en-US"/>
              </w:rPr>
              <w:t>)</w:t>
            </w:r>
          </w:p>
        </w:tc>
        <w:tc>
          <w:tcPr>
            <w:tcW w:w="6758" w:type="dxa"/>
          </w:tcPr>
          <w:p w:rsidR="000A42EC" w:rsidRDefault="00C83448" w:rsidP="000F1771">
            <w:pPr>
              <w:widowControl w:val="0"/>
              <w:autoSpaceDE w:val="0"/>
              <w:autoSpaceDN w:val="0"/>
              <w:adjustRightInd w:val="0"/>
              <w:spacing w:before="9"/>
              <w:ind w:right="-20"/>
              <w:rPr>
                <w:color w:val="000000"/>
                <w:lang w:val="ro-RO"/>
              </w:rPr>
            </w:pPr>
            <w:proofErr w:type="gramStart"/>
            <w:r>
              <w:rPr>
                <w:lang w:val="en-US"/>
              </w:rPr>
              <w:t>nu</w:t>
            </w:r>
            <w:proofErr w:type="gramEnd"/>
            <w:r>
              <w:rPr>
                <w:lang w:val="en-US"/>
              </w:rPr>
              <w:t xml:space="preserve"> se va efectua înainte de 2-3 săptămâ</w:t>
            </w:r>
            <w:r w:rsidR="000A42EC" w:rsidRPr="000A42EC">
              <w:rPr>
                <w:lang w:val="en-US"/>
              </w:rPr>
              <w:t xml:space="preserve">ni. </w:t>
            </w:r>
            <w:r w:rsidR="000A42EC" w:rsidRPr="004239E2">
              <w:rPr>
                <w:lang w:val="en-US"/>
              </w:rPr>
              <w:t>În st</w:t>
            </w:r>
            <w:r>
              <w:rPr>
                <w:lang w:val="en-US"/>
              </w:rPr>
              <w:t>adiile tardive, la a 4-6 săptămână</w:t>
            </w:r>
            <w:r w:rsidR="000A42EC" w:rsidRPr="004239E2">
              <w:rPr>
                <w:lang w:val="en-US"/>
              </w:rPr>
              <w:t>, informitat</w:t>
            </w:r>
            <w:r>
              <w:rPr>
                <w:lang w:val="en-US"/>
              </w:rPr>
              <w:t xml:space="preserve">ea examinării este mai mare: pot </w:t>
            </w:r>
            <w:r w:rsidR="000A42EC" w:rsidRPr="004239E2">
              <w:rPr>
                <w:lang w:val="en-US"/>
              </w:rPr>
              <w:t xml:space="preserve"> fi vizualizate sediu</w:t>
            </w:r>
            <w:r>
              <w:rPr>
                <w:lang w:val="en-US"/>
              </w:rPr>
              <w:t>l</w:t>
            </w:r>
            <w:r w:rsidR="000A42EC" w:rsidRPr="004239E2">
              <w:rPr>
                <w:lang w:val="en-US"/>
              </w:rPr>
              <w:t>, lungime şi severitatea stenozelor esofagiene şi defo</w:t>
            </w:r>
            <w:r>
              <w:rPr>
                <w:lang w:val="en-US"/>
              </w:rPr>
              <w:t>rmarea</w:t>
            </w:r>
            <w:r w:rsidR="000A42EC" w:rsidRPr="004239E2">
              <w:rPr>
                <w:lang w:val="en-US"/>
              </w:rPr>
              <w:t xml:space="preserve"> esofagului</w:t>
            </w:r>
          </w:p>
        </w:tc>
      </w:tr>
      <w:tr w:rsidR="000A42EC" w:rsidRPr="005A0CFC" w:rsidTr="000A42EC">
        <w:tc>
          <w:tcPr>
            <w:tcW w:w="3085" w:type="dxa"/>
          </w:tcPr>
          <w:p w:rsidR="000A42EC" w:rsidRDefault="000A42EC" w:rsidP="000F1771">
            <w:pPr>
              <w:widowControl w:val="0"/>
              <w:autoSpaceDE w:val="0"/>
              <w:autoSpaceDN w:val="0"/>
              <w:adjustRightInd w:val="0"/>
              <w:spacing w:before="9"/>
              <w:ind w:right="-20"/>
              <w:rPr>
                <w:color w:val="000000"/>
                <w:lang w:val="ro-RO"/>
              </w:rPr>
            </w:pPr>
            <w:r w:rsidRPr="00D15AA1">
              <w:rPr>
                <w:i/>
              </w:rPr>
              <w:t>Ro"-grafia cutiei toracice</w:t>
            </w:r>
          </w:p>
        </w:tc>
        <w:tc>
          <w:tcPr>
            <w:tcW w:w="6758" w:type="dxa"/>
          </w:tcPr>
          <w:p w:rsidR="000A42EC" w:rsidRDefault="000A42EC" w:rsidP="000F1771">
            <w:pPr>
              <w:widowControl w:val="0"/>
              <w:autoSpaceDE w:val="0"/>
              <w:autoSpaceDN w:val="0"/>
              <w:adjustRightInd w:val="0"/>
              <w:spacing w:before="9"/>
              <w:ind w:right="-20"/>
              <w:rPr>
                <w:color w:val="000000"/>
                <w:lang w:val="ro-RO"/>
              </w:rPr>
            </w:pPr>
            <w:r w:rsidRPr="00C83448">
              <w:rPr>
                <w:lang w:val="ro-RO"/>
              </w:rPr>
              <w:t xml:space="preserve">poate evidenția </w:t>
            </w:r>
            <w:r w:rsidR="00C83448" w:rsidRPr="00C83448">
              <w:rPr>
                <w:lang w:val="ro-RO"/>
              </w:rPr>
              <w:t xml:space="preserve">patologiile: </w:t>
            </w:r>
            <w:r w:rsidRPr="00C83448">
              <w:rPr>
                <w:lang w:val="ro-RO"/>
              </w:rPr>
              <w:t xml:space="preserve">mediastenită acută, pleurezie, pneumopatie de aspirație. </w:t>
            </w:r>
            <w:r w:rsidR="00C83448">
              <w:rPr>
                <w:lang w:val="ro-RO"/>
              </w:rPr>
              <w:t>În faza acută, radiografia toracică poate furniza unele informaț</w:t>
            </w:r>
            <w:r w:rsidRPr="00C83448">
              <w:rPr>
                <w:lang w:val="ro-RO"/>
              </w:rPr>
              <w:t>ii asupra perforatiilor e</w:t>
            </w:r>
            <w:r w:rsidR="00C83448">
              <w:rPr>
                <w:lang w:val="ro-RO"/>
              </w:rPr>
              <w:t>sofagului (emfizem mediastinal ș</w:t>
            </w:r>
            <w:r w:rsidRPr="00C83448">
              <w:rPr>
                <w:lang w:val="ro-RO"/>
              </w:rPr>
              <w:t>i cervical) sau peritoneale (pneumo</w:t>
            </w:r>
            <w:r w:rsidR="00C83448">
              <w:rPr>
                <w:lang w:val="ro-RO"/>
              </w:rPr>
              <w:t>peritoneu). La a 2-3-a zi după i</w:t>
            </w:r>
            <w:r w:rsidRPr="00C83448">
              <w:rPr>
                <w:lang w:val="ro-RO"/>
              </w:rPr>
              <w:t xml:space="preserve">ngerarea substanței chimice se poate vizualiza </w:t>
            </w:r>
            <w:r w:rsidRPr="00317032">
              <w:rPr>
                <w:lang w:val="en-US"/>
              </w:rPr>
              <w:t>îngroșarea pliurilor peretelui esofagului.</w:t>
            </w:r>
          </w:p>
        </w:tc>
      </w:tr>
      <w:tr w:rsidR="000A42EC" w:rsidRPr="00C83448" w:rsidTr="000A42EC">
        <w:tc>
          <w:tcPr>
            <w:tcW w:w="3085" w:type="dxa"/>
          </w:tcPr>
          <w:p w:rsidR="000A42EC" w:rsidRDefault="000A42EC" w:rsidP="000F1771">
            <w:pPr>
              <w:widowControl w:val="0"/>
              <w:autoSpaceDE w:val="0"/>
              <w:autoSpaceDN w:val="0"/>
              <w:adjustRightInd w:val="0"/>
              <w:spacing w:before="9"/>
              <w:ind w:right="-20"/>
              <w:rPr>
                <w:color w:val="000000"/>
                <w:lang w:val="ro-RO"/>
              </w:rPr>
            </w:pPr>
            <w:r w:rsidRPr="00C83448">
              <w:rPr>
                <w:i/>
                <w:lang w:val="ro-RO"/>
              </w:rPr>
              <w:t>Scintigrafia hepatică</w:t>
            </w:r>
          </w:p>
        </w:tc>
        <w:tc>
          <w:tcPr>
            <w:tcW w:w="6758" w:type="dxa"/>
          </w:tcPr>
          <w:p w:rsidR="000A42EC" w:rsidRDefault="000A42EC" w:rsidP="000F1771">
            <w:pPr>
              <w:widowControl w:val="0"/>
              <w:autoSpaceDE w:val="0"/>
              <w:autoSpaceDN w:val="0"/>
              <w:adjustRightInd w:val="0"/>
              <w:spacing w:before="9"/>
              <w:ind w:right="-20"/>
              <w:rPr>
                <w:color w:val="000000"/>
                <w:lang w:val="ro-RO"/>
              </w:rPr>
            </w:pPr>
            <w:r w:rsidRPr="00C83448">
              <w:rPr>
                <w:lang w:val="ro-RO"/>
              </w:rPr>
              <w:t>pentru determinarea stării ficatului</w:t>
            </w:r>
          </w:p>
        </w:tc>
      </w:tr>
      <w:tr w:rsidR="000A42EC" w:rsidRPr="00C83448" w:rsidTr="000A42EC">
        <w:tc>
          <w:tcPr>
            <w:tcW w:w="3085" w:type="dxa"/>
          </w:tcPr>
          <w:p w:rsidR="000A42EC" w:rsidRDefault="000A42EC" w:rsidP="000F1771">
            <w:pPr>
              <w:widowControl w:val="0"/>
              <w:autoSpaceDE w:val="0"/>
              <w:autoSpaceDN w:val="0"/>
              <w:adjustRightInd w:val="0"/>
              <w:spacing w:before="9"/>
              <w:ind w:right="-20"/>
              <w:rPr>
                <w:color w:val="000000"/>
                <w:lang w:val="ro-RO"/>
              </w:rPr>
            </w:pPr>
            <w:r w:rsidRPr="00C83448">
              <w:rPr>
                <w:i/>
                <w:lang w:val="ro-RO"/>
              </w:rPr>
              <w:t>Scintigrafia pulmonară</w:t>
            </w:r>
          </w:p>
        </w:tc>
        <w:tc>
          <w:tcPr>
            <w:tcW w:w="6758" w:type="dxa"/>
          </w:tcPr>
          <w:p w:rsidR="000A42EC" w:rsidRDefault="000A42EC" w:rsidP="000F1771">
            <w:pPr>
              <w:widowControl w:val="0"/>
              <w:autoSpaceDE w:val="0"/>
              <w:autoSpaceDN w:val="0"/>
              <w:adjustRightInd w:val="0"/>
              <w:spacing w:before="9"/>
              <w:ind w:right="-20"/>
              <w:rPr>
                <w:color w:val="000000"/>
                <w:lang w:val="ro-RO"/>
              </w:rPr>
            </w:pPr>
            <w:r w:rsidRPr="00C83448">
              <w:rPr>
                <w:lang w:val="ro-RO"/>
              </w:rPr>
              <w:t>pentru determinarea afectării p</w:t>
            </w:r>
            <w:r w:rsidR="00C83448">
              <w:rPr>
                <w:lang w:val="ro-RO"/>
              </w:rPr>
              <w:t>lămâ</w:t>
            </w:r>
            <w:r w:rsidRPr="00C83448">
              <w:rPr>
                <w:lang w:val="ro-RO"/>
              </w:rPr>
              <w:t>nilor</w:t>
            </w:r>
          </w:p>
        </w:tc>
      </w:tr>
      <w:tr w:rsidR="000A42EC" w:rsidRPr="005A0CFC" w:rsidTr="000A42EC">
        <w:tc>
          <w:tcPr>
            <w:tcW w:w="3085" w:type="dxa"/>
          </w:tcPr>
          <w:p w:rsidR="000A42EC" w:rsidRPr="000A42EC" w:rsidRDefault="000A42EC" w:rsidP="000F1771">
            <w:pPr>
              <w:widowControl w:val="0"/>
              <w:autoSpaceDE w:val="0"/>
              <w:autoSpaceDN w:val="0"/>
              <w:adjustRightInd w:val="0"/>
              <w:spacing w:before="9"/>
              <w:ind w:right="-20"/>
              <w:rPr>
                <w:b/>
                <w:color w:val="000000"/>
                <w:lang w:val="ro-RO"/>
              </w:rPr>
            </w:pPr>
            <w:r w:rsidRPr="00C83448">
              <w:rPr>
                <w:b/>
                <w:lang w:val="ro-RO"/>
              </w:rPr>
              <w:t>F</w:t>
            </w:r>
            <w:r w:rsidRPr="000A42EC">
              <w:rPr>
                <w:b/>
                <w:lang w:val="en-US"/>
              </w:rPr>
              <w:t>GDS</w:t>
            </w:r>
          </w:p>
        </w:tc>
        <w:tc>
          <w:tcPr>
            <w:tcW w:w="6758" w:type="dxa"/>
          </w:tcPr>
          <w:p w:rsidR="000A42EC" w:rsidRDefault="000A42EC" w:rsidP="000F1771">
            <w:pPr>
              <w:widowControl w:val="0"/>
              <w:autoSpaceDE w:val="0"/>
              <w:autoSpaceDN w:val="0"/>
              <w:adjustRightInd w:val="0"/>
              <w:spacing w:before="9"/>
              <w:ind w:right="-20"/>
              <w:rPr>
                <w:color w:val="000000"/>
                <w:lang w:val="ro-RO"/>
              </w:rPr>
            </w:pPr>
            <w:r>
              <w:rPr>
                <w:lang w:val="ro-RO"/>
              </w:rPr>
              <w:t>E</w:t>
            </w:r>
            <w:r w:rsidR="00C83448">
              <w:rPr>
                <w:lang w:val="en-US"/>
              </w:rPr>
              <w:t>ste investigația</w:t>
            </w:r>
            <w:r w:rsidRPr="00D15AA1">
              <w:rPr>
                <w:lang w:val="en-US"/>
              </w:rPr>
              <w:t xml:space="preserve"> de elecție în </w:t>
            </w:r>
            <w:r w:rsidR="00C83448">
              <w:rPr>
                <w:lang w:val="en-US"/>
              </w:rPr>
              <w:t>cazul ingestiei substanței agre</w:t>
            </w:r>
            <w:r w:rsidRPr="00D15AA1">
              <w:rPr>
                <w:lang w:val="en-US"/>
              </w:rPr>
              <w:t>sive ce provoacă intoxic</w:t>
            </w:r>
            <w:r>
              <w:rPr>
                <w:lang w:val="en-US"/>
              </w:rPr>
              <w:t>ațiile acute și arsurile locale. E</w:t>
            </w:r>
            <w:r w:rsidR="00C83448">
              <w:rPr>
                <w:lang w:val="en-US"/>
              </w:rPr>
              <w:t>ste necesar de efectuat în prime</w:t>
            </w:r>
            <w:r w:rsidRPr="00D15AA1">
              <w:rPr>
                <w:lang w:val="en-US"/>
              </w:rPr>
              <w:t>le 24-48 ore după ingerarea agentului chimic pentru determinarea gradului afectării.  Endoscopia trebuie să fie evitată între zilele 5 și 14 de la ingestia substanței chimice</w:t>
            </w:r>
          </w:p>
        </w:tc>
      </w:tr>
      <w:tr w:rsidR="000A42EC" w:rsidRPr="005A0CFC" w:rsidTr="000A42EC">
        <w:tc>
          <w:tcPr>
            <w:tcW w:w="3085" w:type="dxa"/>
          </w:tcPr>
          <w:p w:rsidR="000A42EC" w:rsidRDefault="000A42EC" w:rsidP="000F1771">
            <w:pPr>
              <w:widowControl w:val="0"/>
              <w:autoSpaceDE w:val="0"/>
              <w:autoSpaceDN w:val="0"/>
              <w:adjustRightInd w:val="0"/>
              <w:spacing w:before="9"/>
              <w:ind w:right="-20"/>
              <w:rPr>
                <w:color w:val="000000"/>
                <w:lang w:val="ro-RO"/>
              </w:rPr>
            </w:pPr>
            <w:r w:rsidRPr="00D15AA1">
              <w:rPr>
                <w:lang w:val="en-US"/>
              </w:rPr>
              <w:t>ECG</w:t>
            </w:r>
          </w:p>
        </w:tc>
        <w:tc>
          <w:tcPr>
            <w:tcW w:w="6758" w:type="dxa"/>
          </w:tcPr>
          <w:p w:rsidR="000A42EC" w:rsidRDefault="000A42EC" w:rsidP="00C54DD7">
            <w:pPr>
              <w:widowControl w:val="0"/>
              <w:autoSpaceDE w:val="0"/>
              <w:autoSpaceDN w:val="0"/>
              <w:adjustRightInd w:val="0"/>
              <w:spacing w:before="9"/>
              <w:ind w:right="-20"/>
              <w:rPr>
                <w:color w:val="000000"/>
                <w:lang w:val="ro-RO"/>
              </w:rPr>
            </w:pPr>
            <w:r w:rsidRPr="00D15AA1">
              <w:rPr>
                <w:lang w:val="en-US"/>
              </w:rPr>
              <w:t>este posibilă determinarea schimbărilor trofice a</w:t>
            </w:r>
            <w:r w:rsidR="00C54DD7">
              <w:rPr>
                <w:lang w:val="en-US"/>
              </w:rPr>
              <w:t>le</w:t>
            </w:r>
            <w:r w:rsidRPr="00D15AA1">
              <w:rPr>
                <w:lang w:val="en-US"/>
              </w:rPr>
              <w:t xml:space="preserve"> miocardului, ce </w:t>
            </w:r>
            <w:r w:rsidR="00C54DD7">
              <w:rPr>
                <w:lang w:val="en-US"/>
              </w:rPr>
              <w:t>sunt c</w:t>
            </w:r>
            <w:r w:rsidRPr="00D15AA1">
              <w:rPr>
                <w:lang w:val="en-US"/>
              </w:rPr>
              <w:t>aracteristic</w:t>
            </w:r>
            <w:r w:rsidR="00C54DD7">
              <w:rPr>
                <w:lang w:val="en-US"/>
              </w:rPr>
              <w:t>e  pentru oric</w:t>
            </w:r>
            <w:r w:rsidRPr="00D15AA1">
              <w:rPr>
                <w:lang w:val="en-US"/>
              </w:rPr>
              <w:t>are stare de șoc</w:t>
            </w:r>
          </w:p>
        </w:tc>
      </w:tr>
      <w:tr w:rsidR="000A42EC" w:rsidRPr="005A0CFC" w:rsidTr="000A42EC">
        <w:tc>
          <w:tcPr>
            <w:tcW w:w="3085" w:type="dxa"/>
          </w:tcPr>
          <w:p w:rsidR="000A42EC" w:rsidRDefault="000A42EC" w:rsidP="000F1771">
            <w:pPr>
              <w:widowControl w:val="0"/>
              <w:autoSpaceDE w:val="0"/>
              <w:autoSpaceDN w:val="0"/>
              <w:adjustRightInd w:val="0"/>
              <w:spacing w:before="9"/>
              <w:ind w:right="-20"/>
              <w:rPr>
                <w:color w:val="000000"/>
                <w:lang w:val="ro-RO"/>
              </w:rPr>
            </w:pPr>
            <w:r w:rsidRPr="00D15AA1">
              <w:rPr>
                <w:color w:val="000000"/>
                <w:lang w:val="ro-RO"/>
              </w:rPr>
              <w:t>Testarea pH-ului substanței ingerate</w:t>
            </w:r>
          </w:p>
        </w:tc>
        <w:tc>
          <w:tcPr>
            <w:tcW w:w="6758" w:type="dxa"/>
          </w:tcPr>
          <w:p w:rsidR="000A42EC" w:rsidRDefault="000A42EC" w:rsidP="000F1771">
            <w:pPr>
              <w:widowControl w:val="0"/>
              <w:autoSpaceDE w:val="0"/>
              <w:autoSpaceDN w:val="0"/>
              <w:adjustRightInd w:val="0"/>
              <w:spacing w:before="9"/>
              <w:ind w:right="-20"/>
              <w:rPr>
                <w:color w:val="000000"/>
                <w:lang w:val="ro-RO"/>
              </w:rPr>
            </w:pPr>
            <w:r w:rsidRPr="00D15AA1">
              <w:rPr>
                <w:color w:val="000000"/>
                <w:lang w:val="ro-RO"/>
              </w:rPr>
              <w:t>un pH mai mic de 2 sau mai mare de 1</w:t>
            </w:r>
            <w:r w:rsidR="00C54DD7">
              <w:rPr>
                <w:color w:val="000000"/>
                <w:lang w:val="ro-RO"/>
              </w:rPr>
              <w:t>,25 indică un risc crescut de le</w:t>
            </w:r>
            <w:r w:rsidRPr="00D15AA1">
              <w:rPr>
                <w:color w:val="000000"/>
                <w:lang w:val="ro-RO"/>
              </w:rPr>
              <w:t>ziuni tisulare</w:t>
            </w:r>
          </w:p>
        </w:tc>
      </w:tr>
    </w:tbl>
    <w:p w:rsidR="003A6C38" w:rsidRPr="00D15AA1" w:rsidRDefault="00100B9D" w:rsidP="000A42EC">
      <w:pPr>
        <w:pStyle w:val="ae"/>
        <w:spacing w:line="360" w:lineRule="auto"/>
      </w:pPr>
      <w:r w:rsidRPr="00D15AA1">
        <w:rPr>
          <w:rFonts w:ascii="Times New Roman" w:hAnsi="Times New Roman"/>
          <w:sz w:val="24"/>
          <w:szCs w:val="24"/>
          <w:lang w:val="en-US"/>
        </w:rPr>
        <w:t xml:space="preserve">   </w:t>
      </w:r>
    </w:p>
    <w:p w:rsidR="003B25F6" w:rsidRPr="00E5693A" w:rsidRDefault="000F1771" w:rsidP="00E5693A">
      <w:pPr>
        <w:pStyle w:val="3"/>
        <w:rPr>
          <w:rFonts w:ascii="Times New Roman" w:hAnsi="Times New Roman"/>
          <w:i/>
          <w:iCs/>
          <w:color w:val="231F20"/>
          <w:lang w:val="ro-RO"/>
        </w:rPr>
      </w:pPr>
      <w:r w:rsidRPr="00D15AA1">
        <w:rPr>
          <w:i/>
          <w:color w:val="000000"/>
          <w:lang w:val="ro-RO"/>
        </w:rPr>
        <w:t xml:space="preserve">  </w:t>
      </w:r>
      <w:r w:rsidRPr="00E5693A">
        <w:rPr>
          <w:rFonts w:ascii="Times New Roman" w:hAnsi="Times New Roman"/>
          <w:i/>
          <w:color w:val="000000"/>
          <w:lang w:val="ro-RO"/>
        </w:rPr>
        <w:t xml:space="preserve">     </w:t>
      </w:r>
      <w:bookmarkStart w:id="37" w:name="_Toc109906084"/>
      <w:r w:rsidR="003B25F6" w:rsidRPr="00E5693A">
        <w:rPr>
          <w:rFonts w:ascii="Times New Roman" w:hAnsi="Times New Roman"/>
          <w:i/>
          <w:iCs/>
          <w:color w:val="231F20"/>
          <w:lang w:val="ro-RO"/>
        </w:rPr>
        <w:t>C.2.3.</w:t>
      </w:r>
      <w:r w:rsidR="00A14FF9" w:rsidRPr="00E5693A">
        <w:rPr>
          <w:rFonts w:ascii="Times New Roman" w:hAnsi="Times New Roman"/>
          <w:i/>
          <w:iCs/>
          <w:color w:val="231F20"/>
          <w:lang w:val="ro-RO"/>
        </w:rPr>
        <w:t>4</w:t>
      </w:r>
      <w:r w:rsidR="003B25F6" w:rsidRPr="00E5693A">
        <w:rPr>
          <w:rFonts w:ascii="Times New Roman" w:hAnsi="Times New Roman"/>
          <w:i/>
          <w:iCs/>
          <w:color w:val="231F20"/>
          <w:lang w:val="ro-RO"/>
        </w:rPr>
        <w:t>. Complicaţii:</w:t>
      </w:r>
      <w:bookmarkEnd w:id="37"/>
    </w:p>
    <w:p w:rsidR="00871065" w:rsidRPr="00E5693A" w:rsidRDefault="00E5693A" w:rsidP="00E5693A">
      <w:pPr>
        <w:pStyle w:val="3"/>
        <w:spacing w:before="0" w:after="0"/>
        <w:rPr>
          <w:rFonts w:ascii="Times New Roman" w:hAnsi="Times New Roman"/>
          <w:iCs/>
          <w:color w:val="231F20"/>
          <w:lang w:val="ro-RO"/>
        </w:rPr>
      </w:pPr>
      <w:r>
        <w:rPr>
          <w:rFonts w:ascii="Times New Roman" w:hAnsi="Times New Roman"/>
          <w:iCs/>
          <w:color w:val="231F20"/>
          <w:lang w:val="ro-RO"/>
        </w:rPr>
        <w:t xml:space="preserve">       </w:t>
      </w:r>
      <w:bookmarkStart w:id="38" w:name="_Toc109906085"/>
      <w:r w:rsidR="00871065" w:rsidRPr="00E5693A">
        <w:rPr>
          <w:rFonts w:ascii="Times New Roman" w:hAnsi="Times New Roman"/>
          <w:iCs/>
          <w:color w:val="231F20"/>
          <w:lang w:val="ro-RO"/>
        </w:rPr>
        <w:t>C.2.3.4.1 Complicații după perioada arsurii</w:t>
      </w:r>
      <w:bookmarkEnd w:id="38"/>
    </w:p>
    <w:tbl>
      <w:tblPr>
        <w:tblStyle w:val="a4"/>
        <w:tblW w:w="0" w:type="auto"/>
        <w:tblInd w:w="-34" w:type="dxa"/>
        <w:tblLook w:val="04A0" w:firstRow="1" w:lastRow="0" w:firstColumn="1" w:lastColumn="0" w:noHBand="0" w:noVBand="1"/>
      </w:tblPr>
      <w:tblGrid>
        <w:gridCol w:w="2945"/>
        <w:gridCol w:w="6932"/>
      </w:tblGrid>
      <w:tr w:rsidR="002740CE" w:rsidRPr="005A0CFC" w:rsidTr="000D0EC3">
        <w:tc>
          <w:tcPr>
            <w:tcW w:w="9877" w:type="dxa"/>
            <w:gridSpan w:val="2"/>
          </w:tcPr>
          <w:p w:rsidR="002740CE" w:rsidRPr="00D15AA1" w:rsidRDefault="000A42EC" w:rsidP="00C54DD7">
            <w:pPr>
              <w:widowControl w:val="0"/>
              <w:autoSpaceDE w:val="0"/>
              <w:autoSpaceDN w:val="0"/>
              <w:adjustRightInd w:val="0"/>
              <w:spacing w:before="9"/>
              <w:ind w:right="-20"/>
              <w:rPr>
                <w:color w:val="000000"/>
                <w:lang w:val="ro-RO"/>
              </w:rPr>
            </w:pPr>
            <w:r>
              <w:rPr>
                <w:i/>
                <w:color w:val="000000"/>
                <w:lang w:val="ro-RO"/>
              </w:rPr>
              <w:lastRenderedPageBreak/>
              <w:t>Caseta 15</w:t>
            </w:r>
            <w:r w:rsidR="002740CE" w:rsidRPr="00D15AA1">
              <w:rPr>
                <w:i/>
                <w:color w:val="000000"/>
                <w:lang w:val="ro-RO"/>
              </w:rPr>
              <w:t xml:space="preserve"> </w:t>
            </w:r>
            <w:r w:rsidR="002740CE" w:rsidRPr="00D15AA1">
              <w:rPr>
                <w:color w:val="000000"/>
                <w:lang w:val="ro-RO"/>
              </w:rPr>
              <w:t xml:space="preserve"> Complicaţii care pot apărea în </w:t>
            </w:r>
            <w:r w:rsidR="00100B9D" w:rsidRPr="00D15AA1">
              <w:rPr>
                <w:color w:val="000000"/>
                <w:lang w:val="ro-RO"/>
              </w:rPr>
              <w:t>arsurile chimice ale esofagului</w:t>
            </w:r>
            <w:r>
              <w:rPr>
                <w:color w:val="000000"/>
                <w:lang w:val="ro-RO"/>
              </w:rPr>
              <w:t xml:space="preserve"> </w:t>
            </w:r>
            <w:r w:rsidR="00C54DD7">
              <w:rPr>
                <w:color w:val="000000"/>
                <w:lang w:val="ro-RO"/>
              </w:rPr>
              <w:t>în dependență de</w:t>
            </w:r>
            <w:r>
              <w:rPr>
                <w:color w:val="000000"/>
                <w:lang w:val="ro-RO"/>
              </w:rPr>
              <w:t xml:space="preserve"> perioad</w:t>
            </w:r>
            <w:r w:rsidR="00C54DD7">
              <w:rPr>
                <w:color w:val="000000"/>
                <w:lang w:val="ro-RO"/>
              </w:rPr>
              <w:t>ă</w:t>
            </w:r>
            <w:r w:rsidR="002740CE" w:rsidRPr="00D15AA1">
              <w:rPr>
                <w:color w:val="000000"/>
                <w:lang w:val="ro-RO"/>
              </w:rPr>
              <w:t>:</w:t>
            </w:r>
          </w:p>
        </w:tc>
      </w:tr>
      <w:tr w:rsidR="002740CE" w:rsidRPr="00D15AA1" w:rsidTr="000D0EC3">
        <w:tc>
          <w:tcPr>
            <w:tcW w:w="2945" w:type="dxa"/>
          </w:tcPr>
          <w:p w:rsidR="002740CE" w:rsidRPr="00D15AA1" w:rsidRDefault="002740CE" w:rsidP="003B25F6">
            <w:pPr>
              <w:widowControl w:val="0"/>
              <w:autoSpaceDE w:val="0"/>
              <w:autoSpaceDN w:val="0"/>
              <w:adjustRightInd w:val="0"/>
              <w:spacing w:before="9"/>
              <w:ind w:right="-20"/>
              <w:rPr>
                <w:iCs/>
                <w:color w:val="231F20"/>
                <w:lang w:val="ro-RO"/>
              </w:rPr>
            </w:pPr>
            <w:r w:rsidRPr="00D15AA1">
              <w:rPr>
                <w:iCs/>
                <w:color w:val="231F20"/>
                <w:lang w:val="ro-RO"/>
              </w:rPr>
              <w:t>Perioada acută</w:t>
            </w:r>
          </w:p>
        </w:tc>
        <w:tc>
          <w:tcPr>
            <w:tcW w:w="6932" w:type="dxa"/>
          </w:tcPr>
          <w:p w:rsidR="002740CE" w:rsidRPr="00D15AA1" w:rsidRDefault="00951274" w:rsidP="00B9134A">
            <w:pPr>
              <w:pStyle w:val="af"/>
              <w:widowControl w:val="0"/>
              <w:numPr>
                <w:ilvl w:val="0"/>
                <w:numId w:val="28"/>
              </w:numPr>
              <w:autoSpaceDE w:val="0"/>
              <w:autoSpaceDN w:val="0"/>
              <w:adjustRightInd w:val="0"/>
              <w:spacing w:before="9"/>
              <w:ind w:right="-20"/>
              <w:rPr>
                <w:iCs/>
                <w:color w:val="231F20"/>
                <w:lang w:val="ro-RO"/>
              </w:rPr>
            </w:pPr>
            <w:r w:rsidRPr="00D15AA1">
              <w:rPr>
                <w:iCs/>
                <w:color w:val="231F20"/>
                <w:lang w:val="ro-RO"/>
              </w:rPr>
              <w:t>şoc combustional</w:t>
            </w:r>
          </w:p>
          <w:p w:rsidR="00951274" w:rsidRPr="00D15AA1" w:rsidRDefault="009E3B2C" w:rsidP="00B9134A">
            <w:pPr>
              <w:pStyle w:val="af"/>
              <w:widowControl w:val="0"/>
              <w:numPr>
                <w:ilvl w:val="0"/>
                <w:numId w:val="28"/>
              </w:numPr>
              <w:autoSpaceDE w:val="0"/>
              <w:autoSpaceDN w:val="0"/>
              <w:adjustRightInd w:val="0"/>
              <w:spacing w:before="9"/>
              <w:ind w:right="-20"/>
              <w:rPr>
                <w:iCs/>
                <w:color w:val="231F20"/>
                <w:lang w:val="ro-RO"/>
              </w:rPr>
            </w:pPr>
            <w:r w:rsidRPr="00D15AA1">
              <w:rPr>
                <w:iCs/>
                <w:color w:val="231F20"/>
                <w:lang w:val="ro-RO"/>
              </w:rPr>
              <w:t>edem laringian,</w:t>
            </w:r>
            <w:r w:rsidR="00951274" w:rsidRPr="00D15AA1">
              <w:rPr>
                <w:iCs/>
                <w:color w:val="231F20"/>
                <w:lang w:val="ro-RO"/>
              </w:rPr>
              <w:t xml:space="preserve"> asfixie</w:t>
            </w:r>
          </w:p>
          <w:p w:rsidR="00951274" w:rsidRPr="00D15AA1" w:rsidRDefault="00951274" w:rsidP="00B9134A">
            <w:pPr>
              <w:pStyle w:val="af"/>
              <w:widowControl w:val="0"/>
              <w:numPr>
                <w:ilvl w:val="0"/>
                <w:numId w:val="28"/>
              </w:numPr>
              <w:autoSpaceDE w:val="0"/>
              <w:autoSpaceDN w:val="0"/>
              <w:adjustRightInd w:val="0"/>
              <w:spacing w:before="9"/>
              <w:ind w:right="-20"/>
              <w:rPr>
                <w:iCs/>
                <w:color w:val="231F20"/>
                <w:lang w:val="ro-RO"/>
              </w:rPr>
            </w:pPr>
            <w:r w:rsidRPr="00D15AA1">
              <w:rPr>
                <w:iCs/>
                <w:color w:val="231F20"/>
                <w:lang w:val="ro-RO"/>
              </w:rPr>
              <w:t>in</w:t>
            </w:r>
            <w:r w:rsidR="00C54DD7">
              <w:rPr>
                <w:iCs/>
                <w:color w:val="231F20"/>
                <w:lang w:val="ro-RO"/>
              </w:rPr>
              <w:t>jurie</w:t>
            </w:r>
            <w:r w:rsidRPr="00D15AA1">
              <w:rPr>
                <w:iCs/>
                <w:color w:val="231F20"/>
                <w:lang w:val="ro-RO"/>
              </w:rPr>
              <w:t xml:space="preserve"> renală</w:t>
            </w:r>
            <w:r w:rsidR="00C54DD7">
              <w:rPr>
                <w:iCs/>
                <w:color w:val="231F20"/>
                <w:lang w:val="ro-RO"/>
              </w:rPr>
              <w:t xml:space="preserve"> acută</w:t>
            </w:r>
          </w:p>
          <w:p w:rsidR="00951274" w:rsidRPr="00D15AA1" w:rsidRDefault="00C54DD7" w:rsidP="00B9134A">
            <w:pPr>
              <w:pStyle w:val="af"/>
              <w:widowControl w:val="0"/>
              <w:numPr>
                <w:ilvl w:val="0"/>
                <w:numId w:val="28"/>
              </w:numPr>
              <w:autoSpaceDE w:val="0"/>
              <w:autoSpaceDN w:val="0"/>
              <w:adjustRightInd w:val="0"/>
              <w:spacing w:before="9"/>
              <w:ind w:right="-20"/>
              <w:rPr>
                <w:iCs/>
                <w:color w:val="231F20"/>
                <w:lang w:val="ro-RO"/>
              </w:rPr>
            </w:pPr>
            <w:r>
              <w:rPr>
                <w:iCs/>
                <w:color w:val="231F20"/>
                <w:lang w:val="ro-RO"/>
              </w:rPr>
              <w:t xml:space="preserve">insuficienţă </w:t>
            </w:r>
            <w:r w:rsidR="00951274" w:rsidRPr="00D15AA1">
              <w:rPr>
                <w:iCs/>
                <w:color w:val="231F20"/>
                <w:lang w:val="ro-RO"/>
              </w:rPr>
              <w:t xml:space="preserve"> hepatică</w:t>
            </w:r>
          </w:p>
          <w:p w:rsidR="0002164C" w:rsidRPr="00D15AA1" w:rsidRDefault="0002164C" w:rsidP="00B9134A">
            <w:pPr>
              <w:pStyle w:val="af"/>
              <w:widowControl w:val="0"/>
              <w:numPr>
                <w:ilvl w:val="0"/>
                <w:numId w:val="28"/>
              </w:numPr>
              <w:autoSpaceDE w:val="0"/>
              <w:autoSpaceDN w:val="0"/>
              <w:adjustRightInd w:val="0"/>
              <w:spacing w:before="9"/>
              <w:ind w:right="-20"/>
              <w:rPr>
                <w:iCs/>
                <w:color w:val="231F20"/>
                <w:lang w:val="ro-RO"/>
              </w:rPr>
            </w:pPr>
            <w:r w:rsidRPr="00D15AA1">
              <w:rPr>
                <w:iCs/>
                <w:color w:val="231F20"/>
                <w:lang w:val="ro-RO"/>
              </w:rPr>
              <w:t>edem pulmonar</w:t>
            </w:r>
          </w:p>
        </w:tc>
      </w:tr>
      <w:tr w:rsidR="002740CE" w:rsidRPr="00D15AA1" w:rsidTr="000D0EC3">
        <w:tc>
          <w:tcPr>
            <w:tcW w:w="2945" w:type="dxa"/>
          </w:tcPr>
          <w:p w:rsidR="002740CE" w:rsidRPr="00D15AA1" w:rsidRDefault="002740CE" w:rsidP="003B25F6">
            <w:pPr>
              <w:widowControl w:val="0"/>
              <w:autoSpaceDE w:val="0"/>
              <w:autoSpaceDN w:val="0"/>
              <w:adjustRightInd w:val="0"/>
              <w:spacing w:before="9"/>
              <w:ind w:right="-20"/>
              <w:rPr>
                <w:iCs/>
                <w:color w:val="231F20"/>
                <w:lang w:val="ro-RO"/>
              </w:rPr>
            </w:pPr>
            <w:r w:rsidRPr="00D15AA1">
              <w:rPr>
                <w:iCs/>
                <w:color w:val="231F20"/>
                <w:lang w:val="ro-RO"/>
              </w:rPr>
              <w:t>Perioada subacută</w:t>
            </w:r>
          </w:p>
        </w:tc>
        <w:tc>
          <w:tcPr>
            <w:tcW w:w="6932" w:type="dxa"/>
          </w:tcPr>
          <w:p w:rsidR="002740CE" w:rsidRPr="00D15AA1" w:rsidRDefault="00951274" w:rsidP="00B9134A">
            <w:pPr>
              <w:pStyle w:val="af"/>
              <w:widowControl w:val="0"/>
              <w:numPr>
                <w:ilvl w:val="0"/>
                <w:numId w:val="29"/>
              </w:numPr>
              <w:autoSpaceDE w:val="0"/>
              <w:autoSpaceDN w:val="0"/>
              <w:adjustRightInd w:val="0"/>
              <w:spacing w:before="9"/>
              <w:ind w:right="-20"/>
              <w:rPr>
                <w:iCs/>
                <w:color w:val="231F20"/>
                <w:lang w:val="ro-RO"/>
              </w:rPr>
            </w:pPr>
            <w:r w:rsidRPr="00D15AA1">
              <w:rPr>
                <w:iCs/>
                <w:color w:val="231F20"/>
                <w:lang w:val="ro-RO"/>
              </w:rPr>
              <w:t>pneumonie, abces pulmonar</w:t>
            </w:r>
          </w:p>
          <w:p w:rsidR="00951274" w:rsidRPr="00D15AA1" w:rsidRDefault="00951274" w:rsidP="00B9134A">
            <w:pPr>
              <w:pStyle w:val="af"/>
              <w:widowControl w:val="0"/>
              <w:numPr>
                <w:ilvl w:val="0"/>
                <w:numId w:val="29"/>
              </w:numPr>
              <w:autoSpaceDE w:val="0"/>
              <w:autoSpaceDN w:val="0"/>
              <w:adjustRightInd w:val="0"/>
              <w:spacing w:before="9"/>
              <w:ind w:right="-20"/>
              <w:rPr>
                <w:iCs/>
                <w:color w:val="231F20"/>
                <w:lang w:val="ro-RO"/>
              </w:rPr>
            </w:pPr>
            <w:r w:rsidRPr="00D15AA1">
              <w:rPr>
                <w:iCs/>
                <w:color w:val="231F20"/>
                <w:lang w:val="ro-RO"/>
              </w:rPr>
              <w:t>perforaţia esofagului, stomacului</w:t>
            </w:r>
          </w:p>
          <w:p w:rsidR="00951274" w:rsidRPr="00D15AA1" w:rsidRDefault="00951274" w:rsidP="00B9134A">
            <w:pPr>
              <w:pStyle w:val="af"/>
              <w:widowControl w:val="0"/>
              <w:numPr>
                <w:ilvl w:val="0"/>
                <w:numId w:val="29"/>
              </w:numPr>
              <w:autoSpaceDE w:val="0"/>
              <w:autoSpaceDN w:val="0"/>
              <w:adjustRightInd w:val="0"/>
              <w:spacing w:before="9"/>
              <w:ind w:right="-20"/>
              <w:rPr>
                <w:iCs/>
                <w:color w:val="231F20"/>
                <w:lang w:val="ro-RO"/>
              </w:rPr>
            </w:pPr>
            <w:r w:rsidRPr="00D15AA1">
              <w:rPr>
                <w:iCs/>
                <w:color w:val="231F20"/>
                <w:lang w:val="ro-RO"/>
              </w:rPr>
              <w:t>mediastenită</w:t>
            </w:r>
            <w:r w:rsidR="009E3B2C" w:rsidRPr="00D15AA1">
              <w:rPr>
                <w:iCs/>
                <w:color w:val="231F20"/>
                <w:lang w:val="ro-RO"/>
              </w:rPr>
              <w:t xml:space="preserve"> acută</w:t>
            </w:r>
            <w:r w:rsidRPr="00D15AA1">
              <w:rPr>
                <w:iCs/>
                <w:color w:val="231F20"/>
                <w:lang w:val="ro-RO"/>
              </w:rPr>
              <w:t>, pericardită, empiem</w:t>
            </w:r>
            <w:r w:rsidR="00C54DD7">
              <w:rPr>
                <w:iCs/>
                <w:color w:val="231F20"/>
                <w:lang w:val="ro-RO"/>
              </w:rPr>
              <w:t xml:space="preserve"> </w:t>
            </w:r>
            <w:r w:rsidRPr="00D15AA1">
              <w:rPr>
                <w:iCs/>
                <w:color w:val="231F20"/>
                <w:lang w:val="ro-RO"/>
              </w:rPr>
              <w:t xml:space="preserve"> pleural</w:t>
            </w:r>
          </w:p>
          <w:p w:rsidR="00951274" w:rsidRPr="00D15AA1" w:rsidRDefault="00C54DD7" w:rsidP="00B9134A">
            <w:pPr>
              <w:pStyle w:val="af"/>
              <w:widowControl w:val="0"/>
              <w:numPr>
                <w:ilvl w:val="0"/>
                <w:numId w:val="29"/>
              </w:numPr>
              <w:autoSpaceDE w:val="0"/>
              <w:autoSpaceDN w:val="0"/>
              <w:adjustRightInd w:val="0"/>
              <w:spacing w:before="9"/>
              <w:ind w:right="-20"/>
              <w:rPr>
                <w:iCs/>
                <w:color w:val="231F20"/>
                <w:lang w:val="ro-RO"/>
              </w:rPr>
            </w:pPr>
            <w:r>
              <w:rPr>
                <w:iCs/>
                <w:color w:val="231F20"/>
                <w:lang w:val="ro-RO"/>
              </w:rPr>
              <w:t>hemoragie eso</w:t>
            </w:r>
            <w:r w:rsidR="00951274" w:rsidRPr="00D15AA1">
              <w:rPr>
                <w:iCs/>
                <w:color w:val="231F20"/>
                <w:lang w:val="ro-RO"/>
              </w:rPr>
              <w:t>gastrică</w:t>
            </w:r>
          </w:p>
          <w:p w:rsidR="00951274" w:rsidRPr="00D15AA1" w:rsidRDefault="00951274" w:rsidP="00B9134A">
            <w:pPr>
              <w:pStyle w:val="af"/>
              <w:widowControl w:val="0"/>
              <w:numPr>
                <w:ilvl w:val="0"/>
                <w:numId w:val="29"/>
              </w:numPr>
              <w:autoSpaceDE w:val="0"/>
              <w:autoSpaceDN w:val="0"/>
              <w:adjustRightInd w:val="0"/>
              <w:spacing w:before="9"/>
              <w:ind w:right="-20"/>
              <w:rPr>
                <w:iCs/>
                <w:color w:val="231F20"/>
                <w:lang w:val="ro-RO"/>
              </w:rPr>
            </w:pPr>
            <w:r w:rsidRPr="00D15AA1">
              <w:rPr>
                <w:iCs/>
                <w:color w:val="231F20"/>
                <w:lang w:val="ro-RO"/>
              </w:rPr>
              <w:t>hemoragii erozive din vase</w:t>
            </w:r>
            <w:r w:rsidR="009E3B2C" w:rsidRPr="00D15AA1">
              <w:rPr>
                <w:iCs/>
                <w:color w:val="231F20"/>
                <w:lang w:val="ro-RO"/>
              </w:rPr>
              <w:t>le</w:t>
            </w:r>
            <w:r w:rsidRPr="00D15AA1">
              <w:rPr>
                <w:iCs/>
                <w:color w:val="231F20"/>
                <w:lang w:val="ro-RO"/>
              </w:rPr>
              <w:t xml:space="preserve"> mediastinale</w:t>
            </w:r>
          </w:p>
          <w:p w:rsidR="00951274" w:rsidRPr="00D15AA1" w:rsidRDefault="00951274" w:rsidP="00B9134A">
            <w:pPr>
              <w:pStyle w:val="af"/>
              <w:widowControl w:val="0"/>
              <w:numPr>
                <w:ilvl w:val="0"/>
                <w:numId w:val="29"/>
              </w:numPr>
              <w:autoSpaceDE w:val="0"/>
              <w:autoSpaceDN w:val="0"/>
              <w:adjustRightInd w:val="0"/>
              <w:spacing w:before="9"/>
              <w:ind w:right="-20"/>
              <w:rPr>
                <w:iCs/>
                <w:color w:val="231F20"/>
                <w:lang w:val="ro-RO"/>
              </w:rPr>
            </w:pPr>
            <w:r w:rsidRPr="00D15AA1">
              <w:rPr>
                <w:iCs/>
                <w:color w:val="231F20"/>
                <w:lang w:val="ro-RO"/>
              </w:rPr>
              <w:t>sepsis</w:t>
            </w:r>
          </w:p>
          <w:p w:rsidR="00BA1C46" w:rsidRPr="00D15AA1" w:rsidRDefault="00BA1C46" w:rsidP="00B9134A">
            <w:pPr>
              <w:pStyle w:val="af"/>
              <w:widowControl w:val="0"/>
              <w:numPr>
                <w:ilvl w:val="0"/>
                <w:numId w:val="29"/>
              </w:numPr>
              <w:autoSpaceDE w:val="0"/>
              <w:autoSpaceDN w:val="0"/>
              <w:adjustRightInd w:val="0"/>
              <w:spacing w:before="9"/>
              <w:ind w:right="-20"/>
              <w:rPr>
                <w:iCs/>
                <w:color w:val="231F20"/>
                <w:lang w:val="ro-RO"/>
              </w:rPr>
            </w:pPr>
            <w:r w:rsidRPr="00D15AA1">
              <w:rPr>
                <w:iCs/>
                <w:color w:val="231F20"/>
                <w:lang w:val="ro-RO"/>
              </w:rPr>
              <w:t>strictura esofagului</w:t>
            </w:r>
          </w:p>
        </w:tc>
      </w:tr>
      <w:tr w:rsidR="002740CE" w:rsidRPr="00D15AA1" w:rsidTr="000D0EC3">
        <w:tc>
          <w:tcPr>
            <w:tcW w:w="2945" w:type="dxa"/>
          </w:tcPr>
          <w:p w:rsidR="002740CE" w:rsidRPr="00D15AA1" w:rsidRDefault="002740CE" w:rsidP="003B25F6">
            <w:pPr>
              <w:widowControl w:val="0"/>
              <w:autoSpaceDE w:val="0"/>
              <w:autoSpaceDN w:val="0"/>
              <w:adjustRightInd w:val="0"/>
              <w:spacing w:before="9"/>
              <w:ind w:right="-20"/>
              <w:rPr>
                <w:iCs/>
                <w:color w:val="231F20"/>
                <w:lang w:val="ro-RO"/>
              </w:rPr>
            </w:pPr>
            <w:r w:rsidRPr="00D15AA1">
              <w:rPr>
                <w:iCs/>
                <w:color w:val="231F20"/>
                <w:lang w:val="ro-RO"/>
              </w:rPr>
              <w:t>Perioada tardivă</w:t>
            </w:r>
          </w:p>
        </w:tc>
        <w:tc>
          <w:tcPr>
            <w:tcW w:w="6932" w:type="dxa"/>
          </w:tcPr>
          <w:p w:rsidR="002740CE" w:rsidRPr="00D15AA1" w:rsidRDefault="00951274" w:rsidP="00B9134A">
            <w:pPr>
              <w:pStyle w:val="af"/>
              <w:widowControl w:val="0"/>
              <w:numPr>
                <w:ilvl w:val="0"/>
                <w:numId w:val="30"/>
              </w:numPr>
              <w:autoSpaceDE w:val="0"/>
              <w:autoSpaceDN w:val="0"/>
              <w:adjustRightInd w:val="0"/>
              <w:spacing w:before="9"/>
              <w:ind w:right="-20"/>
              <w:rPr>
                <w:iCs/>
                <w:color w:val="231F20"/>
                <w:lang w:val="ro-RO"/>
              </w:rPr>
            </w:pPr>
            <w:r w:rsidRPr="00D15AA1">
              <w:rPr>
                <w:iCs/>
                <w:color w:val="231F20"/>
                <w:lang w:val="ro-RO"/>
              </w:rPr>
              <w:t>strictura esofagului</w:t>
            </w:r>
          </w:p>
          <w:p w:rsidR="00951274" w:rsidRPr="00D15AA1" w:rsidRDefault="00C54DD7" w:rsidP="00B9134A">
            <w:pPr>
              <w:pStyle w:val="af"/>
              <w:widowControl w:val="0"/>
              <w:numPr>
                <w:ilvl w:val="0"/>
                <w:numId w:val="30"/>
              </w:numPr>
              <w:autoSpaceDE w:val="0"/>
              <w:autoSpaceDN w:val="0"/>
              <w:adjustRightInd w:val="0"/>
              <w:spacing w:before="9"/>
              <w:ind w:right="-20"/>
              <w:rPr>
                <w:iCs/>
                <w:color w:val="231F20"/>
                <w:lang w:val="ro-RO"/>
              </w:rPr>
            </w:pPr>
            <w:r>
              <w:rPr>
                <w:iCs/>
                <w:color w:val="231F20"/>
                <w:lang w:val="ro-RO"/>
              </w:rPr>
              <w:t>stenoza piloro</w:t>
            </w:r>
            <w:r w:rsidR="00951274" w:rsidRPr="00D15AA1">
              <w:rPr>
                <w:iCs/>
                <w:color w:val="231F20"/>
                <w:lang w:val="ro-RO"/>
              </w:rPr>
              <w:t>duodenală</w:t>
            </w:r>
          </w:p>
          <w:p w:rsidR="00951274" w:rsidRPr="00D15AA1" w:rsidRDefault="00951274" w:rsidP="00B9134A">
            <w:pPr>
              <w:pStyle w:val="af"/>
              <w:widowControl w:val="0"/>
              <w:numPr>
                <w:ilvl w:val="0"/>
                <w:numId w:val="30"/>
              </w:numPr>
              <w:autoSpaceDE w:val="0"/>
              <w:autoSpaceDN w:val="0"/>
              <w:adjustRightInd w:val="0"/>
              <w:spacing w:before="9"/>
              <w:ind w:right="-20"/>
              <w:rPr>
                <w:iCs/>
                <w:color w:val="231F20"/>
                <w:lang w:val="ro-RO"/>
              </w:rPr>
            </w:pPr>
            <w:r w:rsidRPr="00D15AA1">
              <w:rPr>
                <w:iCs/>
                <w:color w:val="231F20"/>
                <w:lang w:val="ro-RO"/>
              </w:rPr>
              <w:t>fistula esotraheală</w:t>
            </w:r>
          </w:p>
          <w:p w:rsidR="00100B9D" w:rsidRPr="00D15AA1" w:rsidRDefault="00C54DD7" w:rsidP="00B9134A">
            <w:pPr>
              <w:pStyle w:val="af"/>
              <w:widowControl w:val="0"/>
              <w:numPr>
                <w:ilvl w:val="0"/>
                <w:numId w:val="30"/>
              </w:numPr>
              <w:autoSpaceDE w:val="0"/>
              <w:autoSpaceDN w:val="0"/>
              <w:adjustRightInd w:val="0"/>
              <w:spacing w:before="9"/>
              <w:ind w:right="-20"/>
              <w:rPr>
                <w:iCs/>
                <w:color w:val="231F20"/>
                <w:lang w:val="ro-RO"/>
              </w:rPr>
            </w:pPr>
            <w:r>
              <w:rPr>
                <w:iCs/>
                <w:color w:val="231F20"/>
                <w:lang w:val="ro-RO"/>
              </w:rPr>
              <w:t>reflux gastro</w:t>
            </w:r>
            <w:r w:rsidR="00100B9D" w:rsidRPr="00D15AA1">
              <w:rPr>
                <w:iCs/>
                <w:color w:val="231F20"/>
                <w:lang w:val="ro-RO"/>
              </w:rPr>
              <w:t>esofagian</w:t>
            </w:r>
          </w:p>
          <w:p w:rsidR="00951274" w:rsidRPr="00D15AA1" w:rsidRDefault="00C54DD7" w:rsidP="00B9134A">
            <w:pPr>
              <w:pStyle w:val="af"/>
              <w:widowControl w:val="0"/>
              <w:numPr>
                <w:ilvl w:val="0"/>
                <w:numId w:val="30"/>
              </w:numPr>
              <w:autoSpaceDE w:val="0"/>
              <w:autoSpaceDN w:val="0"/>
              <w:adjustRightInd w:val="0"/>
              <w:spacing w:before="9"/>
              <w:ind w:right="-20"/>
              <w:rPr>
                <w:iCs/>
                <w:color w:val="231F20"/>
                <w:lang w:val="ro-RO"/>
              </w:rPr>
            </w:pPr>
            <w:r>
              <w:rPr>
                <w:iCs/>
                <w:color w:val="231F20"/>
                <w:lang w:val="ro-RO"/>
              </w:rPr>
              <w:t>diverticu</w:t>
            </w:r>
            <w:r w:rsidR="00951274" w:rsidRPr="00D15AA1">
              <w:rPr>
                <w:iCs/>
                <w:color w:val="231F20"/>
                <w:lang w:val="ro-RO"/>
              </w:rPr>
              <w:t>l esofagian</w:t>
            </w:r>
          </w:p>
          <w:p w:rsidR="00951274" w:rsidRPr="00D15AA1" w:rsidRDefault="00951274" w:rsidP="00B9134A">
            <w:pPr>
              <w:pStyle w:val="af"/>
              <w:widowControl w:val="0"/>
              <w:numPr>
                <w:ilvl w:val="0"/>
                <w:numId w:val="30"/>
              </w:numPr>
              <w:autoSpaceDE w:val="0"/>
              <w:autoSpaceDN w:val="0"/>
              <w:adjustRightInd w:val="0"/>
              <w:spacing w:before="9"/>
              <w:ind w:right="-20"/>
              <w:rPr>
                <w:iCs/>
                <w:color w:val="231F20"/>
                <w:lang w:val="ro-RO"/>
              </w:rPr>
            </w:pPr>
            <w:r w:rsidRPr="00D15AA1">
              <w:rPr>
                <w:iCs/>
                <w:color w:val="231F20"/>
                <w:lang w:val="ro-RO"/>
              </w:rPr>
              <w:t xml:space="preserve">dereglări degenerative </w:t>
            </w:r>
            <w:r w:rsidR="00C54DD7">
              <w:rPr>
                <w:iCs/>
                <w:color w:val="231F20"/>
                <w:lang w:val="ro-RO"/>
              </w:rPr>
              <w:t>la nivelul de</w:t>
            </w:r>
            <w:r w:rsidR="009E3B2C" w:rsidRPr="00D15AA1">
              <w:rPr>
                <w:iCs/>
                <w:color w:val="231F20"/>
                <w:lang w:val="ro-RO"/>
              </w:rPr>
              <w:t xml:space="preserve"> cord</w:t>
            </w:r>
            <w:r w:rsidRPr="00D15AA1">
              <w:rPr>
                <w:iCs/>
                <w:color w:val="231F20"/>
                <w:lang w:val="ro-RO"/>
              </w:rPr>
              <w:t>, plăm</w:t>
            </w:r>
            <w:r w:rsidR="00C54DD7">
              <w:rPr>
                <w:iCs/>
                <w:color w:val="231F20"/>
                <w:lang w:val="ro-RO"/>
              </w:rPr>
              <w:t>â</w:t>
            </w:r>
            <w:r w:rsidRPr="00D15AA1">
              <w:rPr>
                <w:iCs/>
                <w:color w:val="231F20"/>
                <w:lang w:val="ro-RO"/>
              </w:rPr>
              <w:t>ni, ficat, rinichi</w:t>
            </w:r>
          </w:p>
          <w:p w:rsidR="00951274" w:rsidRPr="00D15AA1" w:rsidRDefault="00951274" w:rsidP="00B9134A">
            <w:pPr>
              <w:pStyle w:val="af"/>
              <w:widowControl w:val="0"/>
              <w:numPr>
                <w:ilvl w:val="0"/>
                <w:numId w:val="30"/>
              </w:numPr>
              <w:autoSpaceDE w:val="0"/>
              <w:autoSpaceDN w:val="0"/>
              <w:adjustRightInd w:val="0"/>
              <w:spacing w:before="9"/>
              <w:ind w:right="-20"/>
              <w:rPr>
                <w:iCs/>
                <w:color w:val="231F20"/>
                <w:lang w:val="ro-RO"/>
              </w:rPr>
            </w:pPr>
            <w:r w:rsidRPr="00D15AA1">
              <w:rPr>
                <w:iCs/>
                <w:color w:val="231F20"/>
                <w:lang w:val="ro-RO"/>
              </w:rPr>
              <w:t>tumor</w:t>
            </w:r>
            <w:r w:rsidR="00C54DD7">
              <w:rPr>
                <w:iCs/>
                <w:color w:val="231F20"/>
                <w:lang w:val="ro-RO"/>
              </w:rPr>
              <w:t xml:space="preserve">ă </w:t>
            </w:r>
            <w:r w:rsidRPr="00D15AA1">
              <w:rPr>
                <w:iCs/>
                <w:color w:val="231F20"/>
                <w:lang w:val="ro-RO"/>
              </w:rPr>
              <w:t xml:space="preserve"> esofagian</w:t>
            </w:r>
            <w:r w:rsidR="00C54DD7">
              <w:rPr>
                <w:iCs/>
                <w:color w:val="231F20"/>
                <w:lang w:val="ro-RO"/>
              </w:rPr>
              <w:t>ă</w:t>
            </w:r>
          </w:p>
          <w:p w:rsidR="00100B9D" w:rsidRPr="00D15AA1" w:rsidRDefault="00100B9D" w:rsidP="00B9134A">
            <w:pPr>
              <w:pStyle w:val="af"/>
              <w:widowControl w:val="0"/>
              <w:numPr>
                <w:ilvl w:val="0"/>
                <w:numId w:val="30"/>
              </w:numPr>
              <w:autoSpaceDE w:val="0"/>
              <w:autoSpaceDN w:val="0"/>
              <w:adjustRightInd w:val="0"/>
              <w:spacing w:before="9"/>
              <w:ind w:right="-20"/>
              <w:rPr>
                <w:iCs/>
                <w:color w:val="231F20"/>
                <w:lang w:val="ro-RO"/>
              </w:rPr>
            </w:pPr>
            <w:r w:rsidRPr="00D15AA1">
              <w:rPr>
                <w:iCs/>
                <w:color w:val="231F20"/>
                <w:lang w:val="ro-RO"/>
              </w:rPr>
              <w:t>formarea esofagului Barrett</w:t>
            </w:r>
          </w:p>
          <w:p w:rsidR="00951274" w:rsidRPr="00D15AA1" w:rsidRDefault="00951274" w:rsidP="00B9134A">
            <w:pPr>
              <w:pStyle w:val="af"/>
              <w:widowControl w:val="0"/>
              <w:numPr>
                <w:ilvl w:val="0"/>
                <w:numId w:val="30"/>
              </w:numPr>
              <w:autoSpaceDE w:val="0"/>
              <w:autoSpaceDN w:val="0"/>
              <w:adjustRightInd w:val="0"/>
              <w:spacing w:before="9"/>
              <w:ind w:right="-20"/>
              <w:rPr>
                <w:iCs/>
                <w:color w:val="231F20"/>
                <w:lang w:val="ro-RO"/>
              </w:rPr>
            </w:pPr>
            <w:r w:rsidRPr="00D15AA1">
              <w:rPr>
                <w:iCs/>
                <w:color w:val="231F20"/>
                <w:lang w:val="ro-RO"/>
              </w:rPr>
              <w:t>complicaţii legate cu bujare</w:t>
            </w:r>
            <w:r w:rsidR="009E3B2C" w:rsidRPr="00D15AA1">
              <w:rPr>
                <w:iCs/>
                <w:color w:val="231F20"/>
                <w:lang w:val="ro-RO"/>
              </w:rPr>
              <w:t>a</w:t>
            </w:r>
          </w:p>
        </w:tc>
      </w:tr>
    </w:tbl>
    <w:p w:rsidR="002A0E54" w:rsidRDefault="002A0E54" w:rsidP="001F32A1">
      <w:pPr>
        <w:widowControl w:val="0"/>
        <w:autoSpaceDE w:val="0"/>
        <w:autoSpaceDN w:val="0"/>
        <w:adjustRightInd w:val="0"/>
        <w:spacing w:before="9"/>
        <w:ind w:right="-20"/>
        <w:rPr>
          <w:iCs/>
          <w:color w:val="231F20"/>
          <w:lang w:val="ro-RO"/>
        </w:rPr>
      </w:pPr>
    </w:p>
    <w:p w:rsidR="00871065" w:rsidRPr="00E5693A" w:rsidRDefault="00871065" w:rsidP="00E5693A">
      <w:pPr>
        <w:pStyle w:val="3"/>
        <w:spacing w:before="0"/>
        <w:rPr>
          <w:rFonts w:ascii="Times New Roman" w:hAnsi="Times New Roman"/>
          <w:iCs/>
          <w:color w:val="231F20"/>
          <w:lang w:val="ro-RO"/>
        </w:rPr>
      </w:pPr>
      <w:bookmarkStart w:id="39" w:name="_Toc109906086"/>
      <w:r w:rsidRPr="00E5693A">
        <w:rPr>
          <w:rFonts w:ascii="Times New Roman" w:hAnsi="Times New Roman"/>
          <w:iCs/>
          <w:color w:val="231F20"/>
          <w:lang w:val="ro-RO"/>
        </w:rPr>
        <w:t>C.2.3.4.2. Complicații după timpul apariției</w:t>
      </w:r>
      <w:bookmarkEnd w:id="39"/>
    </w:p>
    <w:tbl>
      <w:tblPr>
        <w:tblStyle w:val="a4"/>
        <w:tblW w:w="0" w:type="auto"/>
        <w:tblLook w:val="04A0" w:firstRow="1" w:lastRow="0" w:firstColumn="1" w:lastColumn="0" w:noHBand="0" w:noVBand="1"/>
      </w:tblPr>
      <w:tblGrid>
        <w:gridCol w:w="4926"/>
        <w:gridCol w:w="4917"/>
      </w:tblGrid>
      <w:tr w:rsidR="000A42EC" w:rsidRPr="005A0CFC" w:rsidTr="00C85C57">
        <w:tc>
          <w:tcPr>
            <w:tcW w:w="9843" w:type="dxa"/>
            <w:gridSpan w:val="2"/>
          </w:tcPr>
          <w:p w:rsidR="000A42EC" w:rsidRPr="00D15AA1" w:rsidRDefault="00467062" w:rsidP="00C54DD7">
            <w:pPr>
              <w:widowControl w:val="0"/>
              <w:autoSpaceDE w:val="0"/>
              <w:autoSpaceDN w:val="0"/>
              <w:adjustRightInd w:val="0"/>
              <w:spacing w:before="9"/>
              <w:ind w:right="-20"/>
              <w:rPr>
                <w:iCs/>
                <w:color w:val="231F20"/>
                <w:lang w:val="ro-RO"/>
              </w:rPr>
            </w:pPr>
            <w:r>
              <w:rPr>
                <w:iCs/>
                <w:color w:val="231F20"/>
                <w:lang w:val="ro-RO"/>
              </w:rPr>
              <w:t>Caseta 16</w:t>
            </w:r>
            <w:r w:rsidR="000A42EC">
              <w:rPr>
                <w:iCs/>
                <w:color w:val="231F20"/>
                <w:lang w:val="ro-RO"/>
              </w:rPr>
              <w:t xml:space="preserve"> Complicații clasificate după timpul </w:t>
            </w:r>
            <w:r w:rsidR="00C54DD7">
              <w:rPr>
                <w:iCs/>
                <w:color w:val="231F20"/>
                <w:lang w:val="ro-RO"/>
              </w:rPr>
              <w:t>de apariție</w:t>
            </w:r>
          </w:p>
        </w:tc>
      </w:tr>
      <w:tr w:rsidR="004A1E2C" w:rsidRPr="00D15AA1" w:rsidTr="000A42EC">
        <w:tc>
          <w:tcPr>
            <w:tcW w:w="4926" w:type="dxa"/>
          </w:tcPr>
          <w:p w:rsidR="004A1E2C" w:rsidRPr="00D15AA1" w:rsidRDefault="004A1E2C" w:rsidP="001F32A1">
            <w:pPr>
              <w:widowControl w:val="0"/>
              <w:autoSpaceDE w:val="0"/>
              <w:autoSpaceDN w:val="0"/>
              <w:adjustRightInd w:val="0"/>
              <w:spacing w:before="9"/>
              <w:ind w:right="-20"/>
              <w:rPr>
                <w:iCs/>
                <w:color w:val="231F20"/>
                <w:lang w:val="ro-RO"/>
              </w:rPr>
            </w:pPr>
            <w:r w:rsidRPr="00D15AA1">
              <w:rPr>
                <w:iCs/>
                <w:color w:val="231F20"/>
                <w:lang w:val="ro-RO"/>
              </w:rPr>
              <w:t>Complicaţii precoce</w:t>
            </w:r>
          </w:p>
        </w:tc>
        <w:tc>
          <w:tcPr>
            <w:tcW w:w="4917" w:type="dxa"/>
          </w:tcPr>
          <w:p w:rsidR="004A1E2C" w:rsidRPr="00D15AA1" w:rsidRDefault="004A1E2C" w:rsidP="001F32A1">
            <w:pPr>
              <w:widowControl w:val="0"/>
              <w:autoSpaceDE w:val="0"/>
              <w:autoSpaceDN w:val="0"/>
              <w:adjustRightInd w:val="0"/>
              <w:spacing w:before="9"/>
              <w:ind w:right="-20"/>
              <w:rPr>
                <w:iCs/>
                <w:color w:val="231F20"/>
                <w:lang w:val="ro-RO"/>
              </w:rPr>
            </w:pPr>
            <w:r w:rsidRPr="00D15AA1">
              <w:rPr>
                <w:iCs/>
                <w:color w:val="231F20"/>
                <w:lang w:val="ro-RO"/>
              </w:rPr>
              <w:t>Complicaţii tardive</w:t>
            </w:r>
          </w:p>
        </w:tc>
      </w:tr>
      <w:tr w:rsidR="004A1E2C" w:rsidRPr="00D15AA1" w:rsidTr="000A42EC">
        <w:tc>
          <w:tcPr>
            <w:tcW w:w="4926" w:type="dxa"/>
          </w:tcPr>
          <w:p w:rsidR="004A1E2C" w:rsidRPr="00D15AA1" w:rsidRDefault="00C54DD7" w:rsidP="00B9134A">
            <w:pPr>
              <w:pStyle w:val="af"/>
              <w:widowControl w:val="0"/>
              <w:numPr>
                <w:ilvl w:val="0"/>
                <w:numId w:val="33"/>
              </w:numPr>
              <w:autoSpaceDE w:val="0"/>
              <w:autoSpaceDN w:val="0"/>
              <w:adjustRightInd w:val="0"/>
              <w:spacing w:before="9"/>
              <w:ind w:right="-20"/>
              <w:rPr>
                <w:iCs/>
                <w:color w:val="231F20"/>
                <w:lang w:val="ro-RO"/>
              </w:rPr>
            </w:pPr>
            <w:r>
              <w:rPr>
                <w:iCs/>
                <w:color w:val="231F20"/>
                <w:lang w:val="ro-RO"/>
              </w:rPr>
              <w:t>edem laringian</w:t>
            </w:r>
          </w:p>
          <w:p w:rsidR="004A1E2C" w:rsidRPr="00D15AA1" w:rsidRDefault="009E3B2C" w:rsidP="00B9134A">
            <w:pPr>
              <w:pStyle w:val="af"/>
              <w:widowControl w:val="0"/>
              <w:numPr>
                <w:ilvl w:val="0"/>
                <w:numId w:val="33"/>
              </w:numPr>
              <w:autoSpaceDE w:val="0"/>
              <w:autoSpaceDN w:val="0"/>
              <w:adjustRightInd w:val="0"/>
              <w:spacing w:before="9"/>
              <w:ind w:right="-20"/>
              <w:rPr>
                <w:iCs/>
                <w:color w:val="231F20"/>
                <w:lang w:val="ro-RO"/>
              </w:rPr>
            </w:pPr>
            <w:r w:rsidRPr="00D15AA1">
              <w:rPr>
                <w:iCs/>
                <w:color w:val="231F20"/>
                <w:lang w:val="ro-RO"/>
              </w:rPr>
              <w:t>şoc ex</w:t>
            </w:r>
            <w:r w:rsidR="004A1E2C" w:rsidRPr="00D15AA1">
              <w:rPr>
                <w:iCs/>
                <w:color w:val="231F20"/>
                <w:lang w:val="ro-RO"/>
              </w:rPr>
              <w:t>otoxic</w:t>
            </w:r>
          </w:p>
          <w:p w:rsidR="004A1E2C" w:rsidRPr="00D15AA1" w:rsidRDefault="004A1E2C" w:rsidP="00B9134A">
            <w:pPr>
              <w:pStyle w:val="af"/>
              <w:widowControl w:val="0"/>
              <w:numPr>
                <w:ilvl w:val="0"/>
                <w:numId w:val="33"/>
              </w:numPr>
              <w:autoSpaceDE w:val="0"/>
              <w:autoSpaceDN w:val="0"/>
              <w:adjustRightInd w:val="0"/>
              <w:spacing w:before="9"/>
              <w:ind w:right="-20"/>
              <w:rPr>
                <w:iCs/>
                <w:color w:val="231F20"/>
                <w:lang w:val="ro-RO"/>
              </w:rPr>
            </w:pPr>
            <w:r w:rsidRPr="00D15AA1">
              <w:rPr>
                <w:iCs/>
                <w:color w:val="231F20"/>
                <w:lang w:val="ro-RO"/>
              </w:rPr>
              <w:t>hemoragie</w:t>
            </w:r>
          </w:p>
          <w:p w:rsidR="004A1E2C" w:rsidRPr="00D15AA1" w:rsidRDefault="004A1E2C" w:rsidP="00B9134A">
            <w:pPr>
              <w:pStyle w:val="af"/>
              <w:widowControl w:val="0"/>
              <w:numPr>
                <w:ilvl w:val="0"/>
                <w:numId w:val="33"/>
              </w:numPr>
              <w:autoSpaceDE w:val="0"/>
              <w:autoSpaceDN w:val="0"/>
              <w:adjustRightInd w:val="0"/>
              <w:spacing w:before="9"/>
              <w:ind w:right="-20"/>
              <w:rPr>
                <w:iCs/>
                <w:color w:val="231F20"/>
                <w:lang w:val="ro-RO"/>
              </w:rPr>
            </w:pPr>
            <w:r w:rsidRPr="00D15AA1">
              <w:rPr>
                <w:iCs/>
                <w:color w:val="231F20"/>
                <w:lang w:val="ro-RO"/>
              </w:rPr>
              <w:t>necroza peretelui esofagului sau stomacului</w:t>
            </w:r>
          </w:p>
          <w:p w:rsidR="004A1E2C" w:rsidRPr="00D15AA1" w:rsidRDefault="004A1E2C" w:rsidP="00B9134A">
            <w:pPr>
              <w:pStyle w:val="af"/>
              <w:widowControl w:val="0"/>
              <w:numPr>
                <w:ilvl w:val="0"/>
                <w:numId w:val="33"/>
              </w:numPr>
              <w:autoSpaceDE w:val="0"/>
              <w:autoSpaceDN w:val="0"/>
              <w:adjustRightInd w:val="0"/>
              <w:spacing w:before="9"/>
              <w:ind w:right="-20"/>
              <w:rPr>
                <w:iCs/>
                <w:color w:val="231F20"/>
                <w:lang w:val="ro-RO"/>
              </w:rPr>
            </w:pPr>
            <w:r w:rsidRPr="00D15AA1">
              <w:rPr>
                <w:iCs/>
                <w:color w:val="231F20"/>
                <w:lang w:val="ro-RO"/>
              </w:rPr>
              <w:t>mediastenită</w:t>
            </w:r>
            <w:r w:rsidR="009E3B2C" w:rsidRPr="00D15AA1">
              <w:rPr>
                <w:iCs/>
                <w:color w:val="231F20"/>
                <w:lang w:val="ro-RO"/>
              </w:rPr>
              <w:t xml:space="preserve"> acută</w:t>
            </w:r>
          </w:p>
          <w:p w:rsidR="0002164C" w:rsidRPr="00D15AA1" w:rsidRDefault="00C54DD7" w:rsidP="00B9134A">
            <w:pPr>
              <w:pStyle w:val="af"/>
              <w:widowControl w:val="0"/>
              <w:numPr>
                <w:ilvl w:val="0"/>
                <w:numId w:val="33"/>
              </w:numPr>
              <w:autoSpaceDE w:val="0"/>
              <w:autoSpaceDN w:val="0"/>
              <w:adjustRightInd w:val="0"/>
              <w:spacing w:before="9"/>
              <w:ind w:right="-20"/>
              <w:rPr>
                <w:iCs/>
                <w:color w:val="231F20"/>
                <w:lang w:val="ro-RO"/>
              </w:rPr>
            </w:pPr>
            <w:r>
              <w:rPr>
                <w:iCs/>
                <w:color w:val="231F20"/>
                <w:lang w:val="ro-RO"/>
              </w:rPr>
              <w:t>formarea stenozei cicatrice</w:t>
            </w:r>
            <w:r w:rsidR="004A1E2C" w:rsidRPr="00D15AA1">
              <w:rPr>
                <w:iCs/>
                <w:color w:val="231F20"/>
                <w:lang w:val="ro-RO"/>
              </w:rPr>
              <w:t>ale</w:t>
            </w:r>
          </w:p>
        </w:tc>
        <w:tc>
          <w:tcPr>
            <w:tcW w:w="4917" w:type="dxa"/>
          </w:tcPr>
          <w:p w:rsidR="004A1E2C" w:rsidRPr="00D15AA1" w:rsidRDefault="00C54DD7" w:rsidP="00B9134A">
            <w:pPr>
              <w:pStyle w:val="af"/>
              <w:widowControl w:val="0"/>
              <w:numPr>
                <w:ilvl w:val="0"/>
                <w:numId w:val="33"/>
              </w:numPr>
              <w:autoSpaceDE w:val="0"/>
              <w:autoSpaceDN w:val="0"/>
              <w:adjustRightInd w:val="0"/>
              <w:spacing w:before="9"/>
              <w:ind w:right="-20"/>
              <w:rPr>
                <w:iCs/>
                <w:color w:val="231F20"/>
                <w:lang w:val="ro-RO"/>
              </w:rPr>
            </w:pPr>
            <w:r>
              <w:rPr>
                <w:iCs/>
                <w:color w:val="231F20"/>
                <w:lang w:val="ro-RO"/>
              </w:rPr>
              <w:t>reflux gastro</w:t>
            </w:r>
            <w:r w:rsidR="009E3B2C" w:rsidRPr="00D15AA1">
              <w:rPr>
                <w:iCs/>
                <w:color w:val="231F20"/>
                <w:lang w:val="ro-RO"/>
              </w:rPr>
              <w:t>esofagian</w:t>
            </w:r>
          </w:p>
          <w:p w:rsidR="004A1E2C" w:rsidRPr="00D15AA1" w:rsidRDefault="004A1E2C" w:rsidP="00B9134A">
            <w:pPr>
              <w:pStyle w:val="af"/>
              <w:widowControl w:val="0"/>
              <w:numPr>
                <w:ilvl w:val="0"/>
                <w:numId w:val="33"/>
              </w:numPr>
              <w:autoSpaceDE w:val="0"/>
              <w:autoSpaceDN w:val="0"/>
              <w:adjustRightInd w:val="0"/>
              <w:spacing w:before="9"/>
              <w:ind w:right="-20"/>
              <w:rPr>
                <w:iCs/>
                <w:color w:val="231F20"/>
                <w:lang w:val="ro-RO"/>
              </w:rPr>
            </w:pPr>
            <w:r w:rsidRPr="00D15AA1">
              <w:rPr>
                <w:iCs/>
                <w:color w:val="231F20"/>
                <w:lang w:val="ro-RO"/>
              </w:rPr>
              <w:t>hernie hiatală</w:t>
            </w:r>
          </w:p>
          <w:p w:rsidR="0002164C" w:rsidRPr="00D15AA1" w:rsidRDefault="00C54DD7" w:rsidP="00B9134A">
            <w:pPr>
              <w:pStyle w:val="af"/>
              <w:widowControl w:val="0"/>
              <w:numPr>
                <w:ilvl w:val="0"/>
                <w:numId w:val="33"/>
              </w:numPr>
              <w:autoSpaceDE w:val="0"/>
              <w:autoSpaceDN w:val="0"/>
              <w:adjustRightInd w:val="0"/>
              <w:spacing w:before="9"/>
              <w:ind w:right="-20"/>
              <w:rPr>
                <w:iCs/>
                <w:color w:val="231F20"/>
                <w:lang w:val="ro-RO"/>
              </w:rPr>
            </w:pPr>
            <w:r>
              <w:rPr>
                <w:iCs/>
                <w:color w:val="231F20"/>
                <w:lang w:val="ro-RO"/>
              </w:rPr>
              <w:t xml:space="preserve">fistulă </w:t>
            </w:r>
            <w:r w:rsidR="009E3B2C" w:rsidRPr="00D15AA1">
              <w:rPr>
                <w:iCs/>
                <w:color w:val="231F20"/>
                <w:lang w:val="ro-RO"/>
              </w:rPr>
              <w:t xml:space="preserve"> traheoesofagială</w:t>
            </w:r>
          </w:p>
          <w:p w:rsidR="004A1E2C" w:rsidRPr="00D15AA1" w:rsidRDefault="004A1E2C" w:rsidP="00B9134A">
            <w:pPr>
              <w:pStyle w:val="af"/>
              <w:widowControl w:val="0"/>
              <w:numPr>
                <w:ilvl w:val="0"/>
                <w:numId w:val="33"/>
              </w:numPr>
              <w:autoSpaceDE w:val="0"/>
              <w:autoSpaceDN w:val="0"/>
              <w:adjustRightInd w:val="0"/>
              <w:spacing w:before="9"/>
              <w:ind w:right="-20"/>
              <w:rPr>
                <w:iCs/>
                <w:color w:val="231F20"/>
                <w:lang w:val="ro-RO"/>
              </w:rPr>
            </w:pPr>
            <w:r w:rsidRPr="00D15AA1">
              <w:rPr>
                <w:iCs/>
                <w:color w:val="231F20"/>
                <w:lang w:val="ro-RO"/>
              </w:rPr>
              <w:t xml:space="preserve">dereglări </w:t>
            </w:r>
            <w:r w:rsidR="00C54DD7">
              <w:rPr>
                <w:iCs/>
                <w:color w:val="231F20"/>
                <w:lang w:val="ro-RO"/>
              </w:rPr>
              <w:t>de peristaltism al tractului</w:t>
            </w:r>
            <w:r w:rsidR="009E3B2C" w:rsidRPr="00D15AA1">
              <w:rPr>
                <w:iCs/>
                <w:color w:val="231F20"/>
                <w:lang w:val="ro-RO"/>
              </w:rPr>
              <w:t xml:space="preserve"> digestiv</w:t>
            </w:r>
          </w:p>
          <w:p w:rsidR="004A1E2C" w:rsidRPr="00D15AA1" w:rsidRDefault="004A1E2C" w:rsidP="00B9134A">
            <w:pPr>
              <w:pStyle w:val="af"/>
              <w:widowControl w:val="0"/>
              <w:numPr>
                <w:ilvl w:val="0"/>
                <w:numId w:val="33"/>
              </w:numPr>
              <w:autoSpaceDE w:val="0"/>
              <w:autoSpaceDN w:val="0"/>
              <w:adjustRightInd w:val="0"/>
              <w:spacing w:before="9"/>
              <w:ind w:right="-20"/>
              <w:rPr>
                <w:iCs/>
                <w:color w:val="231F20"/>
                <w:lang w:val="ro-RO"/>
              </w:rPr>
            </w:pPr>
            <w:r w:rsidRPr="00D15AA1">
              <w:rPr>
                <w:iCs/>
                <w:color w:val="231F20"/>
                <w:lang w:val="ro-RO"/>
              </w:rPr>
              <w:t>candidoză</w:t>
            </w:r>
          </w:p>
          <w:p w:rsidR="004A1E2C" w:rsidRPr="00D15AA1" w:rsidRDefault="009E3B2C" w:rsidP="00B9134A">
            <w:pPr>
              <w:pStyle w:val="af"/>
              <w:widowControl w:val="0"/>
              <w:numPr>
                <w:ilvl w:val="0"/>
                <w:numId w:val="33"/>
              </w:numPr>
              <w:autoSpaceDE w:val="0"/>
              <w:autoSpaceDN w:val="0"/>
              <w:adjustRightInd w:val="0"/>
              <w:spacing w:before="9"/>
              <w:ind w:right="-20"/>
              <w:rPr>
                <w:iCs/>
                <w:color w:val="231F20"/>
                <w:lang w:val="ro-RO"/>
              </w:rPr>
            </w:pPr>
            <w:r w:rsidRPr="00D15AA1">
              <w:rPr>
                <w:iCs/>
                <w:color w:val="231F20"/>
                <w:lang w:val="ro-RO"/>
              </w:rPr>
              <w:t>malignizare</w:t>
            </w:r>
          </w:p>
          <w:p w:rsidR="0002164C" w:rsidRPr="00D15AA1" w:rsidRDefault="0002164C" w:rsidP="00B9134A">
            <w:pPr>
              <w:pStyle w:val="af"/>
              <w:widowControl w:val="0"/>
              <w:numPr>
                <w:ilvl w:val="0"/>
                <w:numId w:val="33"/>
              </w:numPr>
              <w:autoSpaceDE w:val="0"/>
              <w:autoSpaceDN w:val="0"/>
              <w:adjustRightInd w:val="0"/>
              <w:spacing w:before="9"/>
              <w:ind w:right="-20"/>
              <w:rPr>
                <w:iCs/>
                <w:color w:val="231F20"/>
                <w:lang w:val="ro-RO"/>
              </w:rPr>
            </w:pPr>
            <w:r w:rsidRPr="00D15AA1">
              <w:rPr>
                <w:iCs/>
                <w:color w:val="231F20"/>
                <w:lang w:val="ro-RO"/>
              </w:rPr>
              <w:t>cașexie prin disfagie</w:t>
            </w:r>
          </w:p>
        </w:tc>
      </w:tr>
    </w:tbl>
    <w:p w:rsidR="004A1E2C" w:rsidRDefault="004A1E2C" w:rsidP="001F32A1">
      <w:pPr>
        <w:widowControl w:val="0"/>
        <w:autoSpaceDE w:val="0"/>
        <w:autoSpaceDN w:val="0"/>
        <w:adjustRightInd w:val="0"/>
        <w:spacing w:before="9"/>
        <w:ind w:right="-20"/>
        <w:rPr>
          <w:iCs/>
          <w:color w:val="231F20"/>
          <w:lang w:val="ro-RO"/>
        </w:rPr>
      </w:pPr>
    </w:p>
    <w:p w:rsidR="00871065" w:rsidRPr="00D15AA1" w:rsidRDefault="00871065" w:rsidP="00E5693A">
      <w:pPr>
        <w:pStyle w:val="3"/>
        <w:spacing w:before="0"/>
        <w:rPr>
          <w:iCs/>
          <w:color w:val="231F20"/>
          <w:lang w:val="ro-RO"/>
        </w:rPr>
      </w:pPr>
      <w:bookmarkStart w:id="40" w:name="_Toc109906087"/>
      <w:r>
        <w:rPr>
          <w:iCs/>
          <w:color w:val="231F20"/>
          <w:lang w:val="ro-RO"/>
        </w:rPr>
        <w:t>C.2.3.4.3. Complicații extraesofagiene</w:t>
      </w:r>
      <w:bookmarkEnd w:id="40"/>
    </w:p>
    <w:tbl>
      <w:tblPr>
        <w:tblStyle w:val="a4"/>
        <w:tblW w:w="0" w:type="auto"/>
        <w:tblLook w:val="04A0" w:firstRow="1" w:lastRow="0" w:firstColumn="1" w:lastColumn="0" w:noHBand="0" w:noVBand="1"/>
      </w:tblPr>
      <w:tblGrid>
        <w:gridCol w:w="9843"/>
      </w:tblGrid>
      <w:tr w:rsidR="00100B9D" w:rsidRPr="00D15AA1" w:rsidTr="00393CA5">
        <w:tc>
          <w:tcPr>
            <w:tcW w:w="9843" w:type="dxa"/>
          </w:tcPr>
          <w:p w:rsidR="00100B9D" w:rsidRPr="00D15AA1" w:rsidRDefault="000A42EC" w:rsidP="00C54DD7">
            <w:pPr>
              <w:widowControl w:val="0"/>
              <w:autoSpaceDE w:val="0"/>
              <w:autoSpaceDN w:val="0"/>
              <w:adjustRightInd w:val="0"/>
              <w:spacing w:before="9"/>
              <w:ind w:right="-20"/>
              <w:rPr>
                <w:iCs/>
                <w:color w:val="231F20"/>
                <w:lang w:val="ro-RO"/>
              </w:rPr>
            </w:pPr>
            <w:r>
              <w:rPr>
                <w:iCs/>
                <w:color w:val="231F20"/>
                <w:lang w:val="ro-RO"/>
              </w:rPr>
              <w:t>Caseta</w:t>
            </w:r>
            <w:r w:rsidR="00467062">
              <w:rPr>
                <w:iCs/>
                <w:color w:val="231F20"/>
                <w:lang w:val="ro-RO"/>
              </w:rPr>
              <w:t xml:space="preserve"> 17</w:t>
            </w:r>
            <w:r>
              <w:rPr>
                <w:iCs/>
                <w:color w:val="231F20"/>
                <w:lang w:val="ro-RO"/>
              </w:rPr>
              <w:t xml:space="preserve"> </w:t>
            </w:r>
            <w:r w:rsidR="00100B9D" w:rsidRPr="00D15AA1">
              <w:rPr>
                <w:iCs/>
                <w:color w:val="231F20"/>
                <w:lang w:val="ro-RO"/>
              </w:rPr>
              <w:t>Complicații extraesofagi</w:t>
            </w:r>
            <w:r w:rsidR="00C54DD7">
              <w:rPr>
                <w:iCs/>
                <w:color w:val="231F20"/>
                <w:lang w:val="ro-RO"/>
              </w:rPr>
              <w:t>e</w:t>
            </w:r>
            <w:r w:rsidR="00100B9D" w:rsidRPr="00D15AA1">
              <w:rPr>
                <w:iCs/>
                <w:color w:val="231F20"/>
                <w:lang w:val="ro-RO"/>
              </w:rPr>
              <w:t>ne</w:t>
            </w:r>
          </w:p>
        </w:tc>
      </w:tr>
      <w:tr w:rsidR="00100B9D" w:rsidRPr="00D15AA1" w:rsidTr="00393CA5">
        <w:tc>
          <w:tcPr>
            <w:tcW w:w="9843" w:type="dxa"/>
          </w:tcPr>
          <w:p w:rsidR="00100B9D" w:rsidRPr="00D15AA1" w:rsidRDefault="00100B9D" w:rsidP="00B9134A">
            <w:pPr>
              <w:pStyle w:val="af"/>
              <w:widowControl w:val="0"/>
              <w:numPr>
                <w:ilvl w:val="0"/>
                <w:numId w:val="59"/>
              </w:numPr>
              <w:autoSpaceDE w:val="0"/>
              <w:autoSpaceDN w:val="0"/>
              <w:adjustRightInd w:val="0"/>
              <w:spacing w:before="9"/>
              <w:ind w:right="-20"/>
              <w:rPr>
                <w:iCs/>
                <w:color w:val="231F20"/>
                <w:lang w:val="ro-RO"/>
              </w:rPr>
            </w:pPr>
            <w:r w:rsidRPr="00D15AA1">
              <w:rPr>
                <w:iCs/>
                <w:color w:val="231F20"/>
                <w:lang w:val="ro-RO"/>
              </w:rPr>
              <w:t>in</w:t>
            </w:r>
            <w:r w:rsidR="00C54DD7">
              <w:rPr>
                <w:iCs/>
                <w:color w:val="231F20"/>
                <w:lang w:val="ro-RO"/>
              </w:rPr>
              <w:t>fecția țesuturilor paraesofagie</w:t>
            </w:r>
            <w:r w:rsidRPr="00D15AA1">
              <w:rPr>
                <w:iCs/>
                <w:color w:val="231F20"/>
                <w:lang w:val="ro-RO"/>
              </w:rPr>
              <w:t>ne</w:t>
            </w:r>
          </w:p>
          <w:p w:rsidR="00100B9D" w:rsidRPr="00D15AA1" w:rsidRDefault="00100B9D" w:rsidP="00B9134A">
            <w:pPr>
              <w:pStyle w:val="af"/>
              <w:widowControl w:val="0"/>
              <w:numPr>
                <w:ilvl w:val="0"/>
                <w:numId w:val="59"/>
              </w:numPr>
              <w:autoSpaceDE w:val="0"/>
              <w:autoSpaceDN w:val="0"/>
              <w:adjustRightInd w:val="0"/>
              <w:spacing w:before="9"/>
              <w:ind w:right="-20"/>
              <w:rPr>
                <w:iCs/>
                <w:color w:val="231F20"/>
                <w:lang w:val="ro-RO"/>
              </w:rPr>
            </w:pPr>
            <w:r w:rsidRPr="00D15AA1">
              <w:rPr>
                <w:iCs/>
                <w:color w:val="231F20"/>
                <w:lang w:val="ro-RO"/>
              </w:rPr>
              <w:t>pneumonie</w:t>
            </w:r>
          </w:p>
          <w:p w:rsidR="00100B9D" w:rsidRPr="00D15AA1" w:rsidRDefault="00100B9D" w:rsidP="00B9134A">
            <w:pPr>
              <w:pStyle w:val="af"/>
              <w:widowControl w:val="0"/>
              <w:numPr>
                <w:ilvl w:val="0"/>
                <w:numId w:val="59"/>
              </w:numPr>
              <w:autoSpaceDE w:val="0"/>
              <w:autoSpaceDN w:val="0"/>
              <w:adjustRightInd w:val="0"/>
              <w:spacing w:before="9"/>
              <w:ind w:right="-20"/>
              <w:rPr>
                <w:iCs/>
                <w:color w:val="231F20"/>
                <w:lang w:val="ro-RO"/>
              </w:rPr>
            </w:pPr>
            <w:r w:rsidRPr="00D15AA1">
              <w:rPr>
                <w:iCs/>
                <w:color w:val="231F20"/>
                <w:lang w:val="ro-RO"/>
              </w:rPr>
              <w:t>traheobronșită</w:t>
            </w:r>
          </w:p>
          <w:p w:rsidR="00100B9D" w:rsidRPr="00D15AA1" w:rsidRDefault="00100B9D" w:rsidP="00B9134A">
            <w:pPr>
              <w:pStyle w:val="af"/>
              <w:widowControl w:val="0"/>
              <w:numPr>
                <w:ilvl w:val="0"/>
                <w:numId w:val="59"/>
              </w:numPr>
              <w:autoSpaceDE w:val="0"/>
              <w:autoSpaceDN w:val="0"/>
              <w:adjustRightInd w:val="0"/>
              <w:spacing w:before="9"/>
              <w:ind w:right="-20"/>
              <w:rPr>
                <w:iCs/>
                <w:color w:val="231F20"/>
                <w:lang w:val="ro-RO"/>
              </w:rPr>
            </w:pPr>
            <w:r w:rsidRPr="00D15AA1">
              <w:rPr>
                <w:iCs/>
                <w:color w:val="231F20"/>
                <w:lang w:val="ro-RO"/>
              </w:rPr>
              <w:t>mediastenită</w:t>
            </w:r>
            <w:r w:rsidR="009E3B2C" w:rsidRPr="00D15AA1">
              <w:rPr>
                <w:iCs/>
                <w:color w:val="231F20"/>
                <w:lang w:val="ro-RO"/>
              </w:rPr>
              <w:t xml:space="preserve"> acută perforativă</w:t>
            </w:r>
          </w:p>
          <w:p w:rsidR="00100B9D" w:rsidRPr="00D15AA1" w:rsidRDefault="00100B9D" w:rsidP="00B9134A">
            <w:pPr>
              <w:pStyle w:val="af"/>
              <w:widowControl w:val="0"/>
              <w:numPr>
                <w:ilvl w:val="0"/>
                <w:numId w:val="59"/>
              </w:numPr>
              <w:autoSpaceDE w:val="0"/>
              <w:autoSpaceDN w:val="0"/>
              <w:adjustRightInd w:val="0"/>
              <w:spacing w:before="9"/>
              <w:ind w:right="-20"/>
              <w:rPr>
                <w:iCs/>
                <w:color w:val="231F20"/>
                <w:lang w:val="ro-RO"/>
              </w:rPr>
            </w:pPr>
            <w:r w:rsidRPr="00D15AA1">
              <w:rPr>
                <w:iCs/>
                <w:color w:val="231F20"/>
                <w:lang w:val="ro-RO"/>
              </w:rPr>
              <w:t>nefronefrită</w:t>
            </w:r>
          </w:p>
          <w:p w:rsidR="00100B9D" w:rsidRPr="00D15AA1" w:rsidRDefault="00100B9D" w:rsidP="00B9134A">
            <w:pPr>
              <w:pStyle w:val="af"/>
              <w:widowControl w:val="0"/>
              <w:numPr>
                <w:ilvl w:val="0"/>
                <w:numId w:val="59"/>
              </w:numPr>
              <w:autoSpaceDE w:val="0"/>
              <w:autoSpaceDN w:val="0"/>
              <w:adjustRightInd w:val="0"/>
              <w:spacing w:before="9"/>
              <w:ind w:right="-20"/>
              <w:rPr>
                <w:iCs/>
                <w:color w:val="231F20"/>
                <w:lang w:val="ro-RO"/>
              </w:rPr>
            </w:pPr>
            <w:r w:rsidRPr="00D15AA1">
              <w:rPr>
                <w:iCs/>
                <w:color w:val="231F20"/>
                <w:lang w:val="ro-RO"/>
              </w:rPr>
              <w:t>peritonită</w:t>
            </w:r>
          </w:p>
        </w:tc>
      </w:tr>
    </w:tbl>
    <w:p w:rsidR="00100B9D" w:rsidRPr="00D15AA1" w:rsidRDefault="00100B9D" w:rsidP="001F32A1">
      <w:pPr>
        <w:widowControl w:val="0"/>
        <w:autoSpaceDE w:val="0"/>
        <w:autoSpaceDN w:val="0"/>
        <w:adjustRightInd w:val="0"/>
        <w:spacing w:before="9"/>
        <w:ind w:right="-20"/>
        <w:rPr>
          <w:iCs/>
          <w:color w:val="231F20"/>
          <w:lang w:val="ro-RO"/>
        </w:rPr>
      </w:pPr>
    </w:p>
    <w:p w:rsidR="003B25F6" w:rsidRPr="00D15AA1" w:rsidRDefault="00E5693A" w:rsidP="00E5693A">
      <w:pPr>
        <w:pStyle w:val="3"/>
        <w:spacing w:before="0"/>
        <w:rPr>
          <w:i/>
          <w:iCs/>
          <w:lang w:val="ro-RO"/>
        </w:rPr>
      </w:pPr>
      <w:r>
        <w:rPr>
          <w:i/>
          <w:iCs/>
          <w:color w:val="231F20"/>
          <w:lang w:val="ro-RO"/>
        </w:rPr>
        <w:t xml:space="preserve">        </w:t>
      </w:r>
      <w:bookmarkStart w:id="41" w:name="_Toc109906088"/>
      <w:r w:rsidR="000F1771" w:rsidRPr="00D15AA1">
        <w:rPr>
          <w:i/>
          <w:iCs/>
          <w:color w:val="231F20"/>
          <w:lang w:val="ro-RO"/>
        </w:rPr>
        <w:t>C.2.3.</w:t>
      </w:r>
      <w:r w:rsidR="00A14FF9" w:rsidRPr="00D15AA1">
        <w:rPr>
          <w:i/>
          <w:iCs/>
          <w:color w:val="231F20"/>
          <w:lang w:val="ro-RO"/>
        </w:rPr>
        <w:t>5</w:t>
      </w:r>
      <w:r w:rsidR="000F1771" w:rsidRPr="00D15AA1">
        <w:rPr>
          <w:i/>
          <w:iCs/>
          <w:color w:val="231F20"/>
          <w:lang w:val="ro-RO"/>
        </w:rPr>
        <w:t xml:space="preserve">. </w:t>
      </w:r>
      <w:r w:rsidR="000F1771" w:rsidRPr="00E5693A">
        <w:rPr>
          <w:rFonts w:ascii="Times New Roman" w:hAnsi="Times New Roman"/>
          <w:i/>
          <w:iCs/>
          <w:lang w:val="ro-RO"/>
        </w:rPr>
        <w:t>Diagnosticul</w:t>
      </w:r>
      <w:r w:rsidR="000F1771" w:rsidRPr="00D15AA1">
        <w:rPr>
          <w:i/>
          <w:iCs/>
          <w:lang w:val="ro-RO"/>
        </w:rPr>
        <w:t xml:space="preserve"> dife</w:t>
      </w:r>
      <w:r w:rsidR="000F1771" w:rsidRPr="00D15AA1">
        <w:rPr>
          <w:i/>
          <w:iCs/>
          <w:spacing w:val="-7"/>
          <w:lang w:val="ro-RO"/>
        </w:rPr>
        <w:t>r</w:t>
      </w:r>
      <w:r w:rsidR="000F1771" w:rsidRPr="00D15AA1">
        <w:rPr>
          <w:i/>
          <w:iCs/>
          <w:lang w:val="ro-RO"/>
        </w:rPr>
        <w:t>enţi</w:t>
      </w:r>
      <w:r w:rsidR="002A0E54" w:rsidRPr="00D15AA1">
        <w:rPr>
          <w:i/>
          <w:iCs/>
          <w:lang w:val="ro-RO"/>
        </w:rPr>
        <w:t>al</w:t>
      </w:r>
      <w:bookmarkEnd w:id="41"/>
    </w:p>
    <w:tbl>
      <w:tblPr>
        <w:tblStyle w:val="a4"/>
        <w:tblW w:w="0" w:type="auto"/>
        <w:tblInd w:w="250" w:type="dxa"/>
        <w:tblLook w:val="04A0" w:firstRow="1" w:lastRow="0" w:firstColumn="1" w:lastColumn="0" w:noHBand="0" w:noVBand="1"/>
      </w:tblPr>
      <w:tblGrid>
        <w:gridCol w:w="9593"/>
      </w:tblGrid>
      <w:tr w:rsidR="005D30B9" w:rsidRPr="005A0CFC" w:rsidTr="00E5693A">
        <w:tc>
          <w:tcPr>
            <w:tcW w:w="9593" w:type="dxa"/>
          </w:tcPr>
          <w:p w:rsidR="005D30B9" w:rsidRPr="00D15AA1" w:rsidRDefault="005D30B9" w:rsidP="002A0E54">
            <w:pPr>
              <w:widowControl w:val="0"/>
              <w:autoSpaceDE w:val="0"/>
              <w:autoSpaceDN w:val="0"/>
              <w:adjustRightInd w:val="0"/>
              <w:spacing w:before="9"/>
              <w:ind w:right="-20"/>
              <w:rPr>
                <w:iCs/>
                <w:lang w:val="ro-RO"/>
              </w:rPr>
            </w:pPr>
            <w:r w:rsidRPr="00D15AA1">
              <w:rPr>
                <w:iCs/>
                <w:lang w:val="ro-RO"/>
              </w:rPr>
              <w:t xml:space="preserve">Caseta </w:t>
            </w:r>
            <w:r w:rsidR="00467062">
              <w:rPr>
                <w:iCs/>
                <w:lang w:val="ro-RO"/>
              </w:rPr>
              <w:t>18</w:t>
            </w:r>
            <w:r w:rsidR="000A42EC">
              <w:rPr>
                <w:iCs/>
                <w:lang w:val="ro-RO"/>
              </w:rPr>
              <w:t xml:space="preserve"> </w:t>
            </w:r>
            <w:r w:rsidR="00C54DD7">
              <w:rPr>
                <w:iCs/>
                <w:lang w:val="ro-RO"/>
              </w:rPr>
              <w:t xml:space="preserve">Diagnosticul </w:t>
            </w:r>
            <w:r w:rsidR="000A42EC">
              <w:rPr>
                <w:iCs/>
                <w:lang w:val="ro-RO"/>
              </w:rPr>
              <w:t>diferențial se efectu</w:t>
            </w:r>
            <w:r w:rsidR="00C54DD7">
              <w:rPr>
                <w:iCs/>
                <w:lang w:val="ro-RO"/>
              </w:rPr>
              <w:t>e</w:t>
            </w:r>
            <w:r w:rsidR="000A42EC">
              <w:rPr>
                <w:iCs/>
                <w:lang w:val="ro-RO"/>
              </w:rPr>
              <w:t>ază cu:</w:t>
            </w:r>
          </w:p>
          <w:p w:rsidR="005D30B9" w:rsidRPr="00D15AA1" w:rsidRDefault="005D30B9" w:rsidP="00B9134A">
            <w:pPr>
              <w:pStyle w:val="af"/>
              <w:widowControl w:val="0"/>
              <w:numPr>
                <w:ilvl w:val="0"/>
                <w:numId w:val="61"/>
              </w:numPr>
              <w:autoSpaceDE w:val="0"/>
              <w:autoSpaceDN w:val="0"/>
              <w:adjustRightInd w:val="0"/>
              <w:spacing w:before="9"/>
              <w:ind w:right="-20"/>
              <w:rPr>
                <w:iCs/>
                <w:lang w:val="ro-RO"/>
              </w:rPr>
            </w:pPr>
            <w:r w:rsidRPr="00D15AA1">
              <w:rPr>
                <w:iCs/>
                <w:lang w:val="ro-RO"/>
              </w:rPr>
              <w:t>esofagită de oricare altă etiologie microbiană, virală, fungică etc</w:t>
            </w:r>
          </w:p>
          <w:p w:rsidR="005D30B9" w:rsidRPr="00D15AA1" w:rsidRDefault="00171FCD" w:rsidP="00B9134A">
            <w:pPr>
              <w:pStyle w:val="af"/>
              <w:widowControl w:val="0"/>
              <w:numPr>
                <w:ilvl w:val="0"/>
                <w:numId w:val="61"/>
              </w:numPr>
              <w:autoSpaceDE w:val="0"/>
              <w:autoSpaceDN w:val="0"/>
              <w:adjustRightInd w:val="0"/>
              <w:spacing w:before="9"/>
              <w:ind w:right="-20"/>
              <w:rPr>
                <w:iCs/>
                <w:lang w:val="ro-RO"/>
              </w:rPr>
            </w:pPr>
            <w:r w:rsidRPr="00D15AA1">
              <w:rPr>
                <w:iCs/>
                <w:lang w:val="ro-RO"/>
              </w:rPr>
              <w:lastRenderedPageBreak/>
              <w:t>traume esofagiene</w:t>
            </w:r>
          </w:p>
          <w:p w:rsidR="007C11B7" w:rsidRPr="00D15AA1" w:rsidRDefault="007C11B7" w:rsidP="00B9134A">
            <w:pPr>
              <w:pStyle w:val="af"/>
              <w:widowControl w:val="0"/>
              <w:numPr>
                <w:ilvl w:val="0"/>
                <w:numId w:val="61"/>
              </w:numPr>
              <w:autoSpaceDE w:val="0"/>
              <w:autoSpaceDN w:val="0"/>
              <w:adjustRightInd w:val="0"/>
              <w:spacing w:before="9"/>
              <w:ind w:right="-20"/>
              <w:rPr>
                <w:iCs/>
                <w:lang w:val="ro-RO"/>
              </w:rPr>
            </w:pPr>
            <w:r w:rsidRPr="00D15AA1">
              <w:rPr>
                <w:iCs/>
                <w:lang w:val="ro-RO"/>
              </w:rPr>
              <w:t>hem</w:t>
            </w:r>
            <w:r w:rsidR="00C54DD7">
              <w:rPr>
                <w:iCs/>
                <w:lang w:val="ro-RO"/>
              </w:rPr>
              <w:t>oragia gastrointestinală de altă origine (la ulc</w:t>
            </w:r>
            <w:r w:rsidRPr="00D15AA1">
              <w:rPr>
                <w:iCs/>
                <w:lang w:val="ro-RO"/>
              </w:rPr>
              <w:t>er gastric, în dilatarea vaselor esofagiene etc</w:t>
            </w:r>
            <w:r w:rsidR="00C54DD7">
              <w:rPr>
                <w:iCs/>
                <w:lang w:val="ro-RO"/>
              </w:rPr>
              <w:t>.</w:t>
            </w:r>
            <w:r w:rsidRPr="00D15AA1">
              <w:rPr>
                <w:iCs/>
                <w:lang w:val="ro-RO"/>
              </w:rPr>
              <w:t>) – prezența în anamneza ulcerului gastric, lipsa datelor anam</w:t>
            </w:r>
            <w:r w:rsidR="00125794">
              <w:rPr>
                <w:iCs/>
                <w:lang w:val="ro-RO"/>
              </w:rPr>
              <w:t>nestice pentru arsura chimică a</w:t>
            </w:r>
            <w:r w:rsidRPr="00D15AA1">
              <w:rPr>
                <w:iCs/>
                <w:lang w:val="ro-RO"/>
              </w:rPr>
              <w:t xml:space="preserve"> esofagului</w:t>
            </w:r>
          </w:p>
        </w:tc>
      </w:tr>
    </w:tbl>
    <w:p w:rsidR="002A0E54" w:rsidRPr="00D15AA1" w:rsidRDefault="002A0E54" w:rsidP="002A0E54">
      <w:pPr>
        <w:widowControl w:val="0"/>
        <w:autoSpaceDE w:val="0"/>
        <w:autoSpaceDN w:val="0"/>
        <w:adjustRightInd w:val="0"/>
        <w:spacing w:before="9"/>
        <w:ind w:left="557" w:right="-20"/>
        <w:rPr>
          <w:iCs/>
          <w:color w:val="231F20"/>
          <w:lang w:val="ro-RO"/>
        </w:rPr>
      </w:pPr>
    </w:p>
    <w:p w:rsidR="00467062" w:rsidRDefault="00467062" w:rsidP="002A0E54">
      <w:pPr>
        <w:widowControl w:val="0"/>
        <w:autoSpaceDE w:val="0"/>
        <w:autoSpaceDN w:val="0"/>
        <w:adjustRightInd w:val="0"/>
        <w:spacing w:before="9"/>
        <w:ind w:right="-20"/>
        <w:rPr>
          <w:i/>
          <w:iCs/>
          <w:color w:val="231F20"/>
          <w:lang w:val="ro-RO"/>
        </w:rPr>
      </w:pPr>
    </w:p>
    <w:p w:rsidR="002A0E54" w:rsidRPr="00E5693A" w:rsidRDefault="002A0E54" w:rsidP="00E5693A">
      <w:pPr>
        <w:pStyle w:val="3"/>
        <w:spacing w:before="0"/>
        <w:rPr>
          <w:rFonts w:ascii="Times New Roman" w:hAnsi="Times New Roman"/>
          <w:i/>
          <w:iCs/>
          <w:color w:val="231F20"/>
          <w:spacing w:val="7"/>
          <w:lang w:val="ro-RO"/>
        </w:rPr>
      </w:pPr>
      <w:bookmarkStart w:id="42" w:name="_Toc109906089"/>
      <w:r w:rsidRPr="00E5693A">
        <w:rPr>
          <w:rFonts w:ascii="Times New Roman" w:hAnsi="Times New Roman"/>
          <w:i/>
          <w:iCs/>
          <w:color w:val="231F20"/>
          <w:lang w:val="ro-RO"/>
        </w:rPr>
        <w:t xml:space="preserve">C.2.3.6. Criteriile de </w:t>
      </w:r>
      <w:r w:rsidR="00125794" w:rsidRPr="00E5693A">
        <w:rPr>
          <w:rFonts w:ascii="Times New Roman" w:hAnsi="Times New Roman"/>
          <w:i/>
          <w:iCs/>
          <w:color w:val="231F20"/>
          <w:lang w:val="ro-RO"/>
        </w:rPr>
        <w:t xml:space="preserve">adresare </w:t>
      </w:r>
      <w:r w:rsidR="00EF0C0F" w:rsidRPr="00E5693A">
        <w:rPr>
          <w:rFonts w:ascii="Times New Roman" w:hAnsi="Times New Roman"/>
          <w:i/>
          <w:iCs/>
          <w:color w:val="231F20"/>
          <w:lang w:val="ro-RO"/>
        </w:rPr>
        <w:t xml:space="preserve"> pentru ajutor medical</w:t>
      </w:r>
      <w:bookmarkEnd w:id="42"/>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A0E54" w:rsidRPr="005A0CFC" w:rsidTr="00E5693A">
        <w:tc>
          <w:tcPr>
            <w:tcW w:w="9639" w:type="dxa"/>
          </w:tcPr>
          <w:p w:rsidR="002A0E54" w:rsidRPr="00D15AA1" w:rsidRDefault="002A0E54" w:rsidP="00EE68C0">
            <w:pPr>
              <w:pStyle w:val="ae"/>
              <w:rPr>
                <w:rFonts w:ascii="Times New Roman" w:hAnsi="Times New Roman"/>
                <w:sz w:val="24"/>
                <w:szCs w:val="24"/>
                <w:lang w:eastAsia="ro-RO"/>
              </w:rPr>
            </w:pPr>
            <w:r w:rsidRPr="00D15AA1">
              <w:rPr>
                <w:rFonts w:ascii="Times New Roman" w:hAnsi="Times New Roman"/>
                <w:i/>
                <w:sz w:val="24"/>
                <w:szCs w:val="24"/>
              </w:rPr>
              <w:t>Caseta</w:t>
            </w:r>
            <w:r w:rsidR="000E11F0" w:rsidRPr="00D15AA1">
              <w:rPr>
                <w:rFonts w:ascii="Times New Roman" w:hAnsi="Times New Roman"/>
                <w:i/>
                <w:sz w:val="24"/>
                <w:szCs w:val="24"/>
              </w:rPr>
              <w:t xml:space="preserve"> </w:t>
            </w:r>
            <w:r w:rsidR="00467062">
              <w:rPr>
                <w:rFonts w:ascii="Times New Roman" w:hAnsi="Times New Roman"/>
                <w:i/>
                <w:sz w:val="24"/>
                <w:szCs w:val="24"/>
              </w:rPr>
              <w:t>19</w:t>
            </w:r>
            <w:r w:rsidRPr="00D15AA1">
              <w:rPr>
                <w:rFonts w:ascii="Times New Roman" w:hAnsi="Times New Roman"/>
                <w:i/>
                <w:sz w:val="24"/>
                <w:szCs w:val="24"/>
              </w:rPr>
              <w:t xml:space="preserve">  </w:t>
            </w:r>
            <w:r w:rsidRPr="00D15AA1">
              <w:rPr>
                <w:rFonts w:ascii="Times New Roman" w:hAnsi="Times New Roman"/>
                <w:sz w:val="24"/>
                <w:szCs w:val="24"/>
              </w:rPr>
              <w:t xml:space="preserve"> Criterii de </w:t>
            </w:r>
            <w:r w:rsidR="00EF0C0F" w:rsidRPr="00D15AA1">
              <w:rPr>
                <w:rFonts w:ascii="Times New Roman" w:hAnsi="Times New Roman"/>
                <w:sz w:val="24"/>
                <w:szCs w:val="24"/>
              </w:rPr>
              <w:t>adresare</w:t>
            </w:r>
            <w:r w:rsidR="00125794">
              <w:rPr>
                <w:rFonts w:ascii="Times New Roman" w:hAnsi="Times New Roman"/>
                <w:sz w:val="24"/>
                <w:szCs w:val="24"/>
              </w:rPr>
              <w:t xml:space="preserve"> </w:t>
            </w:r>
            <w:r w:rsidR="00EF0C0F" w:rsidRPr="00D15AA1">
              <w:rPr>
                <w:rFonts w:ascii="Times New Roman" w:hAnsi="Times New Roman"/>
                <w:sz w:val="24"/>
                <w:szCs w:val="24"/>
              </w:rPr>
              <w:t>a</w:t>
            </w:r>
            <w:r w:rsidRPr="00D15AA1">
              <w:rPr>
                <w:rFonts w:ascii="Times New Roman" w:hAnsi="Times New Roman"/>
                <w:sz w:val="24"/>
                <w:szCs w:val="24"/>
              </w:rPr>
              <w:t xml:space="preserve"> copiilor </w:t>
            </w:r>
          </w:p>
          <w:p w:rsidR="002A0E54" w:rsidRPr="00D15AA1" w:rsidRDefault="002A0E54" w:rsidP="00306E79">
            <w:pPr>
              <w:widowControl w:val="0"/>
              <w:numPr>
                <w:ilvl w:val="0"/>
                <w:numId w:val="5"/>
              </w:numPr>
              <w:autoSpaceDE w:val="0"/>
              <w:autoSpaceDN w:val="0"/>
              <w:adjustRightInd w:val="0"/>
              <w:spacing w:before="9"/>
              <w:ind w:right="-20"/>
              <w:rPr>
                <w:color w:val="000000"/>
                <w:lang w:val="ro-RO"/>
              </w:rPr>
            </w:pPr>
            <w:r w:rsidRPr="00D15AA1">
              <w:rPr>
                <w:color w:val="000000"/>
                <w:lang w:val="ro-RO"/>
              </w:rPr>
              <w:t xml:space="preserve">Toţi copii cu </w:t>
            </w:r>
            <w:r w:rsidR="00125794">
              <w:rPr>
                <w:color w:val="000000"/>
                <w:lang w:val="ro-RO"/>
              </w:rPr>
              <w:t>suspecția la i</w:t>
            </w:r>
            <w:r w:rsidR="00EF0C0F" w:rsidRPr="00D15AA1">
              <w:rPr>
                <w:color w:val="000000"/>
                <w:lang w:val="ro-RO"/>
              </w:rPr>
              <w:t xml:space="preserve">ngerarea </w:t>
            </w:r>
            <w:r w:rsidR="00125794">
              <w:rPr>
                <w:color w:val="000000"/>
                <w:lang w:val="ro-RO"/>
              </w:rPr>
              <w:t>unei substanțe</w:t>
            </w:r>
            <w:r w:rsidR="00EF0C0F" w:rsidRPr="00D15AA1">
              <w:rPr>
                <w:color w:val="000000"/>
                <w:lang w:val="ro-RO"/>
              </w:rPr>
              <w:t xml:space="preserve"> chimice</w:t>
            </w:r>
          </w:p>
          <w:p w:rsidR="002A0E54" w:rsidRPr="00D15AA1" w:rsidRDefault="002A0E54" w:rsidP="00306E79">
            <w:pPr>
              <w:widowControl w:val="0"/>
              <w:numPr>
                <w:ilvl w:val="0"/>
                <w:numId w:val="5"/>
              </w:numPr>
              <w:autoSpaceDE w:val="0"/>
              <w:autoSpaceDN w:val="0"/>
              <w:adjustRightInd w:val="0"/>
              <w:spacing w:before="9"/>
              <w:ind w:right="-20"/>
              <w:rPr>
                <w:color w:val="000000"/>
                <w:lang w:val="ro-RO"/>
              </w:rPr>
            </w:pPr>
            <w:r w:rsidRPr="00D15AA1">
              <w:rPr>
                <w:color w:val="000000"/>
                <w:lang w:val="ro-RO"/>
              </w:rPr>
              <w:t>Toţi copi</w:t>
            </w:r>
            <w:r w:rsidR="00125794">
              <w:rPr>
                <w:color w:val="000000"/>
                <w:lang w:val="ro-RO"/>
              </w:rPr>
              <w:t>ii</w:t>
            </w:r>
            <w:r w:rsidRPr="00D15AA1">
              <w:rPr>
                <w:color w:val="000000"/>
                <w:lang w:val="ro-RO"/>
              </w:rPr>
              <w:t xml:space="preserve">i cu </w:t>
            </w:r>
            <w:r w:rsidR="00125794">
              <w:rPr>
                <w:color w:val="000000"/>
                <w:lang w:val="ro-RO"/>
              </w:rPr>
              <w:t>semne de intoxicație</w:t>
            </w:r>
            <w:r w:rsidR="00EF0C0F" w:rsidRPr="00D15AA1">
              <w:rPr>
                <w:color w:val="000000"/>
                <w:lang w:val="ro-RO"/>
              </w:rPr>
              <w:t xml:space="preserve"> cu </w:t>
            </w:r>
            <w:r w:rsidR="00125794">
              <w:rPr>
                <w:color w:val="000000"/>
                <w:lang w:val="ro-RO"/>
              </w:rPr>
              <w:t>o substanță</w:t>
            </w:r>
            <w:r w:rsidR="00EF0C0F" w:rsidRPr="00D15AA1">
              <w:rPr>
                <w:color w:val="000000"/>
                <w:lang w:val="ro-RO"/>
              </w:rPr>
              <w:t xml:space="preserve"> chimică </w:t>
            </w:r>
          </w:p>
          <w:p w:rsidR="002A0E54" w:rsidRPr="00D15AA1" w:rsidRDefault="002A0E54" w:rsidP="00EF0C0F">
            <w:pPr>
              <w:widowControl w:val="0"/>
              <w:numPr>
                <w:ilvl w:val="0"/>
                <w:numId w:val="5"/>
              </w:numPr>
              <w:autoSpaceDE w:val="0"/>
              <w:autoSpaceDN w:val="0"/>
              <w:adjustRightInd w:val="0"/>
              <w:spacing w:before="9"/>
              <w:ind w:right="-20"/>
              <w:rPr>
                <w:color w:val="000000"/>
                <w:lang w:val="ro-RO"/>
              </w:rPr>
            </w:pPr>
            <w:r w:rsidRPr="00D15AA1">
              <w:rPr>
                <w:color w:val="000000"/>
                <w:lang w:val="ro-RO"/>
              </w:rPr>
              <w:t>Pre</w:t>
            </w:r>
            <w:r w:rsidR="002F280B" w:rsidRPr="00D15AA1">
              <w:rPr>
                <w:color w:val="000000"/>
                <w:lang w:val="ro-RO"/>
              </w:rPr>
              <w:t xml:space="preserve">zenţa semnelor de </w:t>
            </w:r>
            <w:r w:rsidR="00125794">
              <w:rPr>
                <w:color w:val="000000"/>
                <w:lang w:val="ro-RO"/>
              </w:rPr>
              <w:t>arsură</w:t>
            </w:r>
            <w:r w:rsidR="00EF0C0F" w:rsidRPr="00D15AA1">
              <w:rPr>
                <w:color w:val="000000"/>
                <w:lang w:val="ro-RO"/>
              </w:rPr>
              <w:t xml:space="preserve"> chimică a esofagului</w:t>
            </w:r>
          </w:p>
        </w:tc>
      </w:tr>
    </w:tbl>
    <w:p w:rsidR="00125794" w:rsidRDefault="00125794" w:rsidP="00EF0C0F">
      <w:pPr>
        <w:widowControl w:val="0"/>
        <w:autoSpaceDE w:val="0"/>
        <w:autoSpaceDN w:val="0"/>
        <w:adjustRightInd w:val="0"/>
        <w:spacing w:before="9"/>
        <w:ind w:right="-20"/>
        <w:rPr>
          <w:i/>
          <w:iCs/>
          <w:color w:val="231F20"/>
          <w:lang w:val="en-US"/>
        </w:rPr>
      </w:pPr>
    </w:p>
    <w:p w:rsidR="000A42EC" w:rsidRPr="00E5693A" w:rsidRDefault="00EF0C0F" w:rsidP="00E5693A">
      <w:pPr>
        <w:pStyle w:val="3"/>
        <w:spacing w:before="0"/>
        <w:rPr>
          <w:rFonts w:ascii="Times New Roman" w:hAnsi="Times New Roman"/>
          <w:i/>
          <w:iCs/>
          <w:color w:val="231F20"/>
          <w:spacing w:val="7"/>
          <w:lang w:val="ro-RO"/>
        </w:rPr>
      </w:pPr>
      <w:bookmarkStart w:id="43" w:name="_Toc109906090"/>
      <w:r w:rsidRPr="00E5693A">
        <w:rPr>
          <w:rFonts w:ascii="Times New Roman" w:hAnsi="Times New Roman"/>
          <w:i/>
          <w:iCs/>
          <w:color w:val="231F20"/>
          <w:lang w:val="ro-RO"/>
        </w:rPr>
        <w:t>C.2.3.7. Criteriile de spitaliza</w:t>
      </w:r>
      <w:r w:rsidRPr="00E5693A">
        <w:rPr>
          <w:rFonts w:ascii="Times New Roman" w:hAnsi="Times New Roman"/>
          <w:i/>
          <w:iCs/>
          <w:color w:val="231F20"/>
          <w:spacing w:val="-7"/>
          <w:lang w:val="ro-RO"/>
        </w:rPr>
        <w:t>r</w:t>
      </w:r>
      <w:r w:rsidRPr="00E5693A">
        <w:rPr>
          <w:rFonts w:ascii="Times New Roman" w:hAnsi="Times New Roman"/>
          <w:i/>
          <w:iCs/>
          <w:color w:val="231F20"/>
          <w:spacing w:val="7"/>
          <w:lang w:val="ro-RO"/>
        </w:rPr>
        <w:t>e</w:t>
      </w:r>
      <w:bookmarkEnd w:id="43"/>
    </w:p>
    <w:tbl>
      <w:tblPr>
        <w:tblStyle w:val="a4"/>
        <w:tblW w:w="0" w:type="auto"/>
        <w:tblInd w:w="250" w:type="dxa"/>
        <w:tblLook w:val="04A0" w:firstRow="1" w:lastRow="0" w:firstColumn="1" w:lastColumn="0" w:noHBand="0" w:noVBand="1"/>
      </w:tblPr>
      <w:tblGrid>
        <w:gridCol w:w="9593"/>
      </w:tblGrid>
      <w:tr w:rsidR="000A42EC" w:rsidRPr="005A0CFC" w:rsidTr="00E5693A">
        <w:tc>
          <w:tcPr>
            <w:tcW w:w="9593" w:type="dxa"/>
          </w:tcPr>
          <w:p w:rsidR="000A42EC" w:rsidRPr="000A42EC" w:rsidRDefault="000A42EC" w:rsidP="000A42EC">
            <w:pPr>
              <w:pStyle w:val="ae"/>
              <w:rPr>
                <w:rFonts w:ascii="Times New Roman" w:hAnsi="Times New Roman"/>
                <w:sz w:val="24"/>
                <w:szCs w:val="24"/>
                <w:lang w:eastAsia="ro-RO"/>
              </w:rPr>
            </w:pPr>
            <w:r w:rsidRPr="000A42EC">
              <w:rPr>
                <w:rFonts w:ascii="Times New Roman" w:hAnsi="Times New Roman"/>
                <w:i/>
                <w:sz w:val="24"/>
                <w:szCs w:val="24"/>
              </w:rPr>
              <w:t xml:space="preserve">Caseta </w:t>
            </w:r>
            <w:r w:rsidR="00467062">
              <w:rPr>
                <w:rFonts w:ascii="Times New Roman" w:hAnsi="Times New Roman"/>
                <w:i/>
                <w:sz w:val="24"/>
                <w:szCs w:val="24"/>
              </w:rPr>
              <w:t>20</w:t>
            </w:r>
            <w:r w:rsidRPr="000A42EC">
              <w:rPr>
                <w:rFonts w:ascii="Times New Roman" w:hAnsi="Times New Roman"/>
                <w:i/>
                <w:sz w:val="24"/>
                <w:szCs w:val="24"/>
              </w:rPr>
              <w:t xml:space="preserve">  </w:t>
            </w:r>
            <w:r w:rsidRPr="000A42EC">
              <w:rPr>
                <w:rFonts w:ascii="Times New Roman" w:hAnsi="Times New Roman"/>
                <w:sz w:val="24"/>
                <w:szCs w:val="24"/>
              </w:rPr>
              <w:t xml:space="preserve"> Criterii de spitalizare a copiilor </w:t>
            </w:r>
          </w:p>
          <w:p w:rsidR="000A42EC" w:rsidRPr="000A42EC" w:rsidRDefault="000A42EC" w:rsidP="000A42EC">
            <w:pPr>
              <w:widowControl w:val="0"/>
              <w:numPr>
                <w:ilvl w:val="0"/>
                <w:numId w:val="5"/>
              </w:numPr>
              <w:autoSpaceDE w:val="0"/>
              <w:autoSpaceDN w:val="0"/>
              <w:adjustRightInd w:val="0"/>
              <w:spacing w:before="9"/>
              <w:ind w:right="-20"/>
              <w:rPr>
                <w:color w:val="000000"/>
                <w:lang w:val="ro-RO"/>
              </w:rPr>
            </w:pPr>
            <w:r w:rsidRPr="000A42EC">
              <w:rPr>
                <w:color w:val="000000"/>
                <w:lang w:val="ro-RO"/>
              </w:rPr>
              <w:t>Toţi copi</w:t>
            </w:r>
            <w:r w:rsidR="00125794">
              <w:rPr>
                <w:color w:val="000000"/>
                <w:lang w:val="ro-RO"/>
              </w:rPr>
              <w:t xml:space="preserve">ii cu intoxicație de gravitate </w:t>
            </w:r>
            <w:r w:rsidRPr="000A42EC">
              <w:rPr>
                <w:color w:val="000000"/>
                <w:lang w:val="ro-RO"/>
              </w:rPr>
              <w:t xml:space="preserve"> medie </w:t>
            </w:r>
            <w:r w:rsidR="00125794">
              <w:rPr>
                <w:color w:val="000000"/>
                <w:lang w:val="ro-RO"/>
              </w:rPr>
              <w:t>sau</w:t>
            </w:r>
            <w:r w:rsidRPr="000A42EC">
              <w:rPr>
                <w:color w:val="000000"/>
                <w:lang w:val="ro-RO"/>
              </w:rPr>
              <w:t xml:space="preserve"> gravă cu </w:t>
            </w:r>
            <w:r w:rsidR="00125794">
              <w:rPr>
                <w:color w:val="000000"/>
                <w:lang w:val="ro-RO"/>
              </w:rPr>
              <w:t>o substanță</w:t>
            </w:r>
            <w:r w:rsidRPr="000A42EC">
              <w:rPr>
                <w:color w:val="000000"/>
                <w:lang w:val="ro-RO"/>
              </w:rPr>
              <w:t xml:space="preserve"> chimică</w:t>
            </w:r>
          </w:p>
          <w:p w:rsidR="000A42EC" w:rsidRPr="000A42EC" w:rsidRDefault="000A42EC" w:rsidP="000A42EC">
            <w:pPr>
              <w:widowControl w:val="0"/>
              <w:numPr>
                <w:ilvl w:val="0"/>
                <w:numId w:val="5"/>
              </w:numPr>
              <w:autoSpaceDE w:val="0"/>
              <w:autoSpaceDN w:val="0"/>
              <w:adjustRightInd w:val="0"/>
              <w:spacing w:before="9"/>
              <w:ind w:right="-20"/>
              <w:rPr>
                <w:color w:val="000000"/>
                <w:lang w:val="ro-RO"/>
              </w:rPr>
            </w:pPr>
            <w:r w:rsidRPr="000A42EC">
              <w:rPr>
                <w:color w:val="000000"/>
                <w:lang w:val="ro-RO"/>
              </w:rPr>
              <w:t>Toţi copii</w:t>
            </w:r>
            <w:r w:rsidR="00125794">
              <w:rPr>
                <w:color w:val="000000"/>
                <w:lang w:val="ro-RO"/>
              </w:rPr>
              <w:t xml:space="preserve">i cu manifestări </w:t>
            </w:r>
            <w:r w:rsidRPr="000A42EC">
              <w:rPr>
                <w:color w:val="000000"/>
                <w:lang w:val="ro-RO"/>
              </w:rPr>
              <w:t xml:space="preserve"> clinice,</w:t>
            </w:r>
            <w:r w:rsidR="00125794">
              <w:rPr>
                <w:color w:val="000000"/>
                <w:lang w:val="ro-RO"/>
              </w:rPr>
              <w:t xml:space="preserve">  esofagofibrogastrice de arsură </w:t>
            </w:r>
            <w:r w:rsidRPr="000A42EC">
              <w:rPr>
                <w:color w:val="000000"/>
                <w:lang w:val="ro-RO"/>
              </w:rPr>
              <w:t xml:space="preserve"> chimică a tractului digestiv superior</w:t>
            </w:r>
          </w:p>
          <w:p w:rsidR="000A42EC" w:rsidRPr="000A42EC" w:rsidRDefault="000A42EC" w:rsidP="00125794">
            <w:pPr>
              <w:widowControl w:val="0"/>
              <w:numPr>
                <w:ilvl w:val="0"/>
                <w:numId w:val="5"/>
              </w:numPr>
              <w:autoSpaceDE w:val="0"/>
              <w:autoSpaceDN w:val="0"/>
              <w:adjustRightInd w:val="0"/>
              <w:spacing w:before="9"/>
              <w:ind w:right="-20"/>
              <w:rPr>
                <w:color w:val="000000"/>
                <w:lang w:val="ro-RO"/>
              </w:rPr>
            </w:pPr>
            <w:r w:rsidRPr="000A42EC">
              <w:rPr>
                <w:color w:val="000000"/>
                <w:lang w:val="ro-RO"/>
              </w:rPr>
              <w:t>Prezenţa semnelor clinice de intoxicație și arsur</w:t>
            </w:r>
            <w:r w:rsidR="00125794">
              <w:rPr>
                <w:color w:val="000000"/>
                <w:lang w:val="ro-RO"/>
              </w:rPr>
              <w:t>ă c</w:t>
            </w:r>
            <w:r w:rsidRPr="000A42EC">
              <w:rPr>
                <w:color w:val="000000"/>
                <w:lang w:val="ro-RO"/>
              </w:rPr>
              <w:t xml:space="preserve">himică cu </w:t>
            </w:r>
            <w:r w:rsidR="00125794">
              <w:rPr>
                <w:color w:val="000000"/>
                <w:lang w:val="ro-RO"/>
              </w:rPr>
              <w:t>o substanță</w:t>
            </w:r>
            <w:r w:rsidRPr="000A42EC">
              <w:rPr>
                <w:color w:val="000000"/>
                <w:lang w:val="ro-RO"/>
              </w:rPr>
              <w:t xml:space="preserve"> chimică</w:t>
            </w:r>
          </w:p>
        </w:tc>
      </w:tr>
    </w:tbl>
    <w:p w:rsidR="00EF0C0F" w:rsidRPr="00D15AA1" w:rsidRDefault="00EF0C0F" w:rsidP="000A42EC">
      <w:pPr>
        <w:widowControl w:val="0"/>
        <w:autoSpaceDE w:val="0"/>
        <w:autoSpaceDN w:val="0"/>
        <w:adjustRightInd w:val="0"/>
        <w:spacing w:before="9"/>
        <w:ind w:right="-20"/>
        <w:rPr>
          <w:i/>
          <w:iCs/>
          <w:color w:val="FF0000"/>
          <w:lang w:val="ro-RO"/>
        </w:rPr>
      </w:pPr>
    </w:p>
    <w:p w:rsidR="007F1FE3" w:rsidRPr="00D15AA1" w:rsidRDefault="007F1FE3" w:rsidP="00FC756D">
      <w:pPr>
        <w:widowControl w:val="0"/>
        <w:autoSpaceDE w:val="0"/>
        <w:autoSpaceDN w:val="0"/>
        <w:adjustRightInd w:val="0"/>
        <w:spacing w:before="9"/>
        <w:ind w:left="708" w:right="-20" w:hanging="151"/>
        <w:rPr>
          <w:i/>
          <w:iCs/>
          <w:lang w:val="ro-RO"/>
        </w:rPr>
      </w:pPr>
    </w:p>
    <w:p w:rsidR="007C11B7" w:rsidRPr="00E5693A" w:rsidRDefault="00E5693A" w:rsidP="00E5693A">
      <w:pPr>
        <w:pStyle w:val="3"/>
        <w:spacing w:before="0" w:after="0"/>
        <w:rPr>
          <w:rFonts w:ascii="Times New Roman" w:hAnsi="Times New Roman"/>
          <w:i/>
          <w:iCs/>
          <w:lang w:val="ro-RO"/>
        </w:rPr>
      </w:pPr>
      <w:r>
        <w:rPr>
          <w:rFonts w:ascii="Times New Roman" w:hAnsi="Times New Roman"/>
          <w:i/>
          <w:iCs/>
          <w:lang w:val="ro-RO"/>
        </w:rPr>
        <w:t xml:space="preserve">       </w:t>
      </w:r>
      <w:bookmarkStart w:id="44" w:name="_Toc109906091"/>
      <w:r w:rsidR="00FC756D" w:rsidRPr="00E5693A">
        <w:rPr>
          <w:rFonts w:ascii="Times New Roman" w:hAnsi="Times New Roman"/>
          <w:i/>
          <w:iCs/>
          <w:lang w:val="ro-RO"/>
        </w:rPr>
        <w:t>C.2.3.8 Tratament</w:t>
      </w:r>
      <w:r w:rsidR="00125794" w:rsidRPr="00E5693A">
        <w:rPr>
          <w:rFonts w:ascii="Times New Roman" w:hAnsi="Times New Roman"/>
          <w:i/>
          <w:iCs/>
          <w:lang w:val="ro-RO"/>
        </w:rPr>
        <w:t>ul</w:t>
      </w:r>
      <w:bookmarkEnd w:id="44"/>
    </w:p>
    <w:p w:rsidR="00467062" w:rsidRPr="00E5693A" w:rsidRDefault="00E5693A" w:rsidP="00E5693A">
      <w:pPr>
        <w:pStyle w:val="3"/>
        <w:spacing w:before="0" w:after="0"/>
        <w:rPr>
          <w:rFonts w:ascii="Times New Roman" w:hAnsi="Times New Roman"/>
          <w:iCs/>
          <w:lang w:val="ro-RO"/>
        </w:rPr>
      </w:pPr>
      <w:r>
        <w:rPr>
          <w:rFonts w:ascii="Times New Roman" w:hAnsi="Times New Roman"/>
          <w:iCs/>
          <w:lang w:val="ro-RO"/>
        </w:rPr>
        <w:t xml:space="preserve">      </w:t>
      </w:r>
      <w:bookmarkStart w:id="45" w:name="_Toc109906092"/>
      <w:r w:rsidR="00467062" w:rsidRPr="00E5693A">
        <w:rPr>
          <w:rFonts w:ascii="Times New Roman" w:hAnsi="Times New Roman"/>
          <w:iCs/>
          <w:lang w:val="ro-RO"/>
        </w:rPr>
        <w:t>C.2.3.8.1. Scopurile tratamentului</w:t>
      </w:r>
      <w:bookmarkEnd w:id="45"/>
    </w:p>
    <w:tbl>
      <w:tblPr>
        <w:tblStyle w:val="a4"/>
        <w:tblW w:w="0" w:type="auto"/>
        <w:tblInd w:w="250" w:type="dxa"/>
        <w:tblLook w:val="04A0" w:firstRow="1" w:lastRow="0" w:firstColumn="1" w:lastColumn="0" w:noHBand="0" w:noVBand="1"/>
      </w:tblPr>
      <w:tblGrid>
        <w:gridCol w:w="9593"/>
      </w:tblGrid>
      <w:tr w:rsidR="007C11B7" w:rsidRPr="005A0CFC" w:rsidTr="00E5693A">
        <w:tc>
          <w:tcPr>
            <w:tcW w:w="9593" w:type="dxa"/>
          </w:tcPr>
          <w:p w:rsidR="00AF0AF3" w:rsidRPr="00D15AA1" w:rsidRDefault="007C11B7" w:rsidP="007C11B7">
            <w:pPr>
              <w:widowControl w:val="0"/>
              <w:autoSpaceDE w:val="0"/>
              <w:autoSpaceDN w:val="0"/>
              <w:adjustRightInd w:val="0"/>
              <w:spacing w:before="9"/>
              <w:ind w:right="-20"/>
              <w:rPr>
                <w:iCs/>
                <w:lang w:val="ro-RO"/>
              </w:rPr>
            </w:pPr>
            <w:r w:rsidRPr="00D15AA1">
              <w:rPr>
                <w:i/>
                <w:iCs/>
                <w:lang w:val="ro-RO"/>
              </w:rPr>
              <w:t xml:space="preserve">Caseta </w:t>
            </w:r>
            <w:r w:rsidR="00467062">
              <w:rPr>
                <w:i/>
                <w:iCs/>
                <w:lang w:val="ro-RO"/>
              </w:rPr>
              <w:t>21</w:t>
            </w:r>
            <w:r w:rsidR="000A42EC">
              <w:rPr>
                <w:i/>
                <w:iCs/>
                <w:lang w:val="ro-RO"/>
              </w:rPr>
              <w:t>.</w:t>
            </w:r>
            <w:r w:rsidRPr="00D15AA1">
              <w:rPr>
                <w:i/>
                <w:iCs/>
                <w:lang w:val="ro-RO"/>
              </w:rPr>
              <w:t xml:space="preserve"> </w:t>
            </w:r>
            <w:r w:rsidRPr="00D15AA1">
              <w:rPr>
                <w:iCs/>
                <w:lang w:val="ro-RO"/>
              </w:rPr>
              <w:t>Scopurile tratamentului:</w:t>
            </w:r>
          </w:p>
          <w:p w:rsidR="007C11B7" w:rsidRPr="00D15AA1" w:rsidRDefault="007C11B7" w:rsidP="00B9134A">
            <w:pPr>
              <w:pStyle w:val="af"/>
              <w:widowControl w:val="0"/>
              <w:numPr>
                <w:ilvl w:val="0"/>
                <w:numId w:val="60"/>
              </w:numPr>
              <w:autoSpaceDE w:val="0"/>
              <w:autoSpaceDN w:val="0"/>
              <w:adjustRightInd w:val="0"/>
              <w:spacing w:before="9"/>
              <w:ind w:right="-20"/>
              <w:rPr>
                <w:iCs/>
                <w:lang w:val="ro-RO"/>
              </w:rPr>
            </w:pPr>
            <w:r w:rsidRPr="00D15AA1">
              <w:rPr>
                <w:iCs/>
                <w:lang w:val="ro-RO"/>
              </w:rPr>
              <w:t>Înlăturarea agentului chimic neabsorbat</w:t>
            </w:r>
          </w:p>
          <w:p w:rsidR="007C11B7" w:rsidRPr="00D15AA1" w:rsidRDefault="007C11B7" w:rsidP="00B9134A">
            <w:pPr>
              <w:pStyle w:val="af"/>
              <w:widowControl w:val="0"/>
              <w:numPr>
                <w:ilvl w:val="0"/>
                <w:numId w:val="60"/>
              </w:numPr>
              <w:autoSpaceDE w:val="0"/>
              <w:autoSpaceDN w:val="0"/>
              <w:adjustRightInd w:val="0"/>
              <w:spacing w:before="9"/>
              <w:ind w:right="-20"/>
              <w:rPr>
                <w:iCs/>
                <w:lang w:val="ro-RO"/>
              </w:rPr>
            </w:pPr>
            <w:r w:rsidRPr="00D15AA1">
              <w:rPr>
                <w:iCs/>
                <w:lang w:val="ro-RO"/>
              </w:rPr>
              <w:t xml:space="preserve">Înlăturarea agentului chimic absorbat, </w:t>
            </w:r>
          </w:p>
          <w:p w:rsidR="007C11B7" w:rsidRPr="00D15AA1" w:rsidRDefault="007C11B7" w:rsidP="00B9134A">
            <w:pPr>
              <w:pStyle w:val="af"/>
              <w:widowControl w:val="0"/>
              <w:numPr>
                <w:ilvl w:val="0"/>
                <w:numId w:val="60"/>
              </w:numPr>
              <w:autoSpaceDE w:val="0"/>
              <w:autoSpaceDN w:val="0"/>
              <w:adjustRightInd w:val="0"/>
              <w:spacing w:before="9"/>
              <w:ind w:right="-20"/>
              <w:rPr>
                <w:iCs/>
                <w:lang w:val="ro-RO"/>
              </w:rPr>
            </w:pPr>
            <w:r w:rsidRPr="00D15AA1">
              <w:rPr>
                <w:iCs/>
                <w:lang w:val="ro-RO"/>
              </w:rPr>
              <w:t>Stabilizarea funcțiilor vitale a</w:t>
            </w:r>
            <w:r w:rsidR="00125794">
              <w:rPr>
                <w:iCs/>
                <w:lang w:val="ro-RO"/>
              </w:rPr>
              <w:t>le</w:t>
            </w:r>
            <w:r w:rsidRPr="00D15AA1">
              <w:rPr>
                <w:iCs/>
                <w:lang w:val="ro-RO"/>
              </w:rPr>
              <w:t xml:space="preserve"> organelor și </w:t>
            </w:r>
            <w:r w:rsidR="007F1FE3" w:rsidRPr="00D15AA1">
              <w:rPr>
                <w:iCs/>
                <w:lang w:val="ro-RO"/>
              </w:rPr>
              <w:t xml:space="preserve">a </w:t>
            </w:r>
            <w:r w:rsidRPr="00D15AA1">
              <w:rPr>
                <w:iCs/>
                <w:lang w:val="ro-RO"/>
              </w:rPr>
              <w:t>copilului în general</w:t>
            </w:r>
          </w:p>
          <w:p w:rsidR="007C11B7" w:rsidRPr="00D15AA1" w:rsidRDefault="007C11B7" w:rsidP="00B9134A">
            <w:pPr>
              <w:pStyle w:val="af"/>
              <w:widowControl w:val="0"/>
              <w:numPr>
                <w:ilvl w:val="0"/>
                <w:numId w:val="60"/>
              </w:numPr>
              <w:autoSpaceDE w:val="0"/>
              <w:autoSpaceDN w:val="0"/>
              <w:adjustRightInd w:val="0"/>
              <w:spacing w:before="9"/>
              <w:ind w:right="-20"/>
              <w:rPr>
                <w:iCs/>
                <w:lang w:val="ro-RO"/>
              </w:rPr>
            </w:pPr>
            <w:r w:rsidRPr="00D15AA1">
              <w:rPr>
                <w:iCs/>
                <w:lang w:val="ro-RO"/>
              </w:rPr>
              <w:t>Tratament</w:t>
            </w:r>
            <w:r w:rsidR="00125794">
              <w:rPr>
                <w:iCs/>
                <w:lang w:val="ro-RO"/>
              </w:rPr>
              <w:t xml:space="preserve">ul </w:t>
            </w:r>
            <w:r w:rsidRPr="00D15AA1">
              <w:rPr>
                <w:iCs/>
                <w:lang w:val="ro-RO"/>
              </w:rPr>
              <w:t xml:space="preserve"> complicațiilor</w:t>
            </w:r>
          </w:p>
          <w:p w:rsidR="007C11B7" w:rsidRPr="00D15AA1" w:rsidRDefault="007F1FE3" w:rsidP="00B9134A">
            <w:pPr>
              <w:pStyle w:val="af"/>
              <w:widowControl w:val="0"/>
              <w:numPr>
                <w:ilvl w:val="0"/>
                <w:numId w:val="60"/>
              </w:numPr>
              <w:autoSpaceDE w:val="0"/>
              <w:autoSpaceDN w:val="0"/>
              <w:adjustRightInd w:val="0"/>
              <w:spacing w:before="9"/>
              <w:ind w:right="-20"/>
              <w:rPr>
                <w:iCs/>
                <w:lang w:val="ro-RO"/>
              </w:rPr>
            </w:pPr>
            <w:r w:rsidRPr="00D15AA1">
              <w:rPr>
                <w:iCs/>
                <w:lang w:val="ro-RO"/>
              </w:rPr>
              <w:t xml:space="preserve">Tratamentul </w:t>
            </w:r>
            <w:r w:rsidR="00125794">
              <w:rPr>
                <w:iCs/>
                <w:lang w:val="ro-RO"/>
              </w:rPr>
              <w:t xml:space="preserve">arsurei chimice a </w:t>
            </w:r>
            <w:r w:rsidR="007C11B7" w:rsidRPr="00D15AA1">
              <w:rPr>
                <w:iCs/>
                <w:lang w:val="ro-RO"/>
              </w:rPr>
              <w:t xml:space="preserve"> esofagului și </w:t>
            </w:r>
            <w:r w:rsidR="00125794">
              <w:rPr>
                <w:iCs/>
                <w:lang w:val="ro-RO"/>
              </w:rPr>
              <w:t xml:space="preserve">al </w:t>
            </w:r>
            <w:r w:rsidR="007C11B7" w:rsidRPr="00D15AA1">
              <w:rPr>
                <w:iCs/>
                <w:lang w:val="ro-RO"/>
              </w:rPr>
              <w:t>tractului respirator</w:t>
            </w:r>
          </w:p>
        </w:tc>
      </w:tr>
    </w:tbl>
    <w:p w:rsidR="007C11B7" w:rsidRDefault="007C11B7" w:rsidP="002F280B">
      <w:pPr>
        <w:widowControl w:val="0"/>
        <w:autoSpaceDE w:val="0"/>
        <w:autoSpaceDN w:val="0"/>
        <w:adjustRightInd w:val="0"/>
        <w:spacing w:before="9"/>
        <w:ind w:left="557" w:right="-20"/>
        <w:rPr>
          <w:i/>
          <w:iCs/>
          <w:color w:val="FF0000"/>
          <w:lang w:val="ro-RO"/>
        </w:rPr>
      </w:pPr>
    </w:p>
    <w:p w:rsidR="00467062" w:rsidRPr="00FE1F83" w:rsidRDefault="00467062" w:rsidP="00FE1F83">
      <w:pPr>
        <w:pStyle w:val="3"/>
        <w:spacing w:before="0" w:after="0"/>
        <w:rPr>
          <w:rFonts w:ascii="Times New Roman" w:hAnsi="Times New Roman"/>
          <w:iCs/>
          <w:lang w:val="ro-RO"/>
        </w:rPr>
      </w:pPr>
      <w:bookmarkStart w:id="46" w:name="_Toc109906093"/>
      <w:r w:rsidRPr="00FE1F83">
        <w:rPr>
          <w:rFonts w:ascii="Times New Roman" w:hAnsi="Times New Roman"/>
          <w:iCs/>
          <w:lang w:val="ro-RO"/>
        </w:rPr>
        <w:t>C.2.3.8.2. Primul ajutor</w:t>
      </w:r>
      <w:bookmarkEnd w:id="46"/>
    </w:p>
    <w:tbl>
      <w:tblPr>
        <w:tblStyle w:val="a4"/>
        <w:tblW w:w="0" w:type="auto"/>
        <w:tblInd w:w="250" w:type="dxa"/>
        <w:tblLook w:val="04A0" w:firstRow="1" w:lastRow="0" w:firstColumn="1" w:lastColumn="0" w:noHBand="0" w:noVBand="1"/>
      </w:tblPr>
      <w:tblGrid>
        <w:gridCol w:w="9593"/>
      </w:tblGrid>
      <w:tr w:rsidR="00FC756D" w:rsidRPr="00D15AA1" w:rsidTr="00FE1F83">
        <w:tc>
          <w:tcPr>
            <w:tcW w:w="9593" w:type="dxa"/>
          </w:tcPr>
          <w:p w:rsidR="00FC756D" w:rsidRPr="00D15AA1" w:rsidRDefault="00FC756D" w:rsidP="002F280B">
            <w:pPr>
              <w:widowControl w:val="0"/>
              <w:autoSpaceDE w:val="0"/>
              <w:autoSpaceDN w:val="0"/>
              <w:adjustRightInd w:val="0"/>
              <w:spacing w:before="9"/>
              <w:ind w:right="-20"/>
              <w:rPr>
                <w:iCs/>
                <w:lang w:val="ro-RO"/>
              </w:rPr>
            </w:pPr>
            <w:r w:rsidRPr="00D15AA1">
              <w:rPr>
                <w:i/>
                <w:iCs/>
                <w:lang w:val="ro-RO"/>
              </w:rPr>
              <w:t xml:space="preserve">Caseta </w:t>
            </w:r>
            <w:r w:rsidR="00467062">
              <w:rPr>
                <w:i/>
                <w:iCs/>
                <w:lang w:val="ro-RO"/>
              </w:rPr>
              <w:t>22</w:t>
            </w:r>
            <w:r w:rsidR="000A42EC">
              <w:rPr>
                <w:i/>
                <w:iCs/>
                <w:lang w:val="ro-RO"/>
              </w:rPr>
              <w:t xml:space="preserve"> </w:t>
            </w:r>
            <w:r w:rsidRPr="00D15AA1">
              <w:rPr>
                <w:iCs/>
                <w:lang w:val="ro-RO"/>
              </w:rPr>
              <w:t>Primul ajutor</w:t>
            </w:r>
          </w:p>
          <w:p w:rsidR="00FC756D" w:rsidRPr="00D15AA1" w:rsidRDefault="00FC756D" w:rsidP="00B9134A">
            <w:pPr>
              <w:pStyle w:val="af"/>
              <w:widowControl w:val="0"/>
              <w:numPr>
                <w:ilvl w:val="0"/>
                <w:numId w:val="69"/>
              </w:numPr>
              <w:autoSpaceDE w:val="0"/>
              <w:autoSpaceDN w:val="0"/>
              <w:adjustRightInd w:val="0"/>
              <w:spacing w:before="9"/>
              <w:ind w:right="-20"/>
              <w:rPr>
                <w:color w:val="000000"/>
                <w:lang w:val="ro-RO"/>
              </w:rPr>
            </w:pPr>
            <w:r w:rsidRPr="00D15AA1">
              <w:rPr>
                <w:color w:val="000000"/>
                <w:lang w:val="ro-RO"/>
              </w:rPr>
              <w:t>Lavaj</w:t>
            </w:r>
            <w:r w:rsidR="007F1FE3" w:rsidRPr="00D15AA1">
              <w:rPr>
                <w:color w:val="000000"/>
                <w:lang w:val="ro-RO"/>
              </w:rPr>
              <w:t>ul</w:t>
            </w:r>
            <w:r w:rsidR="00125794">
              <w:rPr>
                <w:color w:val="000000"/>
                <w:lang w:val="ro-RO"/>
              </w:rPr>
              <w:t xml:space="preserve"> cavității bucale cu apă </w:t>
            </w:r>
            <w:r w:rsidRPr="00D15AA1">
              <w:rPr>
                <w:color w:val="000000"/>
                <w:lang w:val="ro-RO"/>
              </w:rPr>
              <w:t xml:space="preserve"> plată</w:t>
            </w:r>
          </w:p>
          <w:p w:rsidR="00FC756D" w:rsidRPr="00D15AA1" w:rsidRDefault="00FC756D" w:rsidP="00B9134A">
            <w:pPr>
              <w:pStyle w:val="af"/>
              <w:widowControl w:val="0"/>
              <w:numPr>
                <w:ilvl w:val="0"/>
                <w:numId w:val="69"/>
              </w:numPr>
              <w:autoSpaceDE w:val="0"/>
              <w:autoSpaceDN w:val="0"/>
              <w:adjustRightInd w:val="0"/>
              <w:spacing w:before="9"/>
              <w:ind w:right="-20"/>
              <w:rPr>
                <w:color w:val="000000"/>
                <w:lang w:val="ro-RO"/>
              </w:rPr>
            </w:pPr>
            <w:r w:rsidRPr="00D15AA1">
              <w:rPr>
                <w:color w:val="000000"/>
                <w:lang w:val="ro-RO"/>
              </w:rPr>
              <w:t xml:space="preserve">în cazul afectării cu KMn4 – </w:t>
            </w:r>
            <w:r w:rsidR="00125794">
              <w:rPr>
                <w:color w:val="000000"/>
                <w:lang w:val="ro-RO"/>
              </w:rPr>
              <w:t xml:space="preserve">tratarea </w:t>
            </w:r>
            <w:r w:rsidRPr="00D15AA1">
              <w:rPr>
                <w:color w:val="000000"/>
                <w:lang w:val="ro-RO"/>
              </w:rPr>
              <w:t xml:space="preserve"> cavității bucale cu sol. Acid ascorbic 1%</w:t>
            </w:r>
            <w:r w:rsidR="00125794">
              <w:rPr>
                <w:color w:val="000000"/>
                <w:lang w:val="ro-RO"/>
              </w:rPr>
              <w:t xml:space="preserve">, </w:t>
            </w:r>
            <w:r w:rsidRPr="00D15AA1">
              <w:rPr>
                <w:color w:val="000000"/>
                <w:lang w:val="ro-RO"/>
              </w:rPr>
              <w:t xml:space="preserve"> de 2-3 ori pe zi</w:t>
            </w:r>
          </w:p>
          <w:p w:rsidR="00FC756D" w:rsidRPr="00D15AA1" w:rsidRDefault="00125794" w:rsidP="00B9134A">
            <w:pPr>
              <w:pStyle w:val="af"/>
              <w:widowControl w:val="0"/>
              <w:numPr>
                <w:ilvl w:val="0"/>
                <w:numId w:val="69"/>
              </w:numPr>
              <w:autoSpaceDE w:val="0"/>
              <w:autoSpaceDN w:val="0"/>
              <w:adjustRightInd w:val="0"/>
              <w:spacing w:before="9"/>
              <w:ind w:right="-20"/>
              <w:rPr>
                <w:color w:val="000000"/>
                <w:lang w:val="ro-RO"/>
              </w:rPr>
            </w:pPr>
            <w:r>
              <w:rPr>
                <w:color w:val="000000"/>
                <w:lang w:val="ro-RO"/>
              </w:rPr>
              <w:t>pacientului i se dă să bea</w:t>
            </w:r>
            <w:r w:rsidR="00FC756D" w:rsidRPr="00D15AA1">
              <w:rPr>
                <w:color w:val="000000"/>
                <w:lang w:val="ro-RO"/>
              </w:rPr>
              <w:t xml:space="preserve"> sol. Bicarbo</w:t>
            </w:r>
            <w:r w:rsidR="007F1FE3" w:rsidRPr="00D15AA1">
              <w:rPr>
                <w:color w:val="000000"/>
                <w:lang w:val="ro-RO"/>
              </w:rPr>
              <w:t xml:space="preserve">nat Na 2% în arsura cu acizi, </w:t>
            </w:r>
            <w:r w:rsidR="00FC756D" w:rsidRPr="00D15AA1">
              <w:rPr>
                <w:color w:val="000000"/>
                <w:lang w:val="ro-RO"/>
              </w:rPr>
              <w:t>sol. Acid acetic 0,5% în arsurile cu</w:t>
            </w:r>
            <w:r>
              <w:rPr>
                <w:color w:val="000000"/>
                <w:lang w:val="ro-RO"/>
              </w:rPr>
              <w:t xml:space="preserve"> substanțe</w:t>
            </w:r>
            <w:r w:rsidR="00FC756D" w:rsidRPr="00D15AA1">
              <w:rPr>
                <w:color w:val="000000"/>
                <w:lang w:val="ro-RO"/>
              </w:rPr>
              <w:t xml:space="preserve"> alcaline</w:t>
            </w:r>
          </w:p>
          <w:p w:rsidR="00FC756D" w:rsidRPr="00D15AA1" w:rsidRDefault="00FC756D" w:rsidP="00B9134A">
            <w:pPr>
              <w:pStyle w:val="af"/>
              <w:widowControl w:val="0"/>
              <w:numPr>
                <w:ilvl w:val="0"/>
                <w:numId w:val="69"/>
              </w:numPr>
              <w:autoSpaceDE w:val="0"/>
              <w:autoSpaceDN w:val="0"/>
              <w:adjustRightInd w:val="0"/>
              <w:spacing w:before="9"/>
              <w:ind w:right="-20"/>
              <w:rPr>
                <w:color w:val="000000"/>
                <w:lang w:val="ro-RO"/>
              </w:rPr>
            </w:pPr>
            <w:r w:rsidRPr="00D15AA1">
              <w:rPr>
                <w:color w:val="000000"/>
                <w:lang w:val="ro-RO"/>
              </w:rPr>
              <w:t>lavaj gastric:</w:t>
            </w:r>
          </w:p>
          <w:p w:rsidR="00FC756D" w:rsidRPr="00D15AA1" w:rsidRDefault="00125794" w:rsidP="00B9134A">
            <w:pPr>
              <w:pStyle w:val="af"/>
              <w:widowControl w:val="0"/>
              <w:numPr>
                <w:ilvl w:val="0"/>
                <w:numId w:val="60"/>
              </w:numPr>
              <w:autoSpaceDE w:val="0"/>
              <w:autoSpaceDN w:val="0"/>
              <w:adjustRightInd w:val="0"/>
              <w:spacing w:before="9"/>
              <w:ind w:right="-20"/>
              <w:rPr>
                <w:color w:val="000000"/>
                <w:lang w:val="ro-RO"/>
              </w:rPr>
            </w:pPr>
            <w:r>
              <w:rPr>
                <w:color w:val="000000"/>
                <w:lang w:val="ro-RO"/>
              </w:rPr>
              <w:t>este contraindicat lavajul</w:t>
            </w:r>
            <w:r w:rsidRPr="00D15AA1">
              <w:rPr>
                <w:color w:val="000000"/>
                <w:lang w:val="ro-RO"/>
              </w:rPr>
              <w:t xml:space="preserve"> </w:t>
            </w:r>
            <w:r w:rsidR="00FC756D" w:rsidRPr="00D15AA1">
              <w:rPr>
                <w:color w:val="000000"/>
                <w:lang w:val="ro-RO"/>
              </w:rPr>
              <w:t xml:space="preserve">cu sonda groasă </w:t>
            </w:r>
          </w:p>
          <w:p w:rsidR="00FC756D" w:rsidRPr="00D15AA1" w:rsidRDefault="00FC756D" w:rsidP="00B9134A">
            <w:pPr>
              <w:pStyle w:val="af"/>
              <w:widowControl w:val="0"/>
              <w:numPr>
                <w:ilvl w:val="0"/>
                <w:numId w:val="60"/>
              </w:numPr>
              <w:autoSpaceDE w:val="0"/>
              <w:autoSpaceDN w:val="0"/>
              <w:adjustRightInd w:val="0"/>
              <w:spacing w:before="9"/>
              <w:ind w:right="-20"/>
              <w:rPr>
                <w:color w:val="000000"/>
                <w:lang w:val="ro-RO"/>
              </w:rPr>
            </w:pPr>
            <w:r w:rsidRPr="00D15AA1">
              <w:rPr>
                <w:color w:val="000000"/>
                <w:lang w:val="ro-RO"/>
              </w:rPr>
              <w:t>prin stimulare vomei (după caz)</w:t>
            </w:r>
          </w:p>
          <w:p w:rsidR="00FC756D" w:rsidRPr="00D15AA1" w:rsidRDefault="00FC756D" w:rsidP="00B9134A">
            <w:pPr>
              <w:pStyle w:val="af"/>
              <w:widowControl w:val="0"/>
              <w:numPr>
                <w:ilvl w:val="0"/>
                <w:numId w:val="60"/>
              </w:numPr>
              <w:autoSpaceDE w:val="0"/>
              <w:autoSpaceDN w:val="0"/>
              <w:adjustRightInd w:val="0"/>
              <w:ind w:right="-20"/>
              <w:rPr>
                <w:color w:val="000000"/>
                <w:lang w:val="ro-RO"/>
              </w:rPr>
            </w:pPr>
            <w:r w:rsidRPr="00D15AA1">
              <w:rPr>
                <w:color w:val="000000"/>
                <w:lang w:val="ro-RO"/>
              </w:rPr>
              <w:t>cu sol. Hidrocarbonat Na (după caz)</w:t>
            </w:r>
          </w:p>
          <w:p w:rsidR="00FC756D" w:rsidRPr="00D15AA1" w:rsidRDefault="00FC756D" w:rsidP="00B9134A">
            <w:pPr>
              <w:pStyle w:val="af"/>
              <w:widowControl w:val="0"/>
              <w:numPr>
                <w:ilvl w:val="0"/>
                <w:numId w:val="70"/>
              </w:numPr>
              <w:autoSpaceDE w:val="0"/>
              <w:autoSpaceDN w:val="0"/>
              <w:adjustRightInd w:val="0"/>
              <w:spacing w:before="9"/>
              <w:ind w:right="-20"/>
              <w:rPr>
                <w:iCs/>
                <w:lang w:val="ro-RO"/>
              </w:rPr>
            </w:pPr>
            <w:r w:rsidRPr="00D15AA1">
              <w:rPr>
                <w:iCs/>
              </w:rPr>
              <w:t>analgezie</w:t>
            </w:r>
          </w:p>
          <w:p w:rsidR="00FC756D" w:rsidRPr="00D15AA1" w:rsidRDefault="00FC756D" w:rsidP="00B9134A">
            <w:pPr>
              <w:pStyle w:val="af"/>
              <w:widowControl w:val="0"/>
              <w:numPr>
                <w:ilvl w:val="0"/>
                <w:numId w:val="70"/>
              </w:numPr>
              <w:autoSpaceDE w:val="0"/>
              <w:autoSpaceDN w:val="0"/>
              <w:adjustRightInd w:val="0"/>
              <w:spacing w:before="9"/>
              <w:ind w:right="-20"/>
              <w:rPr>
                <w:iCs/>
                <w:lang w:val="ro-RO"/>
              </w:rPr>
            </w:pPr>
            <w:r w:rsidRPr="00D15AA1">
              <w:rPr>
                <w:iCs/>
              </w:rPr>
              <w:t>spitalizare</w:t>
            </w:r>
          </w:p>
        </w:tc>
      </w:tr>
    </w:tbl>
    <w:p w:rsidR="00FC756D" w:rsidRDefault="00FC756D" w:rsidP="007F1FE3">
      <w:pPr>
        <w:widowControl w:val="0"/>
        <w:autoSpaceDE w:val="0"/>
        <w:autoSpaceDN w:val="0"/>
        <w:adjustRightInd w:val="0"/>
        <w:spacing w:before="9"/>
        <w:ind w:right="-20"/>
        <w:rPr>
          <w:i/>
          <w:iCs/>
          <w:color w:val="FF0000"/>
          <w:lang w:val="ro-RO"/>
        </w:rPr>
      </w:pPr>
    </w:p>
    <w:p w:rsidR="000A42EC" w:rsidRPr="00FE1F83" w:rsidRDefault="00FE1F83" w:rsidP="00FE1F83">
      <w:pPr>
        <w:pStyle w:val="3"/>
        <w:rPr>
          <w:rFonts w:ascii="Times New Roman" w:hAnsi="Times New Roman"/>
          <w:iCs/>
          <w:lang w:val="ro-RO"/>
        </w:rPr>
      </w:pPr>
      <w:r w:rsidRPr="00FE1F83">
        <w:rPr>
          <w:rFonts w:ascii="Times New Roman" w:hAnsi="Times New Roman"/>
          <w:iCs/>
          <w:lang w:val="ro-RO"/>
        </w:rPr>
        <w:t xml:space="preserve">      </w:t>
      </w:r>
      <w:bookmarkStart w:id="47" w:name="_Toc109906094"/>
      <w:r w:rsidR="00467062" w:rsidRPr="00FE1F83">
        <w:rPr>
          <w:rFonts w:ascii="Times New Roman" w:hAnsi="Times New Roman"/>
          <w:iCs/>
          <w:lang w:val="ro-RO"/>
        </w:rPr>
        <w:t>C.2.3.8.3. Tratam</w:t>
      </w:r>
      <w:r w:rsidR="00125794" w:rsidRPr="00FE1F83">
        <w:rPr>
          <w:rFonts w:ascii="Times New Roman" w:hAnsi="Times New Roman"/>
          <w:iCs/>
          <w:lang w:val="ro-RO"/>
        </w:rPr>
        <w:t>e</w:t>
      </w:r>
      <w:r w:rsidR="00467062" w:rsidRPr="00FE1F83">
        <w:rPr>
          <w:rFonts w:ascii="Times New Roman" w:hAnsi="Times New Roman"/>
          <w:iCs/>
          <w:lang w:val="ro-RO"/>
        </w:rPr>
        <w:t>nt</w:t>
      </w:r>
      <w:r w:rsidR="00125794" w:rsidRPr="00FE1F83">
        <w:rPr>
          <w:rFonts w:ascii="Times New Roman" w:hAnsi="Times New Roman"/>
          <w:iCs/>
          <w:lang w:val="ro-RO"/>
        </w:rPr>
        <w:t>ul</w:t>
      </w:r>
      <w:bookmarkEnd w:id="47"/>
      <w:r w:rsidR="00C871DF" w:rsidRPr="00FE1F83">
        <w:rPr>
          <w:rFonts w:ascii="Times New Roman" w:hAnsi="Times New Roman"/>
          <w:iCs/>
          <w:lang w:val="ro-RO"/>
        </w:rPr>
        <w:tab/>
      </w:r>
    </w:p>
    <w:tbl>
      <w:tblPr>
        <w:tblStyle w:val="a4"/>
        <w:tblW w:w="9560" w:type="dxa"/>
        <w:tblInd w:w="329" w:type="dxa"/>
        <w:tblLook w:val="04A0" w:firstRow="1" w:lastRow="0" w:firstColumn="1" w:lastColumn="0" w:noHBand="0" w:noVBand="1"/>
      </w:tblPr>
      <w:tblGrid>
        <w:gridCol w:w="9560"/>
      </w:tblGrid>
      <w:tr w:rsidR="000A4CB0" w:rsidRPr="005A0CFC" w:rsidTr="00FE1F83">
        <w:tc>
          <w:tcPr>
            <w:tcW w:w="9560" w:type="dxa"/>
          </w:tcPr>
          <w:p w:rsidR="000A4CB0" w:rsidRPr="00D15AA1" w:rsidRDefault="00215789" w:rsidP="007015E5">
            <w:pPr>
              <w:widowControl w:val="0"/>
              <w:autoSpaceDE w:val="0"/>
              <w:autoSpaceDN w:val="0"/>
              <w:adjustRightInd w:val="0"/>
              <w:spacing w:before="9"/>
              <w:ind w:right="-20"/>
              <w:rPr>
                <w:iCs/>
                <w:lang w:val="ro-RO"/>
              </w:rPr>
            </w:pPr>
            <w:r w:rsidRPr="00D15AA1">
              <w:rPr>
                <w:i/>
                <w:iCs/>
                <w:lang w:val="ro-RO"/>
              </w:rPr>
              <w:t>Caseta</w:t>
            </w:r>
            <w:r w:rsidR="00FC756D" w:rsidRPr="00D15AA1">
              <w:rPr>
                <w:i/>
                <w:iCs/>
                <w:lang w:val="ro-RO"/>
              </w:rPr>
              <w:t xml:space="preserve"> </w:t>
            </w:r>
            <w:r w:rsidR="000A42EC">
              <w:rPr>
                <w:i/>
                <w:iCs/>
                <w:lang w:val="ro-RO"/>
              </w:rPr>
              <w:t>2</w:t>
            </w:r>
            <w:r w:rsidR="00467062">
              <w:rPr>
                <w:i/>
                <w:iCs/>
                <w:lang w:val="ro-RO"/>
              </w:rPr>
              <w:t>3</w:t>
            </w:r>
            <w:r w:rsidRPr="00D15AA1">
              <w:rPr>
                <w:iCs/>
                <w:lang w:val="ro-RO"/>
              </w:rPr>
              <w:t xml:space="preserve">  </w:t>
            </w:r>
            <w:r w:rsidR="000A4CB0" w:rsidRPr="00D15AA1">
              <w:rPr>
                <w:iCs/>
                <w:lang w:val="ro-RO"/>
              </w:rPr>
              <w:t>Tratament:</w:t>
            </w:r>
          </w:p>
          <w:p w:rsidR="009127E6" w:rsidRPr="00D15AA1" w:rsidRDefault="008F243B" w:rsidP="00B9134A">
            <w:pPr>
              <w:pStyle w:val="af"/>
              <w:numPr>
                <w:ilvl w:val="0"/>
                <w:numId w:val="32"/>
              </w:numPr>
              <w:spacing w:after="100" w:afterAutospacing="1"/>
              <w:rPr>
                <w:lang w:val="en-US"/>
              </w:rPr>
            </w:pPr>
            <w:r w:rsidRPr="00D15AA1">
              <w:rPr>
                <w:lang w:val="en-US"/>
              </w:rPr>
              <w:t xml:space="preserve">Post alimentar </w:t>
            </w:r>
            <w:r w:rsidR="00125794">
              <w:rPr>
                <w:lang w:val="en-US"/>
              </w:rPr>
              <w:t xml:space="preserve"> </w:t>
            </w:r>
            <w:r w:rsidR="00830A19" w:rsidRPr="00D15AA1">
              <w:rPr>
                <w:lang w:val="en-US"/>
              </w:rPr>
              <w:t>(în stările u</w:t>
            </w:r>
            <w:r w:rsidRPr="00D15AA1">
              <w:rPr>
                <w:lang w:val="en-US"/>
              </w:rPr>
              <w:t>ş</w:t>
            </w:r>
            <w:r w:rsidR="00830A19" w:rsidRPr="00D15AA1">
              <w:rPr>
                <w:lang w:val="en-US"/>
              </w:rPr>
              <w:t>oare timp de 1-3 zile, în st</w:t>
            </w:r>
            <w:r w:rsidRPr="00D15AA1">
              <w:rPr>
                <w:lang w:val="en-US"/>
              </w:rPr>
              <w:t>ă</w:t>
            </w:r>
            <w:r w:rsidR="00830A19" w:rsidRPr="00D15AA1">
              <w:rPr>
                <w:lang w:val="en-US"/>
              </w:rPr>
              <w:t>rile grave 5-7 zile)</w:t>
            </w:r>
            <w:r w:rsidR="009127E6" w:rsidRPr="00D15AA1">
              <w:rPr>
                <w:lang w:val="en-US"/>
              </w:rPr>
              <w:t>: dieta N1</w:t>
            </w:r>
          </w:p>
          <w:p w:rsidR="00CE1E80" w:rsidRPr="00D15AA1" w:rsidRDefault="008F243B" w:rsidP="00B9134A">
            <w:pPr>
              <w:pStyle w:val="af"/>
              <w:numPr>
                <w:ilvl w:val="0"/>
                <w:numId w:val="32"/>
              </w:numPr>
              <w:spacing w:before="100" w:beforeAutospacing="1" w:after="100" w:afterAutospacing="1"/>
              <w:rPr>
                <w:lang w:val="en-US"/>
              </w:rPr>
            </w:pPr>
            <w:r w:rsidRPr="00D15AA1">
              <w:rPr>
                <w:lang w:val="en-US"/>
              </w:rPr>
              <w:t>Instalarea</w:t>
            </w:r>
            <w:r w:rsidR="002411C9" w:rsidRPr="00D15AA1">
              <w:rPr>
                <w:lang w:val="en-US"/>
              </w:rPr>
              <w:t xml:space="preserve"> sonde</w:t>
            </w:r>
            <w:r w:rsidRPr="00D15AA1">
              <w:rPr>
                <w:lang w:val="en-US"/>
              </w:rPr>
              <w:t>i</w:t>
            </w:r>
            <w:r w:rsidR="00125794">
              <w:rPr>
                <w:lang w:val="en-US"/>
              </w:rPr>
              <w:t xml:space="preserve"> nazo</w:t>
            </w:r>
            <w:r w:rsidR="002411C9" w:rsidRPr="00D15AA1">
              <w:rPr>
                <w:lang w:val="en-US"/>
              </w:rPr>
              <w:t>gastrice pentru men</w:t>
            </w:r>
            <w:r w:rsidRPr="00D15AA1">
              <w:rPr>
                <w:lang w:val="en-US"/>
              </w:rPr>
              <w:t>ţ</w:t>
            </w:r>
            <w:r w:rsidR="002411C9" w:rsidRPr="00D15AA1">
              <w:rPr>
                <w:lang w:val="en-US"/>
              </w:rPr>
              <w:t>inerea perm</w:t>
            </w:r>
            <w:r w:rsidR="00125794">
              <w:rPr>
                <w:lang w:val="en-US"/>
              </w:rPr>
              <w:t>e</w:t>
            </w:r>
            <w:r w:rsidR="002411C9" w:rsidRPr="00D15AA1">
              <w:rPr>
                <w:lang w:val="en-US"/>
              </w:rPr>
              <w:t>abilită</w:t>
            </w:r>
            <w:r w:rsidRPr="00D15AA1">
              <w:rPr>
                <w:lang w:val="en-US"/>
              </w:rPr>
              <w:t>ţ</w:t>
            </w:r>
            <w:r w:rsidR="002411C9" w:rsidRPr="00D15AA1">
              <w:rPr>
                <w:lang w:val="en-US"/>
              </w:rPr>
              <w:t>ii lumenului esofagian</w:t>
            </w:r>
            <w:r w:rsidR="00CE1E80" w:rsidRPr="00D15AA1">
              <w:rPr>
                <w:lang w:val="en-US"/>
              </w:rPr>
              <w:t xml:space="preserve"> </w:t>
            </w:r>
            <w:r w:rsidR="002411C9" w:rsidRPr="00D15AA1">
              <w:rPr>
                <w:lang w:val="en-US"/>
              </w:rPr>
              <w:t>(</w:t>
            </w:r>
            <w:r w:rsidR="00CE1E80" w:rsidRPr="00D15AA1">
              <w:rPr>
                <w:lang w:val="en-US"/>
              </w:rPr>
              <w:t>timp de 3 săptăm</w:t>
            </w:r>
            <w:r w:rsidR="00125794">
              <w:rPr>
                <w:lang w:val="en-US"/>
              </w:rPr>
              <w:t>â</w:t>
            </w:r>
            <w:r w:rsidR="00CE1E80" w:rsidRPr="00D15AA1">
              <w:rPr>
                <w:lang w:val="en-US"/>
              </w:rPr>
              <w:t>ni</w:t>
            </w:r>
            <w:r w:rsidR="002411C9" w:rsidRPr="00D15AA1">
              <w:rPr>
                <w:lang w:val="en-US"/>
              </w:rPr>
              <w:t>)</w:t>
            </w:r>
            <w:r w:rsidR="007F1FE3" w:rsidRPr="00D15AA1">
              <w:rPr>
                <w:lang w:val="en-US"/>
              </w:rPr>
              <w:t>+ alimentați</w:t>
            </w:r>
            <w:r w:rsidR="00125794">
              <w:rPr>
                <w:lang w:val="en-US"/>
              </w:rPr>
              <w:t>e</w:t>
            </w:r>
            <w:r w:rsidR="007F1FE3" w:rsidRPr="00D15AA1">
              <w:rPr>
                <w:lang w:val="en-US"/>
              </w:rPr>
              <w:t xml:space="preserve"> enterală</w:t>
            </w:r>
          </w:p>
          <w:p w:rsidR="00C56BE9" w:rsidRPr="00D15AA1" w:rsidRDefault="00C56BE9" w:rsidP="00B9134A">
            <w:pPr>
              <w:pStyle w:val="af"/>
              <w:numPr>
                <w:ilvl w:val="0"/>
                <w:numId w:val="32"/>
              </w:numPr>
              <w:spacing w:before="100" w:beforeAutospacing="1" w:after="100" w:afterAutospacing="1"/>
              <w:rPr>
                <w:lang w:val="en-US"/>
              </w:rPr>
            </w:pPr>
            <w:r w:rsidRPr="00D15AA1">
              <w:rPr>
                <w:lang w:val="ro-RO"/>
              </w:rPr>
              <w:t xml:space="preserve">Bujarea fină (moale) a esofagului </w:t>
            </w:r>
            <w:r w:rsidR="00125794">
              <w:rPr>
                <w:lang w:val="ro-RO"/>
              </w:rPr>
              <w:t>din</w:t>
            </w:r>
            <w:r w:rsidR="008F243B" w:rsidRPr="00D15AA1">
              <w:rPr>
                <w:lang w:val="ro-RO"/>
              </w:rPr>
              <w:t xml:space="preserve"> prima zi după arsura chimică</w:t>
            </w:r>
            <w:r w:rsidRPr="00D15AA1">
              <w:rPr>
                <w:lang w:val="ro-RO"/>
              </w:rPr>
              <w:t xml:space="preserve">. </w:t>
            </w:r>
            <w:r w:rsidR="008F243B" w:rsidRPr="00D15AA1">
              <w:rPr>
                <w:lang w:val="ro-RO"/>
              </w:rPr>
              <w:t xml:space="preserve">Constă </w:t>
            </w:r>
            <w:r w:rsidR="00125794">
              <w:rPr>
                <w:lang w:val="ro-RO"/>
              </w:rPr>
              <w:t>în</w:t>
            </w:r>
            <w:r w:rsidRPr="00D15AA1">
              <w:rPr>
                <w:lang w:val="ro-RO"/>
              </w:rPr>
              <w:t xml:space="preserve"> administrarea per o</w:t>
            </w:r>
            <w:r w:rsidR="00125794">
              <w:rPr>
                <w:lang w:val="ro-RO"/>
              </w:rPr>
              <w:t xml:space="preserve">s, </w:t>
            </w:r>
            <w:r w:rsidR="008F243B" w:rsidRPr="00D15AA1">
              <w:rPr>
                <w:lang w:val="ro-RO"/>
              </w:rPr>
              <w:t xml:space="preserve"> la</w:t>
            </w:r>
            <w:r w:rsidRPr="00D15AA1">
              <w:rPr>
                <w:lang w:val="ro-RO"/>
              </w:rPr>
              <w:t xml:space="preserve"> fiecare 30-40 minute c</w:t>
            </w:r>
            <w:r w:rsidR="00125794">
              <w:rPr>
                <w:lang w:val="ro-RO"/>
              </w:rPr>
              <w:t>â</w:t>
            </w:r>
            <w:r w:rsidRPr="00D15AA1">
              <w:rPr>
                <w:lang w:val="ro-RO"/>
              </w:rPr>
              <w:t>te 1-2 lingur</w:t>
            </w:r>
            <w:r w:rsidR="00125794">
              <w:rPr>
                <w:lang w:val="ro-RO"/>
              </w:rPr>
              <w:t>i</w:t>
            </w:r>
            <w:r w:rsidRPr="00D15AA1">
              <w:rPr>
                <w:lang w:val="ro-RO"/>
              </w:rPr>
              <w:t xml:space="preserve"> de ulei de </w:t>
            </w:r>
            <w:r w:rsidR="008F243B" w:rsidRPr="00D15AA1">
              <w:rPr>
                <w:lang w:val="ro-RO"/>
              </w:rPr>
              <w:t>m</w:t>
            </w:r>
            <w:r w:rsidR="00125794">
              <w:rPr>
                <w:lang w:val="ro-RO"/>
              </w:rPr>
              <w:t>ă</w:t>
            </w:r>
            <w:r w:rsidR="008F243B" w:rsidRPr="00D15AA1">
              <w:rPr>
                <w:lang w:val="ro-RO"/>
              </w:rPr>
              <w:t>sline sau</w:t>
            </w:r>
            <w:r w:rsidRPr="00D15AA1">
              <w:rPr>
                <w:lang w:val="ro-RO"/>
              </w:rPr>
              <w:t xml:space="preserve"> de floare</w:t>
            </w:r>
            <w:r w:rsidR="008F243B" w:rsidRPr="00D15AA1">
              <w:rPr>
                <w:lang w:val="ro-RO"/>
              </w:rPr>
              <w:t>a</w:t>
            </w:r>
            <w:r w:rsidR="00D72B9B">
              <w:rPr>
                <w:lang w:val="ro-RO"/>
              </w:rPr>
              <w:t xml:space="preserve"> soarelui, ameste</w:t>
            </w:r>
            <w:r w:rsidRPr="00D15AA1">
              <w:rPr>
                <w:lang w:val="ro-RO"/>
              </w:rPr>
              <w:t>c special (10% emulsie de floare</w:t>
            </w:r>
            <w:r w:rsidR="00D72B9B">
              <w:rPr>
                <w:lang w:val="ro-RO"/>
              </w:rPr>
              <w:t>a</w:t>
            </w:r>
            <w:r w:rsidRPr="00D15AA1">
              <w:rPr>
                <w:lang w:val="ro-RO"/>
              </w:rPr>
              <w:t xml:space="preserve"> soarelui+anestezin</w:t>
            </w:r>
            <w:r w:rsidR="00D72B9B">
              <w:rPr>
                <w:lang w:val="ro-RO"/>
              </w:rPr>
              <w:t xml:space="preserve">ă </w:t>
            </w:r>
            <w:r w:rsidRPr="00D15AA1">
              <w:rPr>
                <w:lang w:val="ro-RO"/>
              </w:rPr>
              <w:t xml:space="preserve">+antibiotic).  La a </w:t>
            </w:r>
            <w:r w:rsidR="008F243B" w:rsidRPr="00D15AA1">
              <w:rPr>
                <w:lang w:val="ro-RO"/>
              </w:rPr>
              <w:t>2</w:t>
            </w:r>
            <w:r w:rsidRPr="00D15AA1">
              <w:rPr>
                <w:lang w:val="ro-RO"/>
              </w:rPr>
              <w:t>-</w:t>
            </w:r>
            <w:r w:rsidR="00D72B9B">
              <w:rPr>
                <w:lang w:val="ro-RO"/>
              </w:rPr>
              <w:t>3 zi se rei</w:t>
            </w:r>
            <w:r w:rsidR="008F243B" w:rsidRPr="00D15AA1">
              <w:rPr>
                <w:lang w:val="ro-RO"/>
              </w:rPr>
              <w:t xml:space="preserve">a </w:t>
            </w:r>
            <w:r w:rsidR="00D72B9B">
              <w:rPr>
                <w:lang w:val="ro-RO"/>
              </w:rPr>
              <w:t xml:space="preserve">alimentaţia </w:t>
            </w:r>
            <w:r w:rsidRPr="00D15AA1">
              <w:rPr>
                <w:lang w:val="ro-RO"/>
              </w:rPr>
              <w:t xml:space="preserve"> cu </w:t>
            </w:r>
            <w:r w:rsidR="00D72B9B">
              <w:rPr>
                <w:lang w:val="ro-RO"/>
              </w:rPr>
              <w:t xml:space="preserve">bucate răcite, bine mărunţite </w:t>
            </w:r>
            <w:r w:rsidR="008F243B" w:rsidRPr="00D15AA1">
              <w:rPr>
                <w:lang w:val="ro-RO"/>
              </w:rPr>
              <w:t xml:space="preserve"> conform v</w:t>
            </w:r>
            <w:r w:rsidR="00D72B9B">
              <w:rPr>
                <w:lang w:val="ro-RO"/>
              </w:rPr>
              <w:t>â</w:t>
            </w:r>
            <w:r w:rsidR="008F243B" w:rsidRPr="00D15AA1">
              <w:rPr>
                <w:lang w:val="ro-RO"/>
              </w:rPr>
              <w:t>rstei pacientului</w:t>
            </w:r>
            <w:r w:rsidRPr="00D15AA1">
              <w:rPr>
                <w:lang w:val="ro-RO"/>
              </w:rPr>
              <w:t xml:space="preserve">. </w:t>
            </w:r>
          </w:p>
          <w:p w:rsidR="00467062" w:rsidRPr="00467062" w:rsidRDefault="00BA1C46" w:rsidP="00B9134A">
            <w:pPr>
              <w:pStyle w:val="af"/>
              <w:numPr>
                <w:ilvl w:val="0"/>
                <w:numId w:val="32"/>
              </w:numPr>
              <w:rPr>
                <w:lang w:val="en-US"/>
              </w:rPr>
            </w:pPr>
            <w:r w:rsidRPr="00D15AA1">
              <w:rPr>
                <w:i/>
                <w:iCs/>
                <w:lang w:val="ro-RO"/>
              </w:rPr>
              <w:t>Dilataț</w:t>
            </w:r>
            <w:r w:rsidR="00CE1E80" w:rsidRPr="00D15AA1">
              <w:rPr>
                <w:i/>
                <w:iCs/>
                <w:lang w:val="ro-RO"/>
              </w:rPr>
              <w:t xml:space="preserve">iile </w:t>
            </w:r>
            <w:r w:rsidR="008F243B" w:rsidRPr="00D15AA1">
              <w:rPr>
                <w:i/>
                <w:iCs/>
                <w:lang w:val="ro-RO"/>
              </w:rPr>
              <w:t>se vor efectua</w:t>
            </w:r>
            <w:r w:rsidR="00CE1E80" w:rsidRPr="00D15AA1">
              <w:rPr>
                <w:i/>
                <w:iCs/>
                <w:lang w:val="ro-RO"/>
              </w:rPr>
              <w:t xml:space="preserve"> dup</w:t>
            </w:r>
            <w:r w:rsidR="008F243B" w:rsidRPr="00D15AA1">
              <w:rPr>
                <w:i/>
                <w:iCs/>
                <w:lang w:val="ro-RO"/>
              </w:rPr>
              <w:t>ă o</w:t>
            </w:r>
            <w:r w:rsidR="00786AD0" w:rsidRPr="00D15AA1">
              <w:rPr>
                <w:i/>
                <w:iCs/>
                <w:lang w:val="en-US"/>
              </w:rPr>
              <w:t xml:space="preserve"> </w:t>
            </w:r>
            <w:r w:rsidR="008F243B" w:rsidRPr="00D15AA1">
              <w:rPr>
                <w:i/>
                <w:iCs/>
                <w:lang w:val="ro-RO"/>
              </w:rPr>
              <w:t xml:space="preserve">lună de la </w:t>
            </w:r>
            <w:r w:rsidR="00CE1E80" w:rsidRPr="00D15AA1">
              <w:rPr>
                <w:i/>
                <w:iCs/>
                <w:lang w:val="ro-RO"/>
              </w:rPr>
              <w:t xml:space="preserve"> accident</w:t>
            </w:r>
            <w:r w:rsidRPr="00D15AA1">
              <w:rPr>
                <w:i/>
                <w:iCs/>
                <w:lang w:val="ro-RO"/>
              </w:rPr>
              <w:t>,</w:t>
            </w:r>
            <w:r w:rsidR="00CE1E80" w:rsidRPr="00D15AA1">
              <w:rPr>
                <w:i/>
                <w:iCs/>
                <w:lang w:val="ro-RO"/>
              </w:rPr>
              <w:t xml:space="preserve"> c</w:t>
            </w:r>
            <w:r w:rsidR="005A6724">
              <w:rPr>
                <w:i/>
                <w:iCs/>
                <w:lang w:val="ro-RO"/>
              </w:rPr>
              <w:t>â</w:t>
            </w:r>
            <w:r w:rsidR="00CE1E80" w:rsidRPr="00D15AA1">
              <w:rPr>
                <w:i/>
                <w:iCs/>
                <w:lang w:val="ro-RO"/>
              </w:rPr>
              <w:t xml:space="preserve">nd epitelizarea este </w:t>
            </w:r>
            <w:r w:rsidRPr="00D15AA1">
              <w:rPr>
                <w:i/>
                <w:iCs/>
                <w:lang w:val="ro-RO"/>
              </w:rPr>
              <w:t>î</w:t>
            </w:r>
            <w:r w:rsidR="005A6724">
              <w:rPr>
                <w:i/>
                <w:iCs/>
                <w:lang w:val="ro-RO"/>
              </w:rPr>
              <w:t>n plină</w:t>
            </w:r>
            <w:r w:rsidR="00CE1E80" w:rsidRPr="00D15AA1">
              <w:rPr>
                <w:i/>
                <w:iCs/>
                <w:lang w:val="ro-RO"/>
              </w:rPr>
              <w:t xml:space="preserve"> formare </w:t>
            </w:r>
            <w:r w:rsidRPr="00D15AA1">
              <w:rPr>
                <w:i/>
                <w:iCs/>
                <w:lang w:val="ro-RO"/>
              </w:rPr>
              <w:t>ș</w:t>
            </w:r>
            <w:r w:rsidR="00CE1E80" w:rsidRPr="00D15AA1">
              <w:rPr>
                <w:i/>
                <w:iCs/>
                <w:lang w:val="ro-RO"/>
              </w:rPr>
              <w:t>i vor continua at</w:t>
            </w:r>
            <w:r w:rsidR="005A6724">
              <w:rPr>
                <w:i/>
                <w:iCs/>
                <w:lang w:val="ro-RO"/>
              </w:rPr>
              <w:t>â</w:t>
            </w:r>
            <w:r w:rsidR="00CE1E80" w:rsidRPr="00D15AA1">
              <w:rPr>
                <w:i/>
                <w:iCs/>
                <w:lang w:val="ro-RO"/>
              </w:rPr>
              <w:t>t timp c</w:t>
            </w:r>
            <w:r w:rsidR="005A6724">
              <w:rPr>
                <w:i/>
                <w:iCs/>
                <w:lang w:val="ro-RO"/>
              </w:rPr>
              <w:t>â</w:t>
            </w:r>
            <w:r w:rsidR="00CE1E80" w:rsidRPr="00D15AA1">
              <w:rPr>
                <w:i/>
                <w:iCs/>
                <w:lang w:val="ro-RO"/>
              </w:rPr>
              <w:t xml:space="preserve">t este necesar, </w:t>
            </w:r>
            <w:r w:rsidR="005A6724">
              <w:rPr>
                <w:i/>
                <w:iCs/>
                <w:lang w:val="ro-RO"/>
              </w:rPr>
              <w:t>ținâ</w:t>
            </w:r>
            <w:r w:rsidR="00CE1E80" w:rsidRPr="00D15AA1">
              <w:rPr>
                <w:i/>
                <w:iCs/>
                <w:lang w:val="ro-RO"/>
              </w:rPr>
              <w:t>nd cont de starea func</w:t>
            </w:r>
            <w:r w:rsidRPr="00D15AA1">
              <w:rPr>
                <w:i/>
                <w:iCs/>
                <w:lang w:val="ro-RO"/>
              </w:rPr>
              <w:t>ț</w:t>
            </w:r>
            <w:r w:rsidR="00CE1E80" w:rsidRPr="00D15AA1">
              <w:rPr>
                <w:i/>
                <w:iCs/>
                <w:lang w:val="ro-RO"/>
              </w:rPr>
              <w:t>ional</w:t>
            </w:r>
            <w:r w:rsidRPr="00D15AA1">
              <w:rPr>
                <w:i/>
                <w:iCs/>
                <w:lang w:val="ro-RO"/>
              </w:rPr>
              <w:t>ă</w:t>
            </w:r>
            <w:r w:rsidR="00CE1E80" w:rsidRPr="00D15AA1">
              <w:rPr>
                <w:i/>
                <w:iCs/>
                <w:lang w:val="ro-RO"/>
              </w:rPr>
              <w:t xml:space="preserve"> </w:t>
            </w:r>
            <w:r w:rsidRPr="00D15AA1">
              <w:rPr>
                <w:i/>
                <w:iCs/>
                <w:lang w:val="ro-RO"/>
              </w:rPr>
              <w:t>ș</w:t>
            </w:r>
            <w:r w:rsidR="00CE1E80" w:rsidRPr="00D15AA1">
              <w:rPr>
                <w:i/>
                <w:iCs/>
                <w:lang w:val="ro-RO"/>
              </w:rPr>
              <w:t xml:space="preserve">i </w:t>
            </w:r>
          </w:p>
          <w:p w:rsidR="00CE1E80" w:rsidRPr="00D15AA1" w:rsidRDefault="00CE1E80" w:rsidP="005A6724">
            <w:pPr>
              <w:pStyle w:val="af"/>
              <w:ind w:left="720"/>
              <w:rPr>
                <w:lang w:val="en-US"/>
              </w:rPr>
            </w:pPr>
            <w:r w:rsidRPr="00D15AA1">
              <w:rPr>
                <w:i/>
                <w:iCs/>
                <w:lang w:val="ro-RO"/>
              </w:rPr>
              <w:t>local</w:t>
            </w:r>
            <w:r w:rsidR="00BA1C46" w:rsidRPr="00D15AA1">
              <w:rPr>
                <w:i/>
                <w:iCs/>
                <w:lang w:val="ro-RO"/>
              </w:rPr>
              <w:t>ă</w:t>
            </w:r>
            <w:r w:rsidRPr="00D15AA1">
              <w:rPr>
                <w:i/>
                <w:iCs/>
                <w:lang w:val="ro-RO"/>
              </w:rPr>
              <w:t xml:space="preserve"> a bolnavului</w:t>
            </w:r>
            <w:r w:rsidR="00786AD0" w:rsidRPr="00D15AA1">
              <w:rPr>
                <w:i/>
                <w:iCs/>
                <w:lang w:val="ro-RO"/>
              </w:rPr>
              <w:t>, dar numai după contrastarea esofagului</w:t>
            </w:r>
            <w:r w:rsidRPr="00D15AA1">
              <w:rPr>
                <w:i/>
                <w:iCs/>
                <w:lang w:val="ro-RO"/>
              </w:rPr>
              <w:t xml:space="preserve"> </w:t>
            </w:r>
            <w:r w:rsidRPr="00D15AA1">
              <w:rPr>
                <w:lang w:val="ro-RO"/>
              </w:rPr>
              <w:t>.</w:t>
            </w:r>
          </w:p>
          <w:p w:rsidR="00215789" w:rsidRPr="00D15AA1" w:rsidRDefault="005A6724" w:rsidP="00545966">
            <w:pPr>
              <w:rPr>
                <w:lang w:val="en-US"/>
              </w:rPr>
            </w:pPr>
            <w:r>
              <w:rPr>
                <w:lang w:val="ro-RO"/>
              </w:rPr>
              <w:t>N.B</w:t>
            </w:r>
            <w:r w:rsidR="00322930" w:rsidRPr="00D15AA1">
              <w:rPr>
                <w:lang w:val="ro-RO"/>
              </w:rPr>
              <w:t xml:space="preserve">. Bujarea esofagului precoce </w:t>
            </w:r>
            <w:r w:rsidR="00FC756D" w:rsidRPr="00D15AA1">
              <w:rPr>
                <w:lang w:val="ro-RO"/>
              </w:rPr>
              <w:t>la</w:t>
            </w:r>
            <w:r>
              <w:rPr>
                <w:lang w:val="ro-RO"/>
              </w:rPr>
              <w:t xml:space="preserve"> a</w:t>
            </w:r>
            <w:r w:rsidR="00FC756D" w:rsidRPr="00D15AA1">
              <w:rPr>
                <w:lang w:val="ro-RO"/>
              </w:rPr>
              <w:t xml:space="preserve"> 3-8</w:t>
            </w:r>
            <w:r>
              <w:rPr>
                <w:lang w:val="ro-RO"/>
              </w:rPr>
              <w:t>-a zi după arsură</w:t>
            </w:r>
            <w:r w:rsidR="00FC756D" w:rsidRPr="00D15AA1">
              <w:rPr>
                <w:lang w:val="ro-RO"/>
              </w:rPr>
              <w:t xml:space="preserve"> </w:t>
            </w:r>
            <w:r w:rsidR="00322930" w:rsidRPr="00D15AA1">
              <w:rPr>
                <w:lang w:val="ro-RO"/>
              </w:rPr>
              <w:t>(</w:t>
            </w:r>
            <w:r>
              <w:rPr>
                <w:lang w:val="ro-RO"/>
              </w:rPr>
              <w:t>nu mai tâ</w:t>
            </w:r>
            <w:r w:rsidR="00FC756D" w:rsidRPr="00D15AA1">
              <w:rPr>
                <w:lang w:val="ro-RO"/>
              </w:rPr>
              <w:t xml:space="preserve">rziu de </w:t>
            </w:r>
            <w:r>
              <w:rPr>
                <w:lang w:val="ro-RO"/>
              </w:rPr>
              <w:t xml:space="preserve">a </w:t>
            </w:r>
            <w:r w:rsidR="00FC756D" w:rsidRPr="00D15AA1">
              <w:rPr>
                <w:lang w:val="ro-RO"/>
              </w:rPr>
              <w:t xml:space="preserve">15-a zi </w:t>
            </w:r>
            <w:r>
              <w:rPr>
                <w:lang w:val="ro-RO"/>
              </w:rPr>
              <w:t>după arsură</w:t>
            </w:r>
            <w:r w:rsidR="00322930" w:rsidRPr="00D15AA1">
              <w:rPr>
                <w:lang w:val="ro-RO"/>
              </w:rPr>
              <w:t xml:space="preserve">) are caracter profilactic. </w:t>
            </w:r>
            <w:r>
              <w:rPr>
                <w:lang w:val="ro-RO"/>
              </w:rPr>
              <w:t>Se efectuează după schemă: prima ½ luni</w:t>
            </w:r>
            <w:r w:rsidR="007F1FE3" w:rsidRPr="00D15AA1">
              <w:rPr>
                <w:lang w:val="ro-RO"/>
              </w:rPr>
              <w:t xml:space="preserve"> se e</w:t>
            </w:r>
            <w:r>
              <w:rPr>
                <w:lang w:val="ro-RO"/>
              </w:rPr>
              <w:t>fectuiază 3 proceduri pe săptămâ</w:t>
            </w:r>
            <w:r w:rsidR="007F1FE3" w:rsidRPr="00D15AA1">
              <w:rPr>
                <w:lang w:val="ro-RO"/>
              </w:rPr>
              <w:t xml:space="preserve">nă, mai apoi </w:t>
            </w:r>
            <w:r>
              <w:rPr>
                <w:lang w:val="ro-RO"/>
              </w:rPr>
              <w:t>2-3 luni – o dată în săptămână</w:t>
            </w:r>
            <w:r w:rsidR="00FC756D" w:rsidRPr="00D15AA1">
              <w:rPr>
                <w:lang w:val="ro-RO"/>
              </w:rPr>
              <w:t xml:space="preserve">, următoarele 6 luni – </w:t>
            </w:r>
            <w:r>
              <w:rPr>
                <w:lang w:val="ro-RO"/>
              </w:rPr>
              <w:t xml:space="preserve">de </w:t>
            </w:r>
            <w:r w:rsidR="00FC756D" w:rsidRPr="00D15AA1">
              <w:rPr>
                <w:lang w:val="ro-RO"/>
              </w:rPr>
              <w:t xml:space="preserve">2 ori în lună. </w:t>
            </w:r>
            <w:r>
              <w:rPr>
                <w:lang w:val="ro-RO"/>
              </w:rPr>
              <w:t>Dilataț</w:t>
            </w:r>
            <w:r w:rsidR="00CE1E80" w:rsidRPr="00D15AA1">
              <w:rPr>
                <w:lang w:val="ro-RO"/>
              </w:rPr>
              <w:t>ia se poate efectua cu bujii de diferite dimensiuni, dar ex</w:t>
            </w:r>
            <w:r>
              <w:rPr>
                <w:lang w:val="ro-RO"/>
              </w:rPr>
              <w:t xml:space="preserve">istă pericolul perforației deoarece </w:t>
            </w:r>
            <w:r w:rsidR="007F1FE3" w:rsidRPr="00D15AA1">
              <w:rPr>
                <w:lang w:val="ro-RO"/>
              </w:rPr>
              <w:t>este</w:t>
            </w:r>
            <w:r>
              <w:rPr>
                <w:lang w:val="ro-RO"/>
              </w:rPr>
              <w:t xml:space="preserve"> o metodă oarbă</w:t>
            </w:r>
            <w:r w:rsidR="00CE1E80" w:rsidRPr="00D15AA1">
              <w:rPr>
                <w:lang w:val="ro-RO"/>
              </w:rPr>
              <w:t xml:space="preserve">. Se pot utiliza </w:t>
            </w:r>
            <w:r w:rsidR="00CE1E80" w:rsidRPr="00D15AA1">
              <w:rPr>
                <w:i/>
                <w:lang w:val="ro-RO"/>
              </w:rPr>
              <w:t>bujii de plastic tip Savary</w:t>
            </w:r>
            <w:r w:rsidR="00CE1E80" w:rsidRPr="00D15AA1">
              <w:rPr>
                <w:lang w:val="ro-RO"/>
              </w:rPr>
              <w:t xml:space="preserve"> </w:t>
            </w:r>
            <w:r w:rsidR="00CE1E80" w:rsidRPr="00D15AA1">
              <w:rPr>
                <w:i/>
                <w:lang w:val="ro-RO"/>
              </w:rPr>
              <w:t>- Guillard</w:t>
            </w:r>
            <w:r w:rsidR="00CE1E80" w:rsidRPr="00D15AA1">
              <w:rPr>
                <w:lang w:val="ro-RO"/>
              </w:rPr>
              <w:t>. La copii, cu stenoze izolate sau persistente</w:t>
            </w:r>
            <w:r>
              <w:rPr>
                <w:lang w:val="ro-RO"/>
              </w:rPr>
              <w:t>,</w:t>
            </w:r>
            <w:r w:rsidR="00CE1E80" w:rsidRPr="00D15AA1">
              <w:rPr>
                <w:lang w:val="ro-RO"/>
              </w:rPr>
              <w:t xml:space="preserve"> se poate </w:t>
            </w:r>
            <w:r>
              <w:rPr>
                <w:lang w:val="ro-RO"/>
              </w:rPr>
              <w:t>utiliza</w:t>
            </w:r>
            <w:r w:rsidR="00CE1E80" w:rsidRPr="00D15AA1">
              <w:rPr>
                <w:lang w:val="ro-RO"/>
              </w:rPr>
              <w:t xml:space="preserve"> un cateter cu </w:t>
            </w:r>
            <w:r w:rsidR="00CE1E80" w:rsidRPr="00D15AA1">
              <w:rPr>
                <w:i/>
                <w:lang w:val="ro-RO"/>
              </w:rPr>
              <w:t>balon gonflabil tip Gruntzing</w:t>
            </w:r>
            <w:r w:rsidR="00CE1E80" w:rsidRPr="00D15AA1">
              <w:rPr>
                <w:lang w:val="ro-RO"/>
              </w:rPr>
              <w:t>, preluat din tehnica angioplastiei.</w:t>
            </w:r>
          </w:p>
          <w:p w:rsidR="00CE1E80" w:rsidRPr="00D15AA1" w:rsidRDefault="005A6724" w:rsidP="00545966">
            <w:pPr>
              <w:widowControl w:val="0"/>
              <w:autoSpaceDE w:val="0"/>
              <w:autoSpaceDN w:val="0"/>
              <w:adjustRightInd w:val="0"/>
              <w:ind w:right="-20"/>
              <w:rPr>
                <w:iCs/>
                <w:lang w:val="ro-RO"/>
              </w:rPr>
            </w:pPr>
            <w:r>
              <w:rPr>
                <w:i/>
                <w:lang w:val="ro-RO"/>
              </w:rPr>
              <w:t>Dilataț</w:t>
            </w:r>
            <w:r w:rsidR="00CE1E80" w:rsidRPr="00D15AA1">
              <w:rPr>
                <w:i/>
                <w:lang w:val="ro-RO"/>
              </w:rPr>
              <w:t xml:space="preserve">ia prin fir continuu trecut prin </w:t>
            </w:r>
            <w:r w:rsidR="00CE1E80" w:rsidRPr="00D15AA1">
              <w:rPr>
                <w:i/>
                <w:u w:val="single"/>
                <w:lang w:val="ro-RO"/>
              </w:rPr>
              <w:t>cavitatea bucal</w:t>
            </w:r>
            <w:r>
              <w:rPr>
                <w:i/>
                <w:u w:val="single"/>
                <w:lang w:val="ro-RO"/>
              </w:rPr>
              <w:t>ă</w:t>
            </w:r>
            <w:r>
              <w:rPr>
                <w:i/>
                <w:lang w:val="ro-RO"/>
              </w:rPr>
              <w:t>, esofag, stomac ș</w:t>
            </w:r>
            <w:r w:rsidR="00CE1E80" w:rsidRPr="00D15AA1">
              <w:rPr>
                <w:i/>
                <w:lang w:val="ro-RO"/>
              </w:rPr>
              <w:t>i gastrostomie</w:t>
            </w:r>
            <w:r>
              <w:rPr>
                <w:lang w:val="ro-RO"/>
              </w:rPr>
              <w:t>; acest procedeu este aplicat în stenozele întinse cu interesarea î</w:t>
            </w:r>
            <w:r w:rsidR="00CE1E80" w:rsidRPr="00D15AA1">
              <w:rPr>
                <w:lang w:val="ro-RO"/>
              </w:rPr>
              <w:t>n totalitate a conductului digestiv sau stenoze multiple.</w:t>
            </w:r>
          </w:p>
        </w:tc>
      </w:tr>
    </w:tbl>
    <w:p w:rsidR="00A83661" w:rsidRDefault="00A83661" w:rsidP="00215789">
      <w:pPr>
        <w:widowControl w:val="0"/>
        <w:autoSpaceDE w:val="0"/>
        <w:autoSpaceDN w:val="0"/>
        <w:adjustRightInd w:val="0"/>
        <w:spacing w:before="9"/>
        <w:ind w:right="-20"/>
        <w:rPr>
          <w:iCs/>
          <w:lang w:val="ro-RO"/>
        </w:rPr>
      </w:pPr>
    </w:p>
    <w:p w:rsidR="00467062" w:rsidRPr="00FE1F83" w:rsidRDefault="00467062" w:rsidP="00FE1F83">
      <w:pPr>
        <w:pStyle w:val="3"/>
        <w:spacing w:before="0"/>
        <w:rPr>
          <w:rFonts w:ascii="Times New Roman" w:hAnsi="Times New Roman"/>
          <w:iCs/>
          <w:lang w:val="ro-RO"/>
        </w:rPr>
      </w:pPr>
      <w:bookmarkStart w:id="48" w:name="_Toc109906095"/>
      <w:r w:rsidRPr="00FE1F83">
        <w:rPr>
          <w:rFonts w:ascii="Times New Roman" w:hAnsi="Times New Roman"/>
          <w:iCs/>
          <w:lang w:val="ro-RO"/>
        </w:rPr>
        <w:t>C.2.3.8.4. Indicații pentru tratament</w:t>
      </w:r>
      <w:r w:rsidR="005A6724" w:rsidRPr="00FE1F83">
        <w:rPr>
          <w:rFonts w:ascii="Times New Roman" w:hAnsi="Times New Roman"/>
          <w:iCs/>
          <w:lang w:val="ro-RO"/>
        </w:rPr>
        <w:t xml:space="preserve">ul </w:t>
      </w:r>
      <w:r w:rsidRPr="00FE1F83">
        <w:rPr>
          <w:rFonts w:ascii="Times New Roman" w:hAnsi="Times New Roman"/>
          <w:iCs/>
          <w:lang w:val="ro-RO"/>
        </w:rPr>
        <w:t xml:space="preserve"> chirurgical de urgență</w:t>
      </w:r>
      <w:bookmarkEnd w:id="48"/>
    </w:p>
    <w:tbl>
      <w:tblPr>
        <w:tblStyle w:val="a4"/>
        <w:tblW w:w="0" w:type="auto"/>
        <w:tblLook w:val="04A0" w:firstRow="1" w:lastRow="0" w:firstColumn="1" w:lastColumn="0" w:noHBand="0" w:noVBand="1"/>
      </w:tblPr>
      <w:tblGrid>
        <w:gridCol w:w="10422"/>
      </w:tblGrid>
      <w:tr w:rsidR="002411C9" w:rsidRPr="005A0CFC" w:rsidTr="002411C9">
        <w:tc>
          <w:tcPr>
            <w:tcW w:w="10605" w:type="dxa"/>
          </w:tcPr>
          <w:p w:rsidR="002411C9" w:rsidRPr="00D15AA1" w:rsidRDefault="00FC756D" w:rsidP="00215789">
            <w:pPr>
              <w:widowControl w:val="0"/>
              <w:autoSpaceDE w:val="0"/>
              <w:autoSpaceDN w:val="0"/>
              <w:adjustRightInd w:val="0"/>
              <w:spacing w:before="9"/>
              <w:ind w:right="-20"/>
              <w:rPr>
                <w:iCs/>
                <w:lang w:val="ro-RO"/>
              </w:rPr>
            </w:pPr>
            <w:r w:rsidRPr="00D15AA1">
              <w:rPr>
                <w:iCs/>
                <w:lang w:val="ro-RO"/>
              </w:rPr>
              <w:t xml:space="preserve">Caseta </w:t>
            </w:r>
            <w:r w:rsidR="00467062">
              <w:rPr>
                <w:iCs/>
                <w:lang w:val="ro-RO"/>
              </w:rPr>
              <w:t>24</w:t>
            </w:r>
            <w:r w:rsidR="002411C9" w:rsidRPr="00D15AA1">
              <w:rPr>
                <w:iCs/>
                <w:lang w:val="ro-RO"/>
              </w:rPr>
              <w:t>. Indica</w:t>
            </w:r>
            <w:r w:rsidR="008F243B" w:rsidRPr="00D15AA1">
              <w:rPr>
                <w:iCs/>
                <w:lang w:val="ro-RO"/>
              </w:rPr>
              <w:t>ţ</w:t>
            </w:r>
            <w:r w:rsidR="002411C9" w:rsidRPr="00D15AA1">
              <w:rPr>
                <w:iCs/>
                <w:lang w:val="ro-RO"/>
              </w:rPr>
              <w:t>ii pentru tratament</w:t>
            </w:r>
            <w:r w:rsidR="005A6724">
              <w:rPr>
                <w:iCs/>
                <w:lang w:val="ro-RO"/>
              </w:rPr>
              <w:t xml:space="preserve">ul </w:t>
            </w:r>
            <w:r w:rsidR="002411C9" w:rsidRPr="00D15AA1">
              <w:rPr>
                <w:iCs/>
                <w:lang w:val="ro-RO"/>
              </w:rPr>
              <w:t xml:space="preserve"> chirurgical de urgen</w:t>
            </w:r>
            <w:r w:rsidR="008F243B" w:rsidRPr="00D15AA1">
              <w:rPr>
                <w:iCs/>
                <w:lang w:val="ro-RO"/>
              </w:rPr>
              <w:t>ţ</w:t>
            </w:r>
            <w:r w:rsidR="002411C9" w:rsidRPr="00D15AA1">
              <w:rPr>
                <w:iCs/>
                <w:lang w:val="ro-RO"/>
              </w:rPr>
              <w:t>ă:</w:t>
            </w:r>
          </w:p>
          <w:p w:rsidR="002411C9" w:rsidRPr="00D15AA1" w:rsidRDefault="002411C9" w:rsidP="00B9134A">
            <w:pPr>
              <w:pStyle w:val="af"/>
              <w:widowControl w:val="0"/>
              <w:numPr>
                <w:ilvl w:val="0"/>
                <w:numId w:val="39"/>
              </w:numPr>
              <w:autoSpaceDE w:val="0"/>
              <w:autoSpaceDN w:val="0"/>
              <w:adjustRightInd w:val="0"/>
              <w:spacing w:before="9"/>
              <w:ind w:right="-20"/>
              <w:rPr>
                <w:iCs/>
                <w:lang w:val="ro-RO"/>
              </w:rPr>
            </w:pPr>
            <w:r w:rsidRPr="00D15AA1">
              <w:rPr>
                <w:iCs/>
                <w:lang w:val="ro-RO"/>
              </w:rPr>
              <w:t>Perfora</w:t>
            </w:r>
            <w:r w:rsidR="008F243B" w:rsidRPr="00D15AA1">
              <w:rPr>
                <w:iCs/>
                <w:lang w:val="ro-RO"/>
              </w:rPr>
              <w:t>ţ</w:t>
            </w:r>
            <w:r w:rsidRPr="00D15AA1">
              <w:rPr>
                <w:iCs/>
                <w:lang w:val="ro-RO"/>
              </w:rPr>
              <w:t>ia esofagului sau stomacului</w:t>
            </w:r>
          </w:p>
          <w:p w:rsidR="002411C9" w:rsidRPr="00D15AA1" w:rsidRDefault="002411C9" w:rsidP="00B9134A">
            <w:pPr>
              <w:pStyle w:val="af"/>
              <w:widowControl w:val="0"/>
              <w:numPr>
                <w:ilvl w:val="0"/>
                <w:numId w:val="39"/>
              </w:numPr>
              <w:autoSpaceDE w:val="0"/>
              <w:autoSpaceDN w:val="0"/>
              <w:adjustRightInd w:val="0"/>
              <w:spacing w:before="9"/>
              <w:ind w:right="-20"/>
              <w:rPr>
                <w:iCs/>
                <w:lang w:val="ro-RO"/>
              </w:rPr>
            </w:pPr>
            <w:r w:rsidRPr="00D15AA1">
              <w:rPr>
                <w:iCs/>
                <w:lang w:val="ro-RO"/>
              </w:rPr>
              <w:t>Hematemeza masivă</w:t>
            </w:r>
          </w:p>
          <w:p w:rsidR="002411C9" w:rsidRPr="00D15AA1" w:rsidRDefault="002411C9" w:rsidP="00B9134A">
            <w:pPr>
              <w:pStyle w:val="af"/>
              <w:widowControl w:val="0"/>
              <w:numPr>
                <w:ilvl w:val="0"/>
                <w:numId w:val="39"/>
              </w:numPr>
              <w:autoSpaceDE w:val="0"/>
              <w:autoSpaceDN w:val="0"/>
              <w:adjustRightInd w:val="0"/>
              <w:spacing w:before="9"/>
              <w:ind w:right="-20"/>
              <w:rPr>
                <w:iCs/>
                <w:lang w:val="ro-RO"/>
              </w:rPr>
            </w:pPr>
            <w:r w:rsidRPr="00D15AA1">
              <w:rPr>
                <w:iCs/>
                <w:lang w:val="ro-RO"/>
              </w:rPr>
              <w:t xml:space="preserve">Ingestia </w:t>
            </w:r>
            <w:r w:rsidR="00F10506" w:rsidRPr="00D15AA1">
              <w:rPr>
                <w:iCs/>
                <w:lang w:val="ro-RO"/>
              </w:rPr>
              <w:t>unei cantită</w:t>
            </w:r>
            <w:r w:rsidR="008F243B" w:rsidRPr="00D15AA1">
              <w:rPr>
                <w:iCs/>
                <w:lang w:val="ro-RO"/>
              </w:rPr>
              <w:t>ţ</w:t>
            </w:r>
            <w:r w:rsidR="007F1FE3" w:rsidRPr="00D15AA1">
              <w:rPr>
                <w:iCs/>
                <w:lang w:val="ro-RO"/>
              </w:rPr>
              <w:t>i mari</w:t>
            </w:r>
            <w:r w:rsidR="00F10506" w:rsidRPr="00D15AA1">
              <w:rPr>
                <w:iCs/>
                <w:lang w:val="ro-RO"/>
              </w:rPr>
              <w:t xml:space="preserve"> de solu</w:t>
            </w:r>
            <w:r w:rsidR="008F243B" w:rsidRPr="00D15AA1">
              <w:rPr>
                <w:iCs/>
                <w:lang w:val="ro-RO"/>
              </w:rPr>
              <w:t>ţ</w:t>
            </w:r>
            <w:r w:rsidR="00F10506" w:rsidRPr="00D15AA1">
              <w:rPr>
                <w:iCs/>
                <w:lang w:val="ro-RO"/>
              </w:rPr>
              <w:t>ie caustică concentrată</w:t>
            </w:r>
          </w:p>
          <w:p w:rsidR="00F10506" w:rsidRPr="00D15AA1" w:rsidRDefault="008F243B" w:rsidP="00B9134A">
            <w:pPr>
              <w:pStyle w:val="af"/>
              <w:widowControl w:val="0"/>
              <w:numPr>
                <w:ilvl w:val="0"/>
                <w:numId w:val="39"/>
              </w:numPr>
              <w:autoSpaceDE w:val="0"/>
              <w:autoSpaceDN w:val="0"/>
              <w:adjustRightInd w:val="0"/>
              <w:spacing w:before="9"/>
              <w:ind w:right="-20"/>
              <w:rPr>
                <w:iCs/>
                <w:lang w:val="ro-RO"/>
              </w:rPr>
            </w:pPr>
            <w:r w:rsidRPr="00D15AA1">
              <w:rPr>
                <w:iCs/>
                <w:lang w:val="ro-RO"/>
              </w:rPr>
              <w:t>Ingestia</w:t>
            </w:r>
            <w:r w:rsidR="00F10506" w:rsidRPr="00D15AA1">
              <w:rPr>
                <w:iCs/>
                <w:lang w:val="ro-RO"/>
              </w:rPr>
              <w:t xml:space="preserve"> unor cristal</w:t>
            </w:r>
            <w:r w:rsidR="005A6724">
              <w:rPr>
                <w:iCs/>
                <w:lang w:val="ro-RO"/>
              </w:rPr>
              <w:t>e de soda caustică sau formaldehidă</w:t>
            </w:r>
          </w:p>
          <w:p w:rsidR="00F10506" w:rsidRPr="00D15AA1" w:rsidRDefault="00F10506" w:rsidP="00B9134A">
            <w:pPr>
              <w:pStyle w:val="af"/>
              <w:widowControl w:val="0"/>
              <w:numPr>
                <w:ilvl w:val="0"/>
                <w:numId w:val="39"/>
              </w:numPr>
              <w:autoSpaceDE w:val="0"/>
              <w:autoSpaceDN w:val="0"/>
              <w:adjustRightInd w:val="0"/>
              <w:spacing w:before="9"/>
              <w:ind w:right="-20"/>
              <w:rPr>
                <w:iCs/>
                <w:lang w:val="ro-RO"/>
              </w:rPr>
            </w:pPr>
            <w:r w:rsidRPr="00D15AA1">
              <w:rPr>
                <w:iCs/>
                <w:lang w:val="ro-RO"/>
              </w:rPr>
              <w:t>Prezen</w:t>
            </w:r>
            <w:r w:rsidR="008F243B" w:rsidRPr="00D15AA1">
              <w:rPr>
                <w:iCs/>
                <w:lang w:val="ro-RO"/>
              </w:rPr>
              <w:t>ţ</w:t>
            </w:r>
            <w:r w:rsidRPr="00D15AA1">
              <w:rPr>
                <w:iCs/>
                <w:lang w:val="ro-RO"/>
              </w:rPr>
              <w:t>a s</w:t>
            </w:r>
            <w:r w:rsidR="005A6724">
              <w:rPr>
                <w:iCs/>
                <w:lang w:val="ro-RO"/>
              </w:rPr>
              <w:t>emnelor radiologice de esofagită</w:t>
            </w:r>
            <w:r w:rsidRPr="00D15AA1">
              <w:rPr>
                <w:iCs/>
                <w:lang w:val="ro-RO"/>
              </w:rPr>
              <w:t xml:space="preserve"> acută </w:t>
            </w:r>
            <w:r w:rsidRPr="00FE1F83">
              <w:rPr>
                <w:iCs/>
                <w:color w:val="000000" w:themeColor="text1"/>
                <w:lang w:val="ro-RO"/>
              </w:rPr>
              <w:t>corozivă silite de</w:t>
            </w:r>
            <w:r w:rsidRPr="00D15AA1">
              <w:rPr>
                <w:iCs/>
                <w:lang w:val="ro-RO"/>
              </w:rPr>
              <w:t xml:space="preserve"> Martel</w:t>
            </w:r>
          </w:p>
          <w:p w:rsidR="00F10506" w:rsidRPr="00D15AA1" w:rsidRDefault="00F10506" w:rsidP="00B9134A">
            <w:pPr>
              <w:pStyle w:val="af"/>
              <w:widowControl w:val="0"/>
              <w:numPr>
                <w:ilvl w:val="0"/>
                <w:numId w:val="39"/>
              </w:numPr>
              <w:autoSpaceDE w:val="0"/>
              <w:autoSpaceDN w:val="0"/>
              <w:adjustRightInd w:val="0"/>
              <w:spacing w:before="9"/>
              <w:ind w:right="-20"/>
              <w:rPr>
                <w:iCs/>
                <w:lang w:val="ro-RO"/>
              </w:rPr>
            </w:pPr>
            <w:r w:rsidRPr="00D15AA1">
              <w:rPr>
                <w:iCs/>
                <w:lang w:val="ro-RO"/>
              </w:rPr>
              <w:t>Necroza circumferen</w:t>
            </w:r>
            <w:r w:rsidR="008F243B" w:rsidRPr="00D15AA1">
              <w:rPr>
                <w:iCs/>
                <w:lang w:val="ro-RO"/>
              </w:rPr>
              <w:t>ţ</w:t>
            </w:r>
            <w:r w:rsidRPr="00D15AA1">
              <w:rPr>
                <w:iCs/>
                <w:lang w:val="ro-RO"/>
              </w:rPr>
              <w:t>ială totală a mucoasei</w:t>
            </w:r>
            <w:r w:rsidR="00504F37" w:rsidRPr="00D15AA1">
              <w:rPr>
                <w:iCs/>
                <w:lang w:val="ro-RO"/>
              </w:rPr>
              <w:t xml:space="preserve"> esofagiene, atestată prin EGDS</w:t>
            </w:r>
          </w:p>
          <w:p w:rsidR="00504F37" w:rsidRPr="00D15AA1" w:rsidRDefault="00504F37" w:rsidP="00B9134A">
            <w:pPr>
              <w:pStyle w:val="af"/>
              <w:widowControl w:val="0"/>
              <w:numPr>
                <w:ilvl w:val="0"/>
                <w:numId w:val="39"/>
              </w:numPr>
              <w:autoSpaceDE w:val="0"/>
              <w:autoSpaceDN w:val="0"/>
              <w:adjustRightInd w:val="0"/>
              <w:spacing w:before="9"/>
              <w:ind w:right="-20"/>
              <w:rPr>
                <w:iCs/>
                <w:lang w:val="ro-RO"/>
              </w:rPr>
            </w:pPr>
            <w:r w:rsidRPr="00D15AA1">
              <w:rPr>
                <w:iCs/>
                <w:lang w:val="ro-RO"/>
              </w:rPr>
              <w:t>Alcalinitatea irigatului gastric</w:t>
            </w:r>
          </w:p>
          <w:p w:rsidR="00322930" w:rsidRPr="00D15AA1" w:rsidRDefault="00322930" w:rsidP="00B9134A">
            <w:pPr>
              <w:pStyle w:val="af"/>
              <w:widowControl w:val="0"/>
              <w:numPr>
                <w:ilvl w:val="0"/>
                <w:numId w:val="39"/>
              </w:numPr>
              <w:autoSpaceDE w:val="0"/>
              <w:autoSpaceDN w:val="0"/>
              <w:adjustRightInd w:val="0"/>
              <w:spacing w:before="9"/>
              <w:ind w:right="-20"/>
              <w:rPr>
                <w:iCs/>
                <w:lang w:val="ro-RO"/>
              </w:rPr>
            </w:pPr>
            <w:r w:rsidRPr="00D15AA1">
              <w:rPr>
                <w:iCs/>
                <w:lang w:val="ro-RO"/>
              </w:rPr>
              <w:t>În starea generală foarte gravă în prezența contraindicați</w:t>
            </w:r>
            <w:r w:rsidR="00946E61">
              <w:rPr>
                <w:iCs/>
                <w:lang w:val="ro-RO"/>
              </w:rPr>
              <w:t>ilor pentru bujarea sau corecție</w:t>
            </w:r>
            <w:r w:rsidRPr="00D15AA1">
              <w:rPr>
                <w:iCs/>
                <w:lang w:val="ro-RO"/>
              </w:rPr>
              <w:t xml:space="preserve"> chirurgicală, ca pr</w:t>
            </w:r>
            <w:r w:rsidR="00946E61">
              <w:rPr>
                <w:iCs/>
                <w:lang w:val="ro-RO"/>
              </w:rPr>
              <w:t xml:space="preserve">imă etapă </w:t>
            </w:r>
            <w:r w:rsidRPr="00D15AA1">
              <w:rPr>
                <w:iCs/>
                <w:lang w:val="ro-RO"/>
              </w:rPr>
              <w:t xml:space="preserve"> de tratament</w:t>
            </w:r>
            <w:r w:rsidR="00946E61">
              <w:rPr>
                <w:iCs/>
                <w:lang w:val="ro-RO"/>
              </w:rPr>
              <w:t>,</w:t>
            </w:r>
            <w:r w:rsidRPr="00D15AA1">
              <w:rPr>
                <w:iCs/>
                <w:lang w:val="ro-RO"/>
              </w:rPr>
              <w:t xml:space="preserve"> se aplică gastrostoma</w:t>
            </w:r>
          </w:p>
        </w:tc>
      </w:tr>
    </w:tbl>
    <w:p w:rsidR="002411C9" w:rsidRPr="00D15AA1" w:rsidRDefault="002411C9" w:rsidP="00215789">
      <w:pPr>
        <w:widowControl w:val="0"/>
        <w:autoSpaceDE w:val="0"/>
        <w:autoSpaceDN w:val="0"/>
        <w:adjustRightInd w:val="0"/>
        <w:spacing w:before="9"/>
        <w:ind w:right="-20"/>
        <w:rPr>
          <w:iCs/>
          <w:lang w:val="ro-RO"/>
        </w:rPr>
      </w:pPr>
    </w:p>
    <w:p w:rsidR="002411C9" w:rsidRPr="00FE1F83" w:rsidRDefault="00467062" w:rsidP="00FE1F83">
      <w:pPr>
        <w:pStyle w:val="3"/>
        <w:spacing w:before="0"/>
        <w:rPr>
          <w:rFonts w:ascii="Times New Roman" w:hAnsi="Times New Roman"/>
          <w:iCs/>
          <w:lang w:val="ro-RO"/>
        </w:rPr>
      </w:pPr>
      <w:bookmarkStart w:id="49" w:name="_Toc109906096"/>
      <w:r w:rsidRPr="00FE1F83">
        <w:rPr>
          <w:rFonts w:ascii="Times New Roman" w:hAnsi="Times New Roman"/>
          <w:iCs/>
          <w:lang w:val="ro-RO"/>
        </w:rPr>
        <w:t>C.2.3.8.5. Indicații pentru tratament</w:t>
      </w:r>
      <w:r w:rsidR="00946E61" w:rsidRPr="00FE1F83">
        <w:rPr>
          <w:rFonts w:ascii="Times New Roman" w:hAnsi="Times New Roman"/>
          <w:iCs/>
          <w:lang w:val="ro-RO"/>
        </w:rPr>
        <w:t>ul</w:t>
      </w:r>
      <w:r w:rsidRPr="00FE1F83">
        <w:rPr>
          <w:rFonts w:ascii="Times New Roman" w:hAnsi="Times New Roman"/>
          <w:iCs/>
          <w:lang w:val="ro-RO"/>
        </w:rPr>
        <w:t xml:space="preserve"> chirurgical </w:t>
      </w:r>
      <w:r w:rsidR="00946E61" w:rsidRPr="00FE1F83">
        <w:rPr>
          <w:rFonts w:ascii="Times New Roman" w:hAnsi="Times New Roman"/>
          <w:iCs/>
          <w:lang w:val="ro-RO"/>
        </w:rPr>
        <w:t>-  operator</w:t>
      </w:r>
      <w:bookmarkEnd w:id="49"/>
    </w:p>
    <w:tbl>
      <w:tblPr>
        <w:tblStyle w:val="a4"/>
        <w:tblW w:w="0" w:type="auto"/>
        <w:tblInd w:w="250" w:type="dxa"/>
        <w:tblLook w:val="04A0" w:firstRow="1" w:lastRow="0" w:firstColumn="1" w:lastColumn="0" w:noHBand="0" w:noVBand="1"/>
      </w:tblPr>
      <w:tblGrid>
        <w:gridCol w:w="9485"/>
      </w:tblGrid>
      <w:tr w:rsidR="00A83661" w:rsidRPr="00D15AA1" w:rsidTr="00467062">
        <w:tc>
          <w:tcPr>
            <w:tcW w:w="9485" w:type="dxa"/>
          </w:tcPr>
          <w:p w:rsidR="00A83661" w:rsidRPr="00D15AA1" w:rsidRDefault="002F280B" w:rsidP="00A83661">
            <w:pPr>
              <w:widowControl w:val="0"/>
              <w:autoSpaceDE w:val="0"/>
              <w:autoSpaceDN w:val="0"/>
              <w:adjustRightInd w:val="0"/>
              <w:spacing w:before="9"/>
              <w:ind w:right="-20"/>
              <w:rPr>
                <w:iCs/>
                <w:lang w:val="ro-RO"/>
              </w:rPr>
            </w:pPr>
            <w:r w:rsidRPr="00D15AA1">
              <w:rPr>
                <w:i/>
                <w:iCs/>
                <w:lang w:val="ro-RO"/>
              </w:rPr>
              <w:t xml:space="preserve">Caseta </w:t>
            </w:r>
            <w:r w:rsidR="00467062">
              <w:rPr>
                <w:i/>
                <w:iCs/>
                <w:lang w:val="ro-RO"/>
              </w:rPr>
              <w:t>25</w:t>
            </w:r>
            <w:r w:rsidRPr="00D15AA1">
              <w:rPr>
                <w:i/>
                <w:iCs/>
                <w:lang w:val="ro-RO"/>
              </w:rPr>
              <w:t xml:space="preserve">  </w:t>
            </w:r>
            <w:r w:rsidR="008E2112" w:rsidRPr="00D15AA1">
              <w:rPr>
                <w:iCs/>
                <w:lang w:val="ro-RO"/>
              </w:rPr>
              <w:t xml:space="preserve">Indicaţii </w:t>
            </w:r>
            <w:r w:rsidR="0002475D" w:rsidRPr="00D15AA1">
              <w:rPr>
                <w:iCs/>
                <w:lang w:val="ro-RO"/>
              </w:rPr>
              <w:t>pentru tratament</w:t>
            </w:r>
            <w:r w:rsidR="00946E61">
              <w:rPr>
                <w:iCs/>
                <w:lang w:val="ro-RO"/>
              </w:rPr>
              <w:t>ul</w:t>
            </w:r>
            <w:r w:rsidR="0002475D" w:rsidRPr="00D15AA1">
              <w:rPr>
                <w:iCs/>
                <w:lang w:val="ro-RO"/>
              </w:rPr>
              <w:t xml:space="preserve"> chirurgical - operator</w:t>
            </w:r>
          </w:p>
          <w:p w:rsidR="00A83661" w:rsidRPr="00D15AA1" w:rsidRDefault="007F1FE3" w:rsidP="00B9134A">
            <w:pPr>
              <w:pStyle w:val="af"/>
              <w:widowControl w:val="0"/>
              <w:numPr>
                <w:ilvl w:val="0"/>
                <w:numId w:val="18"/>
              </w:numPr>
              <w:autoSpaceDE w:val="0"/>
              <w:autoSpaceDN w:val="0"/>
              <w:adjustRightInd w:val="0"/>
              <w:spacing w:before="9"/>
              <w:ind w:right="-20"/>
              <w:rPr>
                <w:iCs/>
                <w:lang w:val="ro-RO"/>
              </w:rPr>
            </w:pPr>
            <w:r w:rsidRPr="00D15AA1">
              <w:rPr>
                <w:iCs/>
                <w:lang w:val="ro-RO"/>
              </w:rPr>
              <w:t>Stenoza</w:t>
            </w:r>
            <w:r w:rsidR="00322930" w:rsidRPr="00D15AA1">
              <w:rPr>
                <w:iCs/>
              </w:rPr>
              <w:t xml:space="preserve"> (obliterarea)</w:t>
            </w:r>
            <w:r w:rsidR="0002475D" w:rsidRPr="00D15AA1">
              <w:rPr>
                <w:iCs/>
                <w:lang w:val="ro-RO"/>
              </w:rPr>
              <w:t xml:space="preserve"> totală a esofagului</w:t>
            </w:r>
          </w:p>
          <w:p w:rsidR="00322930" w:rsidRPr="00D15AA1" w:rsidRDefault="00322930" w:rsidP="00B9134A">
            <w:pPr>
              <w:pStyle w:val="af"/>
              <w:widowControl w:val="0"/>
              <w:numPr>
                <w:ilvl w:val="0"/>
                <w:numId w:val="18"/>
              </w:numPr>
              <w:autoSpaceDE w:val="0"/>
              <w:autoSpaceDN w:val="0"/>
              <w:adjustRightInd w:val="0"/>
              <w:spacing w:before="9"/>
              <w:ind w:right="-20"/>
              <w:rPr>
                <w:iCs/>
                <w:lang w:val="ro-RO"/>
              </w:rPr>
            </w:pPr>
            <w:r w:rsidRPr="00D15AA1">
              <w:rPr>
                <w:iCs/>
                <w:lang w:val="ro-RO"/>
              </w:rPr>
              <w:t>Strictura marca</w:t>
            </w:r>
            <w:r w:rsidR="00946E61">
              <w:rPr>
                <w:iCs/>
                <w:lang w:val="ro-RO"/>
              </w:rPr>
              <w:t xml:space="preserve">ntă a esofagului la distanță </w:t>
            </w:r>
            <w:r w:rsidRPr="00D15AA1">
              <w:rPr>
                <w:iCs/>
                <w:lang w:val="ro-RO"/>
              </w:rPr>
              <w:t xml:space="preserve"> mare</w:t>
            </w:r>
          </w:p>
          <w:p w:rsidR="003D30DB" w:rsidRPr="00D15AA1" w:rsidRDefault="003D30DB" w:rsidP="00B9134A">
            <w:pPr>
              <w:pStyle w:val="af"/>
              <w:widowControl w:val="0"/>
              <w:numPr>
                <w:ilvl w:val="0"/>
                <w:numId w:val="18"/>
              </w:numPr>
              <w:autoSpaceDE w:val="0"/>
              <w:autoSpaceDN w:val="0"/>
              <w:adjustRightInd w:val="0"/>
              <w:spacing w:before="9"/>
              <w:ind w:right="-20"/>
              <w:rPr>
                <w:iCs/>
                <w:lang w:val="ro-RO"/>
              </w:rPr>
            </w:pPr>
            <w:r w:rsidRPr="00D15AA1">
              <w:rPr>
                <w:iCs/>
                <w:lang w:val="ro-RO"/>
              </w:rPr>
              <w:t>Esofagul stenozat cu lumen pseudodi</w:t>
            </w:r>
            <w:r w:rsidR="00322930" w:rsidRPr="00D15AA1">
              <w:rPr>
                <w:iCs/>
                <w:lang w:val="ro-RO"/>
              </w:rPr>
              <w:t>ve</w:t>
            </w:r>
            <w:r w:rsidRPr="00D15AA1">
              <w:rPr>
                <w:iCs/>
                <w:lang w:val="ro-RO"/>
              </w:rPr>
              <w:t>rticular şi sinuos</w:t>
            </w:r>
          </w:p>
          <w:p w:rsidR="003D30DB" w:rsidRPr="00D15AA1" w:rsidRDefault="003D30DB" w:rsidP="00B9134A">
            <w:pPr>
              <w:pStyle w:val="af"/>
              <w:widowControl w:val="0"/>
              <w:numPr>
                <w:ilvl w:val="0"/>
                <w:numId w:val="18"/>
              </w:numPr>
              <w:autoSpaceDE w:val="0"/>
              <w:autoSpaceDN w:val="0"/>
              <w:adjustRightInd w:val="0"/>
              <w:spacing w:before="9"/>
              <w:ind w:right="-20"/>
              <w:rPr>
                <w:iCs/>
                <w:lang w:val="ro-RO"/>
              </w:rPr>
            </w:pPr>
            <w:r w:rsidRPr="00D15AA1">
              <w:rPr>
                <w:iCs/>
                <w:lang w:val="ro-RO"/>
              </w:rPr>
              <w:t>Esofagul care nu poate fi dilatat fără reacţii periesofagiene se</w:t>
            </w:r>
            <w:r w:rsidR="00322930" w:rsidRPr="00D15AA1">
              <w:rPr>
                <w:iCs/>
                <w:lang w:val="ro-RO"/>
              </w:rPr>
              <w:t>ve</w:t>
            </w:r>
            <w:r w:rsidRPr="00D15AA1">
              <w:rPr>
                <w:iCs/>
                <w:lang w:val="ro-RO"/>
              </w:rPr>
              <w:t>re sau mediastinite</w:t>
            </w:r>
          </w:p>
          <w:p w:rsidR="003D30DB" w:rsidRPr="00D15AA1" w:rsidRDefault="00946E61" w:rsidP="00B9134A">
            <w:pPr>
              <w:pStyle w:val="af"/>
              <w:widowControl w:val="0"/>
              <w:numPr>
                <w:ilvl w:val="0"/>
                <w:numId w:val="18"/>
              </w:numPr>
              <w:autoSpaceDE w:val="0"/>
              <w:autoSpaceDN w:val="0"/>
              <w:adjustRightInd w:val="0"/>
              <w:spacing w:before="9"/>
              <w:ind w:right="-20"/>
              <w:rPr>
                <w:iCs/>
                <w:lang w:val="ro-RO"/>
              </w:rPr>
            </w:pPr>
            <w:r>
              <w:rPr>
                <w:iCs/>
                <w:lang w:val="ro-RO"/>
              </w:rPr>
              <w:t>Esofagul cu fistulă</w:t>
            </w:r>
            <w:r w:rsidR="00322930" w:rsidRPr="00D15AA1">
              <w:rPr>
                <w:iCs/>
                <w:lang w:val="ro-RO"/>
              </w:rPr>
              <w:t xml:space="preserve"> mare</w:t>
            </w:r>
          </w:p>
          <w:p w:rsidR="003D30DB" w:rsidRPr="00D15AA1" w:rsidRDefault="003D30DB" w:rsidP="00B9134A">
            <w:pPr>
              <w:pStyle w:val="af"/>
              <w:widowControl w:val="0"/>
              <w:numPr>
                <w:ilvl w:val="0"/>
                <w:numId w:val="18"/>
              </w:numPr>
              <w:autoSpaceDE w:val="0"/>
              <w:autoSpaceDN w:val="0"/>
              <w:adjustRightInd w:val="0"/>
              <w:spacing w:before="9"/>
              <w:ind w:right="-20"/>
              <w:rPr>
                <w:iCs/>
                <w:lang w:val="ro-RO"/>
              </w:rPr>
            </w:pPr>
            <w:r w:rsidRPr="00D15AA1">
              <w:rPr>
                <w:iCs/>
                <w:lang w:val="ro-RO"/>
              </w:rPr>
              <w:t xml:space="preserve">Esofagul care nu poate fi dilatat sau menţinut la un calibru de peste 40 CH </w:t>
            </w:r>
            <w:r w:rsidR="00946E61">
              <w:rPr>
                <w:iCs/>
                <w:lang w:val="ro-RO"/>
              </w:rPr>
              <w:t>– tentative repetate nereușite de</w:t>
            </w:r>
            <w:r w:rsidR="00322930" w:rsidRPr="00D15AA1">
              <w:rPr>
                <w:iCs/>
                <w:lang w:val="ro-RO"/>
              </w:rPr>
              <w:t xml:space="preserve"> dilat</w:t>
            </w:r>
            <w:r w:rsidR="00946E61">
              <w:rPr>
                <w:iCs/>
                <w:lang w:val="ro-RO"/>
              </w:rPr>
              <w:t xml:space="preserve">are a </w:t>
            </w:r>
            <w:r w:rsidR="00322930" w:rsidRPr="00D15AA1">
              <w:rPr>
                <w:iCs/>
                <w:lang w:val="ro-RO"/>
              </w:rPr>
              <w:t xml:space="preserve"> esofagului</w:t>
            </w:r>
          </w:p>
          <w:p w:rsidR="00322930" w:rsidRPr="00D15AA1" w:rsidRDefault="00322930" w:rsidP="00B9134A">
            <w:pPr>
              <w:pStyle w:val="af"/>
              <w:widowControl w:val="0"/>
              <w:numPr>
                <w:ilvl w:val="0"/>
                <w:numId w:val="18"/>
              </w:numPr>
              <w:autoSpaceDE w:val="0"/>
              <w:autoSpaceDN w:val="0"/>
              <w:adjustRightInd w:val="0"/>
              <w:spacing w:before="9"/>
              <w:ind w:right="-20"/>
              <w:rPr>
                <w:iCs/>
                <w:lang w:val="ro-RO"/>
              </w:rPr>
            </w:pPr>
            <w:r w:rsidRPr="00D15AA1">
              <w:rPr>
                <w:iCs/>
                <w:lang w:val="ro-RO"/>
              </w:rPr>
              <w:t>Recidivarea rapidă a s</w:t>
            </w:r>
            <w:r w:rsidR="00946E61">
              <w:rPr>
                <w:iCs/>
                <w:lang w:val="ro-RO"/>
              </w:rPr>
              <w:t>tricturii esofagului după dilatarea repe</w:t>
            </w:r>
            <w:r w:rsidRPr="00D15AA1">
              <w:rPr>
                <w:iCs/>
                <w:lang w:val="ro-RO"/>
              </w:rPr>
              <w:t>tată</w:t>
            </w:r>
          </w:p>
          <w:p w:rsidR="0002475D" w:rsidRPr="00D15AA1" w:rsidRDefault="0002475D" w:rsidP="00B9134A">
            <w:pPr>
              <w:pStyle w:val="af"/>
              <w:widowControl w:val="0"/>
              <w:numPr>
                <w:ilvl w:val="0"/>
                <w:numId w:val="18"/>
              </w:numPr>
              <w:autoSpaceDE w:val="0"/>
              <w:autoSpaceDN w:val="0"/>
              <w:adjustRightInd w:val="0"/>
              <w:spacing w:before="9"/>
              <w:ind w:right="-20"/>
              <w:rPr>
                <w:iCs/>
                <w:lang w:val="ro-RO"/>
              </w:rPr>
            </w:pPr>
            <w:r w:rsidRPr="00D15AA1">
              <w:rPr>
                <w:iCs/>
                <w:lang w:val="ro-RO"/>
              </w:rPr>
              <w:t>Esofag scurt secundar</w:t>
            </w:r>
          </w:p>
          <w:p w:rsidR="0002475D" w:rsidRPr="00D15AA1" w:rsidRDefault="0002475D" w:rsidP="00B9134A">
            <w:pPr>
              <w:pStyle w:val="af"/>
              <w:widowControl w:val="0"/>
              <w:numPr>
                <w:ilvl w:val="0"/>
                <w:numId w:val="18"/>
              </w:numPr>
              <w:autoSpaceDE w:val="0"/>
              <w:autoSpaceDN w:val="0"/>
              <w:adjustRightInd w:val="0"/>
              <w:spacing w:before="9"/>
              <w:ind w:right="-20"/>
              <w:rPr>
                <w:iCs/>
                <w:lang w:val="ro-RO"/>
              </w:rPr>
            </w:pPr>
            <w:r w:rsidRPr="00D15AA1">
              <w:rPr>
                <w:iCs/>
                <w:lang w:val="ro-RO"/>
              </w:rPr>
              <w:t>Dilatarea majoră suprastenotică</w:t>
            </w:r>
          </w:p>
          <w:p w:rsidR="0002475D" w:rsidRPr="00D15AA1" w:rsidRDefault="00946E61" w:rsidP="00B9134A">
            <w:pPr>
              <w:pStyle w:val="af"/>
              <w:widowControl w:val="0"/>
              <w:numPr>
                <w:ilvl w:val="0"/>
                <w:numId w:val="18"/>
              </w:numPr>
              <w:autoSpaceDE w:val="0"/>
              <w:autoSpaceDN w:val="0"/>
              <w:adjustRightInd w:val="0"/>
              <w:spacing w:before="9"/>
              <w:ind w:right="-20"/>
              <w:rPr>
                <w:iCs/>
                <w:lang w:val="ro-RO"/>
              </w:rPr>
            </w:pPr>
            <w:r>
              <w:rPr>
                <w:iCs/>
                <w:lang w:val="ro-RO"/>
              </w:rPr>
              <w:t>Fistulă</w:t>
            </w:r>
            <w:r w:rsidR="0002475D" w:rsidRPr="00D15AA1">
              <w:rPr>
                <w:iCs/>
                <w:lang w:val="ro-RO"/>
              </w:rPr>
              <w:t xml:space="preserve"> </w:t>
            </w:r>
            <w:r w:rsidR="00322930" w:rsidRPr="00D15AA1">
              <w:rPr>
                <w:iCs/>
                <w:lang w:val="ro-RO"/>
              </w:rPr>
              <w:t>traheoesofagiană sau bronhoesofagiană</w:t>
            </w:r>
          </w:p>
        </w:tc>
      </w:tr>
    </w:tbl>
    <w:p w:rsidR="00A83661" w:rsidRDefault="00A83661" w:rsidP="00215789">
      <w:pPr>
        <w:widowControl w:val="0"/>
        <w:autoSpaceDE w:val="0"/>
        <w:autoSpaceDN w:val="0"/>
        <w:adjustRightInd w:val="0"/>
        <w:spacing w:before="9"/>
        <w:ind w:right="-20"/>
        <w:rPr>
          <w:iCs/>
          <w:lang w:val="ro-RO"/>
        </w:rPr>
      </w:pPr>
    </w:p>
    <w:p w:rsidR="00467062" w:rsidRPr="00FE1F83" w:rsidRDefault="00467062" w:rsidP="00FE1F83">
      <w:pPr>
        <w:pStyle w:val="3"/>
        <w:spacing w:before="0"/>
        <w:rPr>
          <w:rFonts w:ascii="Times New Roman" w:hAnsi="Times New Roman"/>
          <w:iCs/>
          <w:lang w:val="ro-RO"/>
        </w:rPr>
      </w:pPr>
      <w:bookmarkStart w:id="50" w:name="_Toc109906097"/>
      <w:r w:rsidRPr="00FE1F83">
        <w:rPr>
          <w:rFonts w:ascii="Times New Roman" w:hAnsi="Times New Roman"/>
          <w:iCs/>
          <w:lang w:val="ro-RO"/>
        </w:rPr>
        <w:t>C.2.3.8.6. Tratament</w:t>
      </w:r>
      <w:r w:rsidR="00946E61" w:rsidRPr="00FE1F83">
        <w:rPr>
          <w:rFonts w:ascii="Times New Roman" w:hAnsi="Times New Roman"/>
          <w:iCs/>
          <w:lang w:val="ro-RO"/>
        </w:rPr>
        <w:t>ul</w:t>
      </w:r>
      <w:r w:rsidRPr="00FE1F83">
        <w:rPr>
          <w:rFonts w:ascii="Times New Roman" w:hAnsi="Times New Roman"/>
          <w:iCs/>
          <w:lang w:val="ro-RO"/>
        </w:rPr>
        <w:t xml:space="preserve"> chirugical</w:t>
      </w:r>
      <w:bookmarkEnd w:id="50"/>
    </w:p>
    <w:tbl>
      <w:tblPr>
        <w:tblStyle w:val="a4"/>
        <w:tblW w:w="0" w:type="auto"/>
        <w:tblLook w:val="04A0" w:firstRow="1" w:lastRow="0" w:firstColumn="1" w:lastColumn="0" w:noHBand="0" w:noVBand="1"/>
      </w:tblPr>
      <w:tblGrid>
        <w:gridCol w:w="9843"/>
      </w:tblGrid>
      <w:tr w:rsidR="000A42EC" w:rsidRPr="005A0CFC" w:rsidTr="000A42EC">
        <w:tc>
          <w:tcPr>
            <w:tcW w:w="9843" w:type="dxa"/>
          </w:tcPr>
          <w:p w:rsidR="000A42EC" w:rsidRDefault="00467062" w:rsidP="00215789">
            <w:pPr>
              <w:widowControl w:val="0"/>
              <w:autoSpaceDE w:val="0"/>
              <w:autoSpaceDN w:val="0"/>
              <w:adjustRightInd w:val="0"/>
              <w:spacing w:before="9"/>
              <w:ind w:right="-20"/>
              <w:rPr>
                <w:iCs/>
                <w:lang w:val="ro-RO"/>
              </w:rPr>
            </w:pPr>
            <w:r>
              <w:rPr>
                <w:iCs/>
                <w:lang w:val="ro-RO"/>
              </w:rPr>
              <w:t>Caseta 26</w:t>
            </w:r>
            <w:r w:rsidR="000A42EC">
              <w:rPr>
                <w:iCs/>
                <w:lang w:val="ro-RO"/>
              </w:rPr>
              <w:t xml:space="preserve"> Tratamentul chirurgical</w:t>
            </w:r>
          </w:p>
          <w:p w:rsidR="000A42EC" w:rsidRPr="00D15AA1" w:rsidRDefault="000A42EC" w:rsidP="000A42EC">
            <w:pPr>
              <w:widowControl w:val="0"/>
              <w:autoSpaceDE w:val="0"/>
              <w:autoSpaceDN w:val="0"/>
              <w:adjustRightInd w:val="0"/>
              <w:spacing w:before="9"/>
              <w:ind w:right="-20"/>
              <w:rPr>
                <w:iCs/>
                <w:lang w:val="ro-RO"/>
              </w:rPr>
            </w:pPr>
            <w:r w:rsidRPr="00D15AA1">
              <w:rPr>
                <w:iCs/>
                <w:lang w:val="ro-RO"/>
              </w:rPr>
              <w:t>Principii ale esofagoplastiei după Keith Ashcraft:</w:t>
            </w:r>
          </w:p>
          <w:p w:rsidR="000A42EC" w:rsidRPr="00D15AA1" w:rsidRDefault="000A42EC" w:rsidP="000A42EC">
            <w:pPr>
              <w:pStyle w:val="af"/>
              <w:widowControl w:val="0"/>
              <w:numPr>
                <w:ilvl w:val="0"/>
                <w:numId w:val="2"/>
              </w:numPr>
              <w:autoSpaceDE w:val="0"/>
              <w:autoSpaceDN w:val="0"/>
              <w:adjustRightInd w:val="0"/>
              <w:spacing w:before="9"/>
              <w:ind w:right="-20"/>
              <w:rPr>
                <w:iCs/>
                <w:lang w:val="ro-RO"/>
              </w:rPr>
            </w:pPr>
            <w:r w:rsidRPr="00D15AA1">
              <w:rPr>
                <w:iCs/>
                <w:lang w:val="ro-RO"/>
              </w:rPr>
              <w:t>Esofagul nativ este cel mai bun conduct</w:t>
            </w:r>
          </w:p>
          <w:p w:rsidR="000A42EC" w:rsidRPr="00D15AA1" w:rsidRDefault="000A42EC" w:rsidP="000A42EC">
            <w:pPr>
              <w:pStyle w:val="af"/>
              <w:widowControl w:val="0"/>
              <w:numPr>
                <w:ilvl w:val="0"/>
                <w:numId w:val="2"/>
              </w:numPr>
              <w:autoSpaceDE w:val="0"/>
              <w:autoSpaceDN w:val="0"/>
              <w:adjustRightInd w:val="0"/>
              <w:spacing w:before="9"/>
              <w:ind w:right="-20"/>
              <w:rPr>
                <w:iCs/>
                <w:lang w:val="ro-RO"/>
              </w:rPr>
            </w:pPr>
            <w:r w:rsidRPr="00D15AA1">
              <w:rPr>
                <w:iCs/>
                <w:lang w:val="ro-RO"/>
              </w:rPr>
              <w:t xml:space="preserve">Grefonul trebuie să aibă un traiect drept, fără torsiuni. </w:t>
            </w:r>
          </w:p>
          <w:p w:rsidR="000A42EC" w:rsidRPr="00D15AA1" w:rsidRDefault="000A42EC" w:rsidP="000A42EC">
            <w:pPr>
              <w:pStyle w:val="af"/>
              <w:widowControl w:val="0"/>
              <w:numPr>
                <w:ilvl w:val="0"/>
                <w:numId w:val="2"/>
              </w:numPr>
              <w:autoSpaceDE w:val="0"/>
              <w:autoSpaceDN w:val="0"/>
              <w:adjustRightInd w:val="0"/>
              <w:spacing w:before="9"/>
              <w:ind w:right="-20"/>
              <w:rPr>
                <w:iCs/>
                <w:lang w:val="ro-RO"/>
              </w:rPr>
            </w:pPr>
            <w:r w:rsidRPr="00D15AA1">
              <w:rPr>
                <w:iCs/>
                <w:lang w:val="ro-RO"/>
              </w:rPr>
              <w:t xml:space="preserve">Trebuie prevenit refluxul din stomac în noul esofag, de aceea ideală este păstrarea capătului distal al esofagului </w:t>
            </w:r>
            <w:r w:rsidR="00946E61">
              <w:rPr>
                <w:iCs/>
                <w:lang w:val="ro-RO"/>
              </w:rPr>
              <w:t>împreună cu cardia</w:t>
            </w:r>
            <w:r w:rsidRPr="00D15AA1">
              <w:rPr>
                <w:iCs/>
                <w:lang w:val="ro-RO"/>
              </w:rPr>
              <w:t>.</w:t>
            </w:r>
          </w:p>
          <w:p w:rsidR="000A42EC" w:rsidRPr="00D15AA1" w:rsidRDefault="000A42EC" w:rsidP="000A42EC">
            <w:pPr>
              <w:pStyle w:val="af"/>
              <w:widowControl w:val="0"/>
              <w:numPr>
                <w:ilvl w:val="0"/>
                <w:numId w:val="2"/>
              </w:numPr>
              <w:autoSpaceDE w:val="0"/>
              <w:autoSpaceDN w:val="0"/>
              <w:adjustRightInd w:val="0"/>
              <w:spacing w:before="9"/>
              <w:ind w:right="-20"/>
              <w:rPr>
                <w:iCs/>
                <w:lang w:val="ro-RO"/>
              </w:rPr>
            </w:pPr>
            <w:r w:rsidRPr="00D15AA1">
              <w:rPr>
                <w:iCs/>
                <w:lang w:val="ro-RO"/>
              </w:rPr>
              <w:t>Stenozele vor fi rezolvate chirurgical</w:t>
            </w:r>
          </w:p>
          <w:p w:rsidR="000A42EC" w:rsidRPr="00D15AA1" w:rsidRDefault="000A42EC" w:rsidP="000A42EC">
            <w:pPr>
              <w:pStyle w:val="af"/>
              <w:widowControl w:val="0"/>
              <w:autoSpaceDE w:val="0"/>
              <w:autoSpaceDN w:val="0"/>
              <w:adjustRightInd w:val="0"/>
              <w:spacing w:before="9"/>
              <w:ind w:left="720" w:right="-20"/>
              <w:rPr>
                <w:iCs/>
                <w:lang w:val="ro-RO"/>
              </w:rPr>
            </w:pPr>
          </w:p>
          <w:p w:rsidR="000A42EC" w:rsidRPr="00D15AA1" w:rsidRDefault="000A42EC" w:rsidP="000A42EC">
            <w:pPr>
              <w:widowControl w:val="0"/>
              <w:autoSpaceDE w:val="0"/>
              <w:autoSpaceDN w:val="0"/>
              <w:adjustRightInd w:val="0"/>
              <w:spacing w:before="9"/>
              <w:ind w:right="-20"/>
              <w:rPr>
                <w:iCs/>
              </w:rPr>
            </w:pPr>
            <w:r w:rsidRPr="00D15AA1">
              <w:rPr>
                <w:b/>
                <w:bCs/>
                <w:iCs/>
                <w:lang w:val="en-US"/>
              </w:rPr>
              <w:t>A</w:t>
            </w:r>
            <w:r w:rsidRPr="00D15AA1">
              <w:rPr>
                <w:b/>
                <w:bCs/>
                <w:iCs/>
                <w:lang w:val="ro-RO"/>
              </w:rPr>
              <w:t>legerea metodei</w:t>
            </w:r>
            <w:r w:rsidRPr="00D15AA1">
              <w:rPr>
                <w:iCs/>
                <w:lang w:val="ro-RO"/>
              </w:rPr>
              <w:t xml:space="preserve"> depinde de:</w:t>
            </w:r>
          </w:p>
          <w:p w:rsidR="000A42EC" w:rsidRPr="00D15AA1" w:rsidRDefault="00946E61" w:rsidP="00B9134A">
            <w:pPr>
              <w:widowControl w:val="0"/>
              <w:numPr>
                <w:ilvl w:val="0"/>
                <w:numId w:val="40"/>
              </w:numPr>
              <w:autoSpaceDE w:val="0"/>
              <w:autoSpaceDN w:val="0"/>
              <w:adjustRightInd w:val="0"/>
              <w:spacing w:before="9"/>
              <w:ind w:right="-20"/>
              <w:rPr>
                <w:iCs/>
                <w:lang w:val="en-US"/>
              </w:rPr>
            </w:pPr>
            <w:r>
              <w:rPr>
                <w:iCs/>
                <w:lang w:val="ro-RO"/>
              </w:rPr>
              <w:t>dispoziția anatomică și vascularizaț</w:t>
            </w:r>
            <w:r w:rsidR="000A42EC" w:rsidRPr="00D15AA1">
              <w:rPr>
                <w:iCs/>
                <w:lang w:val="ro-RO"/>
              </w:rPr>
              <w:t>ia viscerului folosit</w:t>
            </w:r>
            <w:r w:rsidR="000A42EC" w:rsidRPr="00D15AA1">
              <w:rPr>
                <w:iCs/>
                <w:lang w:val="en-US"/>
              </w:rPr>
              <w:t xml:space="preserve"> </w:t>
            </w:r>
          </w:p>
          <w:p w:rsidR="000A42EC" w:rsidRPr="00D15AA1" w:rsidRDefault="000A42EC" w:rsidP="00B9134A">
            <w:pPr>
              <w:widowControl w:val="0"/>
              <w:numPr>
                <w:ilvl w:val="0"/>
                <w:numId w:val="40"/>
              </w:numPr>
              <w:autoSpaceDE w:val="0"/>
              <w:autoSpaceDN w:val="0"/>
              <w:adjustRightInd w:val="0"/>
              <w:spacing w:before="9"/>
              <w:ind w:right="-20"/>
              <w:rPr>
                <w:iCs/>
                <w:lang w:val="en-US"/>
              </w:rPr>
            </w:pPr>
            <w:r w:rsidRPr="00D15AA1">
              <w:rPr>
                <w:iCs/>
                <w:lang w:val="ro-RO"/>
              </w:rPr>
              <w:t>capacitatea organului transplanta</w:t>
            </w:r>
            <w:r w:rsidR="00946E61">
              <w:rPr>
                <w:iCs/>
                <w:lang w:val="ro-RO"/>
              </w:rPr>
              <w:t>t de a se adapta la noua funcț</w:t>
            </w:r>
            <w:r w:rsidRPr="00D15AA1">
              <w:rPr>
                <w:iCs/>
                <w:lang w:val="ro-RO"/>
              </w:rPr>
              <w:t>ie</w:t>
            </w:r>
            <w:r w:rsidRPr="00D15AA1">
              <w:rPr>
                <w:iCs/>
                <w:lang w:val="en-US"/>
              </w:rPr>
              <w:t xml:space="preserve"> </w:t>
            </w:r>
          </w:p>
          <w:p w:rsidR="000A42EC" w:rsidRDefault="00946E61" w:rsidP="00B9134A">
            <w:pPr>
              <w:widowControl w:val="0"/>
              <w:numPr>
                <w:ilvl w:val="0"/>
                <w:numId w:val="40"/>
              </w:numPr>
              <w:autoSpaceDE w:val="0"/>
              <w:autoSpaceDN w:val="0"/>
              <w:adjustRightInd w:val="0"/>
              <w:spacing w:before="9"/>
              <w:ind w:right="-20"/>
              <w:rPr>
                <w:iCs/>
                <w:lang w:val="en-US"/>
              </w:rPr>
            </w:pPr>
            <w:r>
              <w:rPr>
                <w:iCs/>
                <w:lang w:val="ro-RO"/>
              </w:rPr>
              <w:t>distanț</w:t>
            </w:r>
            <w:r w:rsidR="000A42EC" w:rsidRPr="00D15AA1">
              <w:rPr>
                <w:iCs/>
                <w:lang w:val="ro-RO"/>
              </w:rPr>
              <w:t xml:space="preserve">a la care trebuie </w:t>
            </w:r>
            <w:r>
              <w:rPr>
                <w:iCs/>
                <w:lang w:val="en-US"/>
              </w:rPr>
              <w:t>realizată</w:t>
            </w:r>
            <w:r>
              <w:rPr>
                <w:iCs/>
                <w:lang w:val="ro-RO"/>
              </w:rPr>
              <w:t xml:space="preserve"> anastomoza cu stomacul ș</w:t>
            </w:r>
            <w:r w:rsidR="000A42EC" w:rsidRPr="00D15AA1">
              <w:rPr>
                <w:iCs/>
                <w:lang w:val="ro-RO"/>
              </w:rPr>
              <w:t>i esofagul/faringele</w:t>
            </w:r>
            <w:r w:rsidR="000A42EC" w:rsidRPr="00D15AA1">
              <w:rPr>
                <w:iCs/>
                <w:lang w:val="en-US"/>
              </w:rPr>
              <w:t xml:space="preserve"> </w:t>
            </w:r>
          </w:p>
          <w:p w:rsidR="00467062" w:rsidRPr="00D15AA1" w:rsidRDefault="00467062" w:rsidP="00467062">
            <w:pPr>
              <w:widowControl w:val="0"/>
              <w:autoSpaceDE w:val="0"/>
              <w:autoSpaceDN w:val="0"/>
              <w:adjustRightInd w:val="0"/>
              <w:spacing w:before="9"/>
              <w:ind w:left="720" w:right="-20"/>
              <w:rPr>
                <w:iCs/>
                <w:lang w:val="en-US"/>
              </w:rPr>
            </w:pPr>
          </w:p>
          <w:p w:rsidR="000A42EC" w:rsidRPr="00D15AA1" w:rsidRDefault="000A42EC" w:rsidP="000A42EC">
            <w:pPr>
              <w:widowControl w:val="0"/>
              <w:autoSpaceDE w:val="0"/>
              <w:autoSpaceDN w:val="0"/>
              <w:adjustRightInd w:val="0"/>
              <w:spacing w:before="9"/>
              <w:ind w:right="-20"/>
              <w:rPr>
                <w:iCs/>
                <w:lang w:val="en-US"/>
              </w:rPr>
            </w:pPr>
            <w:r w:rsidRPr="00D15AA1">
              <w:rPr>
                <w:b/>
                <w:bCs/>
                <w:iCs/>
                <w:lang w:val="en-US"/>
              </w:rPr>
              <w:t>C</w:t>
            </w:r>
            <w:r w:rsidRPr="00D15AA1">
              <w:rPr>
                <w:b/>
                <w:bCs/>
                <w:iCs/>
                <w:lang w:val="ro-RO"/>
              </w:rPr>
              <w:t>alea de abord</w:t>
            </w:r>
            <w:r w:rsidRPr="00D15AA1">
              <w:rPr>
                <w:iCs/>
                <w:lang w:val="en-US"/>
              </w:rPr>
              <w:t>:</w:t>
            </w:r>
            <w:r w:rsidR="00946E61">
              <w:rPr>
                <w:iCs/>
                <w:lang w:val="ro-RO"/>
              </w:rPr>
              <w:t xml:space="preserve"> posterioară </w:t>
            </w:r>
            <w:r w:rsidRPr="00D15AA1">
              <w:rPr>
                <w:iCs/>
                <w:lang w:val="ro-RO"/>
              </w:rPr>
              <w:t xml:space="preserve"> (media</w:t>
            </w:r>
            <w:r w:rsidR="00946E61">
              <w:rPr>
                <w:iCs/>
                <w:lang w:val="ro-RO"/>
              </w:rPr>
              <w:t>stinul posterior) sau anterioară</w:t>
            </w:r>
            <w:r w:rsidRPr="00D15AA1">
              <w:rPr>
                <w:iCs/>
                <w:lang w:val="ro-RO"/>
              </w:rPr>
              <w:t xml:space="preserve"> (ret</w:t>
            </w:r>
            <w:r w:rsidR="00946E61">
              <w:rPr>
                <w:iCs/>
                <w:lang w:val="ro-RO"/>
              </w:rPr>
              <w:t>rosternală sau presternală</w:t>
            </w:r>
            <w:r w:rsidRPr="00D15AA1">
              <w:rPr>
                <w:iCs/>
                <w:lang w:val="ro-RO"/>
              </w:rPr>
              <w:t xml:space="preserve">) </w:t>
            </w:r>
          </w:p>
          <w:p w:rsidR="000A42EC" w:rsidRPr="00D15AA1" w:rsidRDefault="000A42EC" w:rsidP="000A42EC">
            <w:pPr>
              <w:widowControl w:val="0"/>
              <w:autoSpaceDE w:val="0"/>
              <w:autoSpaceDN w:val="0"/>
              <w:adjustRightInd w:val="0"/>
              <w:spacing w:before="9"/>
              <w:ind w:right="-20"/>
              <w:rPr>
                <w:iCs/>
              </w:rPr>
            </w:pPr>
            <w:r w:rsidRPr="00D15AA1">
              <w:rPr>
                <w:b/>
                <w:bCs/>
                <w:iCs/>
                <w:lang w:val="ro-RO"/>
              </w:rPr>
              <w:t>Metode de esofagoplastie:</w:t>
            </w:r>
            <w:r w:rsidRPr="00D15AA1">
              <w:rPr>
                <w:b/>
                <w:bCs/>
                <w:iCs/>
                <w:lang w:val="en-US"/>
              </w:rPr>
              <w:t xml:space="preserve"> </w:t>
            </w:r>
          </w:p>
          <w:p w:rsidR="000A42EC" w:rsidRPr="00D15AA1" w:rsidRDefault="000A42EC" w:rsidP="00B9134A">
            <w:pPr>
              <w:widowControl w:val="0"/>
              <w:numPr>
                <w:ilvl w:val="0"/>
                <w:numId w:val="41"/>
              </w:numPr>
              <w:autoSpaceDE w:val="0"/>
              <w:autoSpaceDN w:val="0"/>
              <w:adjustRightInd w:val="0"/>
              <w:spacing w:before="9"/>
              <w:ind w:right="-20"/>
              <w:rPr>
                <w:iCs/>
              </w:rPr>
            </w:pPr>
            <w:r w:rsidRPr="00D15AA1">
              <w:rPr>
                <w:b/>
                <w:bCs/>
                <w:i/>
                <w:iCs/>
                <w:u w:val="single"/>
                <w:lang w:val="en-US"/>
              </w:rPr>
              <w:t>e</w:t>
            </w:r>
            <w:r w:rsidRPr="00D15AA1">
              <w:rPr>
                <w:b/>
                <w:bCs/>
                <w:i/>
                <w:iCs/>
                <w:u w:val="single"/>
                <w:lang w:val="ro-RO"/>
              </w:rPr>
              <w:t>sofagoplastia cu tub gastric:</w:t>
            </w:r>
          </w:p>
          <w:p w:rsidR="000A42EC" w:rsidRPr="00D15AA1" w:rsidRDefault="000A42EC" w:rsidP="00B9134A">
            <w:pPr>
              <w:widowControl w:val="0"/>
              <w:numPr>
                <w:ilvl w:val="0"/>
                <w:numId w:val="42"/>
              </w:numPr>
              <w:autoSpaceDE w:val="0"/>
              <w:autoSpaceDN w:val="0"/>
              <w:adjustRightInd w:val="0"/>
              <w:spacing w:before="9"/>
              <w:ind w:right="-20"/>
              <w:rPr>
                <w:iCs/>
              </w:rPr>
            </w:pPr>
            <w:r w:rsidRPr="00D15AA1">
              <w:rPr>
                <w:i/>
                <w:iCs/>
                <w:u w:val="single"/>
                <w:lang w:val="ro-RO"/>
              </w:rPr>
              <w:t>procedeul Dan Gavriliu</w:t>
            </w:r>
            <w:r w:rsidRPr="00D15AA1">
              <w:rPr>
                <w:iCs/>
                <w:lang w:val="ro-RO"/>
              </w:rPr>
              <w:t xml:space="preserve">: </w:t>
            </w:r>
          </w:p>
          <w:p w:rsidR="000A42EC" w:rsidRPr="00D15AA1" w:rsidRDefault="00946E61" w:rsidP="00B9134A">
            <w:pPr>
              <w:widowControl w:val="0"/>
              <w:numPr>
                <w:ilvl w:val="0"/>
                <w:numId w:val="43"/>
              </w:numPr>
              <w:autoSpaceDE w:val="0"/>
              <w:autoSpaceDN w:val="0"/>
              <w:adjustRightInd w:val="0"/>
              <w:spacing w:before="9"/>
              <w:ind w:right="-20"/>
              <w:rPr>
                <w:iCs/>
                <w:lang w:val="en-US"/>
              </w:rPr>
            </w:pPr>
            <w:r>
              <w:rPr>
                <w:iCs/>
                <w:lang w:val="ro-RO"/>
              </w:rPr>
              <w:t>tub gastric din marea curbură, după  splenectomie în hil și decolarea cozii ș</w:t>
            </w:r>
            <w:r w:rsidR="000A42EC" w:rsidRPr="00D15AA1">
              <w:rPr>
                <w:iCs/>
                <w:lang w:val="ro-RO"/>
              </w:rPr>
              <w:t>i corpului pancreasulu</w:t>
            </w:r>
            <w:r w:rsidR="000A42EC" w:rsidRPr="00D15AA1">
              <w:rPr>
                <w:iCs/>
                <w:lang w:val="en-US"/>
              </w:rPr>
              <w:t xml:space="preserve">i </w:t>
            </w:r>
          </w:p>
          <w:p w:rsidR="000A42EC" w:rsidRPr="00D15AA1" w:rsidRDefault="000A42EC" w:rsidP="00946E61">
            <w:pPr>
              <w:widowControl w:val="0"/>
              <w:autoSpaceDE w:val="0"/>
              <w:autoSpaceDN w:val="0"/>
              <w:adjustRightInd w:val="0"/>
              <w:spacing w:before="9"/>
              <w:ind w:left="720" w:right="-20"/>
              <w:rPr>
                <w:iCs/>
              </w:rPr>
            </w:pPr>
            <w:r w:rsidRPr="00D15AA1">
              <w:rPr>
                <w:iCs/>
                <w:lang w:val="ro-RO"/>
              </w:rPr>
              <w:t>2 variante tehnice:</w:t>
            </w:r>
          </w:p>
          <w:p w:rsidR="000A42EC" w:rsidRPr="00D15AA1" w:rsidRDefault="000A42EC" w:rsidP="00B9134A">
            <w:pPr>
              <w:widowControl w:val="0"/>
              <w:numPr>
                <w:ilvl w:val="0"/>
                <w:numId w:val="44"/>
              </w:numPr>
              <w:autoSpaceDE w:val="0"/>
              <w:autoSpaceDN w:val="0"/>
              <w:adjustRightInd w:val="0"/>
              <w:spacing w:before="9"/>
              <w:ind w:right="-20"/>
              <w:rPr>
                <w:iCs/>
                <w:lang w:val="en-US"/>
              </w:rPr>
            </w:pPr>
            <w:r w:rsidRPr="00D15AA1">
              <w:rPr>
                <w:iCs/>
                <w:lang w:val="ro-RO"/>
              </w:rPr>
              <w:t>tipul I</w:t>
            </w:r>
            <w:r w:rsidR="00946E61">
              <w:rPr>
                <w:iCs/>
                <w:lang w:val="ro-RO"/>
              </w:rPr>
              <w:t>: numai cu tub din marea curbură</w:t>
            </w:r>
          </w:p>
          <w:p w:rsidR="000A42EC" w:rsidRPr="00D15AA1" w:rsidRDefault="00946E61" w:rsidP="00B9134A">
            <w:pPr>
              <w:widowControl w:val="0"/>
              <w:numPr>
                <w:ilvl w:val="0"/>
                <w:numId w:val="44"/>
              </w:numPr>
              <w:autoSpaceDE w:val="0"/>
              <w:autoSpaceDN w:val="0"/>
              <w:adjustRightInd w:val="0"/>
              <w:spacing w:before="9"/>
              <w:ind w:right="-20"/>
              <w:rPr>
                <w:iCs/>
                <w:lang w:val="en-US"/>
              </w:rPr>
            </w:pPr>
            <w:r>
              <w:rPr>
                <w:iCs/>
                <w:lang w:val="ro-RO"/>
              </w:rPr>
              <w:t>tipul II: se ascensionează  și pilorul ș</w:t>
            </w:r>
            <w:r w:rsidR="000A42EC" w:rsidRPr="00D15AA1">
              <w:rPr>
                <w:iCs/>
                <w:lang w:val="ro-RO"/>
              </w:rPr>
              <w:t>i prima portiu</w:t>
            </w:r>
            <w:r>
              <w:rPr>
                <w:iCs/>
                <w:lang w:val="ro-RO"/>
              </w:rPr>
              <w:t xml:space="preserve">ne a lui DI, cu anastomoză gastroduodenală </w:t>
            </w:r>
            <w:r w:rsidR="008A6135">
              <w:rPr>
                <w:iCs/>
                <w:lang w:val="ro-RO"/>
              </w:rPr>
              <w:t xml:space="preserve">T-L și anastomoză  cervicală </w:t>
            </w:r>
            <w:r w:rsidR="000A42EC" w:rsidRPr="00D15AA1">
              <w:rPr>
                <w:iCs/>
                <w:lang w:val="ro-RO"/>
              </w:rPr>
              <w:t xml:space="preserve"> cu esofagul/faringele</w:t>
            </w:r>
            <w:r w:rsidR="000A42EC" w:rsidRPr="00D15AA1">
              <w:rPr>
                <w:iCs/>
                <w:lang w:val="en-US"/>
              </w:rPr>
              <w:t xml:space="preserve"> </w:t>
            </w:r>
          </w:p>
          <w:p w:rsidR="000A42EC" w:rsidRPr="00D15AA1" w:rsidRDefault="000A42EC" w:rsidP="00B9134A">
            <w:pPr>
              <w:widowControl w:val="0"/>
              <w:numPr>
                <w:ilvl w:val="0"/>
                <w:numId w:val="45"/>
              </w:numPr>
              <w:autoSpaceDE w:val="0"/>
              <w:autoSpaceDN w:val="0"/>
              <w:adjustRightInd w:val="0"/>
              <w:spacing w:before="9"/>
              <w:ind w:right="-20"/>
              <w:rPr>
                <w:iCs/>
              </w:rPr>
            </w:pPr>
            <w:r w:rsidRPr="00D15AA1">
              <w:rPr>
                <w:i/>
                <w:iCs/>
                <w:u w:val="single"/>
                <w:lang w:val="ro-RO"/>
              </w:rPr>
              <w:t>procedeul Lortat-Jacob</w:t>
            </w:r>
            <w:r w:rsidRPr="00D15AA1">
              <w:rPr>
                <w:iCs/>
                <w:lang w:val="ro-RO"/>
              </w:rPr>
              <w:t xml:space="preserve">: </w:t>
            </w:r>
          </w:p>
          <w:p w:rsidR="000A42EC" w:rsidRPr="00D15AA1" w:rsidRDefault="008A6135" w:rsidP="00B9134A">
            <w:pPr>
              <w:widowControl w:val="0"/>
              <w:numPr>
                <w:ilvl w:val="0"/>
                <w:numId w:val="46"/>
              </w:numPr>
              <w:autoSpaceDE w:val="0"/>
              <w:autoSpaceDN w:val="0"/>
              <w:adjustRightInd w:val="0"/>
              <w:spacing w:before="9"/>
              <w:ind w:right="-20"/>
              <w:rPr>
                <w:iCs/>
                <w:lang w:val="en-US"/>
              </w:rPr>
            </w:pPr>
            <w:r>
              <w:rPr>
                <w:iCs/>
                <w:lang w:val="ro-RO"/>
              </w:rPr>
              <w:t xml:space="preserve">tub gastric din marea curbură </w:t>
            </w:r>
            <w:r w:rsidR="000A42EC" w:rsidRPr="00D15AA1">
              <w:rPr>
                <w:iCs/>
                <w:lang w:val="ro-RO"/>
              </w:rPr>
              <w:t xml:space="preserve"> montat izoperistaltic</w:t>
            </w:r>
            <w:r w:rsidR="000A42EC" w:rsidRPr="00D15AA1">
              <w:rPr>
                <w:iCs/>
                <w:lang w:val="en-US"/>
              </w:rPr>
              <w:t>,</w:t>
            </w:r>
            <w:r w:rsidR="000A42EC" w:rsidRPr="00D15AA1">
              <w:rPr>
                <w:iCs/>
                <w:lang w:val="ro-RO"/>
              </w:rPr>
              <w:t xml:space="preserve"> ascensionat subcutanat sau prin mediastin</w:t>
            </w:r>
            <w:r>
              <w:rPr>
                <w:iCs/>
                <w:lang w:val="en-US"/>
              </w:rPr>
              <w:t xml:space="preserve"> ș</w:t>
            </w:r>
            <w:r w:rsidR="000A42EC" w:rsidRPr="00D15AA1">
              <w:rPr>
                <w:iCs/>
                <w:lang w:val="en-US"/>
              </w:rPr>
              <w:t xml:space="preserve">i </w:t>
            </w:r>
            <w:r w:rsidR="000A42EC" w:rsidRPr="00D15AA1">
              <w:rPr>
                <w:iCs/>
                <w:lang w:val="ro-RO"/>
              </w:rPr>
              <w:t>anastomozat la faringe</w:t>
            </w:r>
            <w:r w:rsidR="000A42EC" w:rsidRPr="00D15AA1">
              <w:rPr>
                <w:iCs/>
                <w:lang w:val="en-US"/>
              </w:rPr>
              <w:t xml:space="preserve"> </w:t>
            </w:r>
          </w:p>
          <w:p w:rsidR="000A42EC" w:rsidRPr="00D15AA1" w:rsidRDefault="000A42EC" w:rsidP="00B9134A">
            <w:pPr>
              <w:widowControl w:val="0"/>
              <w:numPr>
                <w:ilvl w:val="0"/>
                <w:numId w:val="47"/>
              </w:numPr>
              <w:autoSpaceDE w:val="0"/>
              <w:autoSpaceDN w:val="0"/>
              <w:adjustRightInd w:val="0"/>
              <w:spacing w:before="9"/>
              <w:ind w:right="-20"/>
              <w:rPr>
                <w:iCs/>
              </w:rPr>
            </w:pPr>
            <w:r w:rsidRPr="00D15AA1">
              <w:rPr>
                <w:i/>
                <w:iCs/>
                <w:u w:val="single"/>
                <w:lang w:val="ro-RO"/>
              </w:rPr>
              <w:t>procedeul Kirschner</w:t>
            </w:r>
            <w:r w:rsidRPr="00D15AA1">
              <w:rPr>
                <w:iCs/>
                <w:lang w:val="ro-RO"/>
              </w:rPr>
              <w:t>:</w:t>
            </w:r>
            <w:r w:rsidRPr="00D15AA1">
              <w:rPr>
                <w:iCs/>
                <w:lang w:val="en-US"/>
              </w:rPr>
              <w:t xml:space="preserve"> </w:t>
            </w:r>
          </w:p>
          <w:p w:rsidR="000A42EC" w:rsidRPr="00D15AA1" w:rsidRDefault="008A6135" w:rsidP="00B9134A">
            <w:pPr>
              <w:widowControl w:val="0"/>
              <w:numPr>
                <w:ilvl w:val="0"/>
                <w:numId w:val="48"/>
              </w:numPr>
              <w:autoSpaceDE w:val="0"/>
              <w:autoSpaceDN w:val="0"/>
              <w:adjustRightInd w:val="0"/>
              <w:spacing w:before="9"/>
              <w:ind w:right="-20"/>
              <w:rPr>
                <w:iCs/>
                <w:lang w:val="en-US"/>
              </w:rPr>
            </w:pPr>
            <w:r>
              <w:rPr>
                <w:iCs/>
                <w:lang w:val="ro-RO"/>
              </w:rPr>
              <w:t xml:space="preserve">utilizează </w:t>
            </w:r>
            <w:r w:rsidR="000A42EC" w:rsidRPr="00D15AA1">
              <w:rPr>
                <w:iCs/>
                <w:lang w:val="ro-RO"/>
              </w:rPr>
              <w:t xml:space="preserve"> intregul rezervor gastric, trecut presternal</w:t>
            </w:r>
            <w:r w:rsidR="000A42EC" w:rsidRPr="00D15AA1">
              <w:rPr>
                <w:iCs/>
                <w:lang w:val="en-US"/>
              </w:rPr>
              <w:t>,</w:t>
            </w:r>
            <w:r w:rsidR="000A42EC" w:rsidRPr="00D15AA1">
              <w:rPr>
                <w:iCs/>
                <w:lang w:val="ro-RO"/>
              </w:rPr>
              <w:t xml:space="preserve"> anastomozat la esofagul superior</w:t>
            </w:r>
            <w:r w:rsidR="000A42EC" w:rsidRPr="00D15AA1">
              <w:rPr>
                <w:iCs/>
                <w:lang w:val="en-US"/>
              </w:rPr>
              <w:t xml:space="preserve"> (abandonat</w:t>
            </w:r>
            <w:r>
              <w:rPr>
                <w:iCs/>
                <w:lang w:val="ro-RO"/>
              </w:rPr>
              <w:t xml:space="preserve"> î</w:t>
            </w:r>
            <w:r w:rsidR="000A42EC" w:rsidRPr="00D15AA1">
              <w:rPr>
                <w:iCs/>
                <w:lang w:val="ro-RO"/>
              </w:rPr>
              <w:t>n prezent</w:t>
            </w:r>
            <w:r w:rsidR="000A42EC" w:rsidRPr="00D15AA1">
              <w:rPr>
                <w:iCs/>
                <w:lang w:val="en-US"/>
              </w:rPr>
              <w:t>)</w:t>
            </w:r>
          </w:p>
          <w:p w:rsidR="000A42EC" w:rsidRPr="00D15AA1" w:rsidRDefault="000A42EC" w:rsidP="00B9134A">
            <w:pPr>
              <w:widowControl w:val="0"/>
              <w:numPr>
                <w:ilvl w:val="0"/>
                <w:numId w:val="49"/>
              </w:numPr>
              <w:autoSpaceDE w:val="0"/>
              <w:autoSpaceDN w:val="0"/>
              <w:adjustRightInd w:val="0"/>
              <w:spacing w:before="9"/>
              <w:ind w:right="-20"/>
              <w:rPr>
                <w:iCs/>
              </w:rPr>
            </w:pPr>
            <w:r w:rsidRPr="00D15AA1">
              <w:rPr>
                <w:i/>
                <w:iCs/>
                <w:u w:val="single"/>
                <w:lang w:val="en-US"/>
              </w:rPr>
              <w:t>p</w:t>
            </w:r>
            <w:r w:rsidRPr="00D15AA1">
              <w:rPr>
                <w:i/>
                <w:iCs/>
                <w:u w:val="single"/>
                <w:lang w:val="ro-RO"/>
              </w:rPr>
              <w:t>rocedeul Amza Jianu</w:t>
            </w:r>
            <w:r w:rsidRPr="00D15AA1">
              <w:rPr>
                <w:iCs/>
                <w:lang w:val="ro-RO"/>
              </w:rPr>
              <w:t>:</w:t>
            </w:r>
            <w:r w:rsidRPr="00D15AA1">
              <w:rPr>
                <w:iCs/>
                <w:lang w:val="en-US"/>
              </w:rPr>
              <w:t xml:space="preserve"> </w:t>
            </w:r>
          </w:p>
          <w:p w:rsidR="000A42EC" w:rsidRPr="00D15AA1" w:rsidRDefault="000A42EC" w:rsidP="00B9134A">
            <w:pPr>
              <w:widowControl w:val="0"/>
              <w:numPr>
                <w:ilvl w:val="0"/>
                <w:numId w:val="50"/>
              </w:numPr>
              <w:autoSpaceDE w:val="0"/>
              <w:autoSpaceDN w:val="0"/>
              <w:adjustRightInd w:val="0"/>
              <w:spacing w:before="9"/>
              <w:ind w:right="-20"/>
              <w:rPr>
                <w:iCs/>
                <w:lang w:val="en-US"/>
              </w:rPr>
            </w:pPr>
            <w:r w:rsidRPr="00D15AA1">
              <w:rPr>
                <w:iCs/>
                <w:lang w:val="ro-RO"/>
              </w:rPr>
              <w:t>tub gastric, montat antip</w:t>
            </w:r>
            <w:r w:rsidR="008A6135">
              <w:rPr>
                <w:iCs/>
                <w:lang w:val="ro-RO"/>
              </w:rPr>
              <w:t>eristaltic, trecut presternal până</w:t>
            </w:r>
            <w:r w:rsidRPr="00D15AA1">
              <w:rPr>
                <w:iCs/>
                <w:lang w:val="ro-RO"/>
              </w:rPr>
              <w:t xml:space="preserve"> la esofagul cervical</w:t>
            </w:r>
            <w:r w:rsidRPr="00D15AA1">
              <w:rPr>
                <w:iCs/>
                <w:lang w:val="en-US"/>
              </w:rPr>
              <w:t xml:space="preserve"> </w:t>
            </w:r>
            <w:r w:rsidR="008A6135">
              <w:rPr>
                <w:iCs/>
                <w:lang w:val="en-US"/>
              </w:rPr>
              <w:t>-</w:t>
            </w:r>
          </w:p>
          <w:p w:rsidR="000A42EC" w:rsidRPr="00D15AA1" w:rsidRDefault="000A42EC" w:rsidP="008A6135">
            <w:pPr>
              <w:widowControl w:val="0"/>
              <w:autoSpaceDE w:val="0"/>
              <w:autoSpaceDN w:val="0"/>
              <w:adjustRightInd w:val="0"/>
              <w:spacing w:before="9"/>
              <w:ind w:left="720" w:right="-20"/>
              <w:rPr>
                <w:iCs/>
                <w:lang w:val="en-US"/>
              </w:rPr>
            </w:pPr>
            <w:r w:rsidRPr="00D15AA1">
              <w:rPr>
                <w:iCs/>
                <w:lang w:val="ro-RO"/>
              </w:rPr>
              <w:t>procedeu bun</w:t>
            </w:r>
            <w:r w:rsidRPr="00D15AA1">
              <w:rPr>
                <w:iCs/>
                <w:lang w:val="en-US"/>
              </w:rPr>
              <w:t>,</w:t>
            </w:r>
            <w:r w:rsidR="008A6135">
              <w:rPr>
                <w:iCs/>
                <w:lang w:val="ro-RO"/>
              </w:rPr>
              <w:t xml:space="preserve"> dar î</w:t>
            </w:r>
            <w:r w:rsidRPr="00D15AA1">
              <w:rPr>
                <w:iCs/>
                <w:lang w:val="ro-RO"/>
              </w:rPr>
              <w:t>n multe cazuri insuficient</w:t>
            </w:r>
            <w:r w:rsidRPr="00D15AA1">
              <w:rPr>
                <w:iCs/>
                <w:lang w:val="en-US"/>
              </w:rPr>
              <w:t xml:space="preserve"> </w:t>
            </w:r>
          </w:p>
          <w:p w:rsidR="000A42EC" w:rsidRPr="00D15AA1" w:rsidRDefault="000A42EC" w:rsidP="00B9134A">
            <w:pPr>
              <w:widowControl w:val="0"/>
              <w:numPr>
                <w:ilvl w:val="0"/>
                <w:numId w:val="51"/>
              </w:numPr>
              <w:autoSpaceDE w:val="0"/>
              <w:autoSpaceDN w:val="0"/>
              <w:adjustRightInd w:val="0"/>
              <w:spacing w:before="9"/>
              <w:ind w:right="-20"/>
              <w:rPr>
                <w:iCs/>
              </w:rPr>
            </w:pPr>
            <w:r w:rsidRPr="00D15AA1">
              <w:rPr>
                <w:b/>
                <w:bCs/>
                <w:i/>
                <w:iCs/>
                <w:u w:val="single"/>
                <w:lang w:val="en-US"/>
              </w:rPr>
              <w:t>e</w:t>
            </w:r>
            <w:r w:rsidRPr="00D15AA1">
              <w:rPr>
                <w:b/>
                <w:bCs/>
                <w:i/>
                <w:iCs/>
                <w:u w:val="single"/>
                <w:lang w:val="ro-RO"/>
              </w:rPr>
              <w:t>sofagoplastia cu ansa jejunala:</w:t>
            </w:r>
          </w:p>
          <w:p w:rsidR="000A42EC" w:rsidRPr="00D15AA1" w:rsidRDefault="008A6135" w:rsidP="00B9134A">
            <w:pPr>
              <w:widowControl w:val="0"/>
              <w:numPr>
                <w:ilvl w:val="0"/>
                <w:numId w:val="52"/>
              </w:numPr>
              <w:autoSpaceDE w:val="0"/>
              <w:autoSpaceDN w:val="0"/>
              <w:adjustRightInd w:val="0"/>
              <w:spacing w:before="9"/>
              <w:ind w:right="-20"/>
              <w:rPr>
                <w:iCs/>
                <w:lang w:val="en-US"/>
              </w:rPr>
            </w:pPr>
            <w:r>
              <w:rPr>
                <w:iCs/>
                <w:lang w:val="ro-RO"/>
              </w:rPr>
              <w:t>pe ansa izolată  î</w:t>
            </w:r>
            <w:r w:rsidR="000A42EC" w:rsidRPr="00D15AA1">
              <w:rPr>
                <w:iCs/>
                <w:lang w:val="ro-RO"/>
              </w:rPr>
              <w:t>n Y a la Roux, cu scurtcircuitarea stomacului</w:t>
            </w:r>
            <w:r>
              <w:rPr>
                <w:iCs/>
                <w:lang w:val="en-US"/>
              </w:rPr>
              <w:t xml:space="preserve"> (procedeul </w:t>
            </w:r>
            <w:r w:rsidR="000A42EC" w:rsidRPr="00D15AA1">
              <w:rPr>
                <w:iCs/>
                <w:lang w:val="en-US"/>
              </w:rPr>
              <w:t>Yudin-Petrov)</w:t>
            </w:r>
          </w:p>
          <w:p w:rsidR="000A42EC" w:rsidRPr="00D15AA1" w:rsidRDefault="008A6135" w:rsidP="00B9134A">
            <w:pPr>
              <w:widowControl w:val="0"/>
              <w:numPr>
                <w:ilvl w:val="0"/>
                <w:numId w:val="52"/>
              </w:numPr>
              <w:autoSpaceDE w:val="0"/>
              <w:autoSpaceDN w:val="0"/>
              <w:adjustRightInd w:val="0"/>
              <w:spacing w:before="9"/>
              <w:ind w:right="-20"/>
              <w:rPr>
                <w:iCs/>
                <w:lang w:val="en-US"/>
              </w:rPr>
            </w:pPr>
            <w:r>
              <w:rPr>
                <w:iCs/>
                <w:lang w:val="ro-RO"/>
              </w:rPr>
              <w:t>cu ansa jejunală exclusă bilateral, anastomozată  superior cu esofagul ș</w:t>
            </w:r>
            <w:r w:rsidR="000A42EC" w:rsidRPr="00D15AA1">
              <w:rPr>
                <w:iCs/>
                <w:lang w:val="ro-RO"/>
              </w:rPr>
              <w:t>i inferior cu stomacul (Roux-Herzen)</w:t>
            </w:r>
            <w:r w:rsidR="000A42EC" w:rsidRPr="00D15AA1">
              <w:rPr>
                <w:iCs/>
                <w:lang w:val="en-US"/>
              </w:rPr>
              <w:t xml:space="preserve"> </w:t>
            </w:r>
          </w:p>
          <w:p w:rsidR="000A42EC" w:rsidRPr="00D15AA1" w:rsidRDefault="000A42EC" w:rsidP="00B9134A">
            <w:pPr>
              <w:widowControl w:val="0"/>
              <w:numPr>
                <w:ilvl w:val="0"/>
                <w:numId w:val="53"/>
              </w:numPr>
              <w:autoSpaceDE w:val="0"/>
              <w:autoSpaceDN w:val="0"/>
              <w:adjustRightInd w:val="0"/>
              <w:spacing w:before="9"/>
              <w:ind w:right="-20"/>
              <w:rPr>
                <w:iCs/>
              </w:rPr>
            </w:pPr>
            <w:r w:rsidRPr="00D15AA1">
              <w:rPr>
                <w:b/>
                <w:bCs/>
                <w:i/>
                <w:iCs/>
                <w:u w:val="single"/>
                <w:lang w:val="en-US"/>
              </w:rPr>
              <w:t>e</w:t>
            </w:r>
            <w:r w:rsidRPr="00D15AA1">
              <w:rPr>
                <w:b/>
                <w:bCs/>
                <w:i/>
                <w:iCs/>
                <w:u w:val="single"/>
                <w:lang w:val="ro-RO"/>
              </w:rPr>
              <w:t>sofagoplastia cu colon:</w:t>
            </w:r>
            <w:r w:rsidRPr="00D15AA1">
              <w:rPr>
                <w:iCs/>
                <w:lang w:val="ro-RO"/>
              </w:rPr>
              <w:t xml:space="preserve"> </w:t>
            </w:r>
          </w:p>
          <w:p w:rsidR="000A42EC" w:rsidRPr="00D15AA1" w:rsidRDefault="008A6135" w:rsidP="00B9134A">
            <w:pPr>
              <w:widowControl w:val="0"/>
              <w:numPr>
                <w:ilvl w:val="0"/>
                <w:numId w:val="54"/>
              </w:numPr>
              <w:autoSpaceDE w:val="0"/>
              <w:autoSpaceDN w:val="0"/>
              <w:adjustRightInd w:val="0"/>
              <w:spacing w:before="9"/>
              <w:ind w:right="-20"/>
              <w:rPr>
                <w:iCs/>
                <w:lang w:val="en-US"/>
              </w:rPr>
            </w:pPr>
            <w:r>
              <w:rPr>
                <w:iCs/>
                <w:lang w:val="ro-RO"/>
              </w:rPr>
              <w:t>utilizată în cazul în care stomacul prezintă leziuni ce î</w:t>
            </w:r>
            <w:r w:rsidR="000A42EC" w:rsidRPr="00D15AA1">
              <w:rPr>
                <w:iCs/>
                <w:lang w:val="ro-RO"/>
              </w:rPr>
              <w:t>l fac inapt pentru esofagoplastie</w:t>
            </w:r>
            <w:r w:rsidR="000A42EC" w:rsidRPr="00D15AA1">
              <w:rPr>
                <w:iCs/>
                <w:lang w:val="en-US"/>
              </w:rPr>
              <w:t xml:space="preserve"> </w:t>
            </w:r>
          </w:p>
          <w:p w:rsidR="000A42EC" w:rsidRPr="00D15AA1" w:rsidRDefault="000A42EC" w:rsidP="00B9134A">
            <w:pPr>
              <w:widowControl w:val="0"/>
              <w:numPr>
                <w:ilvl w:val="0"/>
                <w:numId w:val="54"/>
              </w:numPr>
              <w:autoSpaceDE w:val="0"/>
              <w:autoSpaceDN w:val="0"/>
              <w:adjustRightInd w:val="0"/>
              <w:spacing w:before="9"/>
              <w:ind w:right="-20"/>
              <w:rPr>
                <w:iCs/>
                <w:lang w:val="en-US"/>
              </w:rPr>
            </w:pPr>
            <w:r w:rsidRPr="00D15AA1">
              <w:rPr>
                <w:iCs/>
                <w:lang w:val="en-US"/>
              </w:rPr>
              <w:t>o</w:t>
            </w:r>
            <w:r w:rsidRPr="00D15AA1">
              <w:rPr>
                <w:iCs/>
                <w:lang w:val="ro-RO"/>
              </w:rPr>
              <w:t>rientarea ansei</w:t>
            </w:r>
            <w:r w:rsidR="008A6135">
              <w:rPr>
                <w:iCs/>
                <w:lang w:val="en-US"/>
              </w:rPr>
              <w:t>: î</w:t>
            </w:r>
            <w:r w:rsidRPr="00D15AA1">
              <w:rPr>
                <w:iCs/>
                <w:lang w:val="en-US"/>
              </w:rPr>
              <w:t xml:space="preserve">n sens </w:t>
            </w:r>
            <w:r w:rsidRPr="00D15AA1">
              <w:rPr>
                <w:iCs/>
                <w:lang w:val="ro-RO"/>
              </w:rPr>
              <w:t>izo- sau anizoperistaltic</w:t>
            </w:r>
            <w:r w:rsidRPr="00D15AA1">
              <w:rPr>
                <w:iCs/>
                <w:lang w:val="en-US"/>
              </w:rPr>
              <w:t xml:space="preserve"> (</w:t>
            </w:r>
            <w:r w:rsidR="008A6135">
              <w:rPr>
                <w:iCs/>
                <w:lang w:val="ro-RO"/>
              </w:rPr>
              <w:t>mai puțin importantă</w:t>
            </w:r>
            <w:r w:rsidRPr="00D15AA1">
              <w:rPr>
                <w:iCs/>
                <w:lang w:val="en-US"/>
              </w:rPr>
              <w:t>,</w:t>
            </w:r>
            <w:r w:rsidR="008A6135">
              <w:rPr>
                <w:iCs/>
                <w:lang w:val="ro-RO"/>
              </w:rPr>
              <w:t xml:space="preserve"> întrucât colonul nu are o peristaltică  vie, care să  se opună </w:t>
            </w:r>
            <w:r w:rsidRPr="00D15AA1">
              <w:rPr>
                <w:iCs/>
                <w:lang w:val="ro-RO"/>
              </w:rPr>
              <w:t xml:space="preserve"> tranzitului</w:t>
            </w:r>
            <w:r w:rsidRPr="00D15AA1">
              <w:rPr>
                <w:iCs/>
                <w:lang w:val="en-US"/>
              </w:rPr>
              <w:t>)</w:t>
            </w:r>
          </w:p>
          <w:p w:rsidR="000A42EC" w:rsidRPr="00D15AA1" w:rsidRDefault="000A42EC" w:rsidP="00B9134A">
            <w:pPr>
              <w:widowControl w:val="0"/>
              <w:numPr>
                <w:ilvl w:val="0"/>
                <w:numId w:val="54"/>
              </w:numPr>
              <w:autoSpaceDE w:val="0"/>
              <w:autoSpaceDN w:val="0"/>
              <w:adjustRightInd w:val="0"/>
              <w:spacing w:before="9"/>
              <w:ind w:right="-20"/>
              <w:rPr>
                <w:iCs/>
              </w:rPr>
            </w:pPr>
            <w:r w:rsidRPr="00D15AA1">
              <w:rPr>
                <w:iCs/>
                <w:lang w:val="en-US"/>
              </w:rPr>
              <w:t>s</w:t>
            </w:r>
            <w:r w:rsidRPr="00D15AA1">
              <w:rPr>
                <w:iCs/>
                <w:lang w:val="ro-RO"/>
              </w:rPr>
              <w:t>e pot folosi:</w:t>
            </w:r>
          </w:p>
          <w:p w:rsidR="000A42EC" w:rsidRPr="00D15AA1" w:rsidRDefault="000A42EC" w:rsidP="00B9134A">
            <w:pPr>
              <w:widowControl w:val="0"/>
              <w:numPr>
                <w:ilvl w:val="0"/>
                <w:numId w:val="55"/>
              </w:numPr>
              <w:autoSpaceDE w:val="0"/>
              <w:autoSpaceDN w:val="0"/>
              <w:adjustRightInd w:val="0"/>
              <w:spacing w:before="9"/>
              <w:ind w:right="-20"/>
              <w:rPr>
                <w:iCs/>
              </w:rPr>
            </w:pPr>
            <w:r w:rsidRPr="00D15AA1">
              <w:rPr>
                <w:iCs/>
                <w:lang w:val="ro-RO"/>
              </w:rPr>
              <w:t>colonul ascendent: procedeul Roith</w:t>
            </w:r>
          </w:p>
          <w:p w:rsidR="000A42EC" w:rsidRPr="00D15AA1" w:rsidRDefault="000A42EC" w:rsidP="00B9134A">
            <w:pPr>
              <w:widowControl w:val="0"/>
              <w:numPr>
                <w:ilvl w:val="0"/>
                <w:numId w:val="55"/>
              </w:numPr>
              <w:autoSpaceDE w:val="0"/>
              <w:autoSpaceDN w:val="0"/>
              <w:adjustRightInd w:val="0"/>
              <w:spacing w:before="9"/>
              <w:ind w:right="-20"/>
              <w:rPr>
                <w:iCs/>
              </w:rPr>
            </w:pPr>
            <w:r w:rsidRPr="00D15AA1">
              <w:rPr>
                <w:iCs/>
                <w:lang w:val="ro-RO"/>
              </w:rPr>
              <w:t>colonul transvers: procedeul Kelling</w:t>
            </w:r>
          </w:p>
          <w:p w:rsidR="000A42EC" w:rsidRPr="00D15AA1" w:rsidRDefault="000A42EC" w:rsidP="00B9134A">
            <w:pPr>
              <w:widowControl w:val="0"/>
              <w:numPr>
                <w:ilvl w:val="0"/>
                <w:numId w:val="55"/>
              </w:numPr>
              <w:autoSpaceDE w:val="0"/>
              <w:autoSpaceDN w:val="0"/>
              <w:adjustRightInd w:val="0"/>
              <w:spacing w:before="9"/>
              <w:ind w:right="-20"/>
              <w:rPr>
                <w:iCs/>
                <w:lang w:val="en-US"/>
              </w:rPr>
            </w:pPr>
            <w:r w:rsidRPr="00D15AA1">
              <w:rPr>
                <w:iCs/>
                <w:lang w:val="ro-RO"/>
              </w:rPr>
              <w:t>colonul descendent si transvers: procedeul Orsoni</w:t>
            </w:r>
            <w:r w:rsidRPr="00D15AA1">
              <w:rPr>
                <w:iCs/>
                <w:lang w:val="en-US"/>
              </w:rPr>
              <w:t xml:space="preserve"> </w:t>
            </w:r>
          </w:p>
          <w:p w:rsidR="000A42EC" w:rsidRPr="00D15AA1" w:rsidRDefault="000A42EC" w:rsidP="00B9134A">
            <w:pPr>
              <w:widowControl w:val="0"/>
              <w:numPr>
                <w:ilvl w:val="0"/>
                <w:numId w:val="56"/>
              </w:numPr>
              <w:autoSpaceDE w:val="0"/>
              <w:autoSpaceDN w:val="0"/>
              <w:adjustRightInd w:val="0"/>
              <w:spacing w:before="9"/>
              <w:ind w:right="-20"/>
              <w:rPr>
                <w:iCs/>
                <w:lang w:val="en-US"/>
              </w:rPr>
            </w:pPr>
            <w:r w:rsidRPr="00D15AA1">
              <w:rPr>
                <w:i/>
                <w:iCs/>
                <w:u w:val="single"/>
                <w:lang w:val="en-US"/>
              </w:rPr>
              <w:t>d</w:t>
            </w:r>
            <w:r w:rsidRPr="00D15AA1">
              <w:rPr>
                <w:i/>
                <w:iCs/>
                <w:u w:val="single"/>
                <w:lang w:val="ro-RO"/>
              </w:rPr>
              <w:t>ermatoesofagoplastia (cu tub de piele):</w:t>
            </w:r>
            <w:r w:rsidRPr="00D15AA1">
              <w:rPr>
                <w:b/>
                <w:bCs/>
                <w:iCs/>
                <w:lang w:val="ro-RO"/>
              </w:rPr>
              <w:t xml:space="preserve"> </w:t>
            </w:r>
            <w:r w:rsidRPr="00D15AA1">
              <w:rPr>
                <w:iCs/>
                <w:lang w:val="ro-RO"/>
              </w:rPr>
              <w:t>Bircher, Iancu Jianu</w:t>
            </w:r>
            <w:r w:rsidRPr="00D15AA1">
              <w:rPr>
                <w:b/>
                <w:bCs/>
                <w:iCs/>
                <w:lang w:val="ro-RO"/>
              </w:rPr>
              <w:t xml:space="preserve"> </w:t>
            </w:r>
          </w:p>
          <w:p w:rsidR="000A42EC" w:rsidRPr="00D15AA1" w:rsidRDefault="008A6135" w:rsidP="00B9134A">
            <w:pPr>
              <w:widowControl w:val="0"/>
              <w:numPr>
                <w:ilvl w:val="0"/>
                <w:numId w:val="57"/>
              </w:numPr>
              <w:autoSpaceDE w:val="0"/>
              <w:autoSpaceDN w:val="0"/>
              <w:adjustRightInd w:val="0"/>
              <w:spacing w:before="9"/>
              <w:ind w:right="-20"/>
              <w:rPr>
                <w:iCs/>
                <w:lang w:val="en-US"/>
              </w:rPr>
            </w:pPr>
            <w:r>
              <w:rPr>
                <w:iCs/>
                <w:lang w:val="ro-RO"/>
              </w:rPr>
              <w:t>confecț</w:t>
            </w:r>
            <w:r w:rsidR="000A42EC" w:rsidRPr="00D15AA1">
              <w:rPr>
                <w:iCs/>
                <w:lang w:val="ro-RO"/>
              </w:rPr>
              <w:t>ionarea unui tub de piele, lung de 25 cm, t</w:t>
            </w:r>
            <w:r>
              <w:rPr>
                <w:iCs/>
                <w:lang w:val="ro-RO"/>
              </w:rPr>
              <w:t>recut presternal ș</w:t>
            </w:r>
            <w:r w:rsidR="000A42EC" w:rsidRPr="00D15AA1">
              <w:rPr>
                <w:iCs/>
                <w:lang w:val="ro-RO"/>
              </w:rPr>
              <w:t>i an</w:t>
            </w:r>
            <w:r>
              <w:rPr>
                <w:iCs/>
                <w:lang w:val="ro-RO"/>
              </w:rPr>
              <w:t>astomozat superior cu esofagul ș</w:t>
            </w:r>
            <w:r w:rsidR="000A42EC" w:rsidRPr="00D15AA1">
              <w:rPr>
                <w:iCs/>
                <w:lang w:val="ro-RO"/>
              </w:rPr>
              <w:t>i inferior cu stomacul</w:t>
            </w:r>
            <w:r w:rsidR="000A42EC" w:rsidRPr="00D15AA1">
              <w:rPr>
                <w:iCs/>
                <w:lang w:val="en-US"/>
              </w:rPr>
              <w:t xml:space="preserve"> </w:t>
            </w:r>
          </w:p>
          <w:p w:rsidR="000A42EC" w:rsidRPr="00D15AA1" w:rsidRDefault="000A42EC" w:rsidP="00B9134A">
            <w:pPr>
              <w:widowControl w:val="0"/>
              <w:numPr>
                <w:ilvl w:val="0"/>
                <w:numId w:val="57"/>
              </w:numPr>
              <w:autoSpaceDE w:val="0"/>
              <w:autoSpaceDN w:val="0"/>
              <w:adjustRightInd w:val="0"/>
              <w:spacing w:before="9"/>
              <w:ind w:right="-20"/>
              <w:rPr>
                <w:iCs/>
                <w:lang w:val="en-US"/>
              </w:rPr>
            </w:pPr>
            <w:r w:rsidRPr="00D15AA1">
              <w:rPr>
                <w:iCs/>
                <w:lang w:val="en-US"/>
              </w:rPr>
              <w:t>p</w:t>
            </w:r>
            <w:r w:rsidRPr="00D15AA1">
              <w:rPr>
                <w:iCs/>
                <w:lang w:val="ro-RO"/>
              </w:rPr>
              <w:t>ielea</w:t>
            </w:r>
            <w:r w:rsidRPr="00D15AA1">
              <w:rPr>
                <w:iCs/>
                <w:lang w:val="en-US"/>
              </w:rPr>
              <w:t>:</w:t>
            </w:r>
            <w:r w:rsidR="008A6135">
              <w:rPr>
                <w:iCs/>
                <w:lang w:val="ro-RO"/>
              </w:rPr>
              <w:t xml:space="preserve"> recoltată  de pe partea anterioară </w:t>
            </w:r>
            <w:r w:rsidRPr="00D15AA1">
              <w:rPr>
                <w:iCs/>
                <w:lang w:val="ro-RO"/>
              </w:rPr>
              <w:t xml:space="preserve"> a toracelui</w:t>
            </w:r>
            <w:r w:rsidRPr="00D15AA1">
              <w:rPr>
                <w:iCs/>
                <w:lang w:val="en-US"/>
              </w:rPr>
              <w:t xml:space="preserve"> </w:t>
            </w:r>
          </w:p>
          <w:p w:rsidR="000A42EC" w:rsidRPr="00D15AA1" w:rsidRDefault="000A42EC" w:rsidP="00B9134A">
            <w:pPr>
              <w:widowControl w:val="0"/>
              <w:numPr>
                <w:ilvl w:val="0"/>
                <w:numId w:val="57"/>
              </w:numPr>
              <w:autoSpaceDE w:val="0"/>
              <w:autoSpaceDN w:val="0"/>
              <w:adjustRightInd w:val="0"/>
              <w:spacing w:before="9"/>
              <w:ind w:right="-20"/>
              <w:rPr>
                <w:iCs/>
                <w:lang w:val="en-US"/>
              </w:rPr>
            </w:pPr>
            <w:r w:rsidRPr="00D15AA1">
              <w:rPr>
                <w:iCs/>
                <w:lang w:val="ro-RO"/>
              </w:rPr>
              <w:t>procedeu laborios (luni de zile)</w:t>
            </w:r>
            <w:r w:rsidRPr="00D15AA1">
              <w:rPr>
                <w:iCs/>
                <w:lang w:val="en-US"/>
              </w:rPr>
              <w:t xml:space="preserve">, </w:t>
            </w:r>
            <w:r w:rsidR="008A6135">
              <w:rPr>
                <w:iCs/>
                <w:lang w:val="ro-RO"/>
              </w:rPr>
              <w:t>complicat de apariț</w:t>
            </w:r>
            <w:r w:rsidRPr="00D15AA1">
              <w:rPr>
                <w:iCs/>
                <w:lang w:val="ro-RO"/>
              </w:rPr>
              <w:t>ia a numeroase fistule</w:t>
            </w:r>
            <w:r w:rsidRPr="00D15AA1">
              <w:rPr>
                <w:iCs/>
                <w:lang w:val="en-US"/>
              </w:rPr>
              <w:t xml:space="preserve"> </w:t>
            </w:r>
          </w:p>
          <w:p w:rsidR="000A42EC" w:rsidRPr="000A42EC" w:rsidRDefault="008A6135" w:rsidP="00B9134A">
            <w:pPr>
              <w:widowControl w:val="0"/>
              <w:numPr>
                <w:ilvl w:val="0"/>
                <w:numId w:val="57"/>
              </w:numPr>
              <w:autoSpaceDE w:val="0"/>
              <w:autoSpaceDN w:val="0"/>
              <w:adjustRightInd w:val="0"/>
              <w:spacing w:before="9"/>
              <w:ind w:right="-20"/>
              <w:rPr>
                <w:iCs/>
                <w:lang w:val="en-US"/>
              </w:rPr>
            </w:pPr>
            <w:r>
              <w:rPr>
                <w:iCs/>
                <w:lang w:val="ro-RO"/>
              </w:rPr>
              <w:t>astă</w:t>
            </w:r>
            <w:r w:rsidR="000A42EC" w:rsidRPr="00D15AA1">
              <w:rPr>
                <w:iCs/>
                <w:lang w:val="ro-RO"/>
              </w:rPr>
              <w:t>zi, rezervat numai pentru esofagul cervica</w:t>
            </w:r>
            <w:r>
              <w:rPr>
                <w:iCs/>
                <w:lang w:val="ro-RO"/>
              </w:rPr>
              <w:t>l (procedeul Harold Wookey), î</w:t>
            </w:r>
            <w:r w:rsidR="000A42EC" w:rsidRPr="00D15AA1">
              <w:rPr>
                <w:iCs/>
                <w:lang w:val="ro-RO"/>
              </w:rPr>
              <w:t>n cadrul unor tehnici mixte de esofagoplastie</w:t>
            </w:r>
            <w:r w:rsidR="000A42EC" w:rsidRPr="00D15AA1">
              <w:rPr>
                <w:iCs/>
                <w:lang w:val="en-US"/>
              </w:rPr>
              <w:t xml:space="preserve"> </w:t>
            </w:r>
          </w:p>
        </w:tc>
      </w:tr>
    </w:tbl>
    <w:p w:rsidR="000A42EC" w:rsidRDefault="000A42EC" w:rsidP="00215789">
      <w:pPr>
        <w:widowControl w:val="0"/>
        <w:autoSpaceDE w:val="0"/>
        <w:autoSpaceDN w:val="0"/>
        <w:adjustRightInd w:val="0"/>
        <w:spacing w:before="9"/>
        <w:ind w:right="-20"/>
        <w:rPr>
          <w:iCs/>
          <w:lang w:val="ro-RO"/>
        </w:rPr>
      </w:pPr>
    </w:p>
    <w:p w:rsidR="00ED2ACF" w:rsidRPr="00FE1F83" w:rsidRDefault="00FE1F83" w:rsidP="00FE1F83">
      <w:pPr>
        <w:pStyle w:val="3"/>
        <w:spacing w:before="0"/>
        <w:rPr>
          <w:rFonts w:ascii="Times New Roman" w:hAnsi="Times New Roman"/>
          <w:iCs/>
          <w:lang w:val="ro-RO"/>
        </w:rPr>
      </w:pPr>
      <w:r>
        <w:rPr>
          <w:rFonts w:ascii="Times New Roman" w:hAnsi="Times New Roman"/>
          <w:iCs/>
          <w:lang w:val="ro-RO"/>
        </w:rPr>
        <w:t xml:space="preserve">          </w:t>
      </w:r>
      <w:bookmarkStart w:id="51" w:name="_Toc109906098"/>
      <w:r w:rsidR="00467062" w:rsidRPr="00FE1F83">
        <w:rPr>
          <w:rFonts w:ascii="Times New Roman" w:hAnsi="Times New Roman"/>
          <w:iCs/>
          <w:lang w:val="ro-RO"/>
        </w:rPr>
        <w:t>C.2.3.8.7. Tratament</w:t>
      </w:r>
      <w:r w:rsidR="008A6135" w:rsidRPr="00FE1F83">
        <w:rPr>
          <w:rFonts w:ascii="Times New Roman" w:hAnsi="Times New Roman"/>
          <w:iCs/>
          <w:lang w:val="ro-RO"/>
        </w:rPr>
        <w:t xml:space="preserve">ul </w:t>
      </w:r>
      <w:r w:rsidR="00467062" w:rsidRPr="00FE1F83">
        <w:rPr>
          <w:rFonts w:ascii="Times New Roman" w:hAnsi="Times New Roman"/>
          <w:iCs/>
          <w:lang w:val="ro-RO"/>
        </w:rPr>
        <w:t xml:space="preserve"> medicamentos pre- și postoperator</w:t>
      </w:r>
      <w:bookmarkEnd w:id="51"/>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2A0E54" w:rsidRPr="00D15AA1" w:rsidTr="00FE1F83">
        <w:tc>
          <w:tcPr>
            <w:tcW w:w="9889" w:type="dxa"/>
          </w:tcPr>
          <w:p w:rsidR="002A0E54" w:rsidRPr="00D15AA1" w:rsidRDefault="002A0E54" w:rsidP="00306E79">
            <w:pPr>
              <w:widowControl w:val="0"/>
              <w:autoSpaceDE w:val="0"/>
              <w:autoSpaceDN w:val="0"/>
              <w:adjustRightInd w:val="0"/>
              <w:spacing w:before="9"/>
              <w:ind w:right="-20"/>
              <w:rPr>
                <w:b/>
                <w:color w:val="000000"/>
                <w:lang w:val="ro-RO"/>
              </w:rPr>
            </w:pPr>
            <w:r w:rsidRPr="00D15AA1">
              <w:rPr>
                <w:color w:val="000000"/>
                <w:lang w:val="ro-RO"/>
              </w:rPr>
              <w:t xml:space="preserve">   </w:t>
            </w:r>
            <w:r w:rsidR="002F280B" w:rsidRPr="00D15AA1">
              <w:rPr>
                <w:i/>
                <w:color w:val="000000"/>
                <w:lang w:val="ro-RO"/>
              </w:rPr>
              <w:t>Caseta</w:t>
            </w:r>
            <w:r w:rsidR="00DA624D" w:rsidRPr="00D15AA1">
              <w:rPr>
                <w:i/>
                <w:color w:val="000000"/>
                <w:lang w:val="ro-RO"/>
              </w:rPr>
              <w:t xml:space="preserve"> </w:t>
            </w:r>
            <w:r w:rsidR="00916EB0">
              <w:rPr>
                <w:i/>
                <w:color w:val="000000"/>
                <w:lang w:val="ro-RO"/>
              </w:rPr>
              <w:t>2</w:t>
            </w:r>
            <w:r w:rsidR="00467062">
              <w:rPr>
                <w:i/>
                <w:color w:val="000000"/>
                <w:lang w:val="ro-RO"/>
              </w:rPr>
              <w:t>7</w:t>
            </w:r>
            <w:r w:rsidR="002F280B" w:rsidRPr="00D15AA1">
              <w:rPr>
                <w:i/>
                <w:color w:val="000000"/>
                <w:lang w:val="ro-RO"/>
              </w:rPr>
              <w:t xml:space="preserve">  </w:t>
            </w:r>
            <w:r w:rsidRPr="00D15AA1">
              <w:rPr>
                <w:color w:val="000000"/>
                <w:lang w:val="ro-RO"/>
              </w:rPr>
              <w:t xml:space="preserve"> </w:t>
            </w:r>
            <w:r w:rsidRPr="00D15AA1">
              <w:rPr>
                <w:b/>
                <w:color w:val="000000"/>
                <w:lang w:val="ro-RO"/>
              </w:rPr>
              <w:t>Tratamentul medicamentos pre- şi postoperator</w:t>
            </w:r>
          </w:p>
          <w:p w:rsidR="004A6CE8" w:rsidRPr="00D15AA1" w:rsidRDefault="002F280B" w:rsidP="00825263">
            <w:pPr>
              <w:numPr>
                <w:ilvl w:val="0"/>
                <w:numId w:val="10"/>
              </w:numPr>
              <w:tabs>
                <w:tab w:val="left" w:pos="325"/>
              </w:tabs>
              <w:ind w:left="0" w:hanging="72"/>
              <w:jc w:val="both"/>
              <w:rPr>
                <w:lang w:val="ro-RO"/>
              </w:rPr>
            </w:pPr>
            <w:r w:rsidRPr="00D15AA1">
              <w:rPr>
                <w:lang w:val="ro-RO"/>
              </w:rPr>
              <w:t xml:space="preserve">Terapie cu </w:t>
            </w:r>
            <w:r w:rsidR="008A6135">
              <w:rPr>
                <w:lang w:val="ro-RO"/>
              </w:rPr>
              <w:t>antibiotic timp de 3-4 sătămâ</w:t>
            </w:r>
            <w:r w:rsidR="00CE1E80" w:rsidRPr="00D15AA1">
              <w:rPr>
                <w:lang w:val="ro-RO"/>
              </w:rPr>
              <w:t>ni</w:t>
            </w:r>
            <w:r w:rsidR="00FC756D" w:rsidRPr="00D15AA1">
              <w:rPr>
                <w:lang w:val="ro-RO"/>
              </w:rPr>
              <w:t xml:space="preserve"> (depinde de gradul afectării esofagului)</w:t>
            </w:r>
            <w:r w:rsidR="004A6CE8" w:rsidRPr="00D15AA1">
              <w:rPr>
                <w:lang w:val="ro-RO"/>
              </w:rPr>
              <w:t xml:space="preserve">: </w:t>
            </w:r>
            <w:r w:rsidR="00CE1E80" w:rsidRPr="00D15AA1">
              <w:rPr>
                <w:lang w:val="ro-RO"/>
              </w:rPr>
              <w:t>Ampicilin</w:t>
            </w:r>
            <w:r w:rsidR="00A57EA3" w:rsidRPr="00D15AA1">
              <w:rPr>
                <w:lang w:val="ro-RO"/>
              </w:rPr>
              <w:t>um</w:t>
            </w:r>
            <w:r w:rsidR="008A6135">
              <w:rPr>
                <w:lang w:val="ro-RO"/>
              </w:rPr>
              <w:t>, Cefalosporine generaţiile</w:t>
            </w:r>
            <w:r w:rsidR="00CE1E80" w:rsidRPr="00D15AA1">
              <w:rPr>
                <w:lang w:val="ro-RO"/>
              </w:rPr>
              <w:t xml:space="preserve"> II</w:t>
            </w:r>
            <w:r w:rsidR="004A6CE8" w:rsidRPr="00D15AA1">
              <w:rPr>
                <w:lang w:val="ro-RO"/>
              </w:rPr>
              <w:t>-IV: Ceftazidim</w:t>
            </w:r>
            <w:r w:rsidR="008245AC" w:rsidRPr="00D15AA1">
              <w:rPr>
                <w:lang w:val="ro-RO"/>
              </w:rPr>
              <w:t>um</w:t>
            </w:r>
            <w:r w:rsidR="00A75107" w:rsidRPr="00D15AA1">
              <w:rPr>
                <w:lang w:val="ro-RO"/>
              </w:rPr>
              <w:t xml:space="preserve">, </w:t>
            </w:r>
            <w:r w:rsidR="004A6CE8" w:rsidRPr="00D15AA1">
              <w:rPr>
                <w:lang w:val="ro-RO"/>
              </w:rPr>
              <w:t xml:space="preserve"> Cefuroxim</w:t>
            </w:r>
            <w:r w:rsidR="008245AC" w:rsidRPr="00D15AA1">
              <w:rPr>
                <w:lang w:val="ro-RO"/>
              </w:rPr>
              <w:t>um, Cefepim</w:t>
            </w:r>
            <w:r w:rsidR="00A57EA3" w:rsidRPr="00D15AA1">
              <w:rPr>
                <w:lang w:val="ro-RO"/>
              </w:rPr>
              <w:t>um</w:t>
            </w:r>
            <w:r w:rsidR="008245AC" w:rsidRPr="00D15AA1">
              <w:rPr>
                <w:lang w:val="ro-RO"/>
              </w:rPr>
              <w:t>,</w:t>
            </w:r>
            <w:r w:rsidR="004A6CE8" w:rsidRPr="00D15AA1">
              <w:rPr>
                <w:lang w:val="ro-RO"/>
              </w:rPr>
              <w:t xml:space="preserve"> </w:t>
            </w:r>
            <w:r w:rsidR="008245AC" w:rsidRPr="00D15AA1">
              <w:rPr>
                <w:lang w:val="ro-RO"/>
              </w:rPr>
              <w:t>Imipene</w:t>
            </w:r>
            <w:r w:rsidR="00A57EA3" w:rsidRPr="00D15AA1">
              <w:rPr>
                <w:lang w:val="ro-RO"/>
              </w:rPr>
              <w:t>m</w:t>
            </w:r>
            <w:r w:rsidR="008245AC" w:rsidRPr="00D15AA1">
              <w:rPr>
                <w:lang w:val="ro-RO"/>
              </w:rPr>
              <w:t>um</w:t>
            </w:r>
            <w:r w:rsidR="004A6CE8" w:rsidRPr="00D15AA1">
              <w:rPr>
                <w:lang w:val="ro-RO"/>
              </w:rPr>
              <w:t xml:space="preserve"> etc.</w:t>
            </w:r>
          </w:p>
          <w:p w:rsidR="00CE1E80" w:rsidRPr="00D15AA1" w:rsidRDefault="00CE1E80" w:rsidP="00825263">
            <w:pPr>
              <w:numPr>
                <w:ilvl w:val="0"/>
                <w:numId w:val="10"/>
              </w:numPr>
              <w:tabs>
                <w:tab w:val="left" w:pos="325"/>
              </w:tabs>
              <w:ind w:left="0" w:hanging="72"/>
              <w:rPr>
                <w:lang w:val="ro-RO"/>
              </w:rPr>
            </w:pPr>
            <w:r w:rsidRPr="00D15AA1">
              <w:rPr>
                <w:lang w:val="ro-RO"/>
              </w:rPr>
              <w:t>Corticosteroizi (anti</w:t>
            </w:r>
            <w:r w:rsidR="007E763A">
              <w:rPr>
                <w:lang w:val="ro-RO"/>
              </w:rPr>
              <w:t>inflamatorii – diminuarea dureri</w:t>
            </w:r>
            <w:r w:rsidRPr="00D15AA1">
              <w:rPr>
                <w:lang w:val="ro-RO"/>
              </w:rPr>
              <w:t>i şi edemului</w:t>
            </w:r>
            <w:r w:rsidR="001D2CFB" w:rsidRPr="00D15AA1">
              <w:rPr>
                <w:lang w:val="ro-RO"/>
              </w:rPr>
              <w:t>, profilaxia formării stenozei esofagului</w:t>
            </w:r>
            <w:r w:rsidRPr="00D15AA1">
              <w:rPr>
                <w:lang w:val="ro-RO"/>
              </w:rPr>
              <w:t>): Prednison</w:t>
            </w:r>
            <w:r w:rsidR="00A57EA3" w:rsidRPr="00D15AA1">
              <w:rPr>
                <w:lang w:val="ro-RO"/>
              </w:rPr>
              <w:t>um</w:t>
            </w:r>
            <w:r w:rsidRPr="00D15AA1">
              <w:rPr>
                <w:lang w:val="ro-RO"/>
              </w:rPr>
              <w:t xml:space="preserve"> 1mg/kg/zi</w:t>
            </w:r>
            <w:r w:rsidR="00C61861" w:rsidRPr="00D15AA1">
              <w:rPr>
                <w:lang w:val="ro-RO"/>
              </w:rPr>
              <w:t>, Hidrocortizonum 50-65</w:t>
            </w:r>
            <w:r w:rsidR="007E763A">
              <w:rPr>
                <w:lang w:val="ro-RO"/>
              </w:rPr>
              <w:t xml:space="preserve"> </w:t>
            </w:r>
            <w:r w:rsidR="00C61861" w:rsidRPr="00D15AA1">
              <w:rPr>
                <w:lang w:val="ro-RO"/>
              </w:rPr>
              <w:t>mg timp de 4-5 zile, apoi doza se micșorează</w:t>
            </w:r>
          </w:p>
          <w:p w:rsidR="00CE1E80" w:rsidRPr="00D15AA1" w:rsidRDefault="00CE1E80" w:rsidP="00825263">
            <w:pPr>
              <w:numPr>
                <w:ilvl w:val="0"/>
                <w:numId w:val="10"/>
              </w:numPr>
              <w:tabs>
                <w:tab w:val="left" w:pos="325"/>
              </w:tabs>
              <w:ind w:left="0" w:hanging="72"/>
              <w:rPr>
                <w:lang w:val="en-US"/>
              </w:rPr>
            </w:pPr>
            <w:r w:rsidRPr="00D15AA1">
              <w:rPr>
                <w:lang w:val="en-US"/>
              </w:rPr>
              <w:t>Seruri, transfuz</w:t>
            </w:r>
            <w:r w:rsidR="007E763A">
              <w:rPr>
                <w:lang w:val="en-US"/>
              </w:rPr>
              <w:t>ii de singe, plazma şi substitu</w:t>
            </w:r>
            <w:r w:rsidRPr="00D15AA1">
              <w:rPr>
                <w:lang w:val="en-US"/>
              </w:rPr>
              <w:t>enţi</w:t>
            </w:r>
          </w:p>
          <w:p w:rsidR="00A34282" w:rsidRPr="00D15AA1" w:rsidRDefault="00830A19" w:rsidP="00825263">
            <w:pPr>
              <w:numPr>
                <w:ilvl w:val="0"/>
                <w:numId w:val="10"/>
              </w:numPr>
              <w:tabs>
                <w:tab w:val="left" w:pos="325"/>
              </w:tabs>
              <w:ind w:left="0" w:hanging="72"/>
              <w:rPr>
                <w:lang w:val="en-US"/>
              </w:rPr>
            </w:pPr>
            <w:r w:rsidRPr="00D15AA1">
              <w:rPr>
                <w:lang w:val="en-US"/>
              </w:rPr>
              <w:t xml:space="preserve">Antalgice : analgezice nonnarcotice: Sol. </w:t>
            </w:r>
            <w:r w:rsidR="008245AC" w:rsidRPr="00D15AA1">
              <w:rPr>
                <w:lang w:val="en-US"/>
              </w:rPr>
              <w:t>Metamisole sodium</w:t>
            </w:r>
            <w:r w:rsidR="00A57EA3" w:rsidRPr="00D15AA1">
              <w:rPr>
                <w:lang w:val="en-US"/>
              </w:rPr>
              <w:t xml:space="preserve"> </w:t>
            </w:r>
            <w:r w:rsidRPr="00D15AA1">
              <w:rPr>
                <w:lang w:val="en-US"/>
              </w:rPr>
              <w:t xml:space="preserve"> x4 ori/zi; analgezi</w:t>
            </w:r>
            <w:r w:rsidR="008245AC" w:rsidRPr="00D15AA1">
              <w:rPr>
                <w:lang w:val="en-US"/>
              </w:rPr>
              <w:t xml:space="preserve">ce nacrcotice: Sol. Trimeperidinum </w:t>
            </w:r>
            <w:r w:rsidRPr="00D15AA1">
              <w:rPr>
                <w:lang w:val="en-US"/>
              </w:rPr>
              <w:t xml:space="preserve">2%, Sol. </w:t>
            </w:r>
            <w:r w:rsidR="00A57EA3" w:rsidRPr="00D15AA1">
              <w:rPr>
                <w:lang w:val="en-US"/>
              </w:rPr>
              <w:t>Omnoponum</w:t>
            </w:r>
            <w:r w:rsidR="008245AC" w:rsidRPr="00D15AA1">
              <w:rPr>
                <w:lang w:val="en-US"/>
              </w:rPr>
              <w:t xml:space="preserve"> 2%</w:t>
            </w:r>
            <w:r w:rsidR="00A57EA3" w:rsidRPr="00D15AA1">
              <w:rPr>
                <w:lang w:val="en-US"/>
              </w:rPr>
              <w:t xml:space="preserve"> (Codeinum + Morphinum + Noscapinum + Papaverini hydrochloridum + Tebainum)</w:t>
            </w:r>
            <w:r w:rsidR="00F533F8" w:rsidRPr="00D15AA1">
              <w:rPr>
                <w:lang w:val="en-US"/>
              </w:rPr>
              <w:t>, Tramadolum, Dexketoproph</w:t>
            </w:r>
            <w:r w:rsidR="008245AC" w:rsidRPr="00D15AA1">
              <w:rPr>
                <w:lang w:val="en-US"/>
              </w:rPr>
              <w:t>enum</w:t>
            </w:r>
          </w:p>
          <w:p w:rsidR="00830A19" w:rsidRPr="00D15AA1" w:rsidRDefault="00830A19" w:rsidP="00825263">
            <w:pPr>
              <w:numPr>
                <w:ilvl w:val="0"/>
                <w:numId w:val="10"/>
              </w:numPr>
              <w:tabs>
                <w:tab w:val="left" w:pos="325"/>
              </w:tabs>
              <w:ind w:left="0" w:hanging="72"/>
              <w:rPr>
                <w:lang w:val="en-US"/>
              </w:rPr>
            </w:pPr>
            <w:r w:rsidRPr="00D15AA1">
              <w:rPr>
                <w:lang w:val="en-US"/>
              </w:rPr>
              <w:t xml:space="preserve">Preparate antihistaminice: </w:t>
            </w:r>
            <w:r w:rsidR="007E763A" w:rsidRPr="00D15AA1">
              <w:rPr>
                <w:lang w:val="en-US"/>
              </w:rPr>
              <w:t xml:space="preserve">Diphenhydraminum </w:t>
            </w:r>
            <w:r w:rsidRPr="00D15AA1">
              <w:rPr>
                <w:lang w:val="en-US"/>
              </w:rPr>
              <w:t xml:space="preserve">1%, </w:t>
            </w:r>
            <w:r w:rsidR="00DF40B7" w:rsidRPr="00D15AA1">
              <w:rPr>
                <w:lang w:val="en-US"/>
              </w:rPr>
              <w:t>Chloropyraminum</w:t>
            </w:r>
            <w:r w:rsidR="006A7B3E" w:rsidRPr="00D15AA1">
              <w:rPr>
                <w:lang w:val="en-US"/>
              </w:rPr>
              <w:t xml:space="preserve"> </w:t>
            </w:r>
            <w:r w:rsidR="00DF40B7" w:rsidRPr="00D15AA1">
              <w:rPr>
                <w:lang w:val="en-US"/>
              </w:rPr>
              <w:t>(Suprastină</w:t>
            </w:r>
            <w:proofErr w:type="gramStart"/>
            <w:r w:rsidR="00A34282" w:rsidRPr="00D15AA1">
              <w:rPr>
                <w:lang w:val="en-US"/>
              </w:rPr>
              <w:t xml:space="preserve">) </w:t>
            </w:r>
            <w:r w:rsidR="001D2CFB" w:rsidRPr="00D15AA1">
              <w:rPr>
                <w:lang w:val="en-US"/>
              </w:rPr>
              <w:t xml:space="preserve"> de</w:t>
            </w:r>
            <w:proofErr w:type="gramEnd"/>
            <w:r w:rsidR="001D2CFB" w:rsidRPr="00D15AA1">
              <w:rPr>
                <w:lang w:val="en-US"/>
              </w:rPr>
              <w:t xml:space="preserve"> </w:t>
            </w:r>
            <w:r w:rsidRPr="00D15AA1">
              <w:rPr>
                <w:lang w:val="en-US"/>
              </w:rPr>
              <w:t>2-3 ori/zi,</w:t>
            </w:r>
            <w:r w:rsidR="00F533F8" w:rsidRPr="00D15AA1">
              <w:rPr>
                <w:lang w:val="en-US"/>
              </w:rPr>
              <w:t xml:space="preserve"> Diphenhydraminum</w:t>
            </w:r>
            <w:r w:rsidRPr="00D15AA1">
              <w:rPr>
                <w:lang w:val="en-US"/>
              </w:rPr>
              <w:t>, Clemastin</w:t>
            </w:r>
            <w:r w:rsidR="00DF40B7" w:rsidRPr="00D15AA1">
              <w:rPr>
                <w:lang w:val="en-US"/>
              </w:rPr>
              <w:t>um</w:t>
            </w:r>
            <w:r w:rsidRPr="00D15AA1">
              <w:rPr>
                <w:lang w:val="en-US"/>
              </w:rPr>
              <w:t xml:space="preserve">, </w:t>
            </w:r>
            <w:r w:rsidR="00DF40B7" w:rsidRPr="00D15AA1">
              <w:rPr>
                <w:lang w:val="en-US"/>
              </w:rPr>
              <w:t>Quifenadinum</w:t>
            </w:r>
            <w:r w:rsidRPr="00D15AA1">
              <w:rPr>
                <w:lang w:val="en-US"/>
              </w:rPr>
              <w:t xml:space="preserve">, </w:t>
            </w:r>
            <w:r w:rsidR="006E0F01" w:rsidRPr="00D15AA1">
              <w:rPr>
                <w:lang w:val="en-US"/>
              </w:rPr>
              <w:t xml:space="preserve">Desloratadine </w:t>
            </w:r>
            <w:r w:rsidRPr="00D15AA1">
              <w:rPr>
                <w:lang w:val="en-US"/>
              </w:rPr>
              <w:t xml:space="preserve">etc. </w:t>
            </w:r>
          </w:p>
          <w:p w:rsidR="00830A19" w:rsidRPr="00D15AA1" w:rsidRDefault="007E763A" w:rsidP="00825263">
            <w:pPr>
              <w:numPr>
                <w:ilvl w:val="0"/>
                <w:numId w:val="10"/>
              </w:numPr>
              <w:tabs>
                <w:tab w:val="left" w:pos="325"/>
              </w:tabs>
              <w:ind w:left="0" w:hanging="72"/>
              <w:rPr>
                <w:lang w:val="en-US"/>
              </w:rPr>
            </w:pPr>
            <w:r>
              <w:rPr>
                <w:lang w:val="en-US"/>
              </w:rPr>
              <w:t>Spas</w:t>
            </w:r>
            <w:r w:rsidR="00830A19" w:rsidRPr="00D15AA1">
              <w:rPr>
                <w:lang w:val="en-US"/>
              </w:rPr>
              <w:t xml:space="preserve">molitice: </w:t>
            </w:r>
            <w:r w:rsidR="006A7B3E" w:rsidRPr="00D15AA1">
              <w:rPr>
                <w:lang w:val="en-US"/>
              </w:rPr>
              <w:t xml:space="preserve">Drotoverinum 2%, Papaverinum </w:t>
            </w:r>
            <w:r w:rsidR="001713FA" w:rsidRPr="00D15AA1">
              <w:rPr>
                <w:lang w:val="en-US"/>
              </w:rPr>
              <w:t xml:space="preserve"> 2% x 2-3 ori/zi</w:t>
            </w:r>
            <w:r w:rsidR="006A7B3E" w:rsidRPr="00D15AA1">
              <w:rPr>
                <w:lang w:val="en-US"/>
              </w:rPr>
              <w:t xml:space="preserve"> </w:t>
            </w:r>
          </w:p>
          <w:p w:rsidR="001713FA" w:rsidRPr="00D15AA1" w:rsidRDefault="007E763A" w:rsidP="00825263">
            <w:pPr>
              <w:numPr>
                <w:ilvl w:val="0"/>
                <w:numId w:val="10"/>
              </w:numPr>
              <w:tabs>
                <w:tab w:val="left" w:pos="325"/>
              </w:tabs>
              <w:ind w:left="0" w:hanging="72"/>
              <w:rPr>
                <w:lang w:val="en-US"/>
              </w:rPr>
            </w:pPr>
            <w:r w:rsidRPr="00D15AA1">
              <w:rPr>
                <w:lang w:val="en-US"/>
              </w:rPr>
              <w:t>Vitaminoterapie</w:t>
            </w:r>
            <w:r w:rsidR="001713FA" w:rsidRPr="00D15AA1">
              <w:rPr>
                <w:lang w:val="en-US"/>
              </w:rPr>
              <w:t xml:space="preserve">: </w:t>
            </w:r>
            <w:r w:rsidRPr="00D15AA1">
              <w:rPr>
                <w:lang w:val="en-US"/>
              </w:rPr>
              <w:t xml:space="preserve">Tiaminum </w:t>
            </w:r>
            <w:r w:rsidR="006A7B3E" w:rsidRPr="00D15AA1">
              <w:rPr>
                <w:lang w:val="en-US"/>
              </w:rPr>
              <w:t>bromidi (</w:t>
            </w:r>
            <w:r w:rsidR="001713FA" w:rsidRPr="00D15AA1">
              <w:rPr>
                <w:lang w:val="en-US"/>
              </w:rPr>
              <w:t>B</w:t>
            </w:r>
            <w:r w:rsidR="001713FA" w:rsidRPr="00D15AA1">
              <w:rPr>
                <w:vertAlign w:val="subscript"/>
                <w:lang w:val="en-US"/>
              </w:rPr>
              <w:t>1</w:t>
            </w:r>
            <w:r w:rsidR="006A7B3E" w:rsidRPr="00D15AA1">
              <w:rPr>
                <w:lang w:val="en-US"/>
              </w:rPr>
              <w:t>)</w:t>
            </w:r>
            <w:r w:rsidR="001713FA" w:rsidRPr="00D15AA1">
              <w:rPr>
                <w:lang w:val="en-US"/>
              </w:rPr>
              <w:t xml:space="preserve">, </w:t>
            </w:r>
            <w:r w:rsidRPr="00D15AA1">
              <w:rPr>
                <w:lang w:val="en-US"/>
              </w:rPr>
              <w:t xml:space="preserve">Riboflavinum </w:t>
            </w:r>
            <w:r w:rsidR="006A7B3E" w:rsidRPr="00D15AA1">
              <w:rPr>
                <w:lang w:val="en-US"/>
              </w:rPr>
              <w:t>(</w:t>
            </w:r>
            <w:r w:rsidR="001713FA" w:rsidRPr="00D15AA1">
              <w:rPr>
                <w:lang w:val="en-US"/>
              </w:rPr>
              <w:t>B</w:t>
            </w:r>
            <w:r w:rsidR="001713FA" w:rsidRPr="00D15AA1">
              <w:rPr>
                <w:vertAlign w:val="subscript"/>
                <w:lang w:val="en-US"/>
              </w:rPr>
              <w:t>6</w:t>
            </w:r>
            <w:r w:rsidR="006A7B3E" w:rsidRPr="00D15AA1">
              <w:rPr>
                <w:lang w:val="en-US"/>
              </w:rPr>
              <w:t>)</w:t>
            </w:r>
            <w:r w:rsidR="001713FA" w:rsidRPr="00D15AA1">
              <w:rPr>
                <w:lang w:val="en-US"/>
              </w:rPr>
              <w:t>,</w:t>
            </w:r>
            <w:r w:rsidR="001D2CFB" w:rsidRPr="00D15AA1">
              <w:rPr>
                <w:lang w:val="en-US"/>
              </w:rPr>
              <w:t xml:space="preserve"> </w:t>
            </w:r>
            <w:r w:rsidRPr="00D15AA1">
              <w:rPr>
                <w:lang w:val="en-US"/>
              </w:rPr>
              <w:t xml:space="preserve">Acid </w:t>
            </w:r>
            <w:r w:rsidR="001D2CFB" w:rsidRPr="00D15AA1">
              <w:rPr>
                <w:lang w:val="en-US"/>
              </w:rPr>
              <w:t>ascorbic (</w:t>
            </w:r>
            <w:r w:rsidR="001713FA" w:rsidRPr="00D15AA1">
              <w:rPr>
                <w:lang w:val="en-US"/>
              </w:rPr>
              <w:t xml:space="preserve"> </w:t>
            </w:r>
            <w:r>
              <w:rPr>
                <w:lang w:val="en-US"/>
              </w:rPr>
              <w:t>C) – în prime</w:t>
            </w:r>
            <w:r w:rsidR="001D2CFB" w:rsidRPr="00D15AA1">
              <w:rPr>
                <w:lang w:val="en-US"/>
              </w:rPr>
              <w:t>le zile posibilă doza dublă,</w:t>
            </w:r>
            <w:r>
              <w:rPr>
                <w:lang w:val="en-US"/>
              </w:rPr>
              <w:t xml:space="preserve"> </w:t>
            </w:r>
            <w:r w:rsidRPr="00D15AA1">
              <w:rPr>
                <w:lang w:val="en-US"/>
              </w:rPr>
              <w:t xml:space="preserve">Tocopherolum  </w:t>
            </w:r>
            <w:r w:rsidR="00041110" w:rsidRPr="00D15AA1">
              <w:rPr>
                <w:lang w:val="en-US"/>
              </w:rPr>
              <w:t xml:space="preserve">acetat </w:t>
            </w:r>
            <w:r w:rsidR="006A7B3E" w:rsidRPr="00D15AA1">
              <w:rPr>
                <w:lang w:val="en-US"/>
              </w:rPr>
              <w:t>(</w:t>
            </w:r>
            <w:r w:rsidR="001713FA" w:rsidRPr="00D15AA1">
              <w:rPr>
                <w:lang w:val="en-US"/>
              </w:rPr>
              <w:t>E</w:t>
            </w:r>
            <w:r w:rsidR="006A7B3E" w:rsidRPr="00D15AA1">
              <w:rPr>
                <w:lang w:val="en-US"/>
              </w:rPr>
              <w:t>)</w:t>
            </w:r>
            <w:r w:rsidR="001713FA" w:rsidRPr="00D15AA1">
              <w:rPr>
                <w:lang w:val="en-US"/>
              </w:rPr>
              <w:t>,</w:t>
            </w:r>
            <w:r w:rsidR="001D2CFB" w:rsidRPr="00D15AA1">
              <w:rPr>
                <w:lang w:val="en-US"/>
              </w:rPr>
              <w:t xml:space="preserve"> </w:t>
            </w:r>
            <w:r w:rsidR="001713FA" w:rsidRPr="00D15AA1">
              <w:rPr>
                <w:lang w:val="en-US"/>
              </w:rPr>
              <w:t xml:space="preserve"> etc</w:t>
            </w:r>
          </w:p>
          <w:p w:rsidR="001713FA" w:rsidRPr="00D15AA1" w:rsidRDefault="007E763A" w:rsidP="00825263">
            <w:pPr>
              <w:numPr>
                <w:ilvl w:val="0"/>
                <w:numId w:val="10"/>
              </w:numPr>
              <w:tabs>
                <w:tab w:val="left" w:pos="325"/>
              </w:tabs>
              <w:ind w:left="0" w:hanging="72"/>
              <w:rPr>
                <w:lang w:val="en-US"/>
              </w:rPr>
            </w:pPr>
            <w:r w:rsidRPr="00D15AA1">
              <w:rPr>
                <w:lang w:val="en-US"/>
              </w:rPr>
              <w:t>Imunocorectoare</w:t>
            </w:r>
            <w:r w:rsidR="001713FA" w:rsidRPr="00D15AA1">
              <w:rPr>
                <w:lang w:val="en-US"/>
              </w:rPr>
              <w:t xml:space="preserve">: </w:t>
            </w:r>
            <w:r w:rsidR="006A7B3E" w:rsidRPr="00D15AA1">
              <w:rPr>
                <w:lang w:val="en-US"/>
              </w:rPr>
              <w:t>Thiaminum</w:t>
            </w:r>
            <w:r w:rsidR="001713FA" w:rsidRPr="00D15AA1">
              <w:rPr>
                <w:lang w:val="en-US"/>
              </w:rPr>
              <w:t xml:space="preserve"> x 2ori/zi</w:t>
            </w:r>
            <w:r>
              <w:rPr>
                <w:lang w:val="en-US"/>
              </w:rPr>
              <w:t>,</w:t>
            </w:r>
            <w:r w:rsidR="001713FA" w:rsidRPr="00D15AA1">
              <w:rPr>
                <w:lang w:val="en-US"/>
              </w:rPr>
              <w:t xml:space="preserve"> intramuscular, Tactivin</w:t>
            </w:r>
            <w:r w:rsidR="006A7B3E" w:rsidRPr="00D15AA1">
              <w:rPr>
                <w:vertAlign w:val="superscript"/>
                <w:lang w:val="en-US"/>
              </w:rPr>
              <w:t>®</w:t>
            </w:r>
            <w:r>
              <w:rPr>
                <w:lang w:val="en-US"/>
              </w:rPr>
              <w:t xml:space="preserve"> o dată</w:t>
            </w:r>
            <w:r w:rsidR="001713FA" w:rsidRPr="00D15AA1">
              <w:rPr>
                <w:lang w:val="en-US"/>
              </w:rPr>
              <w:t xml:space="preserve"> în zi</w:t>
            </w:r>
            <w:r>
              <w:rPr>
                <w:lang w:val="en-US"/>
              </w:rPr>
              <w:t>,</w:t>
            </w:r>
            <w:r w:rsidR="001713FA" w:rsidRPr="00D15AA1">
              <w:rPr>
                <w:lang w:val="en-US"/>
              </w:rPr>
              <w:t xml:space="preserve"> sub </w:t>
            </w:r>
            <w:r>
              <w:rPr>
                <w:lang w:val="en-US"/>
              </w:rPr>
              <w:t xml:space="preserve"> </w:t>
            </w:r>
            <w:r w:rsidR="001713FA" w:rsidRPr="00D15AA1">
              <w:rPr>
                <w:lang w:val="en-US"/>
              </w:rPr>
              <w:t>cutanat</w:t>
            </w:r>
          </w:p>
          <w:p w:rsidR="004A6CE8" w:rsidRPr="00D15AA1" w:rsidRDefault="002335EB" w:rsidP="00825263">
            <w:pPr>
              <w:numPr>
                <w:ilvl w:val="0"/>
                <w:numId w:val="10"/>
              </w:numPr>
              <w:tabs>
                <w:tab w:val="left" w:pos="325"/>
              </w:tabs>
              <w:ind w:left="0" w:hanging="72"/>
              <w:rPr>
                <w:lang w:val="en-US"/>
              </w:rPr>
            </w:pPr>
            <w:r w:rsidRPr="00D15AA1">
              <w:rPr>
                <w:lang w:val="en-US"/>
              </w:rPr>
              <w:t>Antipiretice:</w:t>
            </w:r>
            <w:r w:rsidR="004A6CE8" w:rsidRPr="00D15AA1">
              <w:rPr>
                <w:lang w:val="ro-RO"/>
              </w:rPr>
              <w:t xml:space="preserve"> </w:t>
            </w:r>
            <w:r w:rsidR="006A7B3E" w:rsidRPr="00D15AA1">
              <w:rPr>
                <w:lang w:val="ro-RO"/>
              </w:rPr>
              <w:t>Diclo</w:t>
            </w:r>
            <w:r w:rsidR="00041110" w:rsidRPr="00D15AA1">
              <w:rPr>
                <w:lang w:val="ro-RO"/>
              </w:rPr>
              <w:t>f</w:t>
            </w:r>
            <w:r w:rsidR="004A6CE8" w:rsidRPr="00D15AA1">
              <w:rPr>
                <w:lang w:val="ro-RO"/>
              </w:rPr>
              <w:t>enac</w:t>
            </w:r>
            <w:r w:rsidR="006A7B3E" w:rsidRPr="00D15AA1">
              <w:rPr>
                <w:lang w:val="ro-RO"/>
              </w:rPr>
              <w:t>um</w:t>
            </w:r>
            <w:r w:rsidR="004A6CE8" w:rsidRPr="00D15AA1">
              <w:rPr>
                <w:lang w:val="en-US"/>
              </w:rPr>
              <w:t xml:space="preserve"> </w:t>
            </w:r>
          </w:p>
          <w:p w:rsidR="006A7B3E" w:rsidRPr="00D15AA1" w:rsidRDefault="006A7B3E" w:rsidP="00825263">
            <w:pPr>
              <w:numPr>
                <w:ilvl w:val="0"/>
                <w:numId w:val="10"/>
              </w:numPr>
              <w:tabs>
                <w:tab w:val="left" w:pos="325"/>
              </w:tabs>
              <w:ind w:left="0" w:hanging="72"/>
              <w:rPr>
                <w:lang w:val="en-US"/>
              </w:rPr>
            </w:pPr>
            <w:r w:rsidRPr="00D15AA1">
              <w:rPr>
                <w:lang w:val="en-US"/>
              </w:rPr>
              <w:t xml:space="preserve">Metronidazolum </w:t>
            </w:r>
          </w:p>
          <w:p w:rsidR="004A6CE8" w:rsidRPr="00D15AA1" w:rsidRDefault="002F280B" w:rsidP="00825263">
            <w:pPr>
              <w:numPr>
                <w:ilvl w:val="0"/>
                <w:numId w:val="10"/>
              </w:numPr>
              <w:tabs>
                <w:tab w:val="left" w:pos="325"/>
              </w:tabs>
              <w:ind w:left="0" w:hanging="72"/>
              <w:rPr>
                <w:lang w:val="en-US"/>
              </w:rPr>
            </w:pPr>
            <w:r w:rsidRPr="00D15AA1">
              <w:rPr>
                <w:lang w:val="en-US"/>
              </w:rPr>
              <w:t xml:space="preserve">Plasmafereză </w:t>
            </w:r>
            <w:r w:rsidR="002335EB" w:rsidRPr="00D15AA1">
              <w:rPr>
                <w:lang w:val="en-US"/>
              </w:rPr>
              <w:t xml:space="preserve">la asocierea </w:t>
            </w:r>
            <w:r w:rsidR="009127E6" w:rsidRPr="00D15AA1">
              <w:rPr>
                <w:lang w:val="en-US"/>
              </w:rPr>
              <w:t>insuficienței hepatice</w:t>
            </w:r>
          </w:p>
          <w:p w:rsidR="009127E6" w:rsidRPr="00D15AA1" w:rsidRDefault="009127E6" w:rsidP="009127E6">
            <w:pPr>
              <w:tabs>
                <w:tab w:val="left" w:pos="325"/>
              </w:tabs>
              <w:rPr>
                <w:lang w:val="en-US"/>
              </w:rPr>
            </w:pPr>
            <w:r w:rsidRPr="00D15AA1">
              <w:rPr>
                <w:lang w:val="en-US"/>
              </w:rPr>
              <w:t>Contraindicații:</w:t>
            </w:r>
          </w:p>
          <w:p w:rsidR="009127E6" w:rsidRPr="00D15AA1" w:rsidRDefault="009127E6" w:rsidP="009127E6">
            <w:pPr>
              <w:tabs>
                <w:tab w:val="left" w:pos="325"/>
              </w:tabs>
              <w:rPr>
                <w:lang w:val="en-US"/>
              </w:rPr>
            </w:pPr>
            <w:r w:rsidRPr="00D15AA1">
              <w:rPr>
                <w:lang w:val="en-US"/>
              </w:rPr>
              <w:t>-hematom intracerebral</w:t>
            </w:r>
          </w:p>
          <w:p w:rsidR="009127E6" w:rsidRPr="00D15AA1" w:rsidRDefault="007E763A" w:rsidP="009127E6">
            <w:pPr>
              <w:tabs>
                <w:tab w:val="left" w:pos="325"/>
              </w:tabs>
              <w:rPr>
                <w:lang w:val="en-US"/>
              </w:rPr>
            </w:pPr>
            <w:r>
              <w:rPr>
                <w:lang w:val="en-US"/>
              </w:rPr>
              <w:t>-hemoragie gastro</w:t>
            </w:r>
            <w:r w:rsidR="009127E6" w:rsidRPr="00D15AA1">
              <w:rPr>
                <w:lang w:val="en-US"/>
              </w:rPr>
              <w:t>intestinală</w:t>
            </w:r>
          </w:p>
          <w:p w:rsidR="009127E6" w:rsidRPr="00D15AA1" w:rsidRDefault="009127E6" w:rsidP="009127E6">
            <w:pPr>
              <w:tabs>
                <w:tab w:val="left" w:pos="325"/>
              </w:tabs>
              <w:rPr>
                <w:lang w:val="en-US"/>
              </w:rPr>
            </w:pPr>
            <w:r w:rsidRPr="00D15AA1">
              <w:rPr>
                <w:lang w:val="en-US"/>
              </w:rPr>
              <w:t>- ICV marca</w:t>
            </w:r>
            <w:r w:rsidR="007E763A">
              <w:rPr>
                <w:lang w:val="en-US"/>
              </w:rPr>
              <w:t>n</w:t>
            </w:r>
            <w:r w:rsidRPr="00D15AA1">
              <w:rPr>
                <w:lang w:val="en-US"/>
              </w:rPr>
              <w:t>tă</w:t>
            </w:r>
          </w:p>
          <w:p w:rsidR="001D2CFB" w:rsidRPr="00D15AA1" w:rsidRDefault="001D2CFB" w:rsidP="00825263">
            <w:pPr>
              <w:numPr>
                <w:ilvl w:val="0"/>
                <w:numId w:val="10"/>
              </w:numPr>
              <w:tabs>
                <w:tab w:val="left" w:pos="325"/>
              </w:tabs>
              <w:ind w:left="0" w:hanging="72"/>
              <w:rPr>
                <w:lang w:val="en-US"/>
              </w:rPr>
            </w:pPr>
            <w:r w:rsidRPr="00D15AA1">
              <w:rPr>
                <w:lang w:val="ro-RO"/>
              </w:rPr>
              <w:t>În dezvoltarea insuficienţei renale acute: hemodializa, hemosorbție, limfosorbție</w:t>
            </w:r>
            <w:r w:rsidR="007E763A">
              <w:rPr>
                <w:lang w:val="ro-RO"/>
              </w:rPr>
              <w:t>, plasmafereză</w:t>
            </w:r>
          </w:p>
          <w:p w:rsidR="009127E6" w:rsidRPr="00D15AA1" w:rsidRDefault="009127E6" w:rsidP="009127E6">
            <w:pPr>
              <w:tabs>
                <w:tab w:val="left" w:pos="325"/>
              </w:tabs>
              <w:rPr>
                <w:lang w:val="en-US"/>
              </w:rPr>
            </w:pPr>
            <w:r w:rsidRPr="00D15AA1">
              <w:rPr>
                <w:lang w:val="en-US"/>
              </w:rPr>
              <w:t>Contraindicații</w:t>
            </w:r>
            <w:r w:rsidR="007E763A">
              <w:rPr>
                <w:lang w:val="en-US"/>
              </w:rPr>
              <w:t xml:space="preserve"> pentru hemodializă</w:t>
            </w:r>
            <w:r w:rsidRPr="00D15AA1">
              <w:rPr>
                <w:lang w:val="en-US"/>
              </w:rPr>
              <w:t>:</w:t>
            </w:r>
          </w:p>
          <w:p w:rsidR="009127E6" w:rsidRPr="00D15AA1" w:rsidRDefault="009127E6" w:rsidP="009127E6">
            <w:pPr>
              <w:tabs>
                <w:tab w:val="left" w:pos="325"/>
              </w:tabs>
              <w:rPr>
                <w:lang w:val="en-US"/>
              </w:rPr>
            </w:pPr>
            <w:r w:rsidRPr="00D15AA1">
              <w:rPr>
                <w:lang w:val="en-US"/>
              </w:rPr>
              <w:t>-hematom intracerebral</w:t>
            </w:r>
          </w:p>
          <w:p w:rsidR="009127E6" w:rsidRPr="00D15AA1" w:rsidRDefault="007E763A" w:rsidP="009127E6">
            <w:pPr>
              <w:tabs>
                <w:tab w:val="left" w:pos="325"/>
              </w:tabs>
              <w:rPr>
                <w:lang w:val="en-US"/>
              </w:rPr>
            </w:pPr>
            <w:r>
              <w:rPr>
                <w:lang w:val="en-US"/>
              </w:rPr>
              <w:t>-hemoragie gastro</w:t>
            </w:r>
            <w:r w:rsidR="009127E6" w:rsidRPr="00D15AA1">
              <w:rPr>
                <w:lang w:val="en-US"/>
              </w:rPr>
              <w:t>intestinală</w:t>
            </w:r>
          </w:p>
          <w:p w:rsidR="009127E6" w:rsidRPr="00D15AA1" w:rsidRDefault="007E763A" w:rsidP="009127E6">
            <w:pPr>
              <w:tabs>
                <w:tab w:val="left" w:pos="325"/>
              </w:tabs>
              <w:rPr>
                <w:lang w:val="en-US"/>
              </w:rPr>
            </w:pPr>
            <w:r>
              <w:rPr>
                <w:lang w:val="en-US"/>
              </w:rPr>
              <w:t>- ICV gravă</w:t>
            </w:r>
          </w:p>
          <w:p w:rsidR="00B05A3E" w:rsidRPr="00D15AA1" w:rsidRDefault="00B05A3E" w:rsidP="00B05A3E">
            <w:pPr>
              <w:tabs>
                <w:tab w:val="left" w:pos="145"/>
              </w:tabs>
              <w:jc w:val="both"/>
              <w:rPr>
                <w:lang w:val="en-US"/>
              </w:rPr>
            </w:pPr>
            <w:r w:rsidRPr="00D15AA1">
              <w:rPr>
                <w:lang w:val="en-US"/>
              </w:rPr>
              <w:t>Terapia infuzională de la 60-80</w:t>
            </w:r>
            <w:r w:rsidR="007E763A">
              <w:rPr>
                <w:lang w:val="en-US"/>
              </w:rPr>
              <w:t xml:space="preserve"> ml pâ</w:t>
            </w:r>
            <w:r w:rsidRPr="00D15AA1">
              <w:rPr>
                <w:lang w:val="en-US"/>
              </w:rPr>
              <w:t>nă la 100-150</w:t>
            </w:r>
            <w:r w:rsidR="007E763A">
              <w:rPr>
                <w:lang w:val="en-US"/>
              </w:rPr>
              <w:t xml:space="preserve"> </w:t>
            </w:r>
            <w:r w:rsidRPr="00D15AA1">
              <w:rPr>
                <w:lang w:val="en-US"/>
              </w:rPr>
              <w:t>ml/kg cu viteza 15-20</w:t>
            </w:r>
            <w:r w:rsidR="007E763A">
              <w:rPr>
                <w:lang w:val="en-US"/>
              </w:rPr>
              <w:t xml:space="preserve"> </w:t>
            </w:r>
            <w:r w:rsidRPr="00D15AA1">
              <w:rPr>
                <w:lang w:val="en-US"/>
              </w:rPr>
              <w:t>ml/min timp de 12-16</w:t>
            </w:r>
            <w:r w:rsidR="007E763A">
              <w:rPr>
                <w:lang w:val="en-US"/>
              </w:rPr>
              <w:t xml:space="preserve"> ore: 1/3 Sol. Ringher + 1/3 </w:t>
            </w:r>
            <w:r w:rsidRPr="00D15AA1">
              <w:rPr>
                <w:lang w:val="en-US"/>
              </w:rPr>
              <w:t xml:space="preserve"> </w:t>
            </w:r>
            <w:r w:rsidR="007E763A" w:rsidRPr="00D15AA1">
              <w:rPr>
                <w:lang w:val="en-US"/>
              </w:rPr>
              <w:t>Sol</w:t>
            </w:r>
            <w:r w:rsidR="007E763A">
              <w:rPr>
                <w:lang w:val="en-US"/>
              </w:rPr>
              <w:t>. Glucoza + 1/3 plasmă</w:t>
            </w:r>
            <w:r w:rsidRPr="00D15AA1">
              <w:rPr>
                <w:lang w:val="en-US"/>
              </w:rPr>
              <w:t xml:space="preserve">, </w:t>
            </w:r>
            <w:r w:rsidR="007E763A">
              <w:rPr>
                <w:lang w:val="en-US"/>
              </w:rPr>
              <w:t>sâ</w:t>
            </w:r>
            <w:r w:rsidR="002335EB" w:rsidRPr="00D15AA1">
              <w:rPr>
                <w:lang w:val="en-US"/>
              </w:rPr>
              <w:t>nge, aminocizi</w:t>
            </w:r>
          </w:p>
          <w:p w:rsidR="00B05A3E" w:rsidRPr="00317032" w:rsidRDefault="002335EB" w:rsidP="00B05A3E">
            <w:pPr>
              <w:tabs>
                <w:tab w:val="left" w:pos="145"/>
              </w:tabs>
              <w:jc w:val="both"/>
              <w:rPr>
                <w:lang w:val="en-US"/>
              </w:rPr>
            </w:pPr>
            <w:r w:rsidRPr="00D15AA1">
              <w:rPr>
                <w:lang w:val="en-US"/>
              </w:rPr>
              <w:t>Se va</w:t>
            </w:r>
            <w:r w:rsidR="00B05A3E" w:rsidRPr="00D15AA1">
              <w:rPr>
                <w:lang w:val="en-US"/>
              </w:rPr>
              <w:t xml:space="preserve"> </w:t>
            </w:r>
            <w:r w:rsidRPr="00317032">
              <w:rPr>
                <w:lang w:val="en-US"/>
              </w:rPr>
              <w:t>administra</w:t>
            </w:r>
            <w:r w:rsidR="00B05A3E" w:rsidRPr="00317032">
              <w:rPr>
                <w:lang w:val="en-US"/>
              </w:rPr>
              <w:t xml:space="preserve"> sol Glucoză de 10% sau 20% + sol Novocaini 2% în proporție 15:1 (10-12</w:t>
            </w:r>
            <w:r w:rsidR="007E763A" w:rsidRPr="00317032">
              <w:rPr>
                <w:lang w:val="en-US"/>
              </w:rPr>
              <w:t xml:space="preserve"> </w:t>
            </w:r>
            <w:r w:rsidR="00B05A3E" w:rsidRPr="00317032">
              <w:rPr>
                <w:lang w:val="en-US"/>
              </w:rPr>
              <w:t>ml/kg)</w:t>
            </w:r>
          </w:p>
          <w:p w:rsidR="00B05A3E" w:rsidRPr="00317032" w:rsidRDefault="007E763A" w:rsidP="00B05A3E">
            <w:pPr>
              <w:numPr>
                <w:ilvl w:val="0"/>
                <w:numId w:val="10"/>
              </w:numPr>
              <w:tabs>
                <w:tab w:val="left" w:pos="325"/>
              </w:tabs>
              <w:ind w:left="0" w:hanging="72"/>
              <w:rPr>
                <w:lang w:val="en-US"/>
              </w:rPr>
            </w:pPr>
            <w:r w:rsidRPr="00317032">
              <w:rPr>
                <w:lang w:val="en-US"/>
              </w:rPr>
              <w:t>Substituenți ai sâ</w:t>
            </w:r>
            <w:r w:rsidR="00B05A3E" w:rsidRPr="00317032">
              <w:rPr>
                <w:lang w:val="en-US"/>
              </w:rPr>
              <w:t>n</w:t>
            </w:r>
            <w:r w:rsidR="002335EB" w:rsidRPr="00317032">
              <w:rPr>
                <w:lang w:val="en-US"/>
              </w:rPr>
              <w:t>ge</w:t>
            </w:r>
            <w:r w:rsidRPr="00317032">
              <w:rPr>
                <w:lang w:val="en-US"/>
              </w:rPr>
              <w:t>lui cu acţiune</w:t>
            </w:r>
            <w:r w:rsidR="002335EB" w:rsidRPr="00317032">
              <w:rPr>
                <w:lang w:val="en-US"/>
              </w:rPr>
              <w:t xml:space="preserve"> hemodinamică: </w:t>
            </w:r>
            <w:r w:rsidRPr="00317032">
              <w:rPr>
                <w:lang w:val="en-US"/>
              </w:rPr>
              <w:t xml:space="preserve"> reopoligliuc</w:t>
            </w:r>
            <w:r w:rsidR="00B05A3E" w:rsidRPr="00317032">
              <w:rPr>
                <w:lang w:val="en-US"/>
              </w:rPr>
              <w:t>in</w:t>
            </w:r>
            <w:r w:rsidRPr="00317032">
              <w:rPr>
                <w:lang w:val="en-US"/>
              </w:rPr>
              <w:t>ă</w:t>
            </w:r>
            <w:r w:rsidR="00B05A3E" w:rsidRPr="00317032">
              <w:rPr>
                <w:lang w:val="en-US"/>
              </w:rPr>
              <w:t>, peomacrodex, jelatinol, etc</w:t>
            </w:r>
            <w:r w:rsidRPr="00317032">
              <w:rPr>
                <w:lang w:val="en-US"/>
              </w:rPr>
              <w:t>.</w:t>
            </w:r>
          </w:p>
          <w:p w:rsidR="006A7B3E" w:rsidRPr="00D15AA1" w:rsidRDefault="004A6CE8" w:rsidP="00825263">
            <w:pPr>
              <w:numPr>
                <w:ilvl w:val="0"/>
                <w:numId w:val="11"/>
              </w:numPr>
              <w:tabs>
                <w:tab w:val="left" w:pos="145"/>
              </w:tabs>
              <w:ind w:left="0" w:hanging="72"/>
              <w:jc w:val="both"/>
              <w:rPr>
                <w:lang w:val="en-US"/>
              </w:rPr>
            </w:pPr>
            <w:r w:rsidRPr="00D15AA1">
              <w:rPr>
                <w:lang w:val="en-US"/>
              </w:rPr>
              <w:t xml:space="preserve">Sol. </w:t>
            </w:r>
            <w:r w:rsidR="006A7B3E" w:rsidRPr="00D15AA1">
              <w:rPr>
                <w:lang w:val="en-US"/>
              </w:rPr>
              <w:t xml:space="preserve">Natrii chloridum </w:t>
            </w:r>
            <w:r w:rsidRPr="00D15AA1">
              <w:rPr>
                <w:lang w:val="en-US"/>
              </w:rPr>
              <w:t xml:space="preserve">0,9% </w:t>
            </w:r>
            <w:r w:rsidR="007D7021" w:rsidRPr="00D15AA1">
              <w:rPr>
                <w:lang w:val="en-US"/>
              </w:rPr>
              <w:t xml:space="preserve">, </w:t>
            </w:r>
          </w:p>
          <w:p w:rsidR="004A6CE8" w:rsidRPr="00D15AA1" w:rsidRDefault="007D7021" w:rsidP="00825263">
            <w:pPr>
              <w:numPr>
                <w:ilvl w:val="0"/>
                <w:numId w:val="11"/>
              </w:numPr>
              <w:tabs>
                <w:tab w:val="left" w:pos="145"/>
              </w:tabs>
              <w:ind w:left="0" w:hanging="72"/>
              <w:rPr>
                <w:lang w:val="en-US"/>
              </w:rPr>
            </w:pPr>
            <w:r w:rsidRPr="00D15AA1">
              <w:rPr>
                <w:lang w:val="en-US"/>
              </w:rPr>
              <w:t xml:space="preserve">Sol. </w:t>
            </w:r>
            <w:r w:rsidR="006A7B3E" w:rsidRPr="00D15AA1">
              <w:rPr>
                <w:lang w:val="en-US"/>
              </w:rPr>
              <w:t xml:space="preserve">Kalii chloridum+ Calcii chloridum+Natrii chloridum (Ringher, </w:t>
            </w:r>
            <w:r w:rsidRPr="00D15AA1">
              <w:rPr>
                <w:lang w:val="en-US"/>
              </w:rPr>
              <w:t xml:space="preserve"> Lactosol</w:t>
            </w:r>
            <w:r w:rsidR="006A7B3E" w:rsidRPr="00D15AA1">
              <w:rPr>
                <w:lang w:val="en-US"/>
              </w:rPr>
              <w:t>)</w:t>
            </w:r>
          </w:p>
          <w:p w:rsidR="004A6CE8" w:rsidRPr="00D15AA1" w:rsidRDefault="004A6CE8" w:rsidP="00825263">
            <w:pPr>
              <w:numPr>
                <w:ilvl w:val="0"/>
                <w:numId w:val="11"/>
              </w:numPr>
              <w:tabs>
                <w:tab w:val="left" w:pos="145"/>
              </w:tabs>
              <w:ind w:left="0" w:hanging="72"/>
              <w:jc w:val="both"/>
              <w:rPr>
                <w:lang w:val="en-US"/>
              </w:rPr>
            </w:pPr>
            <w:r w:rsidRPr="00D15AA1">
              <w:rPr>
                <w:lang w:val="en-US"/>
              </w:rPr>
              <w:t>Sol. Gluco</w:t>
            </w:r>
            <w:r w:rsidR="006A7B3E" w:rsidRPr="00D15AA1">
              <w:rPr>
                <w:lang w:val="en-US"/>
              </w:rPr>
              <w:t>sum</w:t>
            </w:r>
            <w:r w:rsidRPr="00D15AA1">
              <w:rPr>
                <w:lang w:val="en-US"/>
              </w:rPr>
              <w:t xml:space="preserve"> 5-10 % </w:t>
            </w:r>
          </w:p>
          <w:p w:rsidR="006A7B3E" w:rsidRPr="00D15AA1" w:rsidRDefault="004A6CE8" w:rsidP="00825263">
            <w:pPr>
              <w:numPr>
                <w:ilvl w:val="0"/>
                <w:numId w:val="11"/>
              </w:numPr>
              <w:tabs>
                <w:tab w:val="left" w:pos="145"/>
              </w:tabs>
              <w:ind w:left="0" w:hanging="72"/>
              <w:jc w:val="both"/>
              <w:rPr>
                <w:lang w:val="en-US"/>
              </w:rPr>
            </w:pPr>
            <w:r w:rsidRPr="00D15AA1">
              <w:rPr>
                <w:lang w:val="en-US"/>
              </w:rPr>
              <w:t>Sol. E</w:t>
            </w:r>
            <w:r w:rsidR="006A7B3E" w:rsidRPr="00D15AA1">
              <w:rPr>
                <w:lang w:val="en-US"/>
              </w:rPr>
              <w:t xml:space="preserve">tamsylatum </w:t>
            </w:r>
            <w:r w:rsidRPr="00D15AA1">
              <w:rPr>
                <w:lang w:val="en-US"/>
              </w:rPr>
              <w:t>12.5%</w:t>
            </w:r>
            <w:r w:rsidR="008F243B" w:rsidRPr="00D15AA1">
              <w:rPr>
                <w:lang w:val="en-US"/>
              </w:rPr>
              <w:t xml:space="preserve">, </w:t>
            </w:r>
          </w:p>
          <w:p w:rsidR="004A6CE8" w:rsidRPr="00D15AA1" w:rsidRDefault="006A7B3E" w:rsidP="00825263">
            <w:pPr>
              <w:numPr>
                <w:ilvl w:val="0"/>
                <w:numId w:val="11"/>
              </w:numPr>
              <w:tabs>
                <w:tab w:val="left" w:pos="145"/>
              </w:tabs>
              <w:ind w:left="0" w:hanging="72"/>
              <w:jc w:val="both"/>
              <w:rPr>
                <w:lang w:val="en-US"/>
              </w:rPr>
            </w:pPr>
            <w:r w:rsidRPr="00D15AA1">
              <w:rPr>
                <w:lang w:val="en-US"/>
              </w:rPr>
              <w:t>Sol. Drotoverinum</w:t>
            </w:r>
          </w:p>
          <w:p w:rsidR="004A6CE8" w:rsidRPr="00D15AA1" w:rsidRDefault="004A6CE8" w:rsidP="00825263">
            <w:pPr>
              <w:numPr>
                <w:ilvl w:val="0"/>
                <w:numId w:val="11"/>
              </w:numPr>
              <w:tabs>
                <w:tab w:val="left" w:pos="145"/>
              </w:tabs>
              <w:ind w:left="0" w:hanging="72"/>
              <w:jc w:val="both"/>
              <w:rPr>
                <w:lang w:val="en-US"/>
              </w:rPr>
            </w:pPr>
            <w:r w:rsidRPr="00D15AA1">
              <w:rPr>
                <w:lang w:val="en-US"/>
              </w:rPr>
              <w:t>Sol.K</w:t>
            </w:r>
            <w:r w:rsidR="006A7B3E" w:rsidRPr="00D15AA1">
              <w:rPr>
                <w:lang w:val="en-US"/>
              </w:rPr>
              <w:t>alii chloridum</w:t>
            </w:r>
            <w:r w:rsidRPr="00D15AA1">
              <w:rPr>
                <w:lang w:val="en-US"/>
              </w:rPr>
              <w:t xml:space="preserve"> 4%</w:t>
            </w:r>
          </w:p>
          <w:p w:rsidR="004A6CE8" w:rsidRPr="00D15AA1" w:rsidRDefault="004A6CE8" w:rsidP="00825263">
            <w:pPr>
              <w:numPr>
                <w:ilvl w:val="0"/>
                <w:numId w:val="11"/>
              </w:numPr>
              <w:tabs>
                <w:tab w:val="left" w:pos="145"/>
              </w:tabs>
              <w:ind w:left="0" w:hanging="72"/>
              <w:jc w:val="both"/>
              <w:rPr>
                <w:lang w:val="en-US"/>
              </w:rPr>
            </w:pPr>
            <w:r w:rsidRPr="00D15AA1">
              <w:rPr>
                <w:lang w:val="en-US"/>
              </w:rPr>
              <w:t>Sol.</w:t>
            </w:r>
            <w:r w:rsidR="006A7B3E" w:rsidRPr="00D15AA1">
              <w:t xml:space="preserve"> </w:t>
            </w:r>
            <w:r w:rsidR="007E763A">
              <w:rPr>
                <w:lang w:val="en-US"/>
              </w:rPr>
              <w:t>Calc</w:t>
            </w:r>
            <w:r w:rsidR="006A7B3E" w:rsidRPr="00D15AA1">
              <w:rPr>
                <w:lang w:val="en-US"/>
              </w:rPr>
              <w:t>i</w:t>
            </w:r>
            <w:r w:rsidR="007E763A">
              <w:rPr>
                <w:lang w:val="en-US"/>
              </w:rPr>
              <w:t>um</w:t>
            </w:r>
            <w:r w:rsidR="006A7B3E" w:rsidRPr="00D15AA1">
              <w:rPr>
                <w:lang w:val="en-US"/>
              </w:rPr>
              <w:t xml:space="preserve"> chloridum</w:t>
            </w:r>
          </w:p>
          <w:p w:rsidR="004A6CE8" w:rsidRPr="00D15AA1" w:rsidRDefault="004A6CE8" w:rsidP="00825263">
            <w:pPr>
              <w:numPr>
                <w:ilvl w:val="0"/>
                <w:numId w:val="11"/>
              </w:numPr>
              <w:tabs>
                <w:tab w:val="left" w:pos="145"/>
              </w:tabs>
              <w:ind w:left="0" w:hanging="72"/>
              <w:jc w:val="both"/>
              <w:rPr>
                <w:lang w:val="en-US"/>
              </w:rPr>
            </w:pPr>
            <w:r w:rsidRPr="00D15AA1">
              <w:rPr>
                <w:lang w:val="en-US"/>
              </w:rPr>
              <w:t xml:space="preserve">Sol. </w:t>
            </w:r>
            <w:r w:rsidR="006A7B3E" w:rsidRPr="00D15AA1">
              <w:rPr>
                <w:lang w:val="en-US"/>
              </w:rPr>
              <w:t>Magnesii sulfas</w:t>
            </w:r>
            <w:r w:rsidRPr="00D15AA1">
              <w:rPr>
                <w:lang w:val="en-US"/>
              </w:rPr>
              <w:t xml:space="preserve"> 25%</w:t>
            </w:r>
          </w:p>
          <w:p w:rsidR="004A6CE8" w:rsidRPr="00D15AA1" w:rsidRDefault="004A6CE8" w:rsidP="00825263">
            <w:pPr>
              <w:numPr>
                <w:ilvl w:val="0"/>
                <w:numId w:val="11"/>
              </w:numPr>
              <w:tabs>
                <w:tab w:val="left" w:pos="145"/>
              </w:tabs>
              <w:ind w:left="0" w:hanging="72"/>
              <w:jc w:val="both"/>
              <w:rPr>
                <w:lang w:val="en-US"/>
              </w:rPr>
            </w:pPr>
            <w:r w:rsidRPr="00D15AA1">
              <w:rPr>
                <w:lang w:val="en-US"/>
              </w:rPr>
              <w:t xml:space="preserve">Sol. </w:t>
            </w:r>
            <w:r w:rsidR="006A7B3E" w:rsidRPr="00D15AA1">
              <w:rPr>
                <w:lang w:val="en-US"/>
              </w:rPr>
              <w:t xml:space="preserve">Procainum </w:t>
            </w:r>
            <w:r w:rsidRPr="00D15AA1">
              <w:rPr>
                <w:lang w:val="en-US"/>
              </w:rPr>
              <w:t>0,5%</w:t>
            </w:r>
          </w:p>
          <w:p w:rsidR="004A6CE8" w:rsidRPr="00D15AA1" w:rsidRDefault="004A6CE8" w:rsidP="00825263">
            <w:pPr>
              <w:numPr>
                <w:ilvl w:val="0"/>
                <w:numId w:val="11"/>
              </w:numPr>
              <w:tabs>
                <w:tab w:val="left" w:pos="145"/>
              </w:tabs>
              <w:ind w:left="0" w:hanging="72"/>
              <w:jc w:val="both"/>
              <w:rPr>
                <w:lang w:val="en-US"/>
              </w:rPr>
            </w:pPr>
            <w:r w:rsidRPr="00D15AA1">
              <w:rPr>
                <w:lang w:val="en-US"/>
              </w:rPr>
              <w:t xml:space="preserve">Sol. </w:t>
            </w:r>
            <w:r w:rsidR="006A7B3E" w:rsidRPr="00D15AA1">
              <w:rPr>
                <w:lang w:val="en-US"/>
              </w:rPr>
              <w:t>Metoclopramidum</w:t>
            </w:r>
          </w:p>
          <w:p w:rsidR="00B05A3E" w:rsidRPr="00D15AA1" w:rsidRDefault="007E763A" w:rsidP="00825263">
            <w:pPr>
              <w:numPr>
                <w:ilvl w:val="0"/>
                <w:numId w:val="11"/>
              </w:numPr>
              <w:tabs>
                <w:tab w:val="left" w:pos="145"/>
              </w:tabs>
              <w:ind w:left="0" w:hanging="72"/>
              <w:jc w:val="both"/>
              <w:rPr>
                <w:lang w:val="en-US"/>
              </w:rPr>
            </w:pPr>
            <w:r>
              <w:rPr>
                <w:lang w:val="en-US"/>
              </w:rPr>
              <w:t>Pentru profilaxiea</w:t>
            </w:r>
            <w:r w:rsidR="00B05A3E" w:rsidRPr="00D15AA1">
              <w:rPr>
                <w:lang w:val="en-US"/>
              </w:rPr>
              <w:t xml:space="preserve"> acidozei și insuficienței renale se indică:</w:t>
            </w:r>
          </w:p>
          <w:p w:rsidR="00B05A3E" w:rsidRPr="00D15AA1" w:rsidRDefault="00B05A3E" w:rsidP="00B9134A">
            <w:pPr>
              <w:pStyle w:val="af"/>
              <w:numPr>
                <w:ilvl w:val="0"/>
                <w:numId w:val="57"/>
              </w:numPr>
              <w:tabs>
                <w:tab w:val="left" w:pos="145"/>
              </w:tabs>
              <w:jc w:val="both"/>
              <w:rPr>
                <w:lang w:val="en-US"/>
              </w:rPr>
            </w:pPr>
            <w:r w:rsidRPr="00D15AA1">
              <w:rPr>
                <w:lang w:val="en-US"/>
              </w:rPr>
              <w:t>Na bicarbonate 4</w:t>
            </w:r>
            <w:r w:rsidR="007E763A">
              <w:rPr>
                <w:lang w:val="en-US"/>
              </w:rPr>
              <w:t xml:space="preserve"> </w:t>
            </w:r>
            <w:r w:rsidRPr="00D15AA1">
              <w:rPr>
                <w:lang w:val="en-US"/>
              </w:rPr>
              <w:t>ml/kg</w:t>
            </w:r>
          </w:p>
          <w:p w:rsidR="00B05A3E" w:rsidRPr="00D15AA1" w:rsidRDefault="00B05A3E" w:rsidP="00B9134A">
            <w:pPr>
              <w:pStyle w:val="af"/>
              <w:numPr>
                <w:ilvl w:val="0"/>
                <w:numId w:val="57"/>
              </w:numPr>
              <w:tabs>
                <w:tab w:val="left" w:pos="145"/>
              </w:tabs>
              <w:jc w:val="both"/>
              <w:rPr>
                <w:lang w:val="en-US"/>
              </w:rPr>
            </w:pPr>
            <w:r w:rsidRPr="00D15AA1">
              <w:rPr>
                <w:lang w:val="en-US"/>
              </w:rPr>
              <w:t>Sol. Euphillini 0,1-0,2</w:t>
            </w:r>
            <w:r w:rsidR="007E763A">
              <w:rPr>
                <w:lang w:val="en-US"/>
              </w:rPr>
              <w:t xml:space="preserve"> </w:t>
            </w:r>
            <w:r w:rsidRPr="00D15AA1">
              <w:rPr>
                <w:lang w:val="en-US"/>
              </w:rPr>
              <w:t>ml/kg</w:t>
            </w:r>
          </w:p>
          <w:p w:rsidR="00B05A3E" w:rsidRPr="00D15AA1" w:rsidRDefault="00B05A3E" w:rsidP="00825263">
            <w:pPr>
              <w:numPr>
                <w:ilvl w:val="0"/>
                <w:numId w:val="11"/>
              </w:numPr>
              <w:tabs>
                <w:tab w:val="left" w:pos="145"/>
              </w:tabs>
              <w:ind w:left="0" w:hanging="72"/>
              <w:jc w:val="both"/>
              <w:rPr>
                <w:lang w:val="en-US"/>
              </w:rPr>
            </w:pPr>
            <w:r w:rsidRPr="00D15AA1">
              <w:rPr>
                <w:lang w:val="en-US"/>
              </w:rPr>
              <w:t xml:space="preserve">În dezvoltarea oliguriei este indicată efectuarea diurezei forțate cu Lazix sau </w:t>
            </w:r>
            <w:r w:rsidR="007E763A" w:rsidRPr="00D15AA1">
              <w:rPr>
                <w:lang w:val="en-US"/>
              </w:rPr>
              <w:t xml:space="preserve">Furosemidi </w:t>
            </w:r>
            <w:r w:rsidRPr="00D15AA1">
              <w:rPr>
                <w:lang w:val="en-US"/>
              </w:rPr>
              <w:t>1-2 ml/kg/zi</w:t>
            </w:r>
          </w:p>
          <w:p w:rsidR="00B05A3E" w:rsidRPr="00D15AA1" w:rsidRDefault="00B05A3E" w:rsidP="00825263">
            <w:pPr>
              <w:numPr>
                <w:ilvl w:val="0"/>
                <w:numId w:val="11"/>
              </w:numPr>
              <w:tabs>
                <w:tab w:val="left" w:pos="145"/>
              </w:tabs>
              <w:ind w:left="0" w:hanging="72"/>
              <w:jc w:val="both"/>
              <w:rPr>
                <w:lang w:val="en-US"/>
              </w:rPr>
            </w:pPr>
            <w:r w:rsidRPr="00D15AA1">
              <w:rPr>
                <w:lang w:val="en-US"/>
              </w:rPr>
              <w:t xml:space="preserve">În prezența </w:t>
            </w:r>
            <w:r w:rsidR="007E763A">
              <w:rPr>
                <w:lang w:val="en-US"/>
              </w:rPr>
              <w:t>vomei cu sâ</w:t>
            </w:r>
            <w:r w:rsidR="00C61861" w:rsidRPr="00D15AA1">
              <w:rPr>
                <w:lang w:val="en-US"/>
              </w:rPr>
              <w:t>nge se indică:</w:t>
            </w:r>
          </w:p>
          <w:p w:rsidR="00C61861" w:rsidRPr="00D15AA1" w:rsidRDefault="00C61861" w:rsidP="00B9134A">
            <w:pPr>
              <w:pStyle w:val="af"/>
              <w:numPr>
                <w:ilvl w:val="0"/>
                <w:numId w:val="57"/>
              </w:numPr>
              <w:tabs>
                <w:tab w:val="left" w:pos="145"/>
              </w:tabs>
              <w:jc w:val="both"/>
              <w:rPr>
                <w:lang w:val="en-US"/>
              </w:rPr>
            </w:pPr>
            <w:r w:rsidRPr="00D15AA1">
              <w:rPr>
                <w:lang w:val="en-US"/>
              </w:rPr>
              <w:t>Vicasol 0,1-0,2</w:t>
            </w:r>
            <w:r w:rsidR="007E763A">
              <w:rPr>
                <w:lang w:val="en-US"/>
              </w:rPr>
              <w:t xml:space="preserve"> </w:t>
            </w:r>
            <w:r w:rsidRPr="00D15AA1">
              <w:rPr>
                <w:lang w:val="en-US"/>
              </w:rPr>
              <w:t>mg/kg</w:t>
            </w:r>
          </w:p>
          <w:p w:rsidR="00F54BAF" w:rsidRPr="00D15AA1" w:rsidRDefault="00C61861" w:rsidP="00B9134A">
            <w:pPr>
              <w:pStyle w:val="af"/>
              <w:numPr>
                <w:ilvl w:val="0"/>
                <w:numId w:val="57"/>
              </w:numPr>
              <w:tabs>
                <w:tab w:val="left" w:pos="145"/>
              </w:tabs>
              <w:jc w:val="both"/>
              <w:rPr>
                <w:lang w:val="en-US"/>
              </w:rPr>
            </w:pPr>
            <w:r w:rsidRPr="00D15AA1">
              <w:rPr>
                <w:lang w:val="en-US"/>
              </w:rPr>
              <w:t>CaCl2 10% 0,1-0,3</w:t>
            </w:r>
            <w:r w:rsidR="007E763A">
              <w:rPr>
                <w:lang w:val="en-US"/>
              </w:rPr>
              <w:t xml:space="preserve"> </w:t>
            </w:r>
            <w:r w:rsidRPr="00D15AA1">
              <w:rPr>
                <w:lang w:val="en-US"/>
              </w:rPr>
              <w:t>mg</w:t>
            </w:r>
          </w:p>
          <w:p w:rsidR="00F54BAF" w:rsidRPr="00D15AA1" w:rsidRDefault="00F54BAF" w:rsidP="00825263">
            <w:pPr>
              <w:numPr>
                <w:ilvl w:val="0"/>
                <w:numId w:val="11"/>
              </w:numPr>
              <w:tabs>
                <w:tab w:val="left" w:pos="145"/>
              </w:tabs>
              <w:ind w:left="0" w:hanging="72"/>
              <w:jc w:val="both"/>
              <w:rPr>
                <w:lang w:val="en-US"/>
              </w:rPr>
            </w:pPr>
            <w:r w:rsidRPr="00D15AA1">
              <w:rPr>
                <w:lang w:val="en-US"/>
              </w:rPr>
              <w:t>Atropini 0,5-0,6</w:t>
            </w:r>
            <w:r w:rsidR="007E763A">
              <w:rPr>
                <w:lang w:val="en-US"/>
              </w:rPr>
              <w:t xml:space="preserve"> ml pentru scoaterea spas</w:t>
            </w:r>
            <w:r w:rsidRPr="00D15AA1">
              <w:rPr>
                <w:lang w:val="en-US"/>
              </w:rPr>
              <w:t>mului esofagian</w:t>
            </w:r>
          </w:p>
          <w:p w:rsidR="00F54BAF" w:rsidRPr="00D15AA1" w:rsidRDefault="00F54BAF" w:rsidP="00825263">
            <w:pPr>
              <w:numPr>
                <w:ilvl w:val="0"/>
                <w:numId w:val="11"/>
              </w:numPr>
              <w:tabs>
                <w:tab w:val="left" w:pos="145"/>
              </w:tabs>
              <w:ind w:left="0" w:hanging="72"/>
              <w:jc w:val="both"/>
              <w:rPr>
                <w:lang w:val="en-US"/>
              </w:rPr>
            </w:pPr>
            <w:r w:rsidRPr="00D15AA1">
              <w:rPr>
                <w:lang w:val="en-US"/>
              </w:rPr>
              <w:t xml:space="preserve">Relanium </w:t>
            </w:r>
          </w:p>
          <w:p w:rsidR="00C61861" w:rsidRPr="00D15AA1" w:rsidRDefault="00C61861" w:rsidP="00825263">
            <w:pPr>
              <w:numPr>
                <w:ilvl w:val="0"/>
                <w:numId w:val="11"/>
              </w:numPr>
              <w:tabs>
                <w:tab w:val="left" w:pos="145"/>
              </w:tabs>
              <w:ind w:left="0" w:hanging="72"/>
              <w:jc w:val="both"/>
              <w:rPr>
                <w:lang w:val="en-US"/>
              </w:rPr>
            </w:pPr>
            <w:r w:rsidRPr="00D15AA1">
              <w:rPr>
                <w:lang w:val="en-US"/>
              </w:rPr>
              <w:t xml:space="preserve">Heparini 50-75 UE/kg/zi de la </w:t>
            </w:r>
            <w:r w:rsidR="007E763A">
              <w:rPr>
                <w:lang w:val="en-US"/>
              </w:rPr>
              <w:t xml:space="preserve">a </w:t>
            </w:r>
            <w:r w:rsidRPr="00D15AA1">
              <w:rPr>
                <w:lang w:val="en-US"/>
              </w:rPr>
              <w:t>3-8 zi după arsura esofagului</w:t>
            </w:r>
          </w:p>
          <w:p w:rsidR="004A6CE8" w:rsidRPr="00D15AA1" w:rsidRDefault="006A7B3E" w:rsidP="00825263">
            <w:pPr>
              <w:numPr>
                <w:ilvl w:val="0"/>
                <w:numId w:val="11"/>
              </w:numPr>
              <w:tabs>
                <w:tab w:val="left" w:pos="145"/>
              </w:tabs>
              <w:ind w:left="0" w:hanging="72"/>
              <w:jc w:val="both"/>
              <w:rPr>
                <w:lang w:val="en-US"/>
              </w:rPr>
            </w:pPr>
            <w:r w:rsidRPr="00D15AA1">
              <w:rPr>
                <w:lang w:val="en-US"/>
              </w:rPr>
              <w:t xml:space="preserve">Fluconazolum </w:t>
            </w:r>
            <w:r w:rsidR="004A6CE8" w:rsidRPr="00D15AA1">
              <w:rPr>
                <w:lang w:val="en-US"/>
              </w:rPr>
              <w:t>50</w:t>
            </w:r>
            <w:r w:rsidR="007E763A">
              <w:rPr>
                <w:lang w:val="en-US"/>
              </w:rPr>
              <w:t xml:space="preserve"> </w:t>
            </w:r>
            <w:r w:rsidR="004A6CE8" w:rsidRPr="00D15AA1">
              <w:rPr>
                <w:lang w:val="en-US"/>
              </w:rPr>
              <w:t>mg</w:t>
            </w:r>
            <w:r w:rsidRPr="00D15AA1">
              <w:rPr>
                <w:lang w:val="en-US"/>
              </w:rPr>
              <w:t>, 100</w:t>
            </w:r>
            <w:r w:rsidR="007E763A">
              <w:rPr>
                <w:lang w:val="en-US"/>
              </w:rPr>
              <w:t xml:space="preserve"> </w:t>
            </w:r>
            <w:r w:rsidRPr="00D15AA1">
              <w:rPr>
                <w:lang w:val="en-US"/>
              </w:rPr>
              <w:t>mg, 150</w:t>
            </w:r>
            <w:r w:rsidR="007E763A">
              <w:rPr>
                <w:lang w:val="en-US"/>
              </w:rPr>
              <w:t xml:space="preserve"> </w:t>
            </w:r>
            <w:r w:rsidRPr="00D15AA1">
              <w:rPr>
                <w:lang w:val="en-US"/>
              </w:rPr>
              <w:t>mg</w:t>
            </w:r>
          </w:p>
          <w:p w:rsidR="004A6CE8" w:rsidRPr="00D15AA1" w:rsidRDefault="006A7B3E" w:rsidP="00825263">
            <w:pPr>
              <w:numPr>
                <w:ilvl w:val="0"/>
                <w:numId w:val="11"/>
              </w:numPr>
              <w:tabs>
                <w:tab w:val="left" w:pos="145"/>
              </w:tabs>
              <w:ind w:left="0" w:hanging="72"/>
              <w:jc w:val="both"/>
              <w:rPr>
                <w:lang w:val="en-US"/>
              </w:rPr>
            </w:pPr>
            <w:r w:rsidRPr="00D15AA1">
              <w:rPr>
                <w:lang w:val="en-US"/>
              </w:rPr>
              <w:t xml:space="preserve">Simethiconum </w:t>
            </w:r>
            <w:r w:rsidR="004A6CE8" w:rsidRPr="00D15AA1">
              <w:rPr>
                <w:lang w:val="en-US"/>
              </w:rPr>
              <w:t>emulsie orală</w:t>
            </w:r>
          </w:p>
          <w:p w:rsidR="004A6CE8" w:rsidRPr="00D15AA1" w:rsidRDefault="005E7AEF" w:rsidP="00825263">
            <w:pPr>
              <w:numPr>
                <w:ilvl w:val="0"/>
                <w:numId w:val="11"/>
              </w:numPr>
              <w:tabs>
                <w:tab w:val="left" w:pos="145"/>
              </w:tabs>
              <w:ind w:left="0" w:hanging="72"/>
              <w:jc w:val="both"/>
              <w:rPr>
                <w:lang w:val="en-US"/>
              </w:rPr>
            </w:pPr>
            <w:r w:rsidRPr="00D15AA1">
              <w:rPr>
                <w:lang w:val="en-US"/>
              </w:rPr>
              <w:t>Lactobacillus acidophilus+Bifidobacterinum infantis+Enterococcus faecium (</w:t>
            </w:r>
            <w:r w:rsidR="004A6CE8" w:rsidRPr="00D15AA1">
              <w:rPr>
                <w:lang w:val="en-US"/>
              </w:rPr>
              <w:t>Linex</w:t>
            </w:r>
            <w:r w:rsidRPr="00D15AA1">
              <w:rPr>
                <w:lang w:val="en-US"/>
              </w:rPr>
              <w:t>)</w:t>
            </w:r>
            <w:r w:rsidR="004A6CE8" w:rsidRPr="00D15AA1">
              <w:rPr>
                <w:lang w:val="en-US"/>
              </w:rPr>
              <w:t xml:space="preserve">, </w:t>
            </w:r>
            <w:r w:rsidR="007E763A" w:rsidRPr="00D15AA1">
              <w:rPr>
                <w:lang w:val="en-US"/>
              </w:rPr>
              <w:t xml:space="preserve">Lactobacillus </w:t>
            </w:r>
            <w:r w:rsidRPr="00D15AA1">
              <w:rPr>
                <w:lang w:val="en-US"/>
              </w:rPr>
              <w:t>rhamnosus+lactobacillus acidophilus (</w:t>
            </w:r>
            <w:r w:rsidR="004A6CE8" w:rsidRPr="00D15AA1">
              <w:rPr>
                <w:lang w:val="en-US"/>
              </w:rPr>
              <w:t>Lacidofil</w:t>
            </w:r>
            <w:r w:rsidRPr="00D15AA1">
              <w:rPr>
                <w:lang w:val="en-US"/>
              </w:rPr>
              <w:t>)</w:t>
            </w:r>
          </w:p>
          <w:p w:rsidR="004A6CE8" w:rsidRPr="00D15AA1" w:rsidRDefault="004A6CE8" w:rsidP="00825263">
            <w:pPr>
              <w:numPr>
                <w:ilvl w:val="0"/>
                <w:numId w:val="11"/>
              </w:numPr>
              <w:tabs>
                <w:tab w:val="left" w:pos="145"/>
              </w:tabs>
              <w:ind w:left="0" w:hanging="72"/>
              <w:jc w:val="both"/>
              <w:rPr>
                <w:lang w:val="en-US"/>
              </w:rPr>
            </w:pPr>
            <w:r w:rsidRPr="00D15AA1">
              <w:rPr>
                <w:lang w:val="en-US"/>
              </w:rPr>
              <w:t>Sol. Solcoseril</w:t>
            </w:r>
            <w:r w:rsidR="006A7B3E" w:rsidRPr="00D15AA1">
              <w:rPr>
                <w:vertAlign w:val="superscript"/>
                <w:lang w:val="en-US"/>
              </w:rPr>
              <w:t xml:space="preserve">® </w:t>
            </w:r>
            <w:r w:rsidRPr="00D15AA1">
              <w:rPr>
                <w:lang w:val="en-US"/>
              </w:rPr>
              <w:t xml:space="preserve"> sau Actovegini</w:t>
            </w:r>
            <w:r w:rsidR="006A7B3E" w:rsidRPr="00D15AA1">
              <w:rPr>
                <w:vertAlign w:val="superscript"/>
                <w:lang w:val="en-US"/>
              </w:rPr>
              <w:t>®</w:t>
            </w:r>
          </w:p>
          <w:p w:rsidR="004A6CE8" w:rsidRPr="00D15AA1" w:rsidRDefault="005E7AEF" w:rsidP="00825263">
            <w:pPr>
              <w:numPr>
                <w:ilvl w:val="0"/>
                <w:numId w:val="11"/>
              </w:numPr>
              <w:tabs>
                <w:tab w:val="left" w:pos="145"/>
              </w:tabs>
              <w:ind w:left="0" w:hanging="72"/>
              <w:jc w:val="both"/>
              <w:rPr>
                <w:lang w:val="en-US"/>
              </w:rPr>
            </w:pPr>
            <w:r w:rsidRPr="00D15AA1">
              <w:rPr>
                <w:lang w:val="en-US"/>
              </w:rPr>
              <w:t>Lactulosum (</w:t>
            </w:r>
            <w:r w:rsidR="004A6CE8" w:rsidRPr="00D15AA1">
              <w:rPr>
                <w:lang w:val="en-US"/>
              </w:rPr>
              <w:t>Imoper, Medulac, Duphalac, Laxarini</w:t>
            </w:r>
            <w:r w:rsidRPr="00D15AA1">
              <w:rPr>
                <w:lang w:val="en-US"/>
              </w:rPr>
              <w:t>)</w:t>
            </w:r>
            <w:r w:rsidR="004A6CE8" w:rsidRPr="00D15AA1">
              <w:rPr>
                <w:lang w:val="en-US"/>
              </w:rPr>
              <w:t xml:space="preserve">, </w:t>
            </w:r>
            <w:r w:rsidRPr="00D15AA1">
              <w:rPr>
                <w:lang w:val="en-US"/>
              </w:rPr>
              <w:t>Cotidierbe</w:t>
            </w:r>
            <w:r w:rsidRPr="00D15AA1">
              <w:rPr>
                <w:vertAlign w:val="superscript"/>
                <w:lang w:val="en-US"/>
              </w:rPr>
              <w:t>®</w:t>
            </w:r>
            <w:r w:rsidRPr="00D15AA1">
              <w:rPr>
                <w:lang w:val="en-US"/>
              </w:rPr>
              <w:t xml:space="preserve">, </w:t>
            </w:r>
            <w:r w:rsidR="004A6CE8" w:rsidRPr="00D15AA1">
              <w:rPr>
                <w:lang w:val="en-US"/>
              </w:rPr>
              <w:t>Omeprozol</w:t>
            </w:r>
            <w:r w:rsidRPr="00D15AA1">
              <w:rPr>
                <w:lang w:val="en-US"/>
              </w:rPr>
              <w:t>um</w:t>
            </w:r>
            <w:r w:rsidR="004A6CE8" w:rsidRPr="00D15AA1">
              <w:rPr>
                <w:lang w:val="en-US"/>
              </w:rPr>
              <w:t xml:space="preserve">, </w:t>
            </w:r>
            <w:r w:rsidRPr="00D15AA1">
              <w:rPr>
                <w:lang w:val="en-US"/>
              </w:rPr>
              <w:t>Famotidinum</w:t>
            </w:r>
            <w:r w:rsidR="004A6CE8" w:rsidRPr="00D15AA1">
              <w:rPr>
                <w:lang w:val="en-US"/>
              </w:rPr>
              <w:t xml:space="preserve">, </w:t>
            </w:r>
            <w:r w:rsidRPr="00D15AA1">
              <w:rPr>
                <w:lang w:val="en-US"/>
              </w:rPr>
              <w:t>Aluminii hydroxidum+magnesii hydroxidum (</w:t>
            </w:r>
            <w:r w:rsidR="004A6CE8" w:rsidRPr="00D15AA1">
              <w:rPr>
                <w:lang w:val="en-US"/>
              </w:rPr>
              <w:t>Maalox</w:t>
            </w:r>
            <w:r w:rsidRPr="00D15AA1">
              <w:rPr>
                <w:lang w:val="en-US"/>
              </w:rPr>
              <w:t>)</w:t>
            </w:r>
            <w:r w:rsidR="004A6CE8" w:rsidRPr="00D15AA1">
              <w:rPr>
                <w:lang w:val="en-US"/>
              </w:rPr>
              <w:t xml:space="preserve">, </w:t>
            </w:r>
            <w:r w:rsidRPr="00D15AA1">
              <w:rPr>
                <w:lang w:val="en-US"/>
              </w:rPr>
              <w:t>Domperidonum (Doprokin)</w:t>
            </w:r>
            <w:r w:rsidR="008F243B" w:rsidRPr="00D15AA1">
              <w:rPr>
                <w:lang w:val="en-US"/>
              </w:rPr>
              <w:t xml:space="preserve"> </w:t>
            </w:r>
          </w:p>
          <w:p w:rsidR="002335EB" w:rsidRPr="00D15AA1" w:rsidRDefault="002335EB" w:rsidP="002335EB">
            <w:pPr>
              <w:numPr>
                <w:ilvl w:val="0"/>
                <w:numId w:val="11"/>
              </w:numPr>
              <w:tabs>
                <w:tab w:val="left" w:pos="145"/>
              </w:tabs>
              <w:ind w:left="0" w:hanging="72"/>
              <w:rPr>
                <w:lang w:val="en-US"/>
              </w:rPr>
            </w:pPr>
            <w:r w:rsidRPr="00D15AA1">
              <w:rPr>
                <w:lang w:val="en-US"/>
              </w:rPr>
              <w:t>Fermenkol</w:t>
            </w:r>
          </w:p>
          <w:p w:rsidR="002335EB" w:rsidRPr="00D15AA1" w:rsidRDefault="002335EB" w:rsidP="00825263">
            <w:pPr>
              <w:numPr>
                <w:ilvl w:val="0"/>
                <w:numId w:val="11"/>
              </w:numPr>
              <w:tabs>
                <w:tab w:val="left" w:pos="145"/>
              </w:tabs>
              <w:ind w:left="0" w:hanging="72"/>
              <w:rPr>
                <w:lang w:val="en-US"/>
              </w:rPr>
            </w:pPr>
            <w:r w:rsidRPr="00D15AA1">
              <w:rPr>
                <w:lang w:val="en-US"/>
              </w:rPr>
              <w:t>Cuprenil</w:t>
            </w:r>
          </w:p>
          <w:p w:rsidR="002335EB" w:rsidRPr="00D15AA1" w:rsidRDefault="002335EB" w:rsidP="00825263">
            <w:pPr>
              <w:numPr>
                <w:ilvl w:val="0"/>
                <w:numId w:val="11"/>
              </w:numPr>
              <w:tabs>
                <w:tab w:val="left" w:pos="145"/>
              </w:tabs>
              <w:ind w:left="0" w:hanging="72"/>
              <w:rPr>
                <w:lang w:val="en-US"/>
              </w:rPr>
            </w:pPr>
            <w:r w:rsidRPr="00D15AA1">
              <w:rPr>
                <w:lang w:val="en-US"/>
              </w:rPr>
              <w:t>Longidaza</w:t>
            </w:r>
          </w:p>
          <w:p w:rsidR="004A6CE8" w:rsidRPr="00D15AA1" w:rsidRDefault="004A6CE8" w:rsidP="00825263">
            <w:pPr>
              <w:numPr>
                <w:ilvl w:val="0"/>
                <w:numId w:val="11"/>
              </w:numPr>
              <w:tabs>
                <w:tab w:val="left" w:pos="145"/>
              </w:tabs>
              <w:ind w:left="0" w:hanging="72"/>
              <w:rPr>
                <w:lang w:val="en-US"/>
              </w:rPr>
            </w:pPr>
            <w:r w:rsidRPr="00D15AA1">
              <w:rPr>
                <w:lang w:val="en-US"/>
              </w:rPr>
              <w:t xml:space="preserve">Antiaderenţiale: past. </w:t>
            </w:r>
            <w:r w:rsidR="00C61861" w:rsidRPr="00D15AA1">
              <w:rPr>
                <w:lang w:val="en-US"/>
              </w:rPr>
              <w:t>P</w:t>
            </w:r>
            <w:r w:rsidR="009C21AD" w:rsidRPr="00D15AA1">
              <w:rPr>
                <w:lang w:val="en-US"/>
              </w:rPr>
              <w:t>ancreatinum</w:t>
            </w:r>
            <w:r w:rsidR="00C61861" w:rsidRPr="00D15AA1">
              <w:rPr>
                <w:lang w:val="en-US"/>
              </w:rPr>
              <w:t xml:space="preserve"> </w:t>
            </w:r>
            <w:r w:rsidR="009C21AD" w:rsidRPr="00D15AA1">
              <w:rPr>
                <w:lang w:val="en-US"/>
              </w:rPr>
              <w:t>+</w:t>
            </w:r>
            <w:r w:rsidR="00C61861" w:rsidRPr="00D15AA1">
              <w:rPr>
                <w:lang w:val="en-US"/>
              </w:rPr>
              <w:t xml:space="preserve"> </w:t>
            </w:r>
            <w:r w:rsidR="009C21AD" w:rsidRPr="00D15AA1">
              <w:rPr>
                <w:lang w:val="en-US"/>
              </w:rPr>
              <w:t>chymotrypsinum</w:t>
            </w:r>
            <w:r w:rsidR="00C61861" w:rsidRPr="00D15AA1">
              <w:rPr>
                <w:lang w:val="en-US"/>
              </w:rPr>
              <w:t xml:space="preserve"> </w:t>
            </w:r>
            <w:r w:rsidR="009C21AD" w:rsidRPr="00D15AA1">
              <w:rPr>
                <w:lang w:val="en-US"/>
              </w:rPr>
              <w:t>+</w:t>
            </w:r>
            <w:r w:rsidR="00C61861" w:rsidRPr="00D15AA1">
              <w:rPr>
                <w:lang w:val="en-US"/>
              </w:rPr>
              <w:t xml:space="preserve"> </w:t>
            </w:r>
            <w:proofErr w:type="gramStart"/>
            <w:r w:rsidR="009C21AD" w:rsidRPr="00D15AA1">
              <w:rPr>
                <w:lang w:val="en-US"/>
              </w:rPr>
              <w:t xml:space="preserve">papaya </w:t>
            </w:r>
            <w:r w:rsidR="00C61861" w:rsidRPr="00D15AA1">
              <w:rPr>
                <w:lang w:val="en-US"/>
              </w:rPr>
              <w:t xml:space="preserve"> </w:t>
            </w:r>
            <w:r w:rsidR="009C21AD" w:rsidRPr="00D15AA1">
              <w:rPr>
                <w:lang w:val="en-US"/>
              </w:rPr>
              <w:t>succus</w:t>
            </w:r>
            <w:proofErr w:type="gramEnd"/>
            <w:r w:rsidR="009C21AD" w:rsidRPr="00D15AA1">
              <w:rPr>
                <w:lang w:val="en-US"/>
              </w:rPr>
              <w:t>+rutosidum+tripsinum+lipazum+amilazum (</w:t>
            </w:r>
            <w:r w:rsidRPr="00D15AA1">
              <w:rPr>
                <w:lang w:val="en-US"/>
              </w:rPr>
              <w:t>Wobenzym</w:t>
            </w:r>
            <w:r w:rsidR="009C21AD" w:rsidRPr="00D15AA1">
              <w:rPr>
                <w:lang w:val="en-US"/>
              </w:rPr>
              <w:t>)</w:t>
            </w:r>
            <w:r w:rsidRPr="00D15AA1">
              <w:rPr>
                <w:lang w:val="en-US"/>
              </w:rPr>
              <w:t>, caps. S</w:t>
            </w:r>
            <w:r w:rsidR="005E7AEF" w:rsidRPr="00D15AA1">
              <w:rPr>
                <w:lang w:val="en-US"/>
              </w:rPr>
              <w:t>erratiopeptidasum</w:t>
            </w:r>
            <w:r w:rsidR="008F243B" w:rsidRPr="00D15AA1">
              <w:rPr>
                <w:lang w:val="en-US"/>
              </w:rPr>
              <w:t xml:space="preserve">, </w:t>
            </w:r>
            <w:r w:rsidR="009C21AD" w:rsidRPr="00D15AA1">
              <w:rPr>
                <w:lang w:val="en-US"/>
              </w:rPr>
              <w:t>Domperidonum (</w:t>
            </w:r>
            <w:r w:rsidR="008F243B" w:rsidRPr="00D15AA1">
              <w:rPr>
                <w:lang w:val="en-US"/>
              </w:rPr>
              <w:t>Lon</w:t>
            </w:r>
            <w:r w:rsidR="00041110" w:rsidRPr="00D15AA1">
              <w:rPr>
                <w:lang w:val="en-US"/>
              </w:rPr>
              <w:t>gh</w:t>
            </w:r>
            <w:r w:rsidR="008F243B" w:rsidRPr="00D15AA1">
              <w:rPr>
                <w:lang w:val="en-US"/>
              </w:rPr>
              <w:t>idaz</w:t>
            </w:r>
            <w:r w:rsidR="00041110" w:rsidRPr="00D15AA1">
              <w:rPr>
                <w:lang w:val="en-US"/>
              </w:rPr>
              <w:t>a</w:t>
            </w:r>
            <w:r w:rsidR="009C21AD" w:rsidRPr="00D15AA1">
              <w:rPr>
                <w:lang w:val="en-US"/>
              </w:rPr>
              <w:t>)</w:t>
            </w:r>
          </w:p>
          <w:p w:rsidR="009C21AD" w:rsidRPr="00D15AA1" w:rsidRDefault="009C21AD" w:rsidP="00825263">
            <w:pPr>
              <w:numPr>
                <w:ilvl w:val="0"/>
                <w:numId w:val="10"/>
              </w:numPr>
              <w:tabs>
                <w:tab w:val="left" w:pos="145"/>
              </w:tabs>
              <w:ind w:left="0" w:hanging="72"/>
              <w:rPr>
                <w:b/>
              </w:rPr>
            </w:pPr>
            <w:r w:rsidRPr="00D15AA1">
              <w:rPr>
                <w:lang w:val="ro-RO"/>
              </w:rPr>
              <w:t>Natrii oxybutyras</w:t>
            </w:r>
          </w:p>
          <w:p w:rsidR="00C61861" w:rsidRPr="00D15AA1" w:rsidRDefault="007E763A" w:rsidP="00825263">
            <w:pPr>
              <w:numPr>
                <w:ilvl w:val="0"/>
                <w:numId w:val="10"/>
              </w:numPr>
              <w:tabs>
                <w:tab w:val="left" w:pos="145"/>
              </w:tabs>
              <w:ind w:left="0" w:hanging="72"/>
              <w:rPr>
                <w:b/>
                <w:lang w:val="en-US"/>
              </w:rPr>
            </w:pPr>
            <w:r>
              <w:rPr>
                <w:lang w:val="ro-RO"/>
              </w:rPr>
              <w:t>Pentru ameliorarea perme</w:t>
            </w:r>
            <w:r w:rsidR="00F54BAF" w:rsidRPr="00D15AA1">
              <w:rPr>
                <w:lang w:val="ro-RO"/>
              </w:rPr>
              <w:t xml:space="preserve">abilității căilor respiratorie: </w:t>
            </w:r>
            <w:r w:rsidR="00C61861" w:rsidRPr="00D15AA1">
              <w:rPr>
                <w:lang w:val="ro-RO"/>
              </w:rPr>
              <w:t>mucolitice</w:t>
            </w:r>
            <w:r w:rsidR="00F54BAF" w:rsidRPr="00D15AA1">
              <w:rPr>
                <w:lang w:val="ro-RO"/>
              </w:rPr>
              <w:t>, inhalații cu soda, sonarea arboronșice prin bronhoscopie curativă, traheostomia</w:t>
            </w:r>
          </w:p>
          <w:p w:rsidR="00F54BAF" w:rsidRPr="00D15AA1" w:rsidRDefault="00F54BAF" w:rsidP="00825263">
            <w:pPr>
              <w:numPr>
                <w:ilvl w:val="0"/>
                <w:numId w:val="10"/>
              </w:numPr>
              <w:tabs>
                <w:tab w:val="left" w:pos="145"/>
              </w:tabs>
              <w:ind w:left="0" w:hanging="72"/>
              <w:rPr>
                <w:b/>
                <w:lang w:val="en-US"/>
              </w:rPr>
            </w:pPr>
            <w:r w:rsidRPr="00D15AA1">
              <w:rPr>
                <w:lang w:val="ro-RO"/>
              </w:rPr>
              <w:t xml:space="preserve">Pentru prevenirea parezei intestinale: </w:t>
            </w:r>
            <w:r w:rsidR="007E763A" w:rsidRPr="00D15AA1">
              <w:rPr>
                <w:lang w:val="ro-RO"/>
              </w:rPr>
              <w:t>Prozerini</w:t>
            </w:r>
            <w:r w:rsidRPr="00D15AA1">
              <w:rPr>
                <w:lang w:val="ro-RO"/>
              </w:rPr>
              <w:t xml:space="preserve">, </w:t>
            </w:r>
            <w:r w:rsidRPr="00317032">
              <w:rPr>
                <w:lang w:val="en-US"/>
              </w:rPr>
              <w:t>NaCl</w:t>
            </w:r>
            <w:r w:rsidRPr="00D15AA1">
              <w:rPr>
                <w:lang w:val="en-US"/>
              </w:rPr>
              <w:t xml:space="preserve"> 10%</w:t>
            </w:r>
          </w:p>
          <w:p w:rsidR="007D7021" w:rsidRPr="00D15AA1" w:rsidRDefault="007E763A" w:rsidP="00F54BAF">
            <w:pPr>
              <w:numPr>
                <w:ilvl w:val="0"/>
                <w:numId w:val="10"/>
              </w:numPr>
              <w:tabs>
                <w:tab w:val="left" w:pos="145"/>
              </w:tabs>
              <w:ind w:left="0" w:hanging="72"/>
              <w:rPr>
                <w:b/>
              </w:rPr>
            </w:pPr>
            <w:r>
              <w:rPr>
                <w:lang w:val="ro-RO"/>
              </w:rPr>
              <w:t>Mă</w:t>
            </w:r>
            <w:r w:rsidR="004A6CE8" w:rsidRPr="00D15AA1">
              <w:rPr>
                <w:lang w:val="ro-RO"/>
              </w:rPr>
              <w:t>nuşi nestirile şi sterile</w:t>
            </w:r>
          </w:p>
        </w:tc>
      </w:tr>
    </w:tbl>
    <w:p w:rsidR="002A0E54" w:rsidRPr="00D15AA1" w:rsidRDefault="002A0E54" w:rsidP="002A0E54">
      <w:pPr>
        <w:widowControl w:val="0"/>
        <w:autoSpaceDE w:val="0"/>
        <w:autoSpaceDN w:val="0"/>
        <w:adjustRightInd w:val="0"/>
        <w:spacing w:before="9"/>
        <w:ind w:right="-20"/>
        <w:rPr>
          <w:b/>
          <w:color w:val="000000"/>
          <w:lang w:val="ro-RO"/>
        </w:rPr>
      </w:pPr>
    </w:p>
    <w:p w:rsidR="002A0E54" w:rsidRPr="00D15AA1" w:rsidRDefault="002A0E54" w:rsidP="002A0E54">
      <w:pPr>
        <w:widowControl w:val="0"/>
        <w:autoSpaceDE w:val="0"/>
        <w:autoSpaceDN w:val="0"/>
        <w:adjustRightInd w:val="0"/>
        <w:spacing w:before="9"/>
        <w:ind w:right="-20"/>
        <w:rPr>
          <w:color w:val="000000"/>
          <w:lang w:val="ro-RO"/>
        </w:rPr>
      </w:pPr>
    </w:p>
    <w:p w:rsidR="002A0E54" w:rsidRPr="00FE1F83" w:rsidRDefault="002A0E54" w:rsidP="00FE1F83">
      <w:pPr>
        <w:pStyle w:val="3"/>
        <w:spacing w:before="0"/>
        <w:rPr>
          <w:rFonts w:ascii="Times New Roman" w:hAnsi="Times New Roman"/>
          <w:iCs/>
        </w:rPr>
      </w:pPr>
      <w:bookmarkStart w:id="52" w:name="_Toc109906099"/>
      <w:r w:rsidRPr="00FE1F83">
        <w:rPr>
          <w:rFonts w:ascii="Times New Roman" w:hAnsi="Times New Roman"/>
          <w:i/>
          <w:iCs/>
          <w:color w:val="231F20"/>
          <w:lang w:val="ro-RO"/>
        </w:rPr>
        <w:t xml:space="preserve">C.2.3.9. </w:t>
      </w:r>
      <w:r w:rsidRPr="00FE1F83">
        <w:rPr>
          <w:rFonts w:ascii="Times New Roman" w:hAnsi="Times New Roman"/>
          <w:i/>
          <w:iCs/>
          <w:lang w:val="ro-RO"/>
        </w:rPr>
        <w:t>Prognostic</w:t>
      </w:r>
      <w:bookmarkEnd w:id="52"/>
      <w:r w:rsidRPr="00FE1F83">
        <w:rPr>
          <w:rFonts w:ascii="Times New Roman" w:hAnsi="Times New Roman"/>
          <w:i/>
          <w:iCs/>
          <w:lang w:val="ro-RO"/>
        </w:rPr>
        <w:t xml:space="preserve"> </w:t>
      </w:r>
    </w:p>
    <w:tbl>
      <w:tblPr>
        <w:tblStyle w:val="a4"/>
        <w:tblW w:w="9889" w:type="dxa"/>
        <w:tblLook w:val="04A0" w:firstRow="1" w:lastRow="0" w:firstColumn="1" w:lastColumn="0" w:noHBand="0" w:noVBand="1"/>
      </w:tblPr>
      <w:tblGrid>
        <w:gridCol w:w="9889"/>
      </w:tblGrid>
      <w:tr w:rsidR="00F54BAF" w:rsidRPr="00D15AA1" w:rsidTr="00FE1F83">
        <w:trPr>
          <w:trHeight w:val="2661"/>
        </w:trPr>
        <w:tc>
          <w:tcPr>
            <w:tcW w:w="9889" w:type="dxa"/>
          </w:tcPr>
          <w:p w:rsidR="00916EB0" w:rsidRPr="00916EB0" w:rsidRDefault="00467062" w:rsidP="00916EB0">
            <w:pPr>
              <w:widowControl w:val="0"/>
              <w:tabs>
                <w:tab w:val="left" w:pos="9270"/>
                <w:tab w:val="left" w:pos="9360"/>
              </w:tabs>
              <w:autoSpaceDE w:val="0"/>
              <w:autoSpaceDN w:val="0"/>
              <w:adjustRightInd w:val="0"/>
              <w:spacing w:before="9"/>
              <w:ind w:right="-20"/>
              <w:rPr>
                <w:iCs/>
                <w:color w:val="231F20"/>
                <w:lang w:val="ro-RO"/>
              </w:rPr>
            </w:pPr>
            <w:r>
              <w:rPr>
                <w:iCs/>
                <w:color w:val="231F20"/>
                <w:lang w:val="ro-RO"/>
              </w:rPr>
              <w:t>Caseta 28</w:t>
            </w:r>
            <w:r w:rsidR="00916EB0">
              <w:rPr>
                <w:iCs/>
                <w:color w:val="231F20"/>
                <w:lang w:val="ro-RO"/>
              </w:rPr>
              <w:t xml:space="preserve"> Prognostic</w:t>
            </w:r>
            <w:r w:rsidR="007E763A">
              <w:rPr>
                <w:iCs/>
                <w:color w:val="231F20"/>
                <w:lang w:val="ro-RO"/>
              </w:rPr>
              <w:t xml:space="preserve">ul </w:t>
            </w:r>
            <w:r w:rsidR="00916EB0">
              <w:rPr>
                <w:iCs/>
                <w:color w:val="231F20"/>
                <w:lang w:val="ro-RO"/>
              </w:rPr>
              <w:t xml:space="preserve"> depinde de: </w:t>
            </w:r>
          </w:p>
          <w:p w:rsidR="00F54BAF" w:rsidRPr="00D15AA1" w:rsidRDefault="00F54BAF" w:rsidP="00B9134A">
            <w:pPr>
              <w:pStyle w:val="af"/>
              <w:widowControl w:val="0"/>
              <w:numPr>
                <w:ilvl w:val="0"/>
                <w:numId w:val="58"/>
              </w:numPr>
              <w:tabs>
                <w:tab w:val="left" w:pos="9270"/>
                <w:tab w:val="left" w:pos="9360"/>
              </w:tabs>
              <w:autoSpaceDE w:val="0"/>
              <w:autoSpaceDN w:val="0"/>
              <w:adjustRightInd w:val="0"/>
              <w:spacing w:before="9"/>
              <w:ind w:left="577" w:right="-20"/>
              <w:rPr>
                <w:iCs/>
                <w:color w:val="231F20"/>
                <w:lang w:val="ro-RO"/>
              </w:rPr>
            </w:pPr>
            <w:r w:rsidRPr="00D15AA1">
              <w:rPr>
                <w:iCs/>
                <w:color w:val="231F20"/>
                <w:lang w:val="ro-RO"/>
              </w:rPr>
              <w:t>Tipul şi cantitatea agentului chimic</w:t>
            </w:r>
          </w:p>
          <w:p w:rsidR="00F54BAF" w:rsidRPr="00D15AA1" w:rsidRDefault="00F54BAF" w:rsidP="00B9134A">
            <w:pPr>
              <w:pStyle w:val="af"/>
              <w:widowControl w:val="0"/>
              <w:numPr>
                <w:ilvl w:val="0"/>
                <w:numId w:val="58"/>
              </w:numPr>
              <w:tabs>
                <w:tab w:val="left" w:pos="9270"/>
                <w:tab w:val="left" w:pos="9360"/>
              </w:tabs>
              <w:autoSpaceDE w:val="0"/>
              <w:autoSpaceDN w:val="0"/>
              <w:adjustRightInd w:val="0"/>
              <w:spacing w:before="9"/>
              <w:ind w:left="577" w:right="-20"/>
              <w:rPr>
                <w:iCs/>
                <w:color w:val="231F20"/>
                <w:lang w:val="ro-RO"/>
              </w:rPr>
            </w:pPr>
            <w:r w:rsidRPr="00D15AA1">
              <w:rPr>
                <w:iCs/>
                <w:color w:val="231F20"/>
                <w:lang w:val="ro-RO"/>
              </w:rPr>
              <w:t>Gradul arsurii survenite (gradul</w:t>
            </w:r>
            <w:r w:rsidR="007E763A">
              <w:rPr>
                <w:iCs/>
                <w:color w:val="231F20"/>
                <w:lang w:val="ro-RO"/>
              </w:rPr>
              <w:t xml:space="preserve">ele </w:t>
            </w:r>
            <w:r w:rsidRPr="00D15AA1">
              <w:rPr>
                <w:iCs/>
                <w:color w:val="231F20"/>
                <w:lang w:val="ro-RO"/>
              </w:rPr>
              <w:t xml:space="preserve"> I şi II au prognostic favorabil)</w:t>
            </w:r>
          </w:p>
          <w:p w:rsidR="00F54BAF" w:rsidRPr="00D15AA1" w:rsidRDefault="00F54BAF" w:rsidP="00B9134A">
            <w:pPr>
              <w:pStyle w:val="af"/>
              <w:widowControl w:val="0"/>
              <w:numPr>
                <w:ilvl w:val="0"/>
                <w:numId w:val="58"/>
              </w:numPr>
              <w:tabs>
                <w:tab w:val="left" w:pos="9270"/>
                <w:tab w:val="left" w:pos="9360"/>
              </w:tabs>
              <w:autoSpaceDE w:val="0"/>
              <w:autoSpaceDN w:val="0"/>
              <w:adjustRightInd w:val="0"/>
              <w:spacing w:before="9"/>
              <w:ind w:left="577" w:right="-20"/>
              <w:rPr>
                <w:iCs/>
                <w:color w:val="231F20"/>
                <w:lang w:val="ro-RO"/>
              </w:rPr>
            </w:pPr>
            <w:r w:rsidRPr="00D15AA1">
              <w:rPr>
                <w:iCs/>
                <w:color w:val="231F20"/>
                <w:lang w:val="ro-RO"/>
              </w:rPr>
              <w:t>Nivelul pH</w:t>
            </w:r>
            <w:r w:rsidR="007E763A">
              <w:rPr>
                <w:iCs/>
                <w:color w:val="231F20"/>
                <w:lang w:val="ro-RO"/>
              </w:rPr>
              <w:t xml:space="preserve">-ului </w:t>
            </w:r>
            <w:r w:rsidRPr="00D15AA1">
              <w:rPr>
                <w:iCs/>
                <w:color w:val="231F20"/>
                <w:lang w:val="ro-RO"/>
              </w:rPr>
              <w:t xml:space="preserve"> ale agentului chimic (pH mai mic de 2 şi mai mare de 12 provoacă dezvoltarea lizeunelor grave)</w:t>
            </w:r>
          </w:p>
          <w:p w:rsidR="00F54BAF" w:rsidRPr="00D15AA1" w:rsidRDefault="00F54BAF" w:rsidP="00B9134A">
            <w:pPr>
              <w:pStyle w:val="af"/>
              <w:widowControl w:val="0"/>
              <w:numPr>
                <w:ilvl w:val="0"/>
                <w:numId w:val="58"/>
              </w:numPr>
              <w:tabs>
                <w:tab w:val="left" w:pos="9270"/>
                <w:tab w:val="left" w:pos="9360"/>
              </w:tabs>
              <w:autoSpaceDE w:val="0"/>
              <w:autoSpaceDN w:val="0"/>
              <w:adjustRightInd w:val="0"/>
              <w:spacing w:before="9"/>
              <w:ind w:left="577" w:right="-20"/>
              <w:rPr>
                <w:iCs/>
                <w:color w:val="231F20"/>
                <w:lang w:val="ro-RO"/>
              </w:rPr>
            </w:pPr>
            <w:r w:rsidRPr="00D15AA1">
              <w:rPr>
                <w:iCs/>
                <w:color w:val="231F20"/>
                <w:lang w:val="ro-RO"/>
              </w:rPr>
              <w:t>Sensibilitatea individuală a țesuturilor către agent</w:t>
            </w:r>
            <w:r w:rsidR="007E763A">
              <w:rPr>
                <w:iCs/>
                <w:color w:val="231F20"/>
                <w:lang w:val="ro-RO"/>
              </w:rPr>
              <w:t>ul</w:t>
            </w:r>
            <w:r w:rsidRPr="00D15AA1">
              <w:rPr>
                <w:iCs/>
                <w:color w:val="231F20"/>
                <w:lang w:val="ro-RO"/>
              </w:rPr>
              <w:t xml:space="preserve"> chimic</w:t>
            </w:r>
          </w:p>
          <w:p w:rsidR="00F54BAF" w:rsidRPr="00D15AA1" w:rsidRDefault="00F54BAF" w:rsidP="00B9134A">
            <w:pPr>
              <w:pStyle w:val="af"/>
              <w:widowControl w:val="0"/>
              <w:numPr>
                <w:ilvl w:val="0"/>
                <w:numId w:val="58"/>
              </w:numPr>
              <w:tabs>
                <w:tab w:val="left" w:pos="9270"/>
                <w:tab w:val="left" w:pos="9360"/>
              </w:tabs>
              <w:autoSpaceDE w:val="0"/>
              <w:autoSpaceDN w:val="0"/>
              <w:adjustRightInd w:val="0"/>
              <w:spacing w:before="9"/>
              <w:ind w:left="577" w:right="-20"/>
              <w:rPr>
                <w:iCs/>
                <w:color w:val="231F20"/>
                <w:lang w:val="ro-RO"/>
              </w:rPr>
            </w:pPr>
            <w:r w:rsidRPr="00D15AA1">
              <w:rPr>
                <w:iCs/>
                <w:color w:val="231F20"/>
                <w:lang w:val="en-US"/>
              </w:rPr>
              <w:t xml:space="preserve">Starea </w:t>
            </w:r>
            <w:r w:rsidRPr="00317032">
              <w:rPr>
                <w:iCs/>
                <w:color w:val="231F20"/>
                <w:lang w:val="en-US"/>
              </w:rPr>
              <w:t>emoțio</w:t>
            </w:r>
            <w:r w:rsidR="007E763A" w:rsidRPr="00317032">
              <w:rPr>
                <w:iCs/>
                <w:color w:val="231F20"/>
                <w:lang w:val="en-US"/>
              </w:rPr>
              <w:t>nală și psihică la moment arsuri</w:t>
            </w:r>
            <w:r w:rsidRPr="00317032">
              <w:rPr>
                <w:iCs/>
                <w:color w:val="231F20"/>
                <w:lang w:val="en-US"/>
              </w:rPr>
              <w:t>i</w:t>
            </w:r>
          </w:p>
          <w:p w:rsidR="00F54BAF" w:rsidRPr="00D15AA1" w:rsidRDefault="00F54BAF" w:rsidP="00B9134A">
            <w:pPr>
              <w:pStyle w:val="af"/>
              <w:widowControl w:val="0"/>
              <w:numPr>
                <w:ilvl w:val="0"/>
                <w:numId w:val="58"/>
              </w:numPr>
              <w:tabs>
                <w:tab w:val="left" w:pos="9270"/>
                <w:tab w:val="left" w:pos="9360"/>
              </w:tabs>
              <w:autoSpaceDE w:val="0"/>
              <w:autoSpaceDN w:val="0"/>
              <w:adjustRightInd w:val="0"/>
              <w:spacing w:before="9"/>
              <w:ind w:left="577" w:right="-20"/>
              <w:rPr>
                <w:iCs/>
                <w:color w:val="231F20"/>
                <w:lang w:val="ro-RO"/>
              </w:rPr>
            </w:pPr>
            <w:r w:rsidRPr="00D15AA1">
              <w:rPr>
                <w:iCs/>
                <w:color w:val="231F20"/>
                <w:lang w:val="ro-RO"/>
              </w:rPr>
              <w:t>Tratament adecvat şi la timp</w:t>
            </w:r>
          </w:p>
          <w:p w:rsidR="00F54BAF" w:rsidRPr="00D15AA1" w:rsidRDefault="00F54BAF" w:rsidP="00B9134A">
            <w:pPr>
              <w:pStyle w:val="af"/>
              <w:widowControl w:val="0"/>
              <w:numPr>
                <w:ilvl w:val="0"/>
                <w:numId w:val="58"/>
              </w:numPr>
              <w:tabs>
                <w:tab w:val="left" w:pos="9270"/>
                <w:tab w:val="left" w:pos="9360"/>
              </w:tabs>
              <w:autoSpaceDE w:val="0"/>
              <w:autoSpaceDN w:val="0"/>
              <w:adjustRightInd w:val="0"/>
              <w:spacing w:before="9"/>
              <w:ind w:left="577" w:right="-20"/>
              <w:rPr>
                <w:iCs/>
                <w:color w:val="231F20"/>
                <w:lang w:val="ro-RO"/>
              </w:rPr>
            </w:pPr>
            <w:r w:rsidRPr="00D15AA1">
              <w:rPr>
                <w:iCs/>
                <w:color w:val="231F20"/>
                <w:lang w:val="ro-RO"/>
              </w:rPr>
              <w:t>Complicaţii survenite</w:t>
            </w:r>
          </w:p>
        </w:tc>
      </w:tr>
    </w:tbl>
    <w:p w:rsidR="00A83661" w:rsidRDefault="00A83661" w:rsidP="00F54BAF">
      <w:pPr>
        <w:widowControl w:val="0"/>
        <w:tabs>
          <w:tab w:val="left" w:pos="9270"/>
          <w:tab w:val="left" w:pos="9360"/>
        </w:tabs>
        <w:autoSpaceDE w:val="0"/>
        <w:autoSpaceDN w:val="0"/>
        <w:adjustRightInd w:val="0"/>
        <w:spacing w:before="9"/>
        <w:ind w:right="-20"/>
        <w:rPr>
          <w:color w:val="FF0000"/>
        </w:rPr>
      </w:pPr>
    </w:p>
    <w:p w:rsidR="00916EB0" w:rsidRPr="00FE1F83" w:rsidRDefault="00BD7042" w:rsidP="00FE1F83">
      <w:pPr>
        <w:pStyle w:val="3"/>
        <w:spacing w:before="0"/>
        <w:rPr>
          <w:rFonts w:ascii="Times New Roman" w:hAnsi="Times New Roman"/>
          <w:i/>
        </w:rPr>
      </w:pPr>
      <w:r>
        <w:t xml:space="preserve">         </w:t>
      </w:r>
      <w:bookmarkStart w:id="53" w:name="_Toc109906100"/>
      <w:r w:rsidRPr="00FE1F83">
        <w:rPr>
          <w:rFonts w:ascii="Times New Roman" w:hAnsi="Times New Roman"/>
          <w:i/>
        </w:rPr>
        <w:t>C.2.3.10 Profilaxi</w:t>
      </w:r>
      <w:r w:rsidR="00916EB0" w:rsidRPr="00FE1F83">
        <w:rPr>
          <w:rFonts w:ascii="Times New Roman" w:hAnsi="Times New Roman"/>
          <w:i/>
        </w:rPr>
        <w:t>a</w:t>
      </w:r>
      <w:bookmarkEnd w:id="53"/>
    </w:p>
    <w:tbl>
      <w:tblPr>
        <w:tblStyle w:val="a4"/>
        <w:tblW w:w="9889" w:type="dxa"/>
        <w:tblLook w:val="04A0" w:firstRow="1" w:lastRow="0" w:firstColumn="1" w:lastColumn="0" w:noHBand="0" w:noVBand="1"/>
      </w:tblPr>
      <w:tblGrid>
        <w:gridCol w:w="9889"/>
      </w:tblGrid>
      <w:tr w:rsidR="00476602" w:rsidRPr="005A0CFC" w:rsidTr="00FE1F83">
        <w:tc>
          <w:tcPr>
            <w:tcW w:w="9889" w:type="dxa"/>
          </w:tcPr>
          <w:p w:rsidR="00916EB0" w:rsidRPr="00916EB0" w:rsidRDefault="00512F3C" w:rsidP="00916EB0">
            <w:pPr>
              <w:widowControl w:val="0"/>
              <w:tabs>
                <w:tab w:val="left" w:pos="9270"/>
                <w:tab w:val="left" w:pos="9360"/>
              </w:tabs>
              <w:autoSpaceDE w:val="0"/>
              <w:autoSpaceDN w:val="0"/>
              <w:adjustRightInd w:val="0"/>
              <w:spacing w:before="9"/>
              <w:ind w:right="-20"/>
            </w:pPr>
            <w:r>
              <w:t>Caseta 29</w:t>
            </w:r>
            <w:r w:rsidR="00916EB0">
              <w:t xml:space="preserve"> </w:t>
            </w:r>
            <w:r w:rsidR="00BD7042">
              <w:t xml:space="preserve">Profilaxia </w:t>
            </w:r>
            <w:r w:rsidR="00916EB0" w:rsidRPr="00D15AA1">
              <w:t xml:space="preserve"> arsurilor esofagului</w:t>
            </w:r>
          </w:p>
          <w:p w:rsidR="00476602" w:rsidRPr="00317032" w:rsidRDefault="00476602" w:rsidP="00B9134A">
            <w:pPr>
              <w:pStyle w:val="af"/>
              <w:widowControl w:val="0"/>
              <w:numPr>
                <w:ilvl w:val="0"/>
                <w:numId w:val="71"/>
              </w:numPr>
              <w:tabs>
                <w:tab w:val="left" w:pos="9270"/>
                <w:tab w:val="left" w:pos="9360"/>
              </w:tabs>
              <w:autoSpaceDE w:val="0"/>
              <w:autoSpaceDN w:val="0"/>
              <w:adjustRightInd w:val="0"/>
              <w:spacing w:before="9"/>
              <w:ind w:right="-20"/>
              <w:rPr>
                <w:lang w:val="en-US"/>
              </w:rPr>
            </w:pPr>
            <w:r w:rsidRPr="00D15AA1">
              <w:rPr>
                <w:lang w:val="en-US"/>
              </w:rPr>
              <w:t xml:space="preserve">Depozitarea </w:t>
            </w:r>
            <w:r w:rsidR="00BD7042" w:rsidRPr="00317032">
              <w:rPr>
                <w:lang w:val="en-US"/>
              </w:rPr>
              <w:t xml:space="preserve">substanțelor chimice în locuri </w:t>
            </w:r>
            <w:r w:rsidRPr="00317032">
              <w:rPr>
                <w:lang w:val="en-US"/>
              </w:rPr>
              <w:t xml:space="preserve"> neaccesibile pentru copii</w:t>
            </w:r>
          </w:p>
          <w:p w:rsidR="00476602" w:rsidRPr="00317032" w:rsidRDefault="00476602" w:rsidP="00B9134A">
            <w:pPr>
              <w:pStyle w:val="af"/>
              <w:widowControl w:val="0"/>
              <w:numPr>
                <w:ilvl w:val="0"/>
                <w:numId w:val="71"/>
              </w:numPr>
              <w:tabs>
                <w:tab w:val="left" w:pos="9270"/>
                <w:tab w:val="left" w:pos="9360"/>
              </w:tabs>
              <w:autoSpaceDE w:val="0"/>
              <w:autoSpaceDN w:val="0"/>
              <w:adjustRightInd w:val="0"/>
              <w:spacing w:before="9"/>
              <w:ind w:right="-20"/>
              <w:rPr>
                <w:lang w:val="en-US"/>
              </w:rPr>
            </w:pPr>
            <w:r w:rsidRPr="00317032">
              <w:rPr>
                <w:lang w:val="en-US"/>
              </w:rPr>
              <w:t>Este strict interzisă păsrtarea soluțiilor chimice în ambalaj alimentar</w:t>
            </w:r>
          </w:p>
          <w:p w:rsidR="00476602" w:rsidRPr="00317032" w:rsidRDefault="00476602" w:rsidP="00B9134A">
            <w:pPr>
              <w:pStyle w:val="af"/>
              <w:widowControl w:val="0"/>
              <w:numPr>
                <w:ilvl w:val="0"/>
                <w:numId w:val="71"/>
              </w:numPr>
              <w:tabs>
                <w:tab w:val="left" w:pos="9270"/>
                <w:tab w:val="left" w:pos="9360"/>
              </w:tabs>
              <w:autoSpaceDE w:val="0"/>
              <w:autoSpaceDN w:val="0"/>
              <w:adjustRightInd w:val="0"/>
              <w:spacing w:before="9"/>
              <w:ind w:right="-20"/>
              <w:rPr>
                <w:lang w:val="en-US"/>
              </w:rPr>
            </w:pPr>
            <w:r w:rsidRPr="00317032">
              <w:rPr>
                <w:lang w:val="en-US"/>
              </w:rPr>
              <w:t>Depozitarea soluțiilor chimice aparte de produse alimentare sau medicamente</w:t>
            </w:r>
          </w:p>
        </w:tc>
      </w:tr>
    </w:tbl>
    <w:p w:rsidR="00476602" w:rsidRPr="00317032" w:rsidRDefault="00476602" w:rsidP="002A0E54">
      <w:pPr>
        <w:widowControl w:val="0"/>
        <w:tabs>
          <w:tab w:val="left" w:pos="9270"/>
          <w:tab w:val="left" w:pos="9360"/>
        </w:tabs>
        <w:autoSpaceDE w:val="0"/>
        <w:autoSpaceDN w:val="0"/>
        <w:adjustRightInd w:val="0"/>
        <w:spacing w:before="9"/>
        <w:ind w:left="557" w:right="-20"/>
        <w:rPr>
          <w:lang w:val="en-US"/>
        </w:rPr>
      </w:pPr>
    </w:p>
    <w:p w:rsidR="002A0E54" w:rsidRPr="00FE1F83" w:rsidRDefault="00512F3C" w:rsidP="00FE1F83">
      <w:pPr>
        <w:pStyle w:val="3"/>
        <w:spacing w:before="0"/>
        <w:rPr>
          <w:rFonts w:ascii="Times New Roman" w:hAnsi="Times New Roman"/>
          <w:i/>
          <w:iCs/>
          <w:lang w:val="ro-RO"/>
        </w:rPr>
      </w:pPr>
      <w:bookmarkStart w:id="54" w:name="_Toc109906101"/>
      <w:r w:rsidRPr="00FE1F83">
        <w:rPr>
          <w:rFonts w:ascii="Times New Roman" w:hAnsi="Times New Roman"/>
          <w:i/>
          <w:iCs/>
          <w:lang w:val="ro-RO"/>
        </w:rPr>
        <w:t>C.2.3.11</w:t>
      </w:r>
      <w:r w:rsidR="002A0E54" w:rsidRPr="00FE1F83">
        <w:rPr>
          <w:rFonts w:ascii="Times New Roman" w:hAnsi="Times New Roman"/>
          <w:i/>
          <w:iCs/>
          <w:lang w:val="ro-RO"/>
        </w:rPr>
        <w:t>. Supraveghe</w:t>
      </w:r>
      <w:r w:rsidR="002A0E54" w:rsidRPr="00FE1F83">
        <w:rPr>
          <w:rFonts w:ascii="Times New Roman" w:hAnsi="Times New Roman"/>
          <w:i/>
          <w:iCs/>
          <w:spacing w:val="-7"/>
          <w:lang w:val="ro-RO"/>
        </w:rPr>
        <w:t>r</w:t>
      </w:r>
      <w:r w:rsidR="002A0E54" w:rsidRPr="00FE1F83">
        <w:rPr>
          <w:rFonts w:ascii="Times New Roman" w:hAnsi="Times New Roman"/>
          <w:i/>
          <w:iCs/>
          <w:lang w:val="ro-RO"/>
        </w:rPr>
        <w:t>ea pacienţilor</w:t>
      </w:r>
      <w:bookmarkEnd w:id="54"/>
      <w:r w:rsidR="002A0E54" w:rsidRPr="00FE1F83">
        <w:rPr>
          <w:rFonts w:ascii="Times New Roman" w:hAnsi="Times New Roman"/>
          <w:i/>
          <w:iCs/>
          <w:lang w:val="ro-RO"/>
        </w:rPr>
        <w:t xml:space="preserve"> </w:t>
      </w:r>
    </w:p>
    <w:tbl>
      <w:tblPr>
        <w:tblStyle w:val="a4"/>
        <w:tblW w:w="9889" w:type="dxa"/>
        <w:tblLook w:val="04A0" w:firstRow="1" w:lastRow="0" w:firstColumn="1" w:lastColumn="0" w:noHBand="0" w:noVBand="1"/>
      </w:tblPr>
      <w:tblGrid>
        <w:gridCol w:w="9889"/>
      </w:tblGrid>
      <w:tr w:rsidR="00FD5233" w:rsidRPr="00D15AA1" w:rsidTr="00FE1F83">
        <w:tc>
          <w:tcPr>
            <w:tcW w:w="9889" w:type="dxa"/>
          </w:tcPr>
          <w:p w:rsidR="00FD5233" w:rsidRPr="00D15AA1" w:rsidRDefault="00FD5233" w:rsidP="00FD5233">
            <w:pPr>
              <w:widowControl w:val="0"/>
              <w:tabs>
                <w:tab w:val="left" w:pos="9270"/>
              </w:tabs>
              <w:autoSpaceDE w:val="0"/>
              <w:autoSpaceDN w:val="0"/>
              <w:adjustRightInd w:val="0"/>
              <w:spacing w:before="9"/>
              <w:ind w:left="142" w:right="-20" w:hanging="142"/>
              <w:rPr>
                <w:iCs/>
                <w:lang w:val="ro-RO"/>
              </w:rPr>
            </w:pPr>
            <w:r w:rsidRPr="00D15AA1">
              <w:rPr>
                <w:i/>
                <w:iCs/>
                <w:lang w:val="ro-RO"/>
              </w:rPr>
              <w:t xml:space="preserve">Caseta </w:t>
            </w:r>
            <w:r w:rsidR="00916EB0">
              <w:rPr>
                <w:i/>
                <w:iCs/>
                <w:lang w:val="ro-RO"/>
              </w:rPr>
              <w:t>3</w:t>
            </w:r>
            <w:r w:rsidR="00512F3C">
              <w:rPr>
                <w:i/>
                <w:iCs/>
                <w:lang w:val="ro-RO"/>
              </w:rPr>
              <w:t>0</w:t>
            </w:r>
            <w:r w:rsidRPr="00D15AA1">
              <w:rPr>
                <w:iCs/>
                <w:lang w:val="ro-RO"/>
              </w:rPr>
              <w:t xml:space="preserve"> În </w:t>
            </w:r>
            <w:r w:rsidRPr="00D15AA1">
              <w:rPr>
                <w:b/>
                <w:iCs/>
                <w:lang w:val="ro-RO"/>
              </w:rPr>
              <w:t>programul de supravegherea</w:t>
            </w:r>
            <w:r w:rsidR="00BD7042">
              <w:rPr>
                <w:iCs/>
                <w:lang w:val="ro-RO"/>
              </w:rPr>
              <w:t xml:space="preserve"> se i</w:t>
            </w:r>
            <w:r w:rsidRPr="00D15AA1">
              <w:rPr>
                <w:iCs/>
                <w:lang w:val="ro-RO"/>
              </w:rPr>
              <w:t>nclud:</w:t>
            </w:r>
          </w:p>
          <w:p w:rsidR="00FD5233" w:rsidRPr="00D15AA1" w:rsidRDefault="00BD7042" w:rsidP="00B9134A">
            <w:pPr>
              <w:pStyle w:val="af"/>
              <w:widowControl w:val="0"/>
              <w:numPr>
                <w:ilvl w:val="0"/>
                <w:numId w:val="19"/>
              </w:numPr>
              <w:tabs>
                <w:tab w:val="left" w:pos="9270"/>
              </w:tabs>
              <w:autoSpaceDE w:val="0"/>
              <w:autoSpaceDN w:val="0"/>
              <w:adjustRightInd w:val="0"/>
              <w:spacing w:before="9"/>
              <w:ind w:right="-20"/>
              <w:rPr>
                <w:iCs/>
                <w:lang w:val="ro-RO"/>
              </w:rPr>
            </w:pPr>
            <w:r>
              <w:rPr>
                <w:iCs/>
                <w:lang w:val="ro-RO"/>
              </w:rPr>
              <w:t>e</w:t>
            </w:r>
            <w:r w:rsidR="00FD5233" w:rsidRPr="00D15AA1">
              <w:rPr>
                <w:iCs/>
                <w:lang w:val="ro-RO"/>
              </w:rPr>
              <w:t>xamenul fizic</w:t>
            </w:r>
          </w:p>
          <w:p w:rsidR="00FD5233" w:rsidRPr="00D15AA1" w:rsidRDefault="00BD7042" w:rsidP="00B9134A">
            <w:pPr>
              <w:pStyle w:val="af"/>
              <w:widowControl w:val="0"/>
              <w:numPr>
                <w:ilvl w:val="0"/>
                <w:numId w:val="19"/>
              </w:numPr>
              <w:tabs>
                <w:tab w:val="left" w:pos="9270"/>
              </w:tabs>
              <w:autoSpaceDE w:val="0"/>
              <w:autoSpaceDN w:val="0"/>
              <w:adjustRightInd w:val="0"/>
              <w:spacing w:before="9"/>
              <w:ind w:right="-20"/>
              <w:rPr>
                <w:iCs/>
                <w:lang w:val="ro-RO"/>
              </w:rPr>
            </w:pPr>
            <w:r>
              <w:rPr>
                <w:lang w:val="ro-RO"/>
              </w:rPr>
              <w:t>hemoleucograma</w:t>
            </w:r>
          </w:p>
          <w:p w:rsidR="008F243B" w:rsidRPr="00D15AA1" w:rsidRDefault="008F243B" w:rsidP="00B9134A">
            <w:pPr>
              <w:pStyle w:val="af"/>
              <w:widowControl w:val="0"/>
              <w:numPr>
                <w:ilvl w:val="0"/>
                <w:numId w:val="19"/>
              </w:numPr>
              <w:tabs>
                <w:tab w:val="left" w:pos="9270"/>
              </w:tabs>
              <w:autoSpaceDE w:val="0"/>
              <w:autoSpaceDN w:val="0"/>
              <w:adjustRightInd w:val="0"/>
              <w:spacing w:before="9"/>
              <w:ind w:right="-20"/>
              <w:rPr>
                <w:iCs/>
                <w:lang w:val="ro-RO"/>
              </w:rPr>
            </w:pPr>
            <w:r w:rsidRPr="00D15AA1">
              <w:rPr>
                <w:lang w:val="ro-RO"/>
              </w:rPr>
              <w:t>sumarul urinei</w:t>
            </w:r>
          </w:p>
          <w:p w:rsidR="004A6CE8" w:rsidRPr="00D15AA1" w:rsidRDefault="00BD7042" w:rsidP="00B9134A">
            <w:pPr>
              <w:pStyle w:val="af"/>
              <w:widowControl w:val="0"/>
              <w:numPr>
                <w:ilvl w:val="0"/>
                <w:numId w:val="19"/>
              </w:numPr>
              <w:tabs>
                <w:tab w:val="left" w:pos="9270"/>
              </w:tabs>
              <w:autoSpaceDE w:val="0"/>
              <w:autoSpaceDN w:val="0"/>
              <w:adjustRightInd w:val="0"/>
              <w:spacing w:before="9"/>
              <w:ind w:right="-20"/>
              <w:rPr>
                <w:iCs/>
                <w:lang w:val="ro-RO"/>
              </w:rPr>
            </w:pPr>
            <w:r>
              <w:rPr>
                <w:lang w:val="ro-RO"/>
              </w:rPr>
              <w:t>biochimia sâ</w:t>
            </w:r>
            <w:r w:rsidR="00DA624D" w:rsidRPr="00D15AA1">
              <w:rPr>
                <w:lang w:val="ro-RO"/>
              </w:rPr>
              <w:t>ngelui</w:t>
            </w:r>
            <w:r w:rsidR="004A6CE8" w:rsidRPr="00D15AA1">
              <w:rPr>
                <w:lang w:val="ro-RO"/>
              </w:rPr>
              <w:t>:</w:t>
            </w:r>
            <w:r>
              <w:rPr>
                <w:lang w:val="ro-RO"/>
              </w:rPr>
              <w:t xml:space="preserve"> </w:t>
            </w:r>
            <w:r w:rsidR="00DA624D" w:rsidRPr="00D15AA1">
              <w:rPr>
                <w:lang w:val="ro-RO"/>
              </w:rPr>
              <w:t>ureea, creatinină,</w:t>
            </w:r>
            <w:r w:rsidR="004A6CE8" w:rsidRPr="00D15AA1">
              <w:rPr>
                <w:lang w:val="ro-RO"/>
              </w:rPr>
              <w:t xml:space="preserve"> bilirubină,  AL</w:t>
            </w:r>
            <w:r>
              <w:rPr>
                <w:lang w:val="ro-RO"/>
              </w:rPr>
              <w:t>A</w:t>
            </w:r>
            <w:r w:rsidR="004A6CE8" w:rsidRPr="00D15AA1">
              <w:rPr>
                <w:lang w:val="ro-RO"/>
              </w:rPr>
              <w:t>T, AS</w:t>
            </w:r>
            <w:r>
              <w:rPr>
                <w:lang w:val="ro-RO"/>
              </w:rPr>
              <w:t>A</w:t>
            </w:r>
            <w:r w:rsidR="004A6CE8" w:rsidRPr="00D15AA1">
              <w:rPr>
                <w:lang w:val="ro-RO"/>
              </w:rPr>
              <w:t>T</w:t>
            </w:r>
            <w:r w:rsidR="00DA624D" w:rsidRPr="00D15AA1">
              <w:rPr>
                <w:lang w:val="ro-RO"/>
              </w:rPr>
              <w:t>, coagulograma</w:t>
            </w:r>
          </w:p>
          <w:p w:rsidR="008F243B" w:rsidRPr="00D15AA1" w:rsidRDefault="008F243B" w:rsidP="00B9134A">
            <w:pPr>
              <w:pStyle w:val="af"/>
              <w:widowControl w:val="0"/>
              <w:numPr>
                <w:ilvl w:val="0"/>
                <w:numId w:val="19"/>
              </w:numPr>
              <w:tabs>
                <w:tab w:val="left" w:pos="9270"/>
              </w:tabs>
              <w:autoSpaceDE w:val="0"/>
              <w:autoSpaceDN w:val="0"/>
              <w:adjustRightInd w:val="0"/>
              <w:spacing w:before="9"/>
              <w:ind w:right="-20"/>
              <w:rPr>
                <w:iCs/>
                <w:lang w:val="ro-RO"/>
              </w:rPr>
            </w:pPr>
            <w:r w:rsidRPr="00D15AA1">
              <w:rPr>
                <w:lang w:val="ro-RO"/>
              </w:rPr>
              <w:t>proteina C-reactivă</w:t>
            </w:r>
          </w:p>
          <w:p w:rsidR="004A6CE8" w:rsidRPr="00D15AA1" w:rsidRDefault="00DA624D" w:rsidP="00B9134A">
            <w:pPr>
              <w:pStyle w:val="af"/>
              <w:widowControl w:val="0"/>
              <w:numPr>
                <w:ilvl w:val="0"/>
                <w:numId w:val="19"/>
              </w:numPr>
              <w:tabs>
                <w:tab w:val="left" w:pos="9270"/>
              </w:tabs>
              <w:autoSpaceDE w:val="0"/>
              <w:autoSpaceDN w:val="0"/>
              <w:adjustRightInd w:val="0"/>
              <w:spacing w:before="9"/>
              <w:ind w:right="-20"/>
              <w:rPr>
                <w:iCs/>
                <w:lang w:val="ro-RO"/>
              </w:rPr>
            </w:pPr>
            <w:r w:rsidRPr="00D15AA1">
              <w:rPr>
                <w:lang w:val="ro-RO"/>
              </w:rPr>
              <w:t>radiografia tora</w:t>
            </w:r>
            <w:r w:rsidR="002335EB" w:rsidRPr="00D15AA1">
              <w:rPr>
                <w:lang w:val="ro-RO"/>
              </w:rPr>
              <w:t>cică simplă şi/s</w:t>
            </w:r>
            <w:r w:rsidR="00BD7042">
              <w:rPr>
                <w:lang w:val="ro-RO"/>
              </w:rPr>
              <w:t>au cu masă</w:t>
            </w:r>
            <w:r w:rsidR="002335EB" w:rsidRPr="00D15AA1">
              <w:rPr>
                <w:lang w:val="ro-RO"/>
              </w:rPr>
              <w:t xml:space="preserve"> bari</w:t>
            </w:r>
            <w:r w:rsidRPr="00D15AA1">
              <w:rPr>
                <w:lang w:val="ro-RO"/>
              </w:rPr>
              <w:t>tată</w:t>
            </w:r>
          </w:p>
          <w:p w:rsidR="00DA624D" w:rsidRPr="00D15AA1" w:rsidRDefault="00DA624D" w:rsidP="00B9134A">
            <w:pPr>
              <w:pStyle w:val="af"/>
              <w:widowControl w:val="0"/>
              <w:numPr>
                <w:ilvl w:val="0"/>
                <w:numId w:val="19"/>
              </w:numPr>
              <w:tabs>
                <w:tab w:val="left" w:pos="9270"/>
              </w:tabs>
              <w:autoSpaceDE w:val="0"/>
              <w:autoSpaceDN w:val="0"/>
              <w:adjustRightInd w:val="0"/>
              <w:spacing w:before="9"/>
              <w:ind w:right="-20"/>
              <w:rPr>
                <w:iCs/>
                <w:color w:val="FF0000"/>
                <w:lang w:val="ro-RO"/>
              </w:rPr>
            </w:pPr>
            <w:r w:rsidRPr="00D15AA1">
              <w:rPr>
                <w:lang w:val="ro-RO"/>
              </w:rPr>
              <w:t>EGDS</w:t>
            </w:r>
          </w:p>
          <w:p w:rsidR="002335EB" w:rsidRPr="00D15AA1" w:rsidRDefault="002335EB" w:rsidP="00B9134A">
            <w:pPr>
              <w:pStyle w:val="af"/>
              <w:widowControl w:val="0"/>
              <w:numPr>
                <w:ilvl w:val="0"/>
                <w:numId w:val="19"/>
              </w:numPr>
              <w:tabs>
                <w:tab w:val="left" w:pos="9270"/>
              </w:tabs>
              <w:autoSpaceDE w:val="0"/>
              <w:autoSpaceDN w:val="0"/>
              <w:adjustRightInd w:val="0"/>
              <w:spacing w:before="9"/>
              <w:ind w:right="-20"/>
              <w:rPr>
                <w:iCs/>
                <w:color w:val="FF0000"/>
                <w:lang w:val="ro-RO"/>
              </w:rPr>
            </w:pPr>
            <w:r w:rsidRPr="00D15AA1">
              <w:rPr>
                <w:lang w:val="ro-RO"/>
              </w:rPr>
              <w:t>Proteina totală, fracțiile</w:t>
            </w:r>
            <w:r w:rsidR="00BD7042">
              <w:rPr>
                <w:lang w:val="ro-RO"/>
              </w:rPr>
              <w:t xml:space="preserve"> ei</w:t>
            </w:r>
          </w:p>
          <w:p w:rsidR="002335EB" w:rsidRPr="00D15AA1" w:rsidRDefault="00BD7042" w:rsidP="00B9134A">
            <w:pPr>
              <w:pStyle w:val="af"/>
              <w:widowControl w:val="0"/>
              <w:numPr>
                <w:ilvl w:val="0"/>
                <w:numId w:val="19"/>
              </w:numPr>
              <w:tabs>
                <w:tab w:val="left" w:pos="9270"/>
              </w:tabs>
              <w:autoSpaceDE w:val="0"/>
              <w:autoSpaceDN w:val="0"/>
              <w:adjustRightInd w:val="0"/>
              <w:spacing w:before="9"/>
              <w:ind w:right="-20"/>
              <w:rPr>
                <w:iCs/>
                <w:color w:val="FF0000"/>
                <w:lang w:val="ro-RO"/>
              </w:rPr>
            </w:pPr>
            <w:r w:rsidRPr="00D15AA1">
              <w:rPr>
                <w:lang w:val="ro-RO"/>
              </w:rPr>
              <w:t>I</w:t>
            </w:r>
            <w:r w:rsidR="002335EB" w:rsidRPr="00D15AA1">
              <w:rPr>
                <w:lang w:val="ro-RO"/>
              </w:rPr>
              <w:t>onograma</w:t>
            </w:r>
          </w:p>
        </w:tc>
      </w:tr>
    </w:tbl>
    <w:p w:rsidR="00512F3C" w:rsidRDefault="00512F3C" w:rsidP="002A0E54">
      <w:pPr>
        <w:widowControl w:val="0"/>
        <w:autoSpaceDE w:val="0"/>
        <w:autoSpaceDN w:val="0"/>
        <w:adjustRightInd w:val="0"/>
        <w:ind w:left="117" w:right="-20"/>
        <w:rPr>
          <w:b/>
          <w:bCs/>
          <w:color w:val="231F20"/>
          <w:lang w:val="ro-RO"/>
        </w:rPr>
      </w:pPr>
    </w:p>
    <w:p w:rsidR="000D0EC3" w:rsidRDefault="000D0EC3" w:rsidP="00E5693A">
      <w:pPr>
        <w:pStyle w:val="1"/>
      </w:pPr>
      <w:bookmarkStart w:id="55" w:name="_Toc109906102"/>
    </w:p>
    <w:p w:rsidR="000D0EC3" w:rsidRDefault="000D0EC3" w:rsidP="00E5693A">
      <w:pPr>
        <w:pStyle w:val="1"/>
      </w:pPr>
    </w:p>
    <w:p w:rsidR="000D0EC3" w:rsidRDefault="000D0EC3" w:rsidP="00E5693A">
      <w:pPr>
        <w:pStyle w:val="1"/>
      </w:pPr>
    </w:p>
    <w:p w:rsidR="000D0EC3" w:rsidRDefault="000D0EC3" w:rsidP="00E5693A">
      <w:pPr>
        <w:pStyle w:val="1"/>
      </w:pPr>
    </w:p>
    <w:p w:rsidR="000D0EC3" w:rsidRDefault="000D0EC3" w:rsidP="00E5693A">
      <w:pPr>
        <w:pStyle w:val="1"/>
      </w:pPr>
    </w:p>
    <w:p w:rsidR="000D0EC3" w:rsidRDefault="000D0EC3" w:rsidP="00E5693A">
      <w:pPr>
        <w:pStyle w:val="1"/>
      </w:pPr>
    </w:p>
    <w:p w:rsidR="000D0EC3" w:rsidRDefault="000D0EC3" w:rsidP="00E5693A">
      <w:pPr>
        <w:pStyle w:val="1"/>
      </w:pPr>
    </w:p>
    <w:p w:rsidR="000D0EC3" w:rsidRDefault="000D0EC3" w:rsidP="00E5693A">
      <w:pPr>
        <w:pStyle w:val="1"/>
      </w:pPr>
    </w:p>
    <w:p w:rsidR="000D0EC3" w:rsidRDefault="000D0EC3" w:rsidP="00E5693A">
      <w:pPr>
        <w:pStyle w:val="1"/>
      </w:pPr>
    </w:p>
    <w:p w:rsidR="000D0EC3" w:rsidRDefault="000D0EC3" w:rsidP="00E5693A">
      <w:pPr>
        <w:pStyle w:val="1"/>
      </w:pPr>
    </w:p>
    <w:p w:rsidR="000D0EC3" w:rsidRDefault="000D0EC3" w:rsidP="00E5693A">
      <w:pPr>
        <w:pStyle w:val="1"/>
      </w:pPr>
    </w:p>
    <w:p w:rsidR="000D0EC3" w:rsidRDefault="000D0EC3" w:rsidP="00E5693A">
      <w:pPr>
        <w:pStyle w:val="1"/>
      </w:pPr>
    </w:p>
    <w:p w:rsidR="000D0EC3" w:rsidRDefault="000D0EC3" w:rsidP="00E5693A">
      <w:pPr>
        <w:pStyle w:val="1"/>
      </w:pPr>
    </w:p>
    <w:p w:rsidR="000D0EC3" w:rsidRDefault="000D0EC3" w:rsidP="00E5693A">
      <w:pPr>
        <w:pStyle w:val="1"/>
      </w:pPr>
    </w:p>
    <w:p w:rsidR="000D0EC3" w:rsidRDefault="000D0EC3" w:rsidP="00E5693A">
      <w:pPr>
        <w:pStyle w:val="1"/>
      </w:pPr>
    </w:p>
    <w:p w:rsidR="000D0EC3" w:rsidRDefault="000D0EC3" w:rsidP="00E5693A">
      <w:pPr>
        <w:pStyle w:val="1"/>
      </w:pPr>
    </w:p>
    <w:p w:rsidR="000D0EC3" w:rsidRDefault="000D0EC3" w:rsidP="00E5693A">
      <w:pPr>
        <w:pStyle w:val="1"/>
      </w:pPr>
    </w:p>
    <w:p w:rsidR="000D0EC3" w:rsidRDefault="000D0EC3" w:rsidP="00E5693A">
      <w:pPr>
        <w:pStyle w:val="1"/>
      </w:pPr>
    </w:p>
    <w:p w:rsidR="000D0EC3" w:rsidRDefault="000D0EC3" w:rsidP="00E5693A">
      <w:pPr>
        <w:pStyle w:val="1"/>
      </w:pPr>
    </w:p>
    <w:p w:rsidR="002A0E54" w:rsidRPr="001C24D1" w:rsidRDefault="002A0E54" w:rsidP="00E5693A">
      <w:pPr>
        <w:pStyle w:val="1"/>
      </w:pPr>
      <w:r w:rsidRPr="001C24D1">
        <w:t>D. RESURSELE UMANE ŞI MATERIALE NECESARE PENTRU RESPECTAREA PREVEDERILOR PROTOCOLULUI</w:t>
      </w:r>
      <w:bookmarkEnd w:id="55"/>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7262"/>
      </w:tblGrid>
      <w:tr w:rsidR="00C871DF" w:rsidRPr="00CB5FC7" w:rsidTr="00C871DF">
        <w:tc>
          <w:tcPr>
            <w:tcW w:w="2464" w:type="dxa"/>
            <w:vMerge w:val="restart"/>
          </w:tcPr>
          <w:p w:rsidR="00C871DF" w:rsidRPr="001C24D1" w:rsidRDefault="00C871DF" w:rsidP="00E5693A">
            <w:pPr>
              <w:pStyle w:val="2"/>
            </w:pPr>
            <w:bookmarkStart w:id="56" w:name="_Toc109906103"/>
            <w:r w:rsidRPr="001C24D1">
              <w:t xml:space="preserve">D.1. </w:t>
            </w:r>
            <w:r w:rsidR="00DC532E" w:rsidRPr="001C24D1">
              <w:t>Serviciul de asistență medicală urgentă prespitalicească</w:t>
            </w:r>
            <w:bookmarkEnd w:id="56"/>
          </w:p>
        </w:tc>
        <w:tc>
          <w:tcPr>
            <w:tcW w:w="7262" w:type="dxa"/>
          </w:tcPr>
          <w:p w:rsidR="00C871DF" w:rsidRPr="00CB5FC7" w:rsidRDefault="00C871DF" w:rsidP="00C85C57">
            <w:pPr>
              <w:ind w:left="387"/>
              <w:rPr>
                <w:b/>
                <w:lang w:val="ro-RO"/>
              </w:rPr>
            </w:pPr>
            <w:r w:rsidRPr="00CB5FC7">
              <w:rPr>
                <w:b/>
                <w:lang w:val="ro-RO"/>
              </w:rPr>
              <w:t>Personal:</w:t>
            </w:r>
          </w:p>
          <w:p w:rsidR="00DC532E" w:rsidRPr="00DC532E" w:rsidRDefault="00DC532E" w:rsidP="00DC532E">
            <w:pPr>
              <w:pStyle w:val="10"/>
              <w:numPr>
                <w:ilvl w:val="0"/>
                <w:numId w:val="74"/>
              </w:numPr>
              <w:rPr>
                <w:rFonts w:ascii="Times New Roman" w:hAnsi="Times New Roman" w:cs="Times New Roman"/>
                <w:sz w:val="24"/>
                <w:szCs w:val="24"/>
                <w:lang w:val="ro-RO"/>
              </w:rPr>
            </w:pPr>
            <w:r w:rsidRPr="00DC532E">
              <w:rPr>
                <w:rFonts w:ascii="Times New Roman" w:hAnsi="Times New Roman" w:cs="Times New Roman"/>
                <w:sz w:val="24"/>
                <w:szCs w:val="24"/>
                <w:lang w:val="ro-RO"/>
              </w:rPr>
              <w:t>asistent medical/felcer;</w:t>
            </w:r>
          </w:p>
          <w:p w:rsidR="00DC532E" w:rsidRPr="00DC532E" w:rsidRDefault="00DC532E" w:rsidP="00DC532E">
            <w:pPr>
              <w:pStyle w:val="10"/>
              <w:numPr>
                <w:ilvl w:val="0"/>
                <w:numId w:val="74"/>
              </w:numPr>
              <w:rPr>
                <w:rFonts w:ascii="Times New Roman" w:hAnsi="Times New Roman" w:cs="Times New Roman"/>
                <w:sz w:val="24"/>
                <w:szCs w:val="24"/>
                <w:lang w:val="ro-RO"/>
              </w:rPr>
            </w:pPr>
            <w:r w:rsidRPr="00DC532E">
              <w:rPr>
                <w:rFonts w:ascii="Times New Roman" w:hAnsi="Times New Roman" w:cs="Times New Roman"/>
                <w:sz w:val="24"/>
                <w:szCs w:val="24"/>
                <w:lang w:val="ro-RO"/>
              </w:rPr>
              <w:t>medic de urgență;</w:t>
            </w:r>
          </w:p>
          <w:p w:rsidR="00C871DF" w:rsidRPr="00CB5FC7" w:rsidRDefault="00DC532E" w:rsidP="00DC532E">
            <w:pPr>
              <w:pStyle w:val="10"/>
              <w:numPr>
                <w:ilvl w:val="0"/>
                <w:numId w:val="74"/>
              </w:numPr>
              <w:rPr>
                <w:rFonts w:ascii="Times New Roman" w:hAnsi="Times New Roman" w:cs="Times New Roman"/>
                <w:b/>
                <w:sz w:val="24"/>
                <w:szCs w:val="24"/>
                <w:lang w:val="ro-RO"/>
              </w:rPr>
            </w:pPr>
            <w:r w:rsidRPr="00DC532E">
              <w:rPr>
                <w:rFonts w:ascii="Times New Roman" w:hAnsi="Times New Roman" w:cs="Times New Roman"/>
                <w:sz w:val="24"/>
                <w:szCs w:val="24"/>
                <w:lang w:val="ro-RO"/>
              </w:rPr>
              <w:t>medic echipă specializată.</w:t>
            </w:r>
          </w:p>
        </w:tc>
      </w:tr>
      <w:tr w:rsidR="00C871DF" w:rsidRPr="00825145" w:rsidTr="00C871DF">
        <w:tc>
          <w:tcPr>
            <w:tcW w:w="2464" w:type="dxa"/>
            <w:vMerge/>
          </w:tcPr>
          <w:p w:rsidR="00C871DF" w:rsidRPr="00CB5FC7" w:rsidRDefault="00C871DF" w:rsidP="00C85C57">
            <w:pPr>
              <w:widowControl w:val="0"/>
              <w:autoSpaceDE w:val="0"/>
              <w:autoSpaceDN w:val="0"/>
              <w:adjustRightInd w:val="0"/>
              <w:ind w:right="-20"/>
              <w:rPr>
                <w:lang w:val="ro-RO"/>
              </w:rPr>
            </w:pPr>
          </w:p>
        </w:tc>
        <w:tc>
          <w:tcPr>
            <w:tcW w:w="7262" w:type="dxa"/>
          </w:tcPr>
          <w:p w:rsidR="00C871DF" w:rsidRPr="00CB5FC7" w:rsidRDefault="00C871DF" w:rsidP="00C85C57">
            <w:pPr>
              <w:ind w:left="387"/>
              <w:rPr>
                <w:b/>
                <w:lang w:val="ro-RO"/>
              </w:rPr>
            </w:pPr>
            <w:r w:rsidRPr="00CB5FC7">
              <w:rPr>
                <w:b/>
                <w:lang w:val="ro-RO"/>
              </w:rPr>
              <w:t>Aparate, utilaj:</w:t>
            </w:r>
          </w:p>
          <w:p w:rsidR="00C871DF" w:rsidRPr="00DC532E" w:rsidRDefault="00DC532E" w:rsidP="00DC532E">
            <w:pPr>
              <w:pStyle w:val="af"/>
              <w:numPr>
                <w:ilvl w:val="0"/>
                <w:numId w:val="75"/>
              </w:numPr>
              <w:rPr>
                <w:lang w:val="ro-RO"/>
              </w:rPr>
            </w:pPr>
            <w:r w:rsidRPr="00DC532E">
              <w:rPr>
                <w:lang w:val="ro-RO"/>
              </w:rPr>
              <w:t>tensiometru, pulsoximetru, termometru;</w:t>
            </w:r>
          </w:p>
        </w:tc>
      </w:tr>
      <w:tr w:rsidR="00C871DF" w:rsidRPr="00405AE4" w:rsidTr="00C871DF">
        <w:tc>
          <w:tcPr>
            <w:tcW w:w="2464" w:type="dxa"/>
            <w:vMerge/>
          </w:tcPr>
          <w:p w:rsidR="00C871DF" w:rsidRPr="00CB5FC7" w:rsidRDefault="00C871DF" w:rsidP="00C85C57">
            <w:pPr>
              <w:widowControl w:val="0"/>
              <w:autoSpaceDE w:val="0"/>
              <w:autoSpaceDN w:val="0"/>
              <w:adjustRightInd w:val="0"/>
              <w:ind w:right="-20"/>
              <w:rPr>
                <w:lang w:val="ro-RO"/>
              </w:rPr>
            </w:pPr>
          </w:p>
        </w:tc>
        <w:tc>
          <w:tcPr>
            <w:tcW w:w="7262" w:type="dxa"/>
          </w:tcPr>
          <w:p w:rsidR="00C871DF" w:rsidRDefault="00C871DF" w:rsidP="00C85C57">
            <w:pPr>
              <w:ind w:left="387"/>
              <w:rPr>
                <w:b/>
                <w:lang w:val="ro-RO"/>
              </w:rPr>
            </w:pPr>
            <w:r>
              <w:rPr>
                <w:b/>
                <w:lang w:val="ro-RO"/>
              </w:rPr>
              <w:t>Tratament:</w:t>
            </w:r>
          </w:p>
          <w:p w:rsidR="00C871DF" w:rsidRPr="00C871DF" w:rsidRDefault="00C871DF" w:rsidP="00B9134A">
            <w:pPr>
              <w:pStyle w:val="af"/>
              <w:numPr>
                <w:ilvl w:val="0"/>
                <w:numId w:val="75"/>
              </w:numPr>
              <w:ind w:left="254" w:hanging="254"/>
              <w:rPr>
                <w:b/>
                <w:lang w:val="ro-RO"/>
              </w:rPr>
            </w:pPr>
            <w:r w:rsidRPr="00D15AA1">
              <w:rPr>
                <w:color w:val="000000"/>
                <w:lang w:val="ro-RO"/>
              </w:rPr>
              <w:t>Acid ascorbic 1%</w:t>
            </w:r>
          </w:p>
          <w:p w:rsidR="00C871DF" w:rsidRPr="00C871DF" w:rsidRDefault="00C871DF" w:rsidP="00B9134A">
            <w:pPr>
              <w:pStyle w:val="af"/>
              <w:numPr>
                <w:ilvl w:val="0"/>
                <w:numId w:val="75"/>
              </w:numPr>
              <w:ind w:left="254" w:hanging="254"/>
              <w:rPr>
                <w:b/>
                <w:lang w:val="ro-RO"/>
              </w:rPr>
            </w:pPr>
            <w:r w:rsidRPr="00C871DF">
              <w:rPr>
                <w:color w:val="000000"/>
                <w:lang w:val="ro-RO"/>
              </w:rPr>
              <w:t xml:space="preserve"> sol. Bicarbonat Na 2% </w:t>
            </w:r>
          </w:p>
          <w:p w:rsidR="00C871DF" w:rsidRPr="00C871DF" w:rsidRDefault="00C871DF" w:rsidP="00B9134A">
            <w:pPr>
              <w:pStyle w:val="af"/>
              <w:numPr>
                <w:ilvl w:val="0"/>
                <w:numId w:val="75"/>
              </w:numPr>
              <w:ind w:left="254" w:hanging="254"/>
              <w:rPr>
                <w:b/>
                <w:lang w:val="ro-RO"/>
              </w:rPr>
            </w:pPr>
            <w:r w:rsidRPr="00C871DF">
              <w:rPr>
                <w:color w:val="000000"/>
                <w:lang w:val="ro-RO"/>
              </w:rPr>
              <w:t>sol. Acid acetic 0,5%</w:t>
            </w:r>
          </w:p>
          <w:p w:rsidR="00C871DF" w:rsidRPr="00C871DF" w:rsidRDefault="00C871DF" w:rsidP="00B9134A">
            <w:pPr>
              <w:pStyle w:val="af"/>
              <w:numPr>
                <w:ilvl w:val="0"/>
                <w:numId w:val="75"/>
              </w:numPr>
              <w:ind w:left="254" w:hanging="254"/>
              <w:rPr>
                <w:b/>
                <w:lang w:val="ro-RO"/>
              </w:rPr>
            </w:pPr>
            <w:r w:rsidRPr="00C871DF">
              <w:rPr>
                <w:color w:val="000000"/>
                <w:lang w:val="ro-RO"/>
              </w:rPr>
              <w:t xml:space="preserve">sol. Hidrocarbonat Na </w:t>
            </w:r>
          </w:p>
          <w:p w:rsidR="00C871DF" w:rsidRPr="00C871DF" w:rsidRDefault="00C871DF" w:rsidP="00B9134A">
            <w:pPr>
              <w:pStyle w:val="af"/>
              <w:numPr>
                <w:ilvl w:val="0"/>
                <w:numId w:val="75"/>
              </w:numPr>
              <w:ind w:left="254" w:hanging="254"/>
              <w:rPr>
                <w:b/>
                <w:lang w:val="ro-RO"/>
              </w:rPr>
            </w:pPr>
            <w:r w:rsidRPr="00D15AA1">
              <w:rPr>
                <w:lang w:val="en-US"/>
              </w:rPr>
              <w:t xml:space="preserve">Sol. Metamisole sodium  </w:t>
            </w:r>
          </w:p>
          <w:p w:rsidR="00C871DF" w:rsidRPr="00C871DF" w:rsidRDefault="00C871DF" w:rsidP="00B9134A">
            <w:pPr>
              <w:pStyle w:val="af"/>
              <w:numPr>
                <w:ilvl w:val="0"/>
                <w:numId w:val="75"/>
              </w:numPr>
              <w:ind w:left="254" w:hanging="254"/>
              <w:rPr>
                <w:b/>
                <w:lang w:val="ro-RO"/>
              </w:rPr>
            </w:pPr>
            <w:r>
              <w:rPr>
                <w:lang w:val="en-US"/>
              </w:rPr>
              <w:t>Drotoverinum 2%</w:t>
            </w:r>
          </w:p>
          <w:p w:rsidR="00C871DF" w:rsidRPr="00C871DF" w:rsidRDefault="00C871DF" w:rsidP="00B9134A">
            <w:pPr>
              <w:pStyle w:val="af"/>
              <w:numPr>
                <w:ilvl w:val="0"/>
                <w:numId w:val="75"/>
              </w:numPr>
              <w:ind w:left="254" w:hanging="254"/>
              <w:rPr>
                <w:b/>
                <w:lang w:val="ro-RO"/>
              </w:rPr>
            </w:pPr>
            <w:r w:rsidRPr="00D15AA1">
              <w:rPr>
                <w:lang w:val="en-US"/>
              </w:rPr>
              <w:t xml:space="preserve"> Papaverinum  2%</w:t>
            </w:r>
          </w:p>
        </w:tc>
      </w:tr>
      <w:tr w:rsidR="00DC532E" w:rsidRPr="00DC532E" w:rsidTr="00C871DF">
        <w:tc>
          <w:tcPr>
            <w:tcW w:w="2464" w:type="dxa"/>
            <w:vMerge w:val="restart"/>
          </w:tcPr>
          <w:p w:rsidR="00DC532E" w:rsidRPr="001C24D1" w:rsidRDefault="00DC532E" w:rsidP="00E5693A">
            <w:pPr>
              <w:pStyle w:val="2"/>
            </w:pPr>
            <w:bookmarkStart w:id="57" w:name="_Toc109906104"/>
            <w:r w:rsidRPr="001C24D1">
              <w:t>D.2 Instituţiile de asistenţă medicală primară</w:t>
            </w:r>
            <w:bookmarkEnd w:id="57"/>
          </w:p>
        </w:tc>
        <w:tc>
          <w:tcPr>
            <w:tcW w:w="7262" w:type="dxa"/>
          </w:tcPr>
          <w:p w:rsidR="00DC532E" w:rsidRPr="00CB5FC7" w:rsidRDefault="00DC532E" w:rsidP="00DC532E">
            <w:pPr>
              <w:ind w:left="387"/>
              <w:rPr>
                <w:b/>
                <w:lang w:val="ro-RO"/>
              </w:rPr>
            </w:pPr>
            <w:r w:rsidRPr="00CB5FC7">
              <w:rPr>
                <w:b/>
                <w:lang w:val="ro-RO"/>
              </w:rPr>
              <w:t>Personal:</w:t>
            </w:r>
          </w:p>
          <w:p w:rsidR="00DC532E" w:rsidRPr="00CB5FC7" w:rsidRDefault="00DC532E" w:rsidP="00DC532E">
            <w:pPr>
              <w:pStyle w:val="10"/>
              <w:numPr>
                <w:ilvl w:val="0"/>
                <w:numId w:val="74"/>
              </w:numPr>
              <w:ind w:left="387" w:hanging="284"/>
              <w:rPr>
                <w:rFonts w:ascii="Times New Roman" w:hAnsi="Times New Roman" w:cs="Times New Roman"/>
                <w:b/>
                <w:sz w:val="24"/>
                <w:szCs w:val="24"/>
                <w:lang w:val="ro-RO"/>
              </w:rPr>
            </w:pPr>
            <w:r w:rsidRPr="00CB5FC7">
              <w:rPr>
                <w:rFonts w:ascii="Times New Roman" w:hAnsi="Times New Roman" w:cs="Times New Roman"/>
                <w:sz w:val="24"/>
                <w:szCs w:val="24"/>
                <w:lang w:val="ro-RO"/>
              </w:rPr>
              <w:t>Medic de familie.</w:t>
            </w:r>
          </w:p>
          <w:p w:rsidR="00DC532E" w:rsidRPr="00CB5FC7" w:rsidRDefault="00DC532E" w:rsidP="00DC532E">
            <w:pPr>
              <w:pStyle w:val="10"/>
              <w:numPr>
                <w:ilvl w:val="0"/>
                <w:numId w:val="74"/>
              </w:numPr>
              <w:ind w:left="387" w:hanging="284"/>
              <w:rPr>
                <w:rFonts w:ascii="Times New Roman" w:hAnsi="Times New Roman" w:cs="Times New Roman"/>
                <w:b/>
                <w:sz w:val="24"/>
                <w:szCs w:val="24"/>
                <w:lang w:val="ro-RO"/>
              </w:rPr>
            </w:pPr>
            <w:r w:rsidRPr="00CB5FC7">
              <w:rPr>
                <w:rFonts w:ascii="Times New Roman" w:hAnsi="Times New Roman" w:cs="Times New Roman"/>
                <w:sz w:val="24"/>
                <w:szCs w:val="24"/>
                <w:lang w:val="ro-RO"/>
              </w:rPr>
              <w:t>Asistenta medicului de familie.</w:t>
            </w:r>
          </w:p>
          <w:p w:rsidR="00DC532E" w:rsidRPr="00CB5FC7" w:rsidRDefault="00DC532E" w:rsidP="00DC532E">
            <w:pPr>
              <w:pStyle w:val="10"/>
              <w:numPr>
                <w:ilvl w:val="0"/>
                <w:numId w:val="74"/>
              </w:numPr>
              <w:ind w:left="387" w:hanging="284"/>
              <w:rPr>
                <w:rFonts w:ascii="Times New Roman" w:hAnsi="Times New Roman" w:cs="Times New Roman"/>
                <w:b/>
                <w:sz w:val="24"/>
                <w:szCs w:val="24"/>
                <w:lang w:val="ro-RO"/>
              </w:rPr>
            </w:pPr>
            <w:r w:rsidRPr="00CB5FC7">
              <w:rPr>
                <w:rFonts w:ascii="Times New Roman" w:hAnsi="Times New Roman" w:cs="Times New Roman"/>
                <w:sz w:val="24"/>
                <w:szCs w:val="24"/>
                <w:lang w:val="ro-RO"/>
              </w:rPr>
              <w:t>Medic laborant.</w:t>
            </w:r>
          </w:p>
        </w:tc>
      </w:tr>
      <w:tr w:rsidR="00DC532E" w:rsidRPr="005A0CFC" w:rsidTr="00C871DF">
        <w:tc>
          <w:tcPr>
            <w:tcW w:w="2464" w:type="dxa"/>
            <w:vMerge/>
          </w:tcPr>
          <w:p w:rsidR="00DC532E" w:rsidRDefault="00DC532E" w:rsidP="00DC532E">
            <w:pPr>
              <w:widowControl w:val="0"/>
              <w:autoSpaceDE w:val="0"/>
              <w:autoSpaceDN w:val="0"/>
              <w:adjustRightInd w:val="0"/>
              <w:ind w:right="-20"/>
              <w:rPr>
                <w:b/>
                <w:i/>
                <w:lang w:val="ro-RO"/>
              </w:rPr>
            </w:pPr>
          </w:p>
        </w:tc>
        <w:tc>
          <w:tcPr>
            <w:tcW w:w="7262" w:type="dxa"/>
          </w:tcPr>
          <w:p w:rsidR="00DC532E" w:rsidRPr="00CB5FC7" w:rsidRDefault="00DC532E" w:rsidP="00DC532E">
            <w:pPr>
              <w:ind w:left="387"/>
              <w:rPr>
                <w:b/>
                <w:lang w:val="ro-RO"/>
              </w:rPr>
            </w:pPr>
            <w:r w:rsidRPr="00CB5FC7">
              <w:rPr>
                <w:b/>
                <w:lang w:val="ro-RO"/>
              </w:rPr>
              <w:t>Aparate, utilaj:</w:t>
            </w:r>
          </w:p>
          <w:p w:rsidR="00DC532E" w:rsidRPr="00CB5FC7" w:rsidRDefault="00DC532E" w:rsidP="00DC532E">
            <w:pPr>
              <w:pStyle w:val="10"/>
              <w:numPr>
                <w:ilvl w:val="0"/>
                <w:numId w:val="75"/>
              </w:numPr>
              <w:ind w:left="387" w:hanging="284"/>
              <w:rPr>
                <w:rFonts w:ascii="Times New Roman" w:hAnsi="Times New Roman" w:cs="Times New Roman"/>
                <w:b/>
                <w:sz w:val="24"/>
                <w:szCs w:val="24"/>
                <w:lang w:val="ro-RO"/>
              </w:rPr>
            </w:pPr>
            <w:r w:rsidRPr="00CB5FC7">
              <w:rPr>
                <w:rFonts w:ascii="Times New Roman" w:hAnsi="Times New Roman" w:cs="Times New Roman"/>
                <w:sz w:val="24"/>
                <w:szCs w:val="24"/>
                <w:lang w:val="ro-RO"/>
              </w:rPr>
              <w:t>Laborator clinic pentru aprecierea hemogramei şi a urinei sumare.</w:t>
            </w:r>
          </w:p>
        </w:tc>
      </w:tr>
      <w:tr w:rsidR="00DC532E" w:rsidRPr="00DC532E" w:rsidTr="00C871DF">
        <w:tc>
          <w:tcPr>
            <w:tcW w:w="2464" w:type="dxa"/>
            <w:vMerge/>
          </w:tcPr>
          <w:p w:rsidR="00DC532E" w:rsidRDefault="00DC532E" w:rsidP="00DC532E">
            <w:pPr>
              <w:widowControl w:val="0"/>
              <w:autoSpaceDE w:val="0"/>
              <w:autoSpaceDN w:val="0"/>
              <w:adjustRightInd w:val="0"/>
              <w:ind w:right="-20"/>
              <w:rPr>
                <w:b/>
                <w:i/>
                <w:lang w:val="ro-RO"/>
              </w:rPr>
            </w:pPr>
          </w:p>
        </w:tc>
        <w:tc>
          <w:tcPr>
            <w:tcW w:w="7262" w:type="dxa"/>
          </w:tcPr>
          <w:p w:rsidR="00DC532E" w:rsidRDefault="00DC532E" w:rsidP="00DC532E">
            <w:pPr>
              <w:ind w:left="387"/>
              <w:rPr>
                <w:b/>
                <w:lang w:val="ro-RO"/>
              </w:rPr>
            </w:pPr>
            <w:r>
              <w:rPr>
                <w:b/>
                <w:lang w:val="ro-RO"/>
              </w:rPr>
              <w:t>Tratament:</w:t>
            </w:r>
          </w:p>
          <w:p w:rsidR="00DC532E" w:rsidRPr="00C871DF" w:rsidRDefault="00DC532E" w:rsidP="00DC532E">
            <w:pPr>
              <w:pStyle w:val="af"/>
              <w:numPr>
                <w:ilvl w:val="0"/>
                <w:numId w:val="75"/>
              </w:numPr>
              <w:ind w:left="254" w:hanging="254"/>
              <w:rPr>
                <w:b/>
                <w:lang w:val="ro-RO"/>
              </w:rPr>
            </w:pPr>
            <w:r w:rsidRPr="00D15AA1">
              <w:rPr>
                <w:color w:val="000000"/>
                <w:lang w:val="ro-RO"/>
              </w:rPr>
              <w:t>Acid ascorbic 1%</w:t>
            </w:r>
          </w:p>
          <w:p w:rsidR="00DC532E" w:rsidRPr="00C871DF" w:rsidRDefault="00DC532E" w:rsidP="00DC532E">
            <w:pPr>
              <w:pStyle w:val="af"/>
              <w:numPr>
                <w:ilvl w:val="0"/>
                <w:numId w:val="75"/>
              </w:numPr>
              <w:ind w:left="254" w:hanging="254"/>
              <w:rPr>
                <w:b/>
                <w:lang w:val="ro-RO"/>
              </w:rPr>
            </w:pPr>
            <w:r w:rsidRPr="00C871DF">
              <w:rPr>
                <w:color w:val="000000"/>
                <w:lang w:val="ro-RO"/>
              </w:rPr>
              <w:t xml:space="preserve"> sol. Bicarbonat Na 2% </w:t>
            </w:r>
          </w:p>
          <w:p w:rsidR="00DC532E" w:rsidRPr="00C871DF" w:rsidRDefault="00DC532E" w:rsidP="00DC532E">
            <w:pPr>
              <w:pStyle w:val="af"/>
              <w:numPr>
                <w:ilvl w:val="0"/>
                <w:numId w:val="75"/>
              </w:numPr>
              <w:ind w:left="254" w:hanging="254"/>
              <w:rPr>
                <w:b/>
                <w:lang w:val="ro-RO"/>
              </w:rPr>
            </w:pPr>
            <w:r w:rsidRPr="00C871DF">
              <w:rPr>
                <w:color w:val="000000"/>
                <w:lang w:val="ro-RO"/>
              </w:rPr>
              <w:t>sol. Acid acetic 0,5%</w:t>
            </w:r>
          </w:p>
          <w:p w:rsidR="00DC532E" w:rsidRPr="00C871DF" w:rsidRDefault="00DC532E" w:rsidP="00DC532E">
            <w:pPr>
              <w:pStyle w:val="af"/>
              <w:numPr>
                <w:ilvl w:val="0"/>
                <w:numId w:val="75"/>
              </w:numPr>
              <w:ind w:left="254" w:hanging="254"/>
              <w:rPr>
                <w:b/>
                <w:lang w:val="ro-RO"/>
              </w:rPr>
            </w:pPr>
            <w:r w:rsidRPr="00C871DF">
              <w:rPr>
                <w:color w:val="000000"/>
                <w:lang w:val="ro-RO"/>
              </w:rPr>
              <w:t xml:space="preserve">sol. Hidrocarbonat Na </w:t>
            </w:r>
          </w:p>
          <w:p w:rsidR="00DC532E" w:rsidRPr="00C871DF" w:rsidRDefault="00DC532E" w:rsidP="00DC532E">
            <w:pPr>
              <w:pStyle w:val="af"/>
              <w:numPr>
                <w:ilvl w:val="0"/>
                <w:numId w:val="75"/>
              </w:numPr>
              <w:ind w:left="254" w:hanging="254"/>
              <w:rPr>
                <w:b/>
                <w:lang w:val="ro-RO"/>
              </w:rPr>
            </w:pPr>
            <w:r w:rsidRPr="00D15AA1">
              <w:rPr>
                <w:lang w:val="en-US"/>
              </w:rPr>
              <w:t xml:space="preserve">Sol. Metamisole sodium  </w:t>
            </w:r>
          </w:p>
          <w:p w:rsidR="00DC532E" w:rsidRPr="00C871DF" w:rsidRDefault="00DC532E" w:rsidP="00DC532E">
            <w:pPr>
              <w:pStyle w:val="af"/>
              <w:numPr>
                <w:ilvl w:val="0"/>
                <w:numId w:val="75"/>
              </w:numPr>
              <w:ind w:left="254" w:hanging="254"/>
              <w:rPr>
                <w:b/>
                <w:lang w:val="ro-RO"/>
              </w:rPr>
            </w:pPr>
            <w:r>
              <w:rPr>
                <w:lang w:val="en-US"/>
              </w:rPr>
              <w:t>Drotoverinum 2%</w:t>
            </w:r>
          </w:p>
          <w:p w:rsidR="00DC532E" w:rsidRPr="00C871DF" w:rsidRDefault="00DC532E" w:rsidP="00DC532E">
            <w:pPr>
              <w:pStyle w:val="af"/>
              <w:numPr>
                <w:ilvl w:val="0"/>
                <w:numId w:val="75"/>
              </w:numPr>
              <w:ind w:left="254" w:hanging="254"/>
              <w:rPr>
                <w:b/>
                <w:lang w:val="ro-RO"/>
              </w:rPr>
            </w:pPr>
            <w:r w:rsidRPr="00D15AA1">
              <w:rPr>
                <w:lang w:val="en-US"/>
              </w:rPr>
              <w:t xml:space="preserve"> Papaverinum  2%</w:t>
            </w:r>
          </w:p>
        </w:tc>
      </w:tr>
      <w:tr w:rsidR="00C871DF" w:rsidRPr="00C871DF" w:rsidTr="00C871DF">
        <w:tc>
          <w:tcPr>
            <w:tcW w:w="2464" w:type="dxa"/>
            <w:vMerge w:val="restart"/>
          </w:tcPr>
          <w:p w:rsidR="00C871DF" w:rsidRPr="001C24D1" w:rsidRDefault="00C871DF" w:rsidP="00E5693A">
            <w:pPr>
              <w:pStyle w:val="2"/>
            </w:pPr>
            <w:bookmarkStart w:id="58" w:name="_Toc109906105"/>
            <w:r w:rsidRPr="001C24D1">
              <w:t>D.</w:t>
            </w:r>
            <w:r w:rsidR="00DC532E" w:rsidRPr="001C24D1">
              <w:t>3</w:t>
            </w:r>
            <w:r w:rsidRPr="001C24D1">
              <w:t>. Instituţiile /secţiile de asistenţă medicală specializată de ambulator</w:t>
            </w:r>
            <w:r w:rsidR="00BD7042" w:rsidRPr="001C24D1">
              <w:t>iu</w:t>
            </w:r>
            <w:bookmarkEnd w:id="58"/>
          </w:p>
        </w:tc>
        <w:tc>
          <w:tcPr>
            <w:tcW w:w="7262" w:type="dxa"/>
          </w:tcPr>
          <w:p w:rsidR="00C871DF" w:rsidRPr="00CB5FC7" w:rsidRDefault="00C871DF" w:rsidP="00C871DF">
            <w:pPr>
              <w:ind w:left="387"/>
              <w:rPr>
                <w:b/>
                <w:lang w:val="ro-RO"/>
              </w:rPr>
            </w:pPr>
            <w:r w:rsidRPr="00CB5FC7">
              <w:rPr>
                <w:b/>
                <w:lang w:val="ro-RO"/>
              </w:rPr>
              <w:t>Personal:</w:t>
            </w:r>
          </w:p>
          <w:p w:rsidR="00C871DF" w:rsidRPr="00CB5FC7" w:rsidRDefault="00C871DF" w:rsidP="00B9134A">
            <w:pPr>
              <w:pStyle w:val="10"/>
              <w:numPr>
                <w:ilvl w:val="0"/>
                <w:numId w:val="76"/>
              </w:numPr>
              <w:ind w:left="387" w:hanging="284"/>
              <w:rPr>
                <w:rFonts w:ascii="Times New Roman" w:hAnsi="Times New Roman" w:cs="Times New Roman"/>
                <w:b/>
                <w:sz w:val="24"/>
                <w:szCs w:val="24"/>
                <w:lang w:val="ro-RO"/>
              </w:rPr>
            </w:pPr>
            <w:r w:rsidRPr="00CB5FC7">
              <w:rPr>
                <w:rFonts w:ascii="Times New Roman" w:hAnsi="Times New Roman" w:cs="Times New Roman"/>
                <w:sz w:val="24"/>
                <w:szCs w:val="24"/>
                <w:lang w:val="ro-RO"/>
              </w:rPr>
              <w:t>Medic de familie.</w:t>
            </w:r>
          </w:p>
          <w:p w:rsidR="00C871DF" w:rsidRPr="00CB5FC7" w:rsidRDefault="00C871DF" w:rsidP="00B9134A">
            <w:pPr>
              <w:pStyle w:val="10"/>
              <w:numPr>
                <w:ilvl w:val="0"/>
                <w:numId w:val="76"/>
              </w:numPr>
              <w:ind w:left="387" w:hanging="284"/>
              <w:rPr>
                <w:rFonts w:ascii="Times New Roman" w:hAnsi="Times New Roman" w:cs="Times New Roman"/>
                <w:b/>
                <w:sz w:val="24"/>
                <w:szCs w:val="24"/>
                <w:lang w:val="ro-RO"/>
              </w:rPr>
            </w:pPr>
            <w:r w:rsidRPr="00CB5FC7">
              <w:rPr>
                <w:rFonts w:ascii="Times New Roman" w:hAnsi="Times New Roman" w:cs="Times New Roman"/>
                <w:sz w:val="24"/>
                <w:szCs w:val="24"/>
                <w:lang w:val="ro-RO"/>
              </w:rPr>
              <w:t>Chirurg.</w:t>
            </w:r>
          </w:p>
          <w:p w:rsidR="00C871DF" w:rsidRPr="00CB5FC7" w:rsidRDefault="00C871DF" w:rsidP="00B9134A">
            <w:pPr>
              <w:pStyle w:val="10"/>
              <w:numPr>
                <w:ilvl w:val="0"/>
                <w:numId w:val="76"/>
              </w:numPr>
              <w:ind w:left="387" w:hanging="284"/>
              <w:rPr>
                <w:rFonts w:ascii="Times New Roman" w:hAnsi="Times New Roman" w:cs="Times New Roman"/>
                <w:b/>
                <w:sz w:val="24"/>
                <w:szCs w:val="24"/>
                <w:lang w:val="ro-RO"/>
              </w:rPr>
            </w:pPr>
            <w:r w:rsidRPr="00CB5FC7">
              <w:rPr>
                <w:rFonts w:ascii="Times New Roman" w:hAnsi="Times New Roman" w:cs="Times New Roman"/>
                <w:sz w:val="24"/>
                <w:szCs w:val="24"/>
                <w:lang w:val="ro-RO"/>
              </w:rPr>
              <w:t>Asistenta medicului de familie.</w:t>
            </w:r>
          </w:p>
          <w:p w:rsidR="00C871DF" w:rsidRPr="00CB5FC7" w:rsidRDefault="00C871DF" w:rsidP="00B9134A">
            <w:pPr>
              <w:pStyle w:val="10"/>
              <w:numPr>
                <w:ilvl w:val="0"/>
                <w:numId w:val="76"/>
              </w:numPr>
              <w:ind w:left="387" w:hanging="284"/>
              <w:rPr>
                <w:rFonts w:ascii="Times New Roman" w:hAnsi="Times New Roman" w:cs="Times New Roman"/>
                <w:b/>
                <w:sz w:val="24"/>
                <w:szCs w:val="24"/>
                <w:lang w:val="ro-RO"/>
              </w:rPr>
            </w:pPr>
            <w:r w:rsidRPr="00CB5FC7">
              <w:rPr>
                <w:rFonts w:ascii="Times New Roman" w:hAnsi="Times New Roman" w:cs="Times New Roman"/>
                <w:sz w:val="24"/>
                <w:szCs w:val="24"/>
                <w:lang w:val="ro-RO"/>
              </w:rPr>
              <w:t>Asistenta chirurgului.</w:t>
            </w:r>
          </w:p>
          <w:p w:rsidR="00C871DF" w:rsidRPr="00CB5FC7" w:rsidRDefault="00C871DF" w:rsidP="00B9134A">
            <w:pPr>
              <w:pStyle w:val="10"/>
              <w:numPr>
                <w:ilvl w:val="0"/>
                <w:numId w:val="76"/>
              </w:numPr>
              <w:ind w:left="387" w:hanging="284"/>
              <w:rPr>
                <w:rFonts w:ascii="Times New Roman" w:hAnsi="Times New Roman" w:cs="Times New Roman"/>
                <w:b/>
                <w:sz w:val="24"/>
                <w:szCs w:val="24"/>
                <w:lang w:val="ro-RO"/>
              </w:rPr>
            </w:pPr>
            <w:r w:rsidRPr="00CB5FC7">
              <w:rPr>
                <w:rFonts w:ascii="Times New Roman" w:hAnsi="Times New Roman" w:cs="Times New Roman"/>
                <w:sz w:val="24"/>
                <w:szCs w:val="24"/>
                <w:lang w:val="ro-RO"/>
              </w:rPr>
              <w:t>Medic funcţionalist (CMF).</w:t>
            </w:r>
          </w:p>
          <w:p w:rsidR="00BD7042" w:rsidRDefault="00C871DF" w:rsidP="00BD7042">
            <w:pPr>
              <w:pStyle w:val="10"/>
              <w:numPr>
                <w:ilvl w:val="0"/>
                <w:numId w:val="76"/>
              </w:numPr>
              <w:ind w:left="387" w:hanging="284"/>
              <w:rPr>
                <w:rFonts w:ascii="Times New Roman" w:hAnsi="Times New Roman" w:cs="Times New Roman"/>
                <w:b/>
                <w:sz w:val="24"/>
                <w:szCs w:val="24"/>
                <w:lang w:val="ro-RO"/>
              </w:rPr>
            </w:pPr>
            <w:r w:rsidRPr="00CB5FC7">
              <w:rPr>
                <w:rFonts w:ascii="Times New Roman" w:hAnsi="Times New Roman" w:cs="Times New Roman"/>
                <w:sz w:val="24"/>
                <w:szCs w:val="24"/>
                <w:lang w:val="ro-RO"/>
              </w:rPr>
              <w:t>Medic laborant.</w:t>
            </w:r>
          </w:p>
          <w:p w:rsidR="00C871DF" w:rsidRPr="00BD7042" w:rsidRDefault="00C871DF" w:rsidP="00BD7042">
            <w:pPr>
              <w:pStyle w:val="10"/>
              <w:numPr>
                <w:ilvl w:val="0"/>
                <w:numId w:val="76"/>
              </w:numPr>
              <w:ind w:left="387" w:hanging="284"/>
              <w:rPr>
                <w:rFonts w:ascii="Times New Roman" w:hAnsi="Times New Roman" w:cs="Times New Roman"/>
                <w:b/>
                <w:sz w:val="24"/>
                <w:szCs w:val="24"/>
                <w:lang w:val="ro-RO"/>
              </w:rPr>
            </w:pPr>
            <w:r w:rsidRPr="00BD7042">
              <w:rPr>
                <w:rFonts w:ascii="Times New Roman" w:hAnsi="Times New Roman" w:cs="Times New Roman"/>
                <w:sz w:val="24"/>
                <w:szCs w:val="24"/>
                <w:lang w:val="ro-RO"/>
              </w:rPr>
              <w:t>R-laborant.</w:t>
            </w:r>
          </w:p>
        </w:tc>
      </w:tr>
      <w:tr w:rsidR="00C871DF" w:rsidRPr="005A0CFC" w:rsidTr="00C871DF">
        <w:tc>
          <w:tcPr>
            <w:tcW w:w="2464" w:type="dxa"/>
            <w:vMerge/>
          </w:tcPr>
          <w:p w:rsidR="00C871DF" w:rsidRPr="00CB5FC7" w:rsidRDefault="00C871DF" w:rsidP="00C85C57">
            <w:pPr>
              <w:widowControl w:val="0"/>
              <w:autoSpaceDE w:val="0"/>
              <w:autoSpaceDN w:val="0"/>
              <w:adjustRightInd w:val="0"/>
              <w:ind w:right="-20"/>
              <w:rPr>
                <w:lang w:val="ro-RO"/>
              </w:rPr>
            </w:pPr>
          </w:p>
        </w:tc>
        <w:tc>
          <w:tcPr>
            <w:tcW w:w="7262" w:type="dxa"/>
          </w:tcPr>
          <w:p w:rsidR="00C871DF" w:rsidRPr="00CB5FC7" w:rsidRDefault="00C871DF" w:rsidP="00C85C57">
            <w:pPr>
              <w:ind w:left="387"/>
              <w:rPr>
                <w:b/>
                <w:lang w:val="ro-RO"/>
              </w:rPr>
            </w:pPr>
            <w:r w:rsidRPr="00CB5FC7">
              <w:rPr>
                <w:b/>
                <w:lang w:val="ro-RO"/>
              </w:rPr>
              <w:t>Aparate, utilaj:</w:t>
            </w:r>
          </w:p>
          <w:p w:rsidR="00C871DF" w:rsidRPr="00CB5FC7" w:rsidRDefault="00C871DF" w:rsidP="00B9134A">
            <w:pPr>
              <w:pStyle w:val="10"/>
              <w:numPr>
                <w:ilvl w:val="0"/>
                <w:numId w:val="73"/>
              </w:numPr>
              <w:rPr>
                <w:rFonts w:ascii="Times New Roman" w:hAnsi="Times New Roman" w:cs="Times New Roman"/>
                <w:b/>
                <w:sz w:val="24"/>
                <w:szCs w:val="24"/>
                <w:lang w:val="ro-RO"/>
              </w:rPr>
            </w:pPr>
            <w:r w:rsidRPr="00CB5FC7">
              <w:rPr>
                <w:rFonts w:ascii="Times New Roman" w:hAnsi="Times New Roman" w:cs="Times New Roman"/>
                <w:sz w:val="24"/>
                <w:szCs w:val="24"/>
                <w:lang w:val="ro-RO"/>
              </w:rPr>
              <w:t>USG.</w:t>
            </w:r>
          </w:p>
          <w:p w:rsidR="00C871DF" w:rsidRPr="00CB5FC7" w:rsidRDefault="00C871DF" w:rsidP="00C85C57">
            <w:pPr>
              <w:numPr>
                <w:ilvl w:val="0"/>
                <w:numId w:val="8"/>
              </w:numPr>
              <w:rPr>
                <w:lang w:val="ro-RO"/>
              </w:rPr>
            </w:pPr>
            <w:r w:rsidRPr="00CB5FC7">
              <w:rPr>
                <w:lang w:val="ro-RO"/>
              </w:rPr>
              <w:t>Cabinet  ECG</w:t>
            </w:r>
          </w:p>
          <w:p w:rsidR="00C871DF" w:rsidRPr="00CB5FC7" w:rsidRDefault="00C871DF" w:rsidP="00B9134A">
            <w:pPr>
              <w:numPr>
                <w:ilvl w:val="0"/>
                <w:numId w:val="73"/>
              </w:numPr>
              <w:rPr>
                <w:b/>
                <w:lang w:val="ro-RO"/>
              </w:rPr>
            </w:pPr>
            <w:r w:rsidRPr="00CB5FC7">
              <w:rPr>
                <w:lang w:val="ro-RO"/>
              </w:rPr>
              <w:t>Laborator clinic şi bacteriologic standard.</w:t>
            </w:r>
          </w:p>
        </w:tc>
      </w:tr>
      <w:tr w:rsidR="00C871DF" w:rsidRPr="00405AE4" w:rsidTr="00C871DF">
        <w:tc>
          <w:tcPr>
            <w:tcW w:w="2464" w:type="dxa"/>
            <w:vMerge/>
          </w:tcPr>
          <w:p w:rsidR="00C871DF" w:rsidRPr="00CB5FC7" w:rsidRDefault="00C871DF" w:rsidP="00C85C57">
            <w:pPr>
              <w:widowControl w:val="0"/>
              <w:autoSpaceDE w:val="0"/>
              <w:autoSpaceDN w:val="0"/>
              <w:adjustRightInd w:val="0"/>
              <w:ind w:right="-20"/>
              <w:rPr>
                <w:lang w:val="ro-RO"/>
              </w:rPr>
            </w:pPr>
          </w:p>
        </w:tc>
        <w:tc>
          <w:tcPr>
            <w:tcW w:w="7262" w:type="dxa"/>
          </w:tcPr>
          <w:p w:rsidR="00C871DF" w:rsidRDefault="00C871DF" w:rsidP="00C871DF">
            <w:pPr>
              <w:ind w:left="387"/>
              <w:rPr>
                <w:b/>
                <w:lang w:val="ro-RO"/>
              </w:rPr>
            </w:pPr>
            <w:r>
              <w:rPr>
                <w:b/>
                <w:lang w:val="ro-RO"/>
              </w:rPr>
              <w:t>Tratament:</w:t>
            </w:r>
          </w:p>
          <w:p w:rsidR="00C871DF" w:rsidRPr="00C871DF" w:rsidRDefault="00C871DF" w:rsidP="00B9134A">
            <w:pPr>
              <w:pStyle w:val="af"/>
              <w:numPr>
                <w:ilvl w:val="0"/>
                <w:numId w:val="75"/>
              </w:numPr>
              <w:ind w:left="254" w:hanging="254"/>
              <w:rPr>
                <w:b/>
                <w:lang w:val="ro-RO"/>
              </w:rPr>
            </w:pPr>
            <w:r w:rsidRPr="00D15AA1">
              <w:rPr>
                <w:color w:val="000000"/>
                <w:lang w:val="ro-RO"/>
              </w:rPr>
              <w:t>Acid ascorbic 1%</w:t>
            </w:r>
          </w:p>
          <w:p w:rsidR="00C871DF" w:rsidRPr="00C871DF" w:rsidRDefault="00C871DF" w:rsidP="00B9134A">
            <w:pPr>
              <w:pStyle w:val="af"/>
              <w:numPr>
                <w:ilvl w:val="0"/>
                <w:numId w:val="75"/>
              </w:numPr>
              <w:ind w:left="254" w:hanging="254"/>
              <w:rPr>
                <w:b/>
                <w:lang w:val="ro-RO"/>
              </w:rPr>
            </w:pPr>
            <w:r w:rsidRPr="00C871DF">
              <w:rPr>
                <w:color w:val="000000"/>
                <w:lang w:val="ro-RO"/>
              </w:rPr>
              <w:t xml:space="preserve"> sol. Bicarbonat Na 2% </w:t>
            </w:r>
          </w:p>
          <w:p w:rsidR="00C871DF" w:rsidRPr="00C871DF" w:rsidRDefault="00C871DF" w:rsidP="00B9134A">
            <w:pPr>
              <w:pStyle w:val="af"/>
              <w:numPr>
                <w:ilvl w:val="0"/>
                <w:numId w:val="75"/>
              </w:numPr>
              <w:ind w:left="254" w:hanging="254"/>
              <w:rPr>
                <w:b/>
                <w:lang w:val="ro-RO"/>
              </w:rPr>
            </w:pPr>
            <w:r w:rsidRPr="00C871DF">
              <w:rPr>
                <w:color w:val="000000"/>
                <w:lang w:val="ro-RO"/>
              </w:rPr>
              <w:t>sol. Acid acetic 0,5%</w:t>
            </w:r>
          </w:p>
          <w:p w:rsidR="00C871DF" w:rsidRPr="00C871DF" w:rsidRDefault="00C871DF" w:rsidP="00B9134A">
            <w:pPr>
              <w:pStyle w:val="af"/>
              <w:numPr>
                <w:ilvl w:val="0"/>
                <w:numId w:val="75"/>
              </w:numPr>
              <w:ind w:left="254" w:hanging="254"/>
              <w:rPr>
                <w:b/>
                <w:lang w:val="ro-RO"/>
              </w:rPr>
            </w:pPr>
            <w:r w:rsidRPr="00C871DF">
              <w:rPr>
                <w:color w:val="000000"/>
                <w:lang w:val="ro-RO"/>
              </w:rPr>
              <w:t xml:space="preserve">sol. Hidrocarbonat Na </w:t>
            </w:r>
          </w:p>
          <w:p w:rsidR="00C871DF" w:rsidRPr="00C871DF" w:rsidRDefault="00C871DF" w:rsidP="00B9134A">
            <w:pPr>
              <w:pStyle w:val="af"/>
              <w:numPr>
                <w:ilvl w:val="0"/>
                <w:numId w:val="75"/>
              </w:numPr>
              <w:ind w:left="254" w:hanging="254"/>
              <w:rPr>
                <w:b/>
                <w:lang w:val="ro-RO"/>
              </w:rPr>
            </w:pPr>
            <w:r w:rsidRPr="00D15AA1">
              <w:rPr>
                <w:lang w:val="en-US"/>
              </w:rPr>
              <w:t xml:space="preserve">Sol. Metamisole sodium  </w:t>
            </w:r>
          </w:p>
          <w:p w:rsidR="00BD7042" w:rsidRPr="00BD7042" w:rsidRDefault="00C871DF" w:rsidP="00BD7042">
            <w:pPr>
              <w:pStyle w:val="af"/>
              <w:numPr>
                <w:ilvl w:val="0"/>
                <w:numId w:val="75"/>
              </w:numPr>
              <w:ind w:left="254" w:hanging="254"/>
              <w:rPr>
                <w:b/>
                <w:lang w:val="ro-RO"/>
              </w:rPr>
            </w:pPr>
            <w:r>
              <w:rPr>
                <w:lang w:val="en-US"/>
              </w:rPr>
              <w:t>Drotoverinum 2%</w:t>
            </w:r>
          </w:p>
          <w:p w:rsidR="00C871DF" w:rsidRPr="00BD7042" w:rsidRDefault="00C871DF" w:rsidP="00BD7042">
            <w:pPr>
              <w:pStyle w:val="af"/>
              <w:numPr>
                <w:ilvl w:val="0"/>
                <w:numId w:val="75"/>
              </w:numPr>
              <w:ind w:left="254" w:hanging="254"/>
              <w:rPr>
                <w:b/>
                <w:lang w:val="ro-RO"/>
              </w:rPr>
            </w:pPr>
            <w:r w:rsidRPr="00BD7042">
              <w:rPr>
                <w:lang w:val="en-US"/>
              </w:rPr>
              <w:lastRenderedPageBreak/>
              <w:t xml:space="preserve"> Papaverinum  2%</w:t>
            </w:r>
          </w:p>
        </w:tc>
      </w:tr>
      <w:tr w:rsidR="00C871DF" w:rsidRPr="00CB5FC7" w:rsidTr="00C871DF">
        <w:tc>
          <w:tcPr>
            <w:tcW w:w="2464" w:type="dxa"/>
            <w:vMerge w:val="restart"/>
          </w:tcPr>
          <w:p w:rsidR="00C871DF" w:rsidRPr="001C24D1" w:rsidRDefault="00C871DF" w:rsidP="00E5693A">
            <w:pPr>
              <w:pStyle w:val="2"/>
            </w:pPr>
            <w:bookmarkStart w:id="59" w:name="_Toc109906106"/>
            <w:r w:rsidRPr="001C24D1">
              <w:lastRenderedPageBreak/>
              <w:t>D.</w:t>
            </w:r>
            <w:r w:rsidR="00DC532E" w:rsidRPr="001C24D1">
              <w:t>4</w:t>
            </w:r>
            <w:r w:rsidRPr="001C24D1">
              <w:t>. Instituţiile de asistenţă medicală spitalicească: secţii de chirurgie ale spitalelor raionale, municipale, republicane</w:t>
            </w:r>
            <w:bookmarkEnd w:id="59"/>
            <w:r w:rsidRPr="001C24D1">
              <w:t xml:space="preserve"> </w:t>
            </w:r>
          </w:p>
        </w:tc>
        <w:tc>
          <w:tcPr>
            <w:tcW w:w="7262" w:type="dxa"/>
          </w:tcPr>
          <w:p w:rsidR="00C871DF" w:rsidRPr="00CB5FC7" w:rsidRDefault="00C871DF" w:rsidP="00C85C57">
            <w:pPr>
              <w:rPr>
                <w:b/>
                <w:lang w:val="ro-RO"/>
              </w:rPr>
            </w:pPr>
            <w:r w:rsidRPr="00CB5FC7">
              <w:rPr>
                <w:b/>
                <w:lang w:val="ro-RO"/>
              </w:rPr>
              <w:t xml:space="preserve">Personal </w:t>
            </w:r>
          </w:p>
          <w:p w:rsidR="00C85C57" w:rsidRPr="00D15AA1" w:rsidRDefault="00C85C57" w:rsidP="00C85C57">
            <w:pPr>
              <w:numPr>
                <w:ilvl w:val="0"/>
                <w:numId w:val="7"/>
              </w:numPr>
              <w:rPr>
                <w:lang w:val="ro-RO"/>
              </w:rPr>
            </w:pPr>
            <w:r w:rsidRPr="00D15AA1">
              <w:rPr>
                <w:lang w:val="ro-RO"/>
              </w:rPr>
              <w:t>Medic chirurg-pediatru</w:t>
            </w:r>
          </w:p>
          <w:p w:rsidR="00C85C57" w:rsidRPr="00D15AA1" w:rsidRDefault="00BD7042" w:rsidP="00C85C57">
            <w:pPr>
              <w:numPr>
                <w:ilvl w:val="0"/>
                <w:numId w:val="7"/>
              </w:numPr>
              <w:rPr>
                <w:lang w:val="ro-RO"/>
              </w:rPr>
            </w:pPr>
            <w:r>
              <w:rPr>
                <w:lang w:val="ro-RO"/>
              </w:rPr>
              <w:t xml:space="preserve">Asistentă </w:t>
            </w:r>
            <w:r w:rsidR="00C85C57" w:rsidRPr="00D15AA1">
              <w:rPr>
                <w:lang w:val="ro-RO"/>
              </w:rPr>
              <w:t xml:space="preserve"> medicală</w:t>
            </w:r>
          </w:p>
          <w:p w:rsidR="00C85C57" w:rsidRPr="00D15AA1" w:rsidRDefault="00C85C57" w:rsidP="00C85C57">
            <w:pPr>
              <w:numPr>
                <w:ilvl w:val="0"/>
                <w:numId w:val="7"/>
              </w:numPr>
              <w:rPr>
                <w:lang w:val="ro-RO"/>
              </w:rPr>
            </w:pPr>
            <w:r w:rsidRPr="00D15AA1">
              <w:rPr>
                <w:lang w:val="ro-RO"/>
              </w:rPr>
              <w:t>Medic laborant</w:t>
            </w:r>
          </w:p>
          <w:p w:rsidR="00C85C57" w:rsidRPr="00D15AA1" w:rsidRDefault="00C85C57" w:rsidP="00C85C57">
            <w:pPr>
              <w:numPr>
                <w:ilvl w:val="0"/>
                <w:numId w:val="7"/>
              </w:numPr>
              <w:rPr>
                <w:lang w:val="ro-RO"/>
              </w:rPr>
            </w:pPr>
            <w:r w:rsidRPr="00D15AA1">
              <w:rPr>
                <w:lang w:val="ro-RO"/>
              </w:rPr>
              <w:t>Medic imagist</w:t>
            </w:r>
          </w:p>
          <w:p w:rsidR="00C85C57" w:rsidRPr="00D15AA1" w:rsidRDefault="00C85C57" w:rsidP="00C85C57">
            <w:pPr>
              <w:numPr>
                <w:ilvl w:val="0"/>
                <w:numId w:val="7"/>
              </w:numPr>
              <w:rPr>
                <w:lang w:val="ro-RO"/>
              </w:rPr>
            </w:pPr>
            <w:r w:rsidRPr="00D15AA1">
              <w:rPr>
                <w:lang w:val="ro-RO"/>
              </w:rPr>
              <w:t>Medic anesteziolog</w:t>
            </w:r>
          </w:p>
          <w:p w:rsidR="00C85C57" w:rsidRPr="00D15AA1" w:rsidRDefault="00C85C57" w:rsidP="00C85C57">
            <w:pPr>
              <w:numPr>
                <w:ilvl w:val="0"/>
                <w:numId w:val="7"/>
              </w:numPr>
              <w:rPr>
                <w:lang w:val="ro-RO"/>
              </w:rPr>
            </w:pPr>
            <w:r w:rsidRPr="00D15AA1">
              <w:rPr>
                <w:lang w:val="ro-RO"/>
              </w:rPr>
              <w:t>Medic patomorfolog</w:t>
            </w:r>
          </w:p>
          <w:p w:rsidR="00C871DF" w:rsidRPr="00CB5FC7" w:rsidRDefault="00C85C57" w:rsidP="00C85C57">
            <w:pPr>
              <w:numPr>
                <w:ilvl w:val="0"/>
                <w:numId w:val="7"/>
              </w:numPr>
              <w:rPr>
                <w:lang w:val="ro-RO"/>
              </w:rPr>
            </w:pPr>
            <w:r w:rsidRPr="00D15AA1">
              <w:rPr>
                <w:lang w:val="ro-RO"/>
              </w:rPr>
              <w:t>Medic citolog</w:t>
            </w:r>
          </w:p>
        </w:tc>
      </w:tr>
      <w:tr w:rsidR="00C871DF" w:rsidRPr="00CB5FC7" w:rsidTr="00C871DF">
        <w:tc>
          <w:tcPr>
            <w:tcW w:w="2464" w:type="dxa"/>
            <w:vMerge/>
          </w:tcPr>
          <w:p w:rsidR="00C871DF" w:rsidRPr="00CB5FC7" w:rsidRDefault="00C871DF" w:rsidP="00C85C57">
            <w:pPr>
              <w:widowControl w:val="0"/>
              <w:autoSpaceDE w:val="0"/>
              <w:autoSpaceDN w:val="0"/>
              <w:adjustRightInd w:val="0"/>
              <w:ind w:right="-20"/>
              <w:rPr>
                <w:lang w:val="ro-RO"/>
              </w:rPr>
            </w:pPr>
          </w:p>
        </w:tc>
        <w:tc>
          <w:tcPr>
            <w:tcW w:w="7262" w:type="dxa"/>
          </w:tcPr>
          <w:p w:rsidR="00C871DF" w:rsidRPr="00CB5FC7" w:rsidRDefault="00C871DF" w:rsidP="00C85C57">
            <w:pPr>
              <w:rPr>
                <w:b/>
                <w:lang w:val="ro-RO"/>
              </w:rPr>
            </w:pPr>
            <w:r w:rsidRPr="00CB5FC7">
              <w:rPr>
                <w:b/>
                <w:lang w:val="ro-RO"/>
              </w:rPr>
              <w:t>Dispozitive medicale</w:t>
            </w:r>
          </w:p>
          <w:p w:rsidR="00C85C57" w:rsidRPr="00D15AA1" w:rsidRDefault="00C85C57" w:rsidP="00C85C57">
            <w:pPr>
              <w:numPr>
                <w:ilvl w:val="0"/>
                <w:numId w:val="8"/>
              </w:numPr>
              <w:rPr>
                <w:lang w:val="ro-RO"/>
              </w:rPr>
            </w:pPr>
            <w:r w:rsidRPr="00D15AA1">
              <w:rPr>
                <w:lang w:val="ro-RO"/>
              </w:rPr>
              <w:t>Cabinet USG</w:t>
            </w:r>
          </w:p>
          <w:p w:rsidR="00C85C57" w:rsidRPr="00D15AA1" w:rsidRDefault="00C85C57" w:rsidP="00C85C57">
            <w:pPr>
              <w:numPr>
                <w:ilvl w:val="0"/>
                <w:numId w:val="8"/>
              </w:numPr>
              <w:rPr>
                <w:lang w:val="ro-RO"/>
              </w:rPr>
            </w:pPr>
            <w:r w:rsidRPr="00D15AA1">
              <w:rPr>
                <w:lang w:val="ro-RO"/>
              </w:rPr>
              <w:t>Cabinet  ECG</w:t>
            </w:r>
          </w:p>
          <w:p w:rsidR="00C85C57" w:rsidRPr="00D15AA1" w:rsidRDefault="00C85C57" w:rsidP="00C85C57">
            <w:pPr>
              <w:numPr>
                <w:ilvl w:val="0"/>
                <w:numId w:val="8"/>
              </w:numPr>
              <w:rPr>
                <w:lang w:val="ro-RO"/>
              </w:rPr>
            </w:pPr>
            <w:r w:rsidRPr="00D15AA1">
              <w:rPr>
                <w:lang w:val="ro-RO"/>
              </w:rPr>
              <w:t>Cabinet CT, RMN</w:t>
            </w:r>
          </w:p>
          <w:p w:rsidR="00C85C57" w:rsidRPr="00D15AA1" w:rsidRDefault="00C85C57" w:rsidP="00C85C57">
            <w:pPr>
              <w:numPr>
                <w:ilvl w:val="0"/>
                <w:numId w:val="8"/>
              </w:numPr>
              <w:rPr>
                <w:lang w:val="ro-RO"/>
              </w:rPr>
            </w:pPr>
            <w:r w:rsidRPr="00D15AA1">
              <w:rPr>
                <w:lang w:val="ro-RO"/>
              </w:rPr>
              <w:t>Cabinet radioimagistic</w:t>
            </w:r>
          </w:p>
          <w:p w:rsidR="00C85C57" w:rsidRPr="00D15AA1" w:rsidRDefault="00C85C57" w:rsidP="00C85C57">
            <w:pPr>
              <w:numPr>
                <w:ilvl w:val="0"/>
                <w:numId w:val="8"/>
              </w:numPr>
              <w:rPr>
                <w:lang w:val="ro-RO"/>
              </w:rPr>
            </w:pPr>
            <w:r w:rsidRPr="00D15AA1">
              <w:rPr>
                <w:lang w:val="ro-RO"/>
              </w:rPr>
              <w:t>Laborator clinic</w:t>
            </w:r>
          </w:p>
          <w:p w:rsidR="00C85C57" w:rsidRPr="00D15AA1" w:rsidRDefault="00C85C57" w:rsidP="00C85C57">
            <w:pPr>
              <w:numPr>
                <w:ilvl w:val="0"/>
                <w:numId w:val="8"/>
              </w:numPr>
              <w:rPr>
                <w:lang w:val="ro-RO"/>
              </w:rPr>
            </w:pPr>
            <w:r w:rsidRPr="00D15AA1">
              <w:rPr>
                <w:lang w:val="ro-RO"/>
              </w:rPr>
              <w:t>Laborator biochimic</w:t>
            </w:r>
          </w:p>
          <w:p w:rsidR="00C85C57" w:rsidRPr="00D15AA1" w:rsidRDefault="00C85C57" w:rsidP="00C85C57">
            <w:pPr>
              <w:numPr>
                <w:ilvl w:val="0"/>
                <w:numId w:val="8"/>
              </w:numPr>
              <w:rPr>
                <w:lang w:val="ro-RO"/>
              </w:rPr>
            </w:pPr>
            <w:r w:rsidRPr="00D15AA1">
              <w:rPr>
                <w:lang w:val="ro-RO"/>
              </w:rPr>
              <w:t>Laborator patomorfologic</w:t>
            </w:r>
          </w:p>
          <w:p w:rsidR="00C85C57" w:rsidRPr="00D15AA1" w:rsidRDefault="00C85C57" w:rsidP="00C85C57">
            <w:pPr>
              <w:numPr>
                <w:ilvl w:val="0"/>
                <w:numId w:val="8"/>
              </w:numPr>
              <w:rPr>
                <w:lang w:val="ro-RO"/>
              </w:rPr>
            </w:pPr>
            <w:r w:rsidRPr="00D15AA1">
              <w:rPr>
                <w:lang w:val="ro-RO"/>
              </w:rPr>
              <w:t>Bloc chirurgical cu tot aparataj</w:t>
            </w:r>
            <w:r w:rsidR="00BD7042">
              <w:rPr>
                <w:lang w:val="ro-RO"/>
              </w:rPr>
              <w:t>ul</w:t>
            </w:r>
            <w:r w:rsidRPr="00D15AA1">
              <w:rPr>
                <w:lang w:val="ro-RO"/>
              </w:rPr>
              <w:t xml:space="preserve"> necesar</w:t>
            </w:r>
          </w:p>
          <w:p w:rsidR="00C871DF" w:rsidRPr="00CB5FC7" w:rsidRDefault="00C85C57" w:rsidP="00C85C57">
            <w:pPr>
              <w:numPr>
                <w:ilvl w:val="0"/>
                <w:numId w:val="8"/>
              </w:numPr>
              <w:rPr>
                <w:lang w:val="ro-RO"/>
              </w:rPr>
            </w:pPr>
            <w:r w:rsidRPr="00D15AA1">
              <w:rPr>
                <w:lang w:val="ro-RO"/>
              </w:rPr>
              <w:t>Reanimare chirurgicală, TI</w:t>
            </w:r>
          </w:p>
        </w:tc>
      </w:tr>
      <w:tr w:rsidR="00C871DF" w:rsidRPr="005A0CFC" w:rsidTr="00C871DF">
        <w:tc>
          <w:tcPr>
            <w:tcW w:w="2464" w:type="dxa"/>
            <w:vMerge/>
          </w:tcPr>
          <w:p w:rsidR="00C871DF" w:rsidRPr="00CB5FC7" w:rsidRDefault="00C871DF" w:rsidP="00C85C57">
            <w:pPr>
              <w:widowControl w:val="0"/>
              <w:autoSpaceDE w:val="0"/>
              <w:autoSpaceDN w:val="0"/>
              <w:adjustRightInd w:val="0"/>
              <w:ind w:right="-20"/>
              <w:rPr>
                <w:lang w:val="ro-RO"/>
              </w:rPr>
            </w:pPr>
          </w:p>
        </w:tc>
        <w:tc>
          <w:tcPr>
            <w:tcW w:w="7262" w:type="dxa"/>
          </w:tcPr>
          <w:p w:rsidR="00C871DF" w:rsidRPr="00CB5FC7" w:rsidRDefault="00C871DF" w:rsidP="00C85C57">
            <w:pPr>
              <w:rPr>
                <w:b/>
                <w:lang w:val="ro-RO"/>
              </w:rPr>
            </w:pPr>
            <w:r w:rsidRPr="00CB5FC7">
              <w:rPr>
                <w:b/>
                <w:lang w:val="ro-RO"/>
              </w:rPr>
              <w:t>Medicamente:</w:t>
            </w:r>
          </w:p>
          <w:p w:rsidR="00C85C57" w:rsidRPr="00D15AA1" w:rsidRDefault="00C871DF" w:rsidP="00C85C57">
            <w:pPr>
              <w:numPr>
                <w:ilvl w:val="0"/>
                <w:numId w:val="10"/>
              </w:numPr>
              <w:tabs>
                <w:tab w:val="left" w:pos="325"/>
              </w:tabs>
              <w:ind w:left="0" w:hanging="72"/>
              <w:jc w:val="both"/>
              <w:rPr>
                <w:lang w:val="en-US"/>
              </w:rPr>
            </w:pPr>
            <w:r w:rsidRPr="00CB5FC7">
              <w:rPr>
                <w:lang w:val="ro-RO"/>
              </w:rPr>
              <w:t xml:space="preserve"> </w:t>
            </w:r>
            <w:r w:rsidR="00C85C57" w:rsidRPr="00D15AA1">
              <w:rPr>
                <w:lang w:val="en-US"/>
              </w:rPr>
              <w:t>Terapie cu antibiotic timp de 3-4 să</w:t>
            </w:r>
            <w:r w:rsidR="00BD7042">
              <w:rPr>
                <w:lang w:val="en-US"/>
              </w:rPr>
              <w:t>ptămâ</w:t>
            </w:r>
            <w:r w:rsidR="00C85C57" w:rsidRPr="00D15AA1">
              <w:rPr>
                <w:lang w:val="en-US"/>
              </w:rPr>
              <w:t>ni: Ampi</w:t>
            </w:r>
            <w:r w:rsidR="00BD7042">
              <w:rPr>
                <w:lang w:val="en-US"/>
              </w:rPr>
              <w:t>cilinum, Cefalosporine generaţiele</w:t>
            </w:r>
            <w:r w:rsidR="00C85C57" w:rsidRPr="00D15AA1">
              <w:rPr>
                <w:lang w:val="en-US"/>
              </w:rPr>
              <w:t xml:space="preserve"> II-IV: Ceftazidimum, Cefuroximum, Cefepimum, Imipenemum etc.</w:t>
            </w:r>
          </w:p>
          <w:p w:rsidR="00C85C57" w:rsidRPr="00D15AA1" w:rsidRDefault="00C85C57" w:rsidP="00C85C57">
            <w:pPr>
              <w:numPr>
                <w:ilvl w:val="0"/>
                <w:numId w:val="10"/>
              </w:numPr>
              <w:tabs>
                <w:tab w:val="left" w:pos="325"/>
              </w:tabs>
              <w:ind w:left="0" w:hanging="72"/>
              <w:rPr>
                <w:lang w:val="en-US"/>
              </w:rPr>
            </w:pPr>
            <w:r w:rsidRPr="00D15AA1">
              <w:rPr>
                <w:lang w:val="en-US"/>
              </w:rPr>
              <w:t>Corticosteroizi (anti</w:t>
            </w:r>
            <w:r w:rsidR="00BD7042">
              <w:rPr>
                <w:lang w:val="en-US"/>
              </w:rPr>
              <w:t>inflamatorii – diminuarea dureri</w:t>
            </w:r>
            <w:r w:rsidRPr="00D15AA1">
              <w:rPr>
                <w:lang w:val="en-US"/>
              </w:rPr>
              <w:t>i şi edemului): Prednisonum 1mg/kg/zi</w:t>
            </w:r>
          </w:p>
          <w:p w:rsidR="00C85C57" w:rsidRPr="00D15AA1" w:rsidRDefault="00BD7042" w:rsidP="00C85C57">
            <w:pPr>
              <w:numPr>
                <w:ilvl w:val="0"/>
                <w:numId w:val="10"/>
              </w:numPr>
              <w:tabs>
                <w:tab w:val="left" w:pos="325"/>
              </w:tabs>
              <w:ind w:left="0" w:hanging="72"/>
              <w:rPr>
                <w:lang w:val="en-US"/>
              </w:rPr>
            </w:pPr>
            <w:r>
              <w:rPr>
                <w:lang w:val="en-US"/>
              </w:rPr>
              <w:t>Seruri, transfuzii de sânge, plasmă</w:t>
            </w:r>
            <w:r w:rsidR="00C85C57" w:rsidRPr="00D15AA1">
              <w:rPr>
                <w:lang w:val="en-US"/>
              </w:rPr>
              <w:t xml:space="preserve"> şi sub</w:t>
            </w:r>
            <w:r>
              <w:rPr>
                <w:lang w:val="en-US"/>
              </w:rPr>
              <w:t>stitu</w:t>
            </w:r>
            <w:r w:rsidR="00C85C57" w:rsidRPr="00D15AA1">
              <w:rPr>
                <w:lang w:val="en-US"/>
              </w:rPr>
              <w:t>enţi</w:t>
            </w:r>
          </w:p>
          <w:p w:rsidR="00C85C57" w:rsidRPr="00D15AA1" w:rsidRDefault="00C85C57" w:rsidP="00C85C57">
            <w:pPr>
              <w:numPr>
                <w:ilvl w:val="0"/>
                <w:numId w:val="10"/>
              </w:numPr>
              <w:tabs>
                <w:tab w:val="left" w:pos="325"/>
              </w:tabs>
              <w:ind w:left="0" w:hanging="72"/>
              <w:rPr>
                <w:lang w:val="en-US"/>
              </w:rPr>
            </w:pPr>
            <w:r w:rsidRPr="00D15AA1">
              <w:rPr>
                <w:lang w:val="en-US"/>
              </w:rPr>
              <w:t>Antalgice : analgezice nonnarcotice: Sol. Metamisole s</w:t>
            </w:r>
            <w:r w:rsidR="00BD7042">
              <w:rPr>
                <w:lang w:val="en-US"/>
              </w:rPr>
              <w:t>odium x4 ori/zi; analgezice nar</w:t>
            </w:r>
            <w:r w:rsidRPr="00D15AA1">
              <w:rPr>
                <w:lang w:val="en-US"/>
              </w:rPr>
              <w:t>cotice: Sol. Trimeperidinum 2%, Sol. Codeinum + Morphinum + Noscapinum + Papaverini hydrochloridum + Tebainum 2%</w:t>
            </w:r>
            <w:r w:rsidR="00BD7042">
              <w:rPr>
                <w:lang w:val="en-US"/>
              </w:rPr>
              <w:t xml:space="preserve">  </w:t>
            </w:r>
            <w:r w:rsidRPr="00D15AA1">
              <w:rPr>
                <w:lang w:val="en-US"/>
              </w:rPr>
              <w:t xml:space="preserve">(Omnopon), Tramadolum, Dexketoprophenum, </w:t>
            </w:r>
          </w:p>
          <w:p w:rsidR="00C85C57" w:rsidRPr="00D15AA1" w:rsidRDefault="00C85C57" w:rsidP="00C85C57">
            <w:pPr>
              <w:numPr>
                <w:ilvl w:val="0"/>
                <w:numId w:val="10"/>
              </w:numPr>
              <w:tabs>
                <w:tab w:val="left" w:pos="325"/>
              </w:tabs>
              <w:ind w:left="0" w:hanging="72"/>
              <w:rPr>
                <w:lang w:val="en-US"/>
              </w:rPr>
            </w:pPr>
            <w:r w:rsidRPr="00D15AA1">
              <w:rPr>
                <w:lang w:val="en-US"/>
              </w:rPr>
              <w:t xml:space="preserve">Preparate antihistaminice: Diphenhydraminum 1%, Suprastini x2-3 ori/zi, Cloropyraminum, Clemastinum, Quifenadinum, etc. </w:t>
            </w:r>
          </w:p>
          <w:p w:rsidR="00C85C57" w:rsidRPr="00D15AA1" w:rsidRDefault="00BD7042" w:rsidP="00C85C57">
            <w:pPr>
              <w:numPr>
                <w:ilvl w:val="0"/>
                <w:numId w:val="10"/>
              </w:numPr>
              <w:tabs>
                <w:tab w:val="left" w:pos="325"/>
              </w:tabs>
              <w:ind w:left="0" w:hanging="72"/>
              <w:rPr>
                <w:lang w:val="en-US"/>
              </w:rPr>
            </w:pPr>
            <w:r>
              <w:rPr>
                <w:lang w:val="en-US"/>
              </w:rPr>
              <w:t>Spas</w:t>
            </w:r>
            <w:r w:rsidR="00C85C57" w:rsidRPr="00D15AA1">
              <w:rPr>
                <w:lang w:val="en-US"/>
              </w:rPr>
              <w:t>molitice: Drotoverinum  2%, Papaverinum 2% x 2-3 ori/zi</w:t>
            </w:r>
          </w:p>
          <w:p w:rsidR="00C85C57" w:rsidRPr="00D15AA1" w:rsidRDefault="00BD7042" w:rsidP="00C85C57">
            <w:pPr>
              <w:numPr>
                <w:ilvl w:val="0"/>
                <w:numId w:val="10"/>
              </w:numPr>
              <w:tabs>
                <w:tab w:val="left" w:pos="325"/>
              </w:tabs>
              <w:ind w:left="0" w:hanging="72"/>
              <w:rPr>
                <w:lang w:val="en-US"/>
              </w:rPr>
            </w:pPr>
            <w:r w:rsidRPr="00D15AA1">
              <w:rPr>
                <w:lang w:val="en-US"/>
              </w:rPr>
              <w:t>Vitaminoterapie</w:t>
            </w:r>
            <w:r w:rsidR="00C85C57" w:rsidRPr="00D15AA1">
              <w:rPr>
                <w:lang w:val="en-US"/>
              </w:rPr>
              <w:t xml:space="preserve">: </w:t>
            </w:r>
            <w:r w:rsidRPr="00D15AA1">
              <w:rPr>
                <w:lang w:val="en-US"/>
              </w:rPr>
              <w:t xml:space="preserve">Tiaminum </w:t>
            </w:r>
            <w:r w:rsidR="00C85C57" w:rsidRPr="00D15AA1">
              <w:rPr>
                <w:lang w:val="en-US"/>
              </w:rPr>
              <w:t xml:space="preserve">bromidi, </w:t>
            </w:r>
            <w:r w:rsidRPr="00D15AA1">
              <w:rPr>
                <w:lang w:val="en-US"/>
              </w:rPr>
              <w:t>Riboflavinum</w:t>
            </w:r>
            <w:r w:rsidR="00C85C57" w:rsidRPr="00D15AA1">
              <w:rPr>
                <w:lang w:val="en-US"/>
              </w:rPr>
              <w:t xml:space="preserve">, </w:t>
            </w:r>
            <w:proofErr w:type="gramStart"/>
            <w:r w:rsidRPr="00D15AA1">
              <w:rPr>
                <w:lang w:val="en-US"/>
              </w:rPr>
              <w:t>Tocopherolum</w:t>
            </w:r>
            <w:r w:rsidR="00C85C57" w:rsidRPr="00D15AA1">
              <w:rPr>
                <w:lang w:val="en-US"/>
              </w:rPr>
              <w:t xml:space="preserve">  etc</w:t>
            </w:r>
            <w:proofErr w:type="gramEnd"/>
            <w:r>
              <w:rPr>
                <w:lang w:val="en-US"/>
              </w:rPr>
              <w:t>.</w:t>
            </w:r>
          </w:p>
          <w:p w:rsidR="00C85C57" w:rsidRPr="00D15AA1" w:rsidRDefault="00BD7042" w:rsidP="00C85C57">
            <w:pPr>
              <w:numPr>
                <w:ilvl w:val="0"/>
                <w:numId w:val="10"/>
              </w:numPr>
              <w:tabs>
                <w:tab w:val="left" w:pos="325"/>
              </w:tabs>
              <w:ind w:left="0" w:hanging="72"/>
              <w:rPr>
                <w:lang w:val="en-US"/>
              </w:rPr>
            </w:pPr>
            <w:r w:rsidRPr="00D15AA1">
              <w:rPr>
                <w:lang w:val="en-US"/>
              </w:rPr>
              <w:t>Imunocorectoare</w:t>
            </w:r>
            <w:r w:rsidR="00C85C57" w:rsidRPr="00D15AA1">
              <w:rPr>
                <w:lang w:val="en-US"/>
              </w:rPr>
              <w:t>: Tiaminum x 2</w:t>
            </w:r>
            <w:r>
              <w:rPr>
                <w:lang w:val="en-US"/>
              </w:rPr>
              <w:t xml:space="preserve"> </w:t>
            </w:r>
            <w:r w:rsidR="00C85C57" w:rsidRPr="00D15AA1">
              <w:rPr>
                <w:lang w:val="en-US"/>
              </w:rPr>
              <w:t>ori/zi intramuscular, Tactivin</w:t>
            </w:r>
            <w:r w:rsidR="00C85C57" w:rsidRPr="00D15AA1">
              <w:rPr>
                <w:vertAlign w:val="superscript"/>
                <w:lang w:val="en-US"/>
              </w:rPr>
              <w:t>®</w:t>
            </w:r>
            <w:r>
              <w:rPr>
                <w:lang w:val="en-US"/>
              </w:rPr>
              <w:t xml:space="preserve"> o dată</w:t>
            </w:r>
            <w:r w:rsidR="00C85C57" w:rsidRPr="00D15AA1">
              <w:rPr>
                <w:lang w:val="en-US"/>
              </w:rPr>
              <w:t xml:space="preserve"> în zi</w:t>
            </w:r>
            <w:r>
              <w:rPr>
                <w:lang w:val="en-US"/>
              </w:rPr>
              <w:t>,</w:t>
            </w:r>
            <w:r w:rsidR="00C85C57" w:rsidRPr="00D15AA1">
              <w:rPr>
                <w:lang w:val="en-US"/>
              </w:rPr>
              <w:t xml:space="preserve"> sub cutanat</w:t>
            </w:r>
          </w:p>
          <w:p w:rsidR="00C85C57" w:rsidRPr="00D15AA1" w:rsidRDefault="00C85C57" w:rsidP="00C85C57">
            <w:pPr>
              <w:numPr>
                <w:ilvl w:val="0"/>
                <w:numId w:val="10"/>
              </w:numPr>
              <w:tabs>
                <w:tab w:val="left" w:pos="325"/>
              </w:tabs>
              <w:ind w:left="0" w:hanging="72"/>
              <w:rPr>
                <w:lang w:val="en-US"/>
              </w:rPr>
            </w:pPr>
            <w:r w:rsidRPr="00D15AA1">
              <w:rPr>
                <w:lang w:val="en-US"/>
              </w:rPr>
              <w:t>Antipiretice:  Paracetamolum (</w:t>
            </w:r>
            <w:r w:rsidRPr="00D15AA1">
              <w:rPr>
                <w:lang w:val="ro-RO"/>
              </w:rPr>
              <w:t>Ceficon), Diclofenacum</w:t>
            </w:r>
          </w:p>
          <w:p w:rsidR="00C85C57" w:rsidRPr="00D15AA1" w:rsidRDefault="00C85C57" w:rsidP="00C85C57">
            <w:pPr>
              <w:numPr>
                <w:ilvl w:val="0"/>
                <w:numId w:val="10"/>
              </w:numPr>
              <w:tabs>
                <w:tab w:val="left" w:pos="325"/>
              </w:tabs>
              <w:ind w:left="0" w:hanging="72"/>
              <w:rPr>
                <w:lang w:val="en-US"/>
              </w:rPr>
            </w:pPr>
            <w:r w:rsidRPr="00D15AA1">
              <w:rPr>
                <w:lang w:val="en-US"/>
              </w:rPr>
              <w:t>Metronidazolum</w:t>
            </w:r>
          </w:p>
          <w:p w:rsidR="00C85C57" w:rsidRPr="00D15AA1" w:rsidRDefault="00BD7042" w:rsidP="00C85C57">
            <w:pPr>
              <w:numPr>
                <w:ilvl w:val="0"/>
                <w:numId w:val="10"/>
              </w:numPr>
              <w:tabs>
                <w:tab w:val="left" w:pos="325"/>
              </w:tabs>
              <w:ind w:left="0" w:hanging="72"/>
              <w:rPr>
                <w:lang w:val="en-US"/>
              </w:rPr>
            </w:pPr>
            <w:r>
              <w:rPr>
                <w:lang w:val="en-US"/>
              </w:rPr>
              <w:t xml:space="preserve">Înlocuitori de sânge cu </w:t>
            </w:r>
            <w:proofErr w:type="gramStart"/>
            <w:r>
              <w:rPr>
                <w:lang w:val="en-US"/>
              </w:rPr>
              <w:t>acţiune  hemodinamică</w:t>
            </w:r>
            <w:proofErr w:type="gramEnd"/>
            <w:r>
              <w:rPr>
                <w:lang w:val="en-US"/>
              </w:rPr>
              <w:t>: poligluch</w:t>
            </w:r>
            <w:r w:rsidR="00C85C57" w:rsidRPr="00D15AA1">
              <w:rPr>
                <w:lang w:val="en-US"/>
              </w:rPr>
              <w:t>in</w:t>
            </w:r>
            <w:r>
              <w:rPr>
                <w:lang w:val="en-US"/>
              </w:rPr>
              <w:t>ă, reopoligl</w:t>
            </w:r>
            <w:r w:rsidR="00C85C57" w:rsidRPr="00D15AA1">
              <w:rPr>
                <w:lang w:val="en-US"/>
              </w:rPr>
              <w:t>uchin</w:t>
            </w:r>
            <w:r>
              <w:rPr>
                <w:lang w:val="en-US"/>
              </w:rPr>
              <w:t>ă, peomacrodex, jelatinol</w:t>
            </w:r>
            <w:r w:rsidR="00C85C57" w:rsidRPr="00D15AA1">
              <w:rPr>
                <w:lang w:val="en-US"/>
              </w:rPr>
              <w:t xml:space="preserve"> etc</w:t>
            </w:r>
            <w:r>
              <w:rPr>
                <w:lang w:val="en-US"/>
              </w:rPr>
              <w:t>.</w:t>
            </w:r>
          </w:p>
          <w:p w:rsidR="00C85C57" w:rsidRPr="00D15AA1" w:rsidRDefault="00C85C57" w:rsidP="00C85C57">
            <w:pPr>
              <w:numPr>
                <w:ilvl w:val="0"/>
                <w:numId w:val="11"/>
              </w:numPr>
              <w:tabs>
                <w:tab w:val="left" w:pos="145"/>
              </w:tabs>
              <w:ind w:left="0" w:hanging="72"/>
              <w:jc w:val="both"/>
              <w:rPr>
                <w:lang w:val="en-US"/>
              </w:rPr>
            </w:pPr>
            <w:r w:rsidRPr="00D15AA1">
              <w:rPr>
                <w:lang w:val="en-US"/>
              </w:rPr>
              <w:t>Sol. Natrii chloridum</w:t>
            </w:r>
            <w:r w:rsidR="00BD7042">
              <w:rPr>
                <w:lang w:val="en-US"/>
              </w:rPr>
              <w:t xml:space="preserve"> 0,9%</w:t>
            </w:r>
            <w:r w:rsidRPr="00D15AA1">
              <w:rPr>
                <w:lang w:val="en-US"/>
              </w:rPr>
              <w:t>, Sol. Kalii chloridum+ Calcii c</w:t>
            </w:r>
            <w:r w:rsidR="00BD7042">
              <w:rPr>
                <w:lang w:val="en-US"/>
              </w:rPr>
              <w:t>hloridum+Natrii chloridum (Ring</w:t>
            </w:r>
            <w:r w:rsidRPr="00D15AA1">
              <w:rPr>
                <w:lang w:val="en-US"/>
              </w:rPr>
              <w:t>er, Lactosol)</w:t>
            </w:r>
          </w:p>
          <w:p w:rsidR="00C85C57" w:rsidRPr="00D15AA1" w:rsidRDefault="00C85C57" w:rsidP="00C85C57">
            <w:pPr>
              <w:numPr>
                <w:ilvl w:val="0"/>
                <w:numId w:val="11"/>
              </w:numPr>
              <w:tabs>
                <w:tab w:val="left" w:pos="145"/>
              </w:tabs>
              <w:ind w:left="0" w:hanging="72"/>
              <w:jc w:val="both"/>
              <w:rPr>
                <w:lang w:val="en-US"/>
              </w:rPr>
            </w:pPr>
            <w:r w:rsidRPr="00D15AA1">
              <w:rPr>
                <w:lang w:val="en-US"/>
              </w:rPr>
              <w:t xml:space="preserve">Sol. Glucosum 5-10 % </w:t>
            </w:r>
          </w:p>
          <w:p w:rsidR="00C85C57" w:rsidRPr="00D15AA1" w:rsidRDefault="00C85C57" w:rsidP="00C85C57">
            <w:pPr>
              <w:numPr>
                <w:ilvl w:val="0"/>
                <w:numId w:val="11"/>
              </w:numPr>
              <w:tabs>
                <w:tab w:val="left" w:pos="145"/>
              </w:tabs>
              <w:ind w:left="0" w:hanging="72"/>
              <w:jc w:val="both"/>
              <w:rPr>
                <w:lang w:val="en-US"/>
              </w:rPr>
            </w:pPr>
            <w:r w:rsidRPr="00D15AA1">
              <w:rPr>
                <w:lang w:val="en-US"/>
              </w:rPr>
              <w:t xml:space="preserve">Sol. Etamsylatum 12.5% </w:t>
            </w:r>
          </w:p>
          <w:p w:rsidR="00C85C57" w:rsidRPr="00D15AA1" w:rsidRDefault="00C85C57" w:rsidP="00C85C57">
            <w:pPr>
              <w:numPr>
                <w:ilvl w:val="0"/>
                <w:numId w:val="11"/>
              </w:numPr>
              <w:tabs>
                <w:tab w:val="left" w:pos="145"/>
              </w:tabs>
              <w:ind w:left="0" w:hanging="72"/>
              <w:jc w:val="both"/>
              <w:rPr>
                <w:lang w:val="en-US"/>
              </w:rPr>
            </w:pPr>
            <w:r w:rsidRPr="00D15AA1">
              <w:rPr>
                <w:lang w:val="en-US"/>
              </w:rPr>
              <w:t>Sol. Acidum ascorbicum</w:t>
            </w:r>
            <w:r w:rsidR="00BD7042">
              <w:rPr>
                <w:lang w:val="en-US"/>
              </w:rPr>
              <w:t xml:space="preserve"> </w:t>
            </w:r>
            <w:r w:rsidRPr="00D15AA1">
              <w:rPr>
                <w:lang w:val="en-US"/>
              </w:rPr>
              <w:t xml:space="preserve">5% </w:t>
            </w:r>
          </w:p>
          <w:p w:rsidR="00C85C57" w:rsidRPr="00D15AA1" w:rsidRDefault="00C85C57" w:rsidP="00C85C57">
            <w:pPr>
              <w:numPr>
                <w:ilvl w:val="0"/>
                <w:numId w:val="11"/>
              </w:numPr>
              <w:tabs>
                <w:tab w:val="left" w:pos="145"/>
              </w:tabs>
              <w:ind w:left="0" w:hanging="72"/>
              <w:jc w:val="both"/>
              <w:rPr>
                <w:lang w:val="en-US"/>
              </w:rPr>
            </w:pPr>
            <w:r w:rsidRPr="00D15AA1">
              <w:rPr>
                <w:lang w:val="en-US"/>
              </w:rPr>
              <w:t>Sol. Drotoverinum</w:t>
            </w:r>
          </w:p>
          <w:p w:rsidR="00C85C57" w:rsidRPr="00D15AA1" w:rsidRDefault="00C85C57" w:rsidP="00C85C57">
            <w:pPr>
              <w:numPr>
                <w:ilvl w:val="0"/>
                <w:numId w:val="11"/>
              </w:numPr>
              <w:tabs>
                <w:tab w:val="left" w:pos="145"/>
              </w:tabs>
              <w:ind w:left="0" w:hanging="72"/>
              <w:jc w:val="both"/>
              <w:rPr>
                <w:lang w:val="en-US"/>
              </w:rPr>
            </w:pPr>
            <w:r w:rsidRPr="00D15AA1">
              <w:rPr>
                <w:lang w:val="en-US"/>
              </w:rPr>
              <w:t>Sol.Kalii chloridum 4%</w:t>
            </w:r>
          </w:p>
          <w:p w:rsidR="00C85C57" w:rsidRPr="00D15AA1" w:rsidRDefault="00C85C57" w:rsidP="00C85C57">
            <w:pPr>
              <w:numPr>
                <w:ilvl w:val="0"/>
                <w:numId w:val="11"/>
              </w:numPr>
              <w:tabs>
                <w:tab w:val="left" w:pos="145"/>
              </w:tabs>
              <w:ind w:left="0" w:hanging="72"/>
              <w:jc w:val="both"/>
              <w:rPr>
                <w:lang w:val="en-US"/>
              </w:rPr>
            </w:pPr>
            <w:r w:rsidRPr="00D15AA1">
              <w:rPr>
                <w:lang w:val="en-US"/>
              </w:rPr>
              <w:t>Sol.Calcii chloridum</w:t>
            </w:r>
          </w:p>
          <w:p w:rsidR="00C85C57" w:rsidRPr="00D15AA1" w:rsidRDefault="00C85C57" w:rsidP="00C85C57">
            <w:pPr>
              <w:numPr>
                <w:ilvl w:val="0"/>
                <w:numId w:val="11"/>
              </w:numPr>
              <w:tabs>
                <w:tab w:val="left" w:pos="145"/>
              </w:tabs>
              <w:ind w:left="0" w:hanging="72"/>
              <w:jc w:val="both"/>
              <w:rPr>
                <w:lang w:val="en-US"/>
              </w:rPr>
            </w:pPr>
            <w:r w:rsidRPr="00D15AA1">
              <w:rPr>
                <w:lang w:val="en-US"/>
              </w:rPr>
              <w:t>Sol. Magnesii sulfas 25%</w:t>
            </w:r>
          </w:p>
          <w:p w:rsidR="00C85C57" w:rsidRPr="00D15AA1" w:rsidRDefault="00C85C57" w:rsidP="00C85C57">
            <w:pPr>
              <w:numPr>
                <w:ilvl w:val="0"/>
                <w:numId w:val="11"/>
              </w:numPr>
              <w:tabs>
                <w:tab w:val="left" w:pos="145"/>
              </w:tabs>
              <w:ind w:left="0" w:hanging="72"/>
              <w:jc w:val="both"/>
              <w:rPr>
                <w:lang w:val="en-US"/>
              </w:rPr>
            </w:pPr>
            <w:r w:rsidRPr="00D15AA1">
              <w:rPr>
                <w:lang w:val="en-US"/>
              </w:rPr>
              <w:t>Sol. Procainum 0,5%</w:t>
            </w:r>
          </w:p>
          <w:p w:rsidR="00C85C57" w:rsidRPr="00D15AA1" w:rsidRDefault="00C85C57" w:rsidP="00C85C57">
            <w:pPr>
              <w:numPr>
                <w:ilvl w:val="0"/>
                <w:numId w:val="11"/>
              </w:numPr>
              <w:tabs>
                <w:tab w:val="left" w:pos="145"/>
              </w:tabs>
              <w:ind w:left="0" w:hanging="72"/>
              <w:jc w:val="both"/>
              <w:rPr>
                <w:lang w:val="en-US"/>
              </w:rPr>
            </w:pPr>
            <w:r w:rsidRPr="00D15AA1">
              <w:rPr>
                <w:lang w:val="en-US"/>
              </w:rPr>
              <w:lastRenderedPageBreak/>
              <w:t>Sol. Metoclopromidum</w:t>
            </w:r>
          </w:p>
          <w:p w:rsidR="00C85C57" w:rsidRPr="00D15AA1" w:rsidRDefault="00C85C57" w:rsidP="00C85C57">
            <w:pPr>
              <w:numPr>
                <w:ilvl w:val="0"/>
                <w:numId w:val="11"/>
              </w:numPr>
              <w:tabs>
                <w:tab w:val="left" w:pos="145"/>
              </w:tabs>
              <w:ind w:left="0" w:hanging="72"/>
              <w:jc w:val="both"/>
              <w:rPr>
                <w:lang w:val="en-US"/>
              </w:rPr>
            </w:pPr>
            <w:r w:rsidRPr="00D15AA1">
              <w:rPr>
                <w:lang w:val="en-US"/>
              </w:rPr>
              <w:t>Flucanosolum 50</w:t>
            </w:r>
            <w:r w:rsidR="00BD7042">
              <w:rPr>
                <w:lang w:val="en-US"/>
              </w:rPr>
              <w:t xml:space="preserve"> </w:t>
            </w:r>
            <w:r w:rsidRPr="00D15AA1">
              <w:rPr>
                <w:lang w:val="en-US"/>
              </w:rPr>
              <w:t>mg, 100</w:t>
            </w:r>
            <w:r w:rsidR="00BD7042">
              <w:rPr>
                <w:lang w:val="en-US"/>
              </w:rPr>
              <w:t xml:space="preserve"> </w:t>
            </w:r>
            <w:r w:rsidRPr="00D15AA1">
              <w:rPr>
                <w:lang w:val="en-US"/>
              </w:rPr>
              <w:t>mg, 150</w:t>
            </w:r>
            <w:r w:rsidR="00BD7042">
              <w:rPr>
                <w:lang w:val="en-US"/>
              </w:rPr>
              <w:t xml:space="preserve"> </w:t>
            </w:r>
            <w:r w:rsidRPr="00D15AA1">
              <w:rPr>
                <w:lang w:val="en-US"/>
              </w:rPr>
              <w:t>mg</w:t>
            </w:r>
          </w:p>
          <w:p w:rsidR="00C85C57" w:rsidRPr="00D15AA1" w:rsidRDefault="00C85C57" w:rsidP="00C85C57">
            <w:pPr>
              <w:numPr>
                <w:ilvl w:val="0"/>
                <w:numId w:val="11"/>
              </w:numPr>
              <w:tabs>
                <w:tab w:val="left" w:pos="145"/>
              </w:tabs>
              <w:ind w:left="0" w:hanging="72"/>
              <w:jc w:val="both"/>
              <w:rPr>
                <w:lang w:val="en-US"/>
              </w:rPr>
            </w:pPr>
            <w:r w:rsidRPr="00D15AA1">
              <w:rPr>
                <w:lang w:val="en-US"/>
              </w:rPr>
              <w:t>Simeticonum emulsie orală, AERIS</w:t>
            </w:r>
            <w:r w:rsidRPr="00D15AA1">
              <w:rPr>
                <w:vertAlign w:val="superscript"/>
                <w:lang w:val="en-US"/>
              </w:rPr>
              <w:t>®</w:t>
            </w:r>
          </w:p>
          <w:p w:rsidR="00C85C57" w:rsidRPr="00D15AA1" w:rsidRDefault="00C85C57" w:rsidP="00C85C57">
            <w:pPr>
              <w:numPr>
                <w:ilvl w:val="0"/>
                <w:numId w:val="11"/>
              </w:numPr>
              <w:tabs>
                <w:tab w:val="left" w:pos="145"/>
              </w:tabs>
              <w:ind w:left="0" w:hanging="72"/>
              <w:rPr>
                <w:lang w:val="en-US"/>
              </w:rPr>
            </w:pPr>
            <w:r w:rsidRPr="00D15AA1">
              <w:rPr>
                <w:lang w:val="en-US"/>
              </w:rPr>
              <w:t>Lactobacillus acidophilus + Bifidobacterinum infantis +Enterococcus faecium  (Linex),  Lactobacillus rhamnosus+</w:t>
            </w:r>
            <w:r w:rsidR="00BD7042" w:rsidRPr="00D15AA1">
              <w:rPr>
                <w:lang w:val="en-US"/>
              </w:rPr>
              <w:t xml:space="preserve">Lactobacillus </w:t>
            </w:r>
            <w:r w:rsidRPr="00D15AA1">
              <w:rPr>
                <w:lang w:val="en-US"/>
              </w:rPr>
              <w:t>acidophilus (Lacidofil)</w:t>
            </w:r>
          </w:p>
          <w:p w:rsidR="00C85C57" w:rsidRPr="00D15AA1" w:rsidRDefault="00C85C57" w:rsidP="00C85C57">
            <w:pPr>
              <w:numPr>
                <w:ilvl w:val="0"/>
                <w:numId w:val="11"/>
              </w:numPr>
              <w:tabs>
                <w:tab w:val="left" w:pos="145"/>
              </w:tabs>
              <w:ind w:left="0" w:hanging="72"/>
              <w:jc w:val="both"/>
              <w:rPr>
                <w:lang w:val="en-US"/>
              </w:rPr>
            </w:pPr>
            <w:r w:rsidRPr="00D15AA1">
              <w:rPr>
                <w:lang w:val="en-US"/>
              </w:rPr>
              <w:t>Sol. Solcoseril</w:t>
            </w:r>
            <w:r w:rsidRPr="00D15AA1">
              <w:rPr>
                <w:vertAlign w:val="superscript"/>
                <w:lang w:val="en-US"/>
              </w:rPr>
              <w:t>®</w:t>
            </w:r>
            <w:r w:rsidRPr="00D15AA1">
              <w:rPr>
                <w:lang w:val="en-US"/>
              </w:rPr>
              <w:t xml:space="preserve"> sau Actovegini</w:t>
            </w:r>
            <w:r w:rsidRPr="00D15AA1">
              <w:rPr>
                <w:vertAlign w:val="superscript"/>
                <w:lang w:val="en-US"/>
              </w:rPr>
              <w:t>®</w:t>
            </w:r>
          </w:p>
          <w:p w:rsidR="00C85C57" w:rsidRPr="00D15AA1" w:rsidRDefault="00C85C57" w:rsidP="00C85C57">
            <w:pPr>
              <w:numPr>
                <w:ilvl w:val="0"/>
                <w:numId w:val="11"/>
              </w:numPr>
              <w:tabs>
                <w:tab w:val="left" w:pos="145"/>
              </w:tabs>
              <w:ind w:left="0" w:hanging="72"/>
              <w:rPr>
                <w:lang w:val="en-US"/>
              </w:rPr>
            </w:pPr>
            <w:r w:rsidRPr="00D15AA1">
              <w:rPr>
                <w:lang w:val="en-US"/>
              </w:rPr>
              <w:t xml:space="preserve">Lactulosum (Imoper, Medulac, Duphalac, Laxarini), Omeprozolum, Famotidinum, </w:t>
            </w:r>
            <w:r w:rsidR="00BD7042" w:rsidRPr="00D15AA1">
              <w:rPr>
                <w:lang w:val="en-US"/>
              </w:rPr>
              <w:t xml:space="preserve">Aluminii </w:t>
            </w:r>
            <w:r w:rsidRPr="00D15AA1">
              <w:rPr>
                <w:lang w:val="en-US"/>
              </w:rPr>
              <w:t>hydroxidum+</w:t>
            </w:r>
            <w:r w:rsidR="00BD7042" w:rsidRPr="00D15AA1">
              <w:rPr>
                <w:lang w:val="en-US"/>
              </w:rPr>
              <w:t xml:space="preserve">Magnesii </w:t>
            </w:r>
            <w:r w:rsidRPr="00D15AA1">
              <w:rPr>
                <w:lang w:val="en-US"/>
              </w:rPr>
              <w:t>hydroxidum (Maalox), Domperidonum</w:t>
            </w:r>
          </w:p>
          <w:p w:rsidR="00C85C57" w:rsidRPr="00D15AA1" w:rsidRDefault="00C85C57" w:rsidP="00C85C57">
            <w:pPr>
              <w:numPr>
                <w:ilvl w:val="0"/>
                <w:numId w:val="11"/>
              </w:numPr>
              <w:tabs>
                <w:tab w:val="left" w:pos="145"/>
              </w:tabs>
              <w:ind w:left="0" w:hanging="72"/>
              <w:rPr>
                <w:lang w:val="en-US"/>
              </w:rPr>
            </w:pPr>
            <w:r w:rsidRPr="00D15AA1">
              <w:rPr>
                <w:lang w:val="en-US"/>
              </w:rPr>
              <w:t xml:space="preserve">Antiaderenţiale: past. </w:t>
            </w:r>
            <w:r w:rsidR="00BD7042" w:rsidRPr="00D15AA1">
              <w:rPr>
                <w:lang w:val="en-US"/>
              </w:rPr>
              <w:t>Pancreatinum</w:t>
            </w:r>
            <w:r w:rsidRPr="00D15AA1">
              <w:rPr>
                <w:lang w:val="en-US"/>
              </w:rPr>
              <w:t>+</w:t>
            </w:r>
            <w:r w:rsidR="00BD7042" w:rsidRPr="00D15AA1">
              <w:rPr>
                <w:lang w:val="en-US"/>
              </w:rPr>
              <w:t>Chymotrypsinum</w:t>
            </w:r>
            <w:r w:rsidRPr="00D15AA1">
              <w:rPr>
                <w:lang w:val="en-US"/>
              </w:rPr>
              <w:t>+</w:t>
            </w:r>
            <w:r w:rsidR="00BD7042" w:rsidRPr="00D15AA1">
              <w:rPr>
                <w:lang w:val="en-US"/>
              </w:rPr>
              <w:t xml:space="preserve">Papaya </w:t>
            </w:r>
            <w:r w:rsidRPr="00D15AA1">
              <w:rPr>
                <w:lang w:val="en-US"/>
              </w:rPr>
              <w:t>succus+</w:t>
            </w:r>
            <w:r w:rsidR="00BD7042" w:rsidRPr="00D15AA1">
              <w:rPr>
                <w:lang w:val="en-US"/>
              </w:rPr>
              <w:t>Rutosidum</w:t>
            </w:r>
            <w:r w:rsidRPr="00D15AA1">
              <w:rPr>
                <w:lang w:val="en-US"/>
              </w:rPr>
              <w:t>+</w:t>
            </w:r>
            <w:r w:rsidR="00BD7042" w:rsidRPr="00D15AA1">
              <w:rPr>
                <w:lang w:val="en-US"/>
              </w:rPr>
              <w:t>Tripsinum</w:t>
            </w:r>
            <w:r w:rsidRPr="00D15AA1">
              <w:rPr>
                <w:lang w:val="en-US"/>
              </w:rPr>
              <w:t>+</w:t>
            </w:r>
            <w:r w:rsidR="00BD7042" w:rsidRPr="00D15AA1">
              <w:rPr>
                <w:lang w:val="en-US"/>
              </w:rPr>
              <w:t>Lipazum</w:t>
            </w:r>
            <w:r w:rsidRPr="00D15AA1">
              <w:rPr>
                <w:lang w:val="en-US"/>
              </w:rPr>
              <w:t>+</w:t>
            </w:r>
            <w:r w:rsidR="00BD7042" w:rsidRPr="00D15AA1">
              <w:rPr>
                <w:lang w:val="en-US"/>
              </w:rPr>
              <w:t xml:space="preserve">Amilazum </w:t>
            </w:r>
            <w:r w:rsidRPr="00D15AA1">
              <w:rPr>
                <w:lang w:val="en-US"/>
              </w:rPr>
              <w:t>(Wobenzym), caps. Serratiopeptidasum</w:t>
            </w:r>
          </w:p>
          <w:p w:rsidR="00C85C57" w:rsidRPr="00D15AA1" w:rsidRDefault="005671C6" w:rsidP="00C85C57">
            <w:pPr>
              <w:numPr>
                <w:ilvl w:val="0"/>
                <w:numId w:val="10"/>
              </w:numPr>
              <w:tabs>
                <w:tab w:val="left" w:pos="145"/>
              </w:tabs>
              <w:ind w:left="0" w:hanging="72"/>
              <w:rPr>
                <w:b/>
              </w:rPr>
            </w:pPr>
            <w:r>
              <w:rPr>
                <w:lang w:val="ro-RO"/>
              </w:rPr>
              <w:t>Manuşi neste</w:t>
            </w:r>
            <w:r w:rsidR="00C85C57" w:rsidRPr="00D15AA1">
              <w:rPr>
                <w:lang w:val="ro-RO"/>
              </w:rPr>
              <w:t>rile şi sterile</w:t>
            </w:r>
          </w:p>
          <w:p w:rsidR="00C871DF" w:rsidRPr="00CB5FC7" w:rsidRDefault="00C85C57" w:rsidP="00C85C57">
            <w:pPr>
              <w:numPr>
                <w:ilvl w:val="0"/>
                <w:numId w:val="10"/>
              </w:numPr>
              <w:tabs>
                <w:tab w:val="left" w:pos="145"/>
              </w:tabs>
              <w:ind w:left="0" w:hanging="72"/>
              <w:rPr>
                <w:lang w:val="ro-RO"/>
              </w:rPr>
            </w:pPr>
            <w:r w:rsidRPr="00D15AA1">
              <w:rPr>
                <w:lang w:val="ro-RO"/>
              </w:rPr>
              <w:t>În dezvoltarea insuficienţei renale acute: hemodializa, hemosorbție, limfosorbție</w:t>
            </w:r>
          </w:p>
        </w:tc>
      </w:tr>
      <w:tr w:rsidR="00C871DF" w:rsidRPr="00CB5FC7" w:rsidTr="00C871DF">
        <w:tc>
          <w:tcPr>
            <w:tcW w:w="2464" w:type="dxa"/>
            <w:vMerge w:val="restart"/>
          </w:tcPr>
          <w:p w:rsidR="00C871DF" w:rsidRPr="001C24D1" w:rsidRDefault="00C871DF" w:rsidP="00E5693A">
            <w:pPr>
              <w:pStyle w:val="2"/>
            </w:pPr>
            <w:bookmarkStart w:id="60" w:name="_Toc109906107"/>
            <w:r w:rsidRPr="001C24D1">
              <w:lastRenderedPageBreak/>
              <w:t>D.</w:t>
            </w:r>
            <w:r w:rsidR="00DC532E" w:rsidRPr="001C24D1">
              <w:t>5</w:t>
            </w:r>
            <w:r w:rsidRPr="001C24D1">
              <w:t xml:space="preserve">. Instituţiile de asistenţă medicală spitalicească: secţii de reanimare chirurgicală, </w:t>
            </w:r>
            <w:r w:rsidR="005671C6" w:rsidRPr="001C24D1">
              <w:t xml:space="preserve">de </w:t>
            </w:r>
            <w:r w:rsidRPr="001C24D1">
              <w:t>TI  ale spitalelor raionale, municipale, republicane</w:t>
            </w:r>
            <w:bookmarkEnd w:id="60"/>
            <w:r w:rsidRPr="001C24D1">
              <w:t xml:space="preserve"> </w:t>
            </w:r>
          </w:p>
          <w:p w:rsidR="00C871DF" w:rsidRPr="00CB5FC7" w:rsidRDefault="00C871DF" w:rsidP="00C85C57">
            <w:pPr>
              <w:widowControl w:val="0"/>
              <w:autoSpaceDE w:val="0"/>
              <w:autoSpaceDN w:val="0"/>
              <w:adjustRightInd w:val="0"/>
              <w:ind w:right="-20"/>
              <w:rPr>
                <w:lang w:val="ro-RO"/>
              </w:rPr>
            </w:pPr>
          </w:p>
          <w:p w:rsidR="00C871DF" w:rsidRPr="00CB5FC7" w:rsidRDefault="00C871DF" w:rsidP="00C85C57">
            <w:pPr>
              <w:widowControl w:val="0"/>
              <w:autoSpaceDE w:val="0"/>
              <w:autoSpaceDN w:val="0"/>
              <w:adjustRightInd w:val="0"/>
              <w:ind w:right="-20"/>
              <w:rPr>
                <w:lang w:val="ro-RO"/>
              </w:rPr>
            </w:pPr>
          </w:p>
        </w:tc>
        <w:tc>
          <w:tcPr>
            <w:tcW w:w="7262" w:type="dxa"/>
          </w:tcPr>
          <w:p w:rsidR="00C871DF" w:rsidRPr="00CB5FC7" w:rsidRDefault="00C871DF" w:rsidP="00C85C57">
            <w:pPr>
              <w:rPr>
                <w:b/>
                <w:lang w:val="ro-RO"/>
              </w:rPr>
            </w:pPr>
            <w:r w:rsidRPr="00CB5FC7">
              <w:rPr>
                <w:b/>
                <w:lang w:val="ro-RO"/>
              </w:rPr>
              <w:t xml:space="preserve">Personal </w:t>
            </w:r>
          </w:p>
          <w:p w:rsidR="00C85C57" w:rsidRPr="00D15AA1" w:rsidRDefault="00C85C57" w:rsidP="00C85C57">
            <w:pPr>
              <w:widowControl w:val="0"/>
              <w:numPr>
                <w:ilvl w:val="0"/>
                <w:numId w:val="9"/>
              </w:numPr>
              <w:autoSpaceDE w:val="0"/>
              <w:autoSpaceDN w:val="0"/>
              <w:adjustRightInd w:val="0"/>
              <w:ind w:right="-20"/>
              <w:rPr>
                <w:color w:val="000000"/>
                <w:lang w:val="ro-RO"/>
              </w:rPr>
            </w:pPr>
            <w:r w:rsidRPr="00D15AA1">
              <w:rPr>
                <w:color w:val="000000"/>
                <w:lang w:val="ro-RO"/>
              </w:rPr>
              <w:t>Medic reanimatolog</w:t>
            </w:r>
          </w:p>
          <w:p w:rsidR="00C85C57" w:rsidRPr="00D15AA1" w:rsidRDefault="00C85C57" w:rsidP="00C85C57">
            <w:pPr>
              <w:widowControl w:val="0"/>
              <w:numPr>
                <w:ilvl w:val="0"/>
                <w:numId w:val="9"/>
              </w:numPr>
              <w:autoSpaceDE w:val="0"/>
              <w:autoSpaceDN w:val="0"/>
              <w:adjustRightInd w:val="0"/>
              <w:ind w:right="-20"/>
              <w:rPr>
                <w:color w:val="000000"/>
                <w:lang w:val="ro-RO"/>
              </w:rPr>
            </w:pPr>
            <w:r w:rsidRPr="00D15AA1">
              <w:rPr>
                <w:color w:val="000000"/>
                <w:lang w:val="ro-RO"/>
              </w:rPr>
              <w:t>Medic chirurg-pediatru</w:t>
            </w:r>
          </w:p>
          <w:p w:rsidR="00C85C57" w:rsidRPr="00D15AA1" w:rsidRDefault="005671C6" w:rsidP="00C85C57">
            <w:pPr>
              <w:widowControl w:val="0"/>
              <w:numPr>
                <w:ilvl w:val="0"/>
                <w:numId w:val="9"/>
              </w:numPr>
              <w:autoSpaceDE w:val="0"/>
              <w:autoSpaceDN w:val="0"/>
              <w:adjustRightInd w:val="0"/>
              <w:ind w:right="-20"/>
              <w:rPr>
                <w:color w:val="000000"/>
                <w:lang w:val="ro-RO"/>
              </w:rPr>
            </w:pPr>
            <w:r>
              <w:rPr>
                <w:color w:val="000000"/>
                <w:lang w:val="ro-RO"/>
              </w:rPr>
              <w:t xml:space="preserve">Asistentă </w:t>
            </w:r>
            <w:r w:rsidR="00C85C57" w:rsidRPr="00D15AA1">
              <w:rPr>
                <w:color w:val="000000"/>
                <w:lang w:val="ro-RO"/>
              </w:rPr>
              <w:t xml:space="preserve"> medicală</w:t>
            </w:r>
          </w:p>
          <w:p w:rsidR="00C85C57" w:rsidRPr="00D15AA1" w:rsidRDefault="00C85C57" w:rsidP="00C85C57">
            <w:pPr>
              <w:numPr>
                <w:ilvl w:val="0"/>
                <w:numId w:val="7"/>
              </w:numPr>
              <w:rPr>
                <w:lang w:val="ro-RO"/>
              </w:rPr>
            </w:pPr>
            <w:r w:rsidRPr="00D15AA1">
              <w:rPr>
                <w:lang w:val="ro-RO"/>
              </w:rPr>
              <w:t>Medic laborant</w:t>
            </w:r>
          </w:p>
          <w:p w:rsidR="00C85C57" w:rsidRPr="00D15AA1" w:rsidRDefault="00C85C57" w:rsidP="00C85C57">
            <w:pPr>
              <w:numPr>
                <w:ilvl w:val="0"/>
                <w:numId w:val="7"/>
              </w:numPr>
              <w:rPr>
                <w:lang w:val="ro-RO"/>
              </w:rPr>
            </w:pPr>
            <w:r w:rsidRPr="00D15AA1">
              <w:rPr>
                <w:lang w:val="ro-RO"/>
              </w:rPr>
              <w:t>Medic imagist</w:t>
            </w:r>
          </w:p>
          <w:p w:rsidR="00C85C57" w:rsidRPr="00D15AA1" w:rsidRDefault="00C85C57" w:rsidP="00C85C57">
            <w:pPr>
              <w:numPr>
                <w:ilvl w:val="0"/>
                <w:numId w:val="7"/>
              </w:numPr>
              <w:rPr>
                <w:lang w:val="ro-RO"/>
              </w:rPr>
            </w:pPr>
            <w:r w:rsidRPr="00D15AA1">
              <w:rPr>
                <w:lang w:val="ro-RO"/>
              </w:rPr>
              <w:t>Medic anesteziolog</w:t>
            </w:r>
          </w:p>
          <w:p w:rsidR="00C85C57" w:rsidRPr="00D15AA1" w:rsidRDefault="00C85C57" w:rsidP="00C85C57">
            <w:pPr>
              <w:numPr>
                <w:ilvl w:val="0"/>
                <w:numId w:val="7"/>
              </w:numPr>
              <w:rPr>
                <w:lang w:val="ro-RO"/>
              </w:rPr>
            </w:pPr>
            <w:r w:rsidRPr="00D15AA1">
              <w:rPr>
                <w:lang w:val="ro-RO"/>
              </w:rPr>
              <w:t>Medic patomorfolog</w:t>
            </w:r>
          </w:p>
          <w:p w:rsidR="00C871DF" w:rsidRPr="00CB5FC7" w:rsidRDefault="00C85C57" w:rsidP="00C85C57">
            <w:pPr>
              <w:widowControl w:val="0"/>
              <w:numPr>
                <w:ilvl w:val="0"/>
                <w:numId w:val="9"/>
              </w:numPr>
              <w:autoSpaceDE w:val="0"/>
              <w:autoSpaceDN w:val="0"/>
              <w:adjustRightInd w:val="0"/>
              <w:ind w:right="-20"/>
              <w:rPr>
                <w:lang w:val="ro-RO"/>
              </w:rPr>
            </w:pPr>
            <w:r w:rsidRPr="00D15AA1">
              <w:rPr>
                <w:lang w:val="ro-RO"/>
              </w:rPr>
              <w:t>Medic citolog</w:t>
            </w:r>
          </w:p>
        </w:tc>
      </w:tr>
      <w:tr w:rsidR="00C871DF" w:rsidRPr="005A0CFC" w:rsidTr="00C871DF">
        <w:trPr>
          <w:trHeight w:val="2490"/>
        </w:trPr>
        <w:tc>
          <w:tcPr>
            <w:tcW w:w="2464" w:type="dxa"/>
            <w:vMerge/>
          </w:tcPr>
          <w:p w:rsidR="00C871DF" w:rsidRPr="00CB5FC7" w:rsidRDefault="00C871DF" w:rsidP="00C85C57">
            <w:pPr>
              <w:widowControl w:val="0"/>
              <w:autoSpaceDE w:val="0"/>
              <w:autoSpaceDN w:val="0"/>
              <w:adjustRightInd w:val="0"/>
              <w:ind w:right="-20"/>
              <w:rPr>
                <w:lang w:val="ro-RO"/>
              </w:rPr>
            </w:pPr>
          </w:p>
        </w:tc>
        <w:tc>
          <w:tcPr>
            <w:tcW w:w="7262" w:type="dxa"/>
          </w:tcPr>
          <w:p w:rsidR="00C871DF" w:rsidRPr="00CB5FC7" w:rsidRDefault="00C871DF" w:rsidP="00C85C57">
            <w:pPr>
              <w:rPr>
                <w:b/>
                <w:lang w:val="ro-RO"/>
              </w:rPr>
            </w:pPr>
            <w:r w:rsidRPr="00CB5FC7">
              <w:rPr>
                <w:b/>
                <w:lang w:val="ro-RO"/>
              </w:rPr>
              <w:t>Dispozitive medicale</w:t>
            </w:r>
          </w:p>
          <w:p w:rsidR="00C85C57" w:rsidRPr="00D15AA1" w:rsidRDefault="00C85C57" w:rsidP="00C85C57">
            <w:pPr>
              <w:numPr>
                <w:ilvl w:val="0"/>
                <w:numId w:val="8"/>
              </w:numPr>
              <w:rPr>
                <w:lang w:val="ro-RO"/>
              </w:rPr>
            </w:pPr>
            <w:r w:rsidRPr="00D15AA1">
              <w:rPr>
                <w:lang w:val="ro-RO"/>
              </w:rPr>
              <w:t>Aparat USG</w:t>
            </w:r>
          </w:p>
          <w:p w:rsidR="00C85C57" w:rsidRPr="00D15AA1" w:rsidRDefault="00C85C57" w:rsidP="00C85C57">
            <w:pPr>
              <w:numPr>
                <w:ilvl w:val="0"/>
                <w:numId w:val="8"/>
              </w:numPr>
              <w:rPr>
                <w:lang w:val="ro-RO"/>
              </w:rPr>
            </w:pPr>
            <w:r w:rsidRPr="00D15AA1">
              <w:rPr>
                <w:lang w:val="ro-RO"/>
              </w:rPr>
              <w:t>Aparat  ECG</w:t>
            </w:r>
          </w:p>
          <w:p w:rsidR="00C85C57" w:rsidRPr="00D15AA1" w:rsidRDefault="00C85C57" w:rsidP="00C85C57">
            <w:pPr>
              <w:numPr>
                <w:ilvl w:val="0"/>
                <w:numId w:val="8"/>
              </w:numPr>
              <w:rPr>
                <w:lang w:val="ro-RO"/>
              </w:rPr>
            </w:pPr>
            <w:r w:rsidRPr="00D15AA1">
              <w:rPr>
                <w:lang w:val="ro-RO"/>
              </w:rPr>
              <w:t>aparat radiologic</w:t>
            </w:r>
          </w:p>
          <w:p w:rsidR="00C85C57" w:rsidRPr="00D15AA1" w:rsidRDefault="00C85C57" w:rsidP="00C85C57">
            <w:pPr>
              <w:numPr>
                <w:ilvl w:val="0"/>
                <w:numId w:val="8"/>
              </w:numPr>
              <w:rPr>
                <w:lang w:val="ro-RO"/>
              </w:rPr>
            </w:pPr>
            <w:r w:rsidRPr="00D15AA1">
              <w:rPr>
                <w:lang w:val="ro-RO"/>
              </w:rPr>
              <w:t>Laborator clinic</w:t>
            </w:r>
          </w:p>
          <w:p w:rsidR="00C85C57" w:rsidRPr="00D15AA1" w:rsidRDefault="00C85C57" w:rsidP="00C85C57">
            <w:pPr>
              <w:numPr>
                <w:ilvl w:val="0"/>
                <w:numId w:val="8"/>
              </w:numPr>
              <w:rPr>
                <w:color w:val="000000"/>
                <w:lang w:val="ro-RO"/>
              </w:rPr>
            </w:pPr>
            <w:r w:rsidRPr="00D15AA1">
              <w:rPr>
                <w:lang w:val="ro-RO"/>
              </w:rPr>
              <w:t>Laborator biochimic</w:t>
            </w:r>
          </w:p>
          <w:p w:rsidR="00C85C57" w:rsidRPr="00D15AA1" w:rsidRDefault="00C85C57" w:rsidP="00C85C57">
            <w:pPr>
              <w:numPr>
                <w:ilvl w:val="0"/>
                <w:numId w:val="8"/>
              </w:numPr>
              <w:rPr>
                <w:lang w:val="ro-RO"/>
              </w:rPr>
            </w:pPr>
            <w:r w:rsidRPr="00D15AA1">
              <w:rPr>
                <w:lang w:val="ro-RO"/>
              </w:rPr>
              <w:t>Bloc chirurgical cu tot aparataj</w:t>
            </w:r>
            <w:r w:rsidR="005671C6">
              <w:rPr>
                <w:lang w:val="ro-RO"/>
              </w:rPr>
              <w:t xml:space="preserve">ul </w:t>
            </w:r>
            <w:r w:rsidRPr="00D15AA1">
              <w:rPr>
                <w:lang w:val="ro-RO"/>
              </w:rPr>
              <w:t xml:space="preserve"> necesar</w:t>
            </w:r>
          </w:p>
          <w:p w:rsidR="00C871DF" w:rsidRPr="00CB5FC7" w:rsidRDefault="005671C6" w:rsidP="00C85C57">
            <w:pPr>
              <w:numPr>
                <w:ilvl w:val="0"/>
                <w:numId w:val="8"/>
              </w:numPr>
              <w:rPr>
                <w:lang w:val="ro-RO"/>
              </w:rPr>
            </w:pPr>
            <w:r>
              <w:rPr>
                <w:lang w:val="ro-RO"/>
              </w:rPr>
              <w:t xml:space="preserve">Sală </w:t>
            </w:r>
            <w:r w:rsidR="00C85C57" w:rsidRPr="00D15AA1">
              <w:rPr>
                <w:lang w:val="ro-RO"/>
              </w:rPr>
              <w:t xml:space="preserve"> de laparoscopie cu aparataj</w:t>
            </w:r>
            <w:r>
              <w:rPr>
                <w:lang w:val="ro-RO"/>
              </w:rPr>
              <w:t xml:space="preserve">ul </w:t>
            </w:r>
            <w:r w:rsidR="00C85C57" w:rsidRPr="00D15AA1">
              <w:rPr>
                <w:lang w:val="ro-RO"/>
              </w:rPr>
              <w:t xml:space="preserve"> necesar</w:t>
            </w:r>
          </w:p>
        </w:tc>
      </w:tr>
      <w:tr w:rsidR="00C871DF" w:rsidRPr="00CB5FC7" w:rsidTr="00C871DF">
        <w:trPr>
          <w:trHeight w:val="451"/>
        </w:trPr>
        <w:tc>
          <w:tcPr>
            <w:tcW w:w="2464" w:type="dxa"/>
            <w:vMerge/>
          </w:tcPr>
          <w:p w:rsidR="00C871DF" w:rsidRPr="00CB5FC7" w:rsidRDefault="00C871DF" w:rsidP="00C85C57">
            <w:pPr>
              <w:widowControl w:val="0"/>
              <w:autoSpaceDE w:val="0"/>
              <w:autoSpaceDN w:val="0"/>
              <w:adjustRightInd w:val="0"/>
              <w:ind w:right="-20"/>
              <w:rPr>
                <w:lang w:val="ro-RO"/>
              </w:rPr>
            </w:pPr>
          </w:p>
        </w:tc>
        <w:tc>
          <w:tcPr>
            <w:tcW w:w="7262" w:type="dxa"/>
          </w:tcPr>
          <w:p w:rsidR="00C871DF" w:rsidRDefault="00C871DF" w:rsidP="00C871DF">
            <w:pPr>
              <w:rPr>
                <w:b/>
                <w:lang w:val="ro-RO"/>
              </w:rPr>
            </w:pPr>
            <w:r w:rsidRPr="00CB5FC7">
              <w:rPr>
                <w:b/>
                <w:lang w:val="ro-RO"/>
              </w:rPr>
              <w:t>Medicamente:</w:t>
            </w:r>
          </w:p>
          <w:p w:rsidR="00C85C57" w:rsidRPr="00D15AA1" w:rsidRDefault="00C85C57" w:rsidP="00C85C57">
            <w:pPr>
              <w:numPr>
                <w:ilvl w:val="0"/>
                <w:numId w:val="10"/>
              </w:numPr>
              <w:tabs>
                <w:tab w:val="left" w:pos="325"/>
              </w:tabs>
              <w:ind w:left="0" w:hanging="72"/>
              <w:jc w:val="both"/>
              <w:rPr>
                <w:lang w:val="ro-RO"/>
              </w:rPr>
            </w:pPr>
            <w:r w:rsidRPr="00D15AA1">
              <w:rPr>
                <w:lang w:val="ro-RO"/>
              </w:rPr>
              <w:t xml:space="preserve">Terapie </w:t>
            </w:r>
            <w:r w:rsidR="005671C6">
              <w:rPr>
                <w:lang w:val="ro-RO"/>
              </w:rPr>
              <w:t>cu antibiotic timp de 3-4 sătămâ</w:t>
            </w:r>
            <w:r w:rsidRPr="00D15AA1">
              <w:rPr>
                <w:lang w:val="ro-RO"/>
              </w:rPr>
              <w:t>ni (depinde de gradul afectării esofagului): Ampicilinum, Cefalospor</w:t>
            </w:r>
            <w:r w:rsidR="005671C6">
              <w:rPr>
                <w:lang w:val="ro-RO"/>
              </w:rPr>
              <w:t>ine generaţiele</w:t>
            </w:r>
            <w:r w:rsidRPr="00D15AA1">
              <w:rPr>
                <w:lang w:val="ro-RO"/>
              </w:rPr>
              <w:t xml:space="preserve"> II-IV: Ceftazidimum,  Cefuroximum, Cefepimum, Imipenemum etc.</w:t>
            </w:r>
          </w:p>
          <w:p w:rsidR="00C85C57" w:rsidRPr="00D15AA1" w:rsidRDefault="00C85C57" w:rsidP="00C85C57">
            <w:pPr>
              <w:numPr>
                <w:ilvl w:val="0"/>
                <w:numId w:val="10"/>
              </w:numPr>
              <w:tabs>
                <w:tab w:val="left" w:pos="325"/>
              </w:tabs>
              <w:ind w:left="0" w:hanging="72"/>
              <w:rPr>
                <w:lang w:val="ro-RO"/>
              </w:rPr>
            </w:pPr>
            <w:r w:rsidRPr="00D15AA1">
              <w:rPr>
                <w:lang w:val="ro-RO"/>
              </w:rPr>
              <w:t>Corticosteroizi (anti</w:t>
            </w:r>
            <w:r w:rsidR="005671C6">
              <w:rPr>
                <w:lang w:val="ro-RO"/>
              </w:rPr>
              <w:t>inflamatorii – diminuarea dureri</w:t>
            </w:r>
            <w:r w:rsidRPr="00D15AA1">
              <w:rPr>
                <w:lang w:val="ro-RO"/>
              </w:rPr>
              <w:t xml:space="preserve">i şi </w:t>
            </w:r>
            <w:r w:rsidR="005671C6">
              <w:rPr>
                <w:lang w:val="ro-RO"/>
              </w:rPr>
              <w:t xml:space="preserve">a </w:t>
            </w:r>
            <w:r w:rsidRPr="00D15AA1">
              <w:rPr>
                <w:lang w:val="ro-RO"/>
              </w:rPr>
              <w:t>edemului, profilaxia formării stenozei esofagului): Prednisonum 1mg/kg/zi, Hidrocortizonum 50-65</w:t>
            </w:r>
            <w:r w:rsidR="005671C6">
              <w:rPr>
                <w:lang w:val="ro-RO"/>
              </w:rPr>
              <w:t xml:space="preserve"> </w:t>
            </w:r>
            <w:r w:rsidRPr="00D15AA1">
              <w:rPr>
                <w:lang w:val="ro-RO"/>
              </w:rPr>
              <w:t>mg timp de 4-5 zile, apoi doza se micșorează</w:t>
            </w:r>
          </w:p>
          <w:p w:rsidR="00C85C57" w:rsidRPr="00D15AA1" w:rsidRDefault="005671C6" w:rsidP="00C85C57">
            <w:pPr>
              <w:numPr>
                <w:ilvl w:val="0"/>
                <w:numId w:val="10"/>
              </w:numPr>
              <w:tabs>
                <w:tab w:val="left" w:pos="325"/>
              </w:tabs>
              <w:ind w:left="0" w:hanging="72"/>
              <w:rPr>
                <w:lang w:val="en-US"/>
              </w:rPr>
            </w:pPr>
            <w:r>
              <w:rPr>
                <w:lang w:val="en-US"/>
              </w:rPr>
              <w:t>Seruri, transfuzii de sânge, plasmă  şi substitu</w:t>
            </w:r>
            <w:r w:rsidR="00C85C57" w:rsidRPr="00D15AA1">
              <w:rPr>
                <w:lang w:val="en-US"/>
              </w:rPr>
              <w:t>enţi</w:t>
            </w:r>
          </w:p>
          <w:p w:rsidR="00C85C57" w:rsidRPr="00D15AA1" w:rsidRDefault="00C85C57" w:rsidP="00C85C57">
            <w:pPr>
              <w:numPr>
                <w:ilvl w:val="0"/>
                <w:numId w:val="10"/>
              </w:numPr>
              <w:tabs>
                <w:tab w:val="left" w:pos="325"/>
              </w:tabs>
              <w:ind w:left="0" w:hanging="72"/>
              <w:rPr>
                <w:lang w:val="en-US"/>
              </w:rPr>
            </w:pPr>
            <w:r w:rsidRPr="00D15AA1">
              <w:rPr>
                <w:lang w:val="en-US"/>
              </w:rPr>
              <w:t>Antalgice : analgezice nonnarcotice: Sol. Metamisole s</w:t>
            </w:r>
            <w:r w:rsidR="005671C6">
              <w:rPr>
                <w:lang w:val="en-US"/>
              </w:rPr>
              <w:t>odium  x4 ori/zi; analgezice na</w:t>
            </w:r>
            <w:r w:rsidRPr="00D15AA1">
              <w:rPr>
                <w:lang w:val="en-US"/>
              </w:rPr>
              <w:t>rcotice: Sol. Trimeperidinum 2%, Sol. Omnoponum 2% (Codeinum + Morphinum + Noscapinum + Papaverini hydrochloridum + Tebainum), Tramadolum, Dexketoprophenum</w:t>
            </w:r>
          </w:p>
          <w:p w:rsidR="00C85C57" w:rsidRPr="00D15AA1" w:rsidRDefault="00C85C57" w:rsidP="00C85C57">
            <w:pPr>
              <w:numPr>
                <w:ilvl w:val="0"/>
                <w:numId w:val="10"/>
              </w:numPr>
              <w:tabs>
                <w:tab w:val="left" w:pos="325"/>
              </w:tabs>
              <w:ind w:left="0" w:hanging="72"/>
              <w:rPr>
                <w:lang w:val="en-US"/>
              </w:rPr>
            </w:pPr>
            <w:r w:rsidRPr="00D15AA1">
              <w:rPr>
                <w:lang w:val="en-US"/>
              </w:rPr>
              <w:t xml:space="preserve">Preparate antihistaminice: </w:t>
            </w:r>
            <w:r w:rsidR="005671C6" w:rsidRPr="00D15AA1">
              <w:rPr>
                <w:lang w:val="en-US"/>
              </w:rPr>
              <w:t xml:space="preserve">Diphenhydraminum </w:t>
            </w:r>
            <w:r w:rsidRPr="00D15AA1">
              <w:rPr>
                <w:lang w:val="en-US"/>
              </w:rPr>
              <w:t>1%, Chloropyraminum (Suprastină</w:t>
            </w:r>
            <w:proofErr w:type="gramStart"/>
            <w:r w:rsidRPr="00D15AA1">
              <w:rPr>
                <w:lang w:val="en-US"/>
              </w:rPr>
              <w:t>)  de</w:t>
            </w:r>
            <w:proofErr w:type="gramEnd"/>
            <w:r w:rsidRPr="00D15AA1">
              <w:rPr>
                <w:lang w:val="en-US"/>
              </w:rPr>
              <w:t xml:space="preserve"> 2-3 ori/zi, Diphenhydraminum, Clemastinum, Quifenadinum, Desloratadine etc. </w:t>
            </w:r>
          </w:p>
          <w:p w:rsidR="00C85C57" w:rsidRPr="00D15AA1" w:rsidRDefault="005671C6" w:rsidP="00C85C57">
            <w:pPr>
              <w:numPr>
                <w:ilvl w:val="0"/>
                <w:numId w:val="10"/>
              </w:numPr>
              <w:tabs>
                <w:tab w:val="left" w:pos="325"/>
              </w:tabs>
              <w:ind w:left="0" w:hanging="72"/>
              <w:rPr>
                <w:lang w:val="en-US"/>
              </w:rPr>
            </w:pPr>
            <w:r>
              <w:rPr>
                <w:lang w:val="en-US"/>
              </w:rPr>
              <w:t>Spas</w:t>
            </w:r>
            <w:r w:rsidR="00C85C57" w:rsidRPr="00D15AA1">
              <w:rPr>
                <w:lang w:val="en-US"/>
              </w:rPr>
              <w:t xml:space="preserve">molitice: Drotoverinum 2%, Papaverinum  2% x 2-3 ori/zi </w:t>
            </w:r>
          </w:p>
          <w:p w:rsidR="00C85C57" w:rsidRPr="00D15AA1" w:rsidRDefault="005671C6" w:rsidP="00C85C57">
            <w:pPr>
              <w:numPr>
                <w:ilvl w:val="0"/>
                <w:numId w:val="10"/>
              </w:numPr>
              <w:tabs>
                <w:tab w:val="left" w:pos="325"/>
              </w:tabs>
              <w:ind w:left="0" w:hanging="72"/>
              <w:rPr>
                <w:lang w:val="en-US"/>
              </w:rPr>
            </w:pPr>
            <w:r w:rsidRPr="00D15AA1">
              <w:rPr>
                <w:lang w:val="en-US"/>
              </w:rPr>
              <w:t>Vitaminoterapie</w:t>
            </w:r>
            <w:r w:rsidR="00C85C57" w:rsidRPr="00D15AA1">
              <w:rPr>
                <w:lang w:val="en-US"/>
              </w:rPr>
              <w:t xml:space="preserve">: </w:t>
            </w:r>
            <w:r>
              <w:rPr>
                <w:lang w:val="en-US"/>
              </w:rPr>
              <w:t xml:space="preserve"> </w:t>
            </w:r>
            <w:r w:rsidRPr="00D15AA1">
              <w:rPr>
                <w:lang w:val="en-US"/>
              </w:rPr>
              <w:t xml:space="preserve">Tiaminum </w:t>
            </w:r>
            <w:r w:rsidR="00C85C57" w:rsidRPr="00D15AA1">
              <w:rPr>
                <w:lang w:val="en-US"/>
              </w:rPr>
              <w:t>bromidi (B</w:t>
            </w:r>
            <w:r w:rsidR="00C85C57" w:rsidRPr="00D15AA1">
              <w:rPr>
                <w:vertAlign w:val="subscript"/>
                <w:lang w:val="en-US"/>
              </w:rPr>
              <w:t>1</w:t>
            </w:r>
            <w:r w:rsidR="00C85C57" w:rsidRPr="00D15AA1">
              <w:rPr>
                <w:lang w:val="en-US"/>
              </w:rPr>
              <w:t xml:space="preserve">), </w:t>
            </w:r>
            <w:r w:rsidRPr="00D15AA1">
              <w:rPr>
                <w:lang w:val="en-US"/>
              </w:rPr>
              <w:t xml:space="preserve">Riboflavinum </w:t>
            </w:r>
            <w:r w:rsidR="00C85C57" w:rsidRPr="00D15AA1">
              <w:rPr>
                <w:lang w:val="en-US"/>
              </w:rPr>
              <w:t>(B</w:t>
            </w:r>
            <w:r w:rsidR="00C85C57" w:rsidRPr="00D15AA1">
              <w:rPr>
                <w:vertAlign w:val="subscript"/>
                <w:lang w:val="en-US"/>
              </w:rPr>
              <w:t>6</w:t>
            </w:r>
            <w:r w:rsidR="00C85C57" w:rsidRPr="00D15AA1">
              <w:rPr>
                <w:lang w:val="en-US"/>
              </w:rPr>
              <w:t xml:space="preserve">), </w:t>
            </w:r>
            <w:r>
              <w:rPr>
                <w:lang w:val="en-US"/>
              </w:rPr>
              <w:t>A</w:t>
            </w:r>
            <w:r w:rsidRPr="00D15AA1">
              <w:rPr>
                <w:lang w:val="en-US"/>
              </w:rPr>
              <w:t xml:space="preserve">cid </w:t>
            </w:r>
            <w:r>
              <w:rPr>
                <w:lang w:val="en-US"/>
              </w:rPr>
              <w:lastRenderedPageBreak/>
              <w:t xml:space="preserve">ascorbic </w:t>
            </w:r>
            <w:proofErr w:type="gramStart"/>
            <w:r>
              <w:rPr>
                <w:lang w:val="en-US"/>
              </w:rPr>
              <w:t>( C</w:t>
            </w:r>
            <w:proofErr w:type="gramEnd"/>
            <w:r>
              <w:rPr>
                <w:lang w:val="en-US"/>
              </w:rPr>
              <w:t>) – în prime</w:t>
            </w:r>
            <w:r w:rsidR="00C85C57" w:rsidRPr="00D15AA1">
              <w:rPr>
                <w:lang w:val="en-US"/>
              </w:rPr>
              <w:t>le</w:t>
            </w:r>
            <w:r>
              <w:rPr>
                <w:lang w:val="en-US"/>
              </w:rPr>
              <w:t xml:space="preserve"> </w:t>
            </w:r>
            <w:r w:rsidR="00C85C57" w:rsidRPr="00D15AA1">
              <w:rPr>
                <w:lang w:val="en-US"/>
              </w:rPr>
              <w:t xml:space="preserve"> zile</w:t>
            </w:r>
            <w:r>
              <w:rPr>
                <w:lang w:val="en-US"/>
              </w:rPr>
              <w:t xml:space="preserve"> e</w:t>
            </w:r>
            <w:r w:rsidR="00C85C57" w:rsidRPr="00D15AA1">
              <w:rPr>
                <w:lang w:val="en-US"/>
              </w:rPr>
              <w:t xml:space="preserve"> posibilă doza dublă,</w:t>
            </w:r>
            <w:r>
              <w:rPr>
                <w:lang w:val="en-US"/>
              </w:rPr>
              <w:t xml:space="preserve"> </w:t>
            </w:r>
            <w:r w:rsidRPr="00D15AA1">
              <w:rPr>
                <w:lang w:val="en-US"/>
              </w:rPr>
              <w:t xml:space="preserve">Tocopherolum  </w:t>
            </w:r>
            <w:r>
              <w:rPr>
                <w:lang w:val="en-US"/>
              </w:rPr>
              <w:t>acetat (E)</w:t>
            </w:r>
            <w:r w:rsidR="00C85C57" w:rsidRPr="00D15AA1">
              <w:rPr>
                <w:lang w:val="en-US"/>
              </w:rPr>
              <w:t xml:space="preserve"> etc</w:t>
            </w:r>
            <w:r>
              <w:rPr>
                <w:lang w:val="en-US"/>
              </w:rPr>
              <w:t>.</w:t>
            </w:r>
          </w:p>
          <w:p w:rsidR="00C85C57" w:rsidRPr="00D15AA1" w:rsidRDefault="005671C6" w:rsidP="00C85C57">
            <w:pPr>
              <w:numPr>
                <w:ilvl w:val="0"/>
                <w:numId w:val="10"/>
              </w:numPr>
              <w:tabs>
                <w:tab w:val="left" w:pos="325"/>
              </w:tabs>
              <w:ind w:left="0" w:hanging="72"/>
              <w:rPr>
                <w:lang w:val="en-US"/>
              </w:rPr>
            </w:pPr>
            <w:r w:rsidRPr="00D15AA1">
              <w:rPr>
                <w:lang w:val="en-US"/>
              </w:rPr>
              <w:t>Imunocorectoare</w:t>
            </w:r>
            <w:r w:rsidR="00C85C57" w:rsidRPr="00D15AA1">
              <w:rPr>
                <w:lang w:val="en-US"/>
              </w:rPr>
              <w:t>: Thiaminum x 2ori/zi intramuscular, Tactivin</w:t>
            </w:r>
            <w:r w:rsidR="00C85C57" w:rsidRPr="00D15AA1">
              <w:rPr>
                <w:vertAlign w:val="superscript"/>
                <w:lang w:val="en-US"/>
              </w:rPr>
              <w:t>®</w:t>
            </w:r>
            <w:r w:rsidR="00C85C57" w:rsidRPr="00D15AA1">
              <w:rPr>
                <w:lang w:val="en-US"/>
              </w:rPr>
              <w:t xml:space="preserve"> o data în zi</w:t>
            </w:r>
            <w:r>
              <w:rPr>
                <w:lang w:val="en-US"/>
              </w:rPr>
              <w:t>,</w:t>
            </w:r>
            <w:r w:rsidR="00C85C57" w:rsidRPr="00D15AA1">
              <w:rPr>
                <w:lang w:val="en-US"/>
              </w:rPr>
              <w:t xml:space="preserve"> sub </w:t>
            </w:r>
            <w:r>
              <w:rPr>
                <w:lang w:val="en-US"/>
              </w:rPr>
              <w:t xml:space="preserve"> </w:t>
            </w:r>
            <w:r w:rsidR="00C85C57" w:rsidRPr="00D15AA1">
              <w:rPr>
                <w:lang w:val="en-US"/>
              </w:rPr>
              <w:t>cutanat</w:t>
            </w:r>
          </w:p>
          <w:p w:rsidR="00C85C57" w:rsidRPr="00D15AA1" w:rsidRDefault="00C85C57" w:rsidP="00C85C57">
            <w:pPr>
              <w:numPr>
                <w:ilvl w:val="0"/>
                <w:numId w:val="10"/>
              </w:numPr>
              <w:tabs>
                <w:tab w:val="left" w:pos="325"/>
              </w:tabs>
              <w:ind w:left="0" w:hanging="72"/>
              <w:rPr>
                <w:lang w:val="en-US"/>
              </w:rPr>
            </w:pPr>
            <w:r w:rsidRPr="00D15AA1">
              <w:rPr>
                <w:lang w:val="en-US"/>
              </w:rPr>
              <w:t>Antipiretice:</w:t>
            </w:r>
            <w:r w:rsidRPr="00D15AA1">
              <w:rPr>
                <w:lang w:val="ro-RO"/>
              </w:rPr>
              <w:t xml:space="preserve"> Diclofenacum</w:t>
            </w:r>
            <w:r w:rsidRPr="00D15AA1">
              <w:rPr>
                <w:lang w:val="en-US"/>
              </w:rPr>
              <w:t xml:space="preserve"> </w:t>
            </w:r>
          </w:p>
          <w:p w:rsidR="00C85C57" w:rsidRPr="00D15AA1" w:rsidRDefault="00C85C57" w:rsidP="00C85C57">
            <w:pPr>
              <w:numPr>
                <w:ilvl w:val="0"/>
                <w:numId w:val="10"/>
              </w:numPr>
              <w:tabs>
                <w:tab w:val="left" w:pos="325"/>
              </w:tabs>
              <w:ind w:left="0" w:hanging="72"/>
              <w:rPr>
                <w:lang w:val="en-US"/>
              </w:rPr>
            </w:pPr>
            <w:r w:rsidRPr="00D15AA1">
              <w:rPr>
                <w:lang w:val="en-US"/>
              </w:rPr>
              <w:t xml:space="preserve">Metronidazolum </w:t>
            </w:r>
          </w:p>
          <w:p w:rsidR="00C85C57" w:rsidRPr="00D15AA1" w:rsidRDefault="00C85C57" w:rsidP="00C85C57">
            <w:pPr>
              <w:numPr>
                <w:ilvl w:val="0"/>
                <w:numId w:val="10"/>
              </w:numPr>
              <w:tabs>
                <w:tab w:val="left" w:pos="325"/>
              </w:tabs>
              <w:ind w:left="0" w:hanging="72"/>
              <w:rPr>
                <w:lang w:val="en-US"/>
              </w:rPr>
            </w:pPr>
            <w:r w:rsidRPr="00D15AA1">
              <w:rPr>
                <w:lang w:val="en-US"/>
              </w:rPr>
              <w:t>Plasmafereză la asocierea insuficienței hepatice</w:t>
            </w:r>
          </w:p>
          <w:p w:rsidR="00C85C57" w:rsidRPr="00D15AA1" w:rsidRDefault="00C85C57" w:rsidP="00C85C57">
            <w:pPr>
              <w:tabs>
                <w:tab w:val="left" w:pos="325"/>
              </w:tabs>
              <w:rPr>
                <w:lang w:val="en-US"/>
              </w:rPr>
            </w:pPr>
            <w:r w:rsidRPr="00D15AA1">
              <w:rPr>
                <w:lang w:val="en-US"/>
              </w:rPr>
              <w:t>Contraindicații:</w:t>
            </w:r>
          </w:p>
          <w:p w:rsidR="00C85C57" w:rsidRPr="00D15AA1" w:rsidRDefault="00C85C57" w:rsidP="00C85C57">
            <w:pPr>
              <w:tabs>
                <w:tab w:val="left" w:pos="325"/>
              </w:tabs>
              <w:rPr>
                <w:lang w:val="en-US"/>
              </w:rPr>
            </w:pPr>
            <w:r w:rsidRPr="00D15AA1">
              <w:rPr>
                <w:lang w:val="en-US"/>
              </w:rPr>
              <w:t>-hematom intracerebral</w:t>
            </w:r>
          </w:p>
          <w:p w:rsidR="00C85C57" w:rsidRPr="00D15AA1" w:rsidRDefault="005671C6" w:rsidP="00C85C57">
            <w:pPr>
              <w:tabs>
                <w:tab w:val="left" w:pos="325"/>
              </w:tabs>
              <w:rPr>
                <w:lang w:val="en-US"/>
              </w:rPr>
            </w:pPr>
            <w:r>
              <w:rPr>
                <w:lang w:val="en-US"/>
              </w:rPr>
              <w:t>-hemoragie gastro</w:t>
            </w:r>
            <w:r w:rsidR="00C85C57" w:rsidRPr="00D15AA1">
              <w:rPr>
                <w:lang w:val="en-US"/>
              </w:rPr>
              <w:t>intestinală</w:t>
            </w:r>
          </w:p>
          <w:p w:rsidR="00C85C57" w:rsidRPr="00D15AA1" w:rsidRDefault="005671C6" w:rsidP="00C85C57">
            <w:pPr>
              <w:tabs>
                <w:tab w:val="left" w:pos="325"/>
              </w:tabs>
              <w:rPr>
                <w:lang w:val="en-US"/>
              </w:rPr>
            </w:pPr>
            <w:r>
              <w:rPr>
                <w:lang w:val="en-US"/>
              </w:rPr>
              <w:t>- ICV gravă</w:t>
            </w:r>
          </w:p>
          <w:p w:rsidR="00C85C57" w:rsidRPr="00D15AA1" w:rsidRDefault="00C85C57" w:rsidP="00C85C57">
            <w:pPr>
              <w:numPr>
                <w:ilvl w:val="0"/>
                <w:numId w:val="10"/>
              </w:numPr>
              <w:tabs>
                <w:tab w:val="left" w:pos="325"/>
              </w:tabs>
              <w:ind w:left="0" w:hanging="72"/>
              <w:rPr>
                <w:lang w:val="en-US"/>
              </w:rPr>
            </w:pPr>
            <w:r w:rsidRPr="00D15AA1">
              <w:rPr>
                <w:lang w:val="ro-RO"/>
              </w:rPr>
              <w:t>În dezvoltarea insufic</w:t>
            </w:r>
            <w:r w:rsidR="005671C6">
              <w:rPr>
                <w:lang w:val="ro-RO"/>
              </w:rPr>
              <w:t>ienţei renale acute: hemodializă</w:t>
            </w:r>
            <w:r w:rsidRPr="00D15AA1">
              <w:rPr>
                <w:lang w:val="ro-RO"/>
              </w:rPr>
              <w:t>, hemosorbție, limfosorbți</w:t>
            </w:r>
            <w:r w:rsidR="005671C6">
              <w:rPr>
                <w:lang w:val="ro-RO"/>
              </w:rPr>
              <w:t>e, plasma</w:t>
            </w:r>
            <w:r w:rsidRPr="00D15AA1">
              <w:rPr>
                <w:lang w:val="ro-RO"/>
              </w:rPr>
              <w:t>fereza</w:t>
            </w:r>
          </w:p>
          <w:p w:rsidR="00C85C57" w:rsidRPr="00D15AA1" w:rsidRDefault="00C85C57" w:rsidP="00C85C57">
            <w:pPr>
              <w:tabs>
                <w:tab w:val="left" w:pos="325"/>
              </w:tabs>
              <w:rPr>
                <w:lang w:val="en-US"/>
              </w:rPr>
            </w:pPr>
            <w:r w:rsidRPr="00D15AA1">
              <w:rPr>
                <w:lang w:val="en-US"/>
              </w:rPr>
              <w:t>Co</w:t>
            </w:r>
            <w:r w:rsidR="005671C6">
              <w:rPr>
                <w:lang w:val="en-US"/>
              </w:rPr>
              <w:t>ntraindicații pentru hemodializă</w:t>
            </w:r>
            <w:r w:rsidRPr="00D15AA1">
              <w:rPr>
                <w:lang w:val="en-US"/>
              </w:rPr>
              <w:t>:</w:t>
            </w:r>
          </w:p>
          <w:p w:rsidR="00C85C57" w:rsidRPr="00D15AA1" w:rsidRDefault="00C85C57" w:rsidP="00C85C57">
            <w:pPr>
              <w:tabs>
                <w:tab w:val="left" w:pos="325"/>
              </w:tabs>
              <w:rPr>
                <w:lang w:val="en-US"/>
              </w:rPr>
            </w:pPr>
            <w:r w:rsidRPr="00D15AA1">
              <w:rPr>
                <w:lang w:val="en-US"/>
              </w:rPr>
              <w:t>-hematom intracerebral</w:t>
            </w:r>
          </w:p>
          <w:p w:rsidR="00C85C57" w:rsidRPr="00D15AA1" w:rsidRDefault="005671C6" w:rsidP="00C85C57">
            <w:pPr>
              <w:tabs>
                <w:tab w:val="left" w:pos="325"/>
              </w:tabs>
              <w:rPr>
                <w:lang w:val="en-US"/>
              </w:rPr>
            </w:pPr>
            <w:r>
              <w:rPr>
                <w:lang w:val="en-US"/>
              </w:rPr>
              <w:t>-hemoragie gastro</w:t>
            </w:r>
            <w:r w:rsidR="00C85C57" w:rsidRPr="00D15AA1">
              <w:rPr>
                <w:lang w:val="en-US"/>
              </w:rPr>
              <w:t>intestinală</w:t>
            </w:r>
          </w:p>
          <w:p w:rsidR="00C85C57" w:rsidRPr="00D15AA1" w:rsidRDefault="005671C6" w:rsidP="00C85C57">
            <w:pPr>
              <w:tabs>
                <w:tab w:val="left" w:pos="325"/>
              </w:tabs>
              <w:rPr>
                <w:lang w:val="en-US"/>
              </w:rPr>
            </w:pPr>
            <w:r>
              <w:rPr>
                <w:lang w:val="en-US"/>
              </w:rPr>
              <w:t>- ICV grav</w:t>
            </w:r>
            <w:r w:rsidR="00C85C57" w:rsidRPr="00D15AA1">
              <w:rPr>
                <w:lang w:val="en-US"/>
              </w:rPr>
              <w:t>ă</w:t>
            </w:r>
          </w:p>
          <w:p w:rsidR="00C85C57" w:rsidRPr="00D15AA1" w:rsidRDefault="005671C6" w:rsidP="00C85C57">
            <w:pPr>
              <w:tabs>
                <w:tab w:val="left" w:pos="145"/>
              </w:tabs>
              <w:jc w:val="both"/>
              <w:rPr>
                <w:lang w:val="en-US"/>
              </w:rPr>
            </w:pPr>
            <w:r>
              <w:rPr>
                <w:lang w:val="en-US"/>
              </w:rPr>
              <w:t>Terapie</w:t>
            </w:r>
            <w:r w:rsidR="00C85C57" w:rsidRPr="00D15AA1">
              <w:rPr>
                <w:lang w:val="en-US"/>
              </w:rPr>
              <w:t xml:space="preserve"> infuzională de la 60-80</w:t>
            </w:r>
            <w:r>
              <w:rPr>
                <w:lang w:val="en-US"/>
              </w:rPr>
              <w:t xml:space="preserve"> ml pâ</w:t>
            </w:r>
            <w:r w:rsidR="00C85C57" w:rsidRPr="00D15AA1">
              <w:rPr>
                <w:lang w:val="en-US"/>
              </w:rPr>
              <w:t>nă la 100-150</w:t>
            </w:r>
            <w:r>
              <w:rPr>
                <w:lang w:val="en-US"/>
              </w:rPr>
              <w:t xml:space="preserve"> </w:t>
            </w:r>
            <w:r w:rsidR="00C85C57" w:rsidRPr="00D15AA1">
              <w:rPr>
                <w:lang w:val="en-US"/>
              </w:rPr>
              <w:t>ml/kg cu viteza 15-20</w:t>
            </w:r>
            <w:r>
              <w:rPr>
                <w:lang w:val="en-US"/>
              </w:rPr>
              <w:t xml:space="preserve"> </w:t>
            </w:r>
            <w:r w:rsidR="00C85C57" w:rsidRPr="00D15AA1">
              <w:rPr>
                <w:lang w:val="en-US"/>
              </w:rPr>
              <w:t>ml/min</w:t>
            </w:r>
            <w:r>
              <w:rPr>
                <w:lang w:val="en-US"/>
              </w:rPr>
              <w:t xml:space="preserve"> timp de 12-16 ore: 1/3 de Ringer + 1/3 de sol. Glucoză</w:t>
            </w:r>
            <w:r w:rsidR="00C85C57" w:rsidRPr="00D15AA1">
              <w:rPr>
                <w:lang w:val="en-US"/>
              </w:rPr>
              <w:t xml:space="preserve"> + 1/</w:t>
            </w:r>
            <w:r>
              <w:rPr>
                <w:lang w:val="en-US"/>
              </w:rPr>
              <w:t>3 plazma, sâ</w:t>
            </w:r>
            <w:r w:rsidR="00C85C57" w:rsidRPr="00D15AA1">
              <w:rPr>
                <w:lang w:val="en-US"/>
              </w:rPr>
              <w:t>nge, amino</w:t>
            </w:r>
            <w:r>
              <w:rPr>
                <w:lang w:val="en-US"/>
              </w:rPr>
              <w:t>a</w:t>
            </w:r>
            <w:r w:rsidR="00C85C57" w:rsidRPr="00D15AA1">
              <w:rPr>
                <w:lang w:val="en-US"/>
              </w:rPr>
              <w:t>cizi</w:t>
            </w:r>
          </w:p>
          <w:p w:rsidR="00C85C57" w:rsidRPr="00317032" w:rsidRDefault="00C85C57" w:rsidP="00C85C57">
            <w:pPr>
              <w:tabs>
                <w:tab w:val="left" w:pos="145"/>
              </w:tabs>
              <w:jc w:val="both"/>
              <w:rPr>
                <w:lang w:val="en-US"/>
              </w:rPr>
            </w:pPr>
            <w:r w:rsidRPr="00D15AA1">
              <w:rPr>
                <w:lang w:val="en-US"/>
              </w:rPr>
              <w:t xml:space="preserve">Se va </w:t>
            </w:r>
            <w:r w:rsidRPr="00317032">
              <w:rPr>
                <w:lang w:val="en-US"/>
              </w:rPr>
              <w:t>administra sol Glucoză de 10% sau 20% + sol Novocaini 2% în proporție 15:1 (10-12</w:t>
            </w:r>
            <w:r w:rsidR="005671C6" w:rsidRPr="00317032">
              <w:rPr>
                <w:lang w:val="en-US"/>
              </w:rPr>
              <w:t xml:space="preserve"> </w:t>
            </w:r>
            <w:r w:rsidRPr="00317032">
              <w:rPr>
                <w:lang w:val="en-US"/>
              </w:rPr>
              <w:t>ml/kg)</w:t>
            </w:r>
          </w:p>
          <w:p w:rsidR="00C85C57" w:rsidRPr="00D15AA1" w:rsidRDefault="005671C6" w:rsidP="00C85C57">
            <w:pPr>
              <w:numPr>
                <w:ilvl w:val="0"/>
                <w:numId w:val="10"/>
              </w:numPr>
              <w:tabs>
                <w:tab w:val="left" w:pos="325"/>
              </w:tabs>
              <w:ind w:left="0" w:hanging="72"/>
              <w:rPr>
                <w:lang w:val="en-US"/>
              </w:rPr>
            </w:pPr>
            <w:r>
              <w:rPr>
                <w:lang w:val="en-US"/>
              </w:rPr>
              <w:t>Substituienț</w:t>
            </w:r>
            <w:proofErr w:type="gramStart"/>
            <w:r>
              <w:rPr>
                <w:lang w:val="en-US"/>
              </w:rPr>
              <w:t>i  de</w:t>
            </w:r>
            <w:proofErr w:type="gramEnd"/>
            <w:r>
              <w:rPr>
                <w:lang w:val="en-US"/>
              </w:rPr>
              <w:t xml:space="preserve"> sânge cu acţiune  hemodinamică:  reopoligl</w:t>
            </w:r>
            <w:r w:rsidR="00C85C57" w:rsidRPr="00D15AA1">
              <w:rPr>
                <w:lang w:val="en-US"/>
              </w:rPr>
              <w:t>uchin</w:t>
            </w:r>
            <w:r>
              <w:rPr>
                <w:lang w:val="en-US"/>
              </w:rPr>
              <w:t xml:space="preserve">ă, peomacrodex, jelatinol </w:t>
            </w:r>
            <w:r w:rsidR="00C85C57" w:rsidRPr="00D15AA1">
              <w:rPr>
                <w:lang w:val="en-US"/>
              </w:rPr>
              <w:t xml:space="preserve"> etc</w:t>
            </w:r>
            <w:r>
              <w:rPr>
                <w:lang w:val="en-US"/>
              </w:rPr>
              <w:t>.</w:t>
            </w:r>
          </w:p>
          <w:p w:rsidR="00C85C57" w:rsidRPr="00D15AA1" w:rsidRDefault="00C85C57" w:rsidP="00C85C57">
            <w:pPr>
              <w:numPr>
                <w:ilvl w:val="0"/>
                <w:numId w:val="11"/>
              </w:numPr>
              <w:tabs>
                <w:tab w:val="left" w:pos="145"/>
              </w:tabs>
              <w:ind w:left="0" w:hanging="72"/>
              <w:jc w:val="both"/>
              <w:rPr>
                <w:lang w:val="en-US"/>
              </w:rPr>
            </w:pPr>
            <w:r w:rsidRPr="00D15AA1">
              <w:rPr>
                <w:lang w:val="en-US"/>
              </w:rPr>
              <w:t xml:space="preserve">Sol. Natrii chloridum 0,9% , </w:t>
            </w:r>
          </w:p>
          <w:p w:rsidR="00C85C57" w:rsidRPr="00D15AA1" w:rsidRDefault="00C85C57" w:rsidP="00C85C57">
            <w:pPr>
              <w:numPr>
                <w:ilvl w:val="0"/>
                <w:numId w:val="11"/>
              </w:numPr>
              <w:tabs>
                <w:tab w:val="left" w:pos="145"/>
              </w:tabs>
              <w:ind w:left="0" w:hanging="72"/>
              <w:rPr>
                <w:lang w:val="en-US"/>
              </w:rPr>
            </w:pPr>
            <w:r w:rsidRPr="00D15AA1">
              <w:rPr>
                <w:lang w:val="en-US"/>
              </w:rPr>
              <w:t>Sol. Kalii chloridum+ Calcii c</w:t>
            </w:r>
            <w:r w:rsidR="005671C6">
              <w:rPr>
                <w:lang w:val="en-US"/>
              </w:rPr>
              <w:t>hloridum+Natrii chloridum (Ring</w:t>
            </w:r>
            <w:r w:rsidRPr="00D15AA1">
              <w:rPr>
                <w:lang w:val="en-US"/>
              </w:rPr>
              <w:t>er,  Lactosol)</w:t>
            </w:r>
          </w:p>
          <w:p w:rsidR="00C85C57" w:rsidRPr="00D15AA1" w:rsidRDefault="00C85C57" w:rsidP="00C85C57">
            <w:pPr>
              <w:numPr>
                <w:ilvl w:val="0"/>
                <w:numId w:val="11"/>
              </w:numPr>
              <w:tabs>
                <w:tab w:val="left" w:pos="145"/>
              </w:tabs>
              <w:ind w:left="0" w:hanging="72"/>
              <w:jc w:val="both"/>
              <w:rPr>
                <w:lang w:val="en-US"/>
              </w:rPr>
            </w:pPr>
            <w:r w:rsidRPr="00D15AA1">
              <w:rPr>
                <w:lang w:val="en-US"/>
              </w:rPr>
              <w:t xml:space="preserve">Sol. Glucosum 5-10 % </w:t>
            </w:r>
          </w:p>
          <w:p w:rsidR="00C85C57" w:rsidRPr="00D15AA1" w:rsidRDefault="00C85C57" w:rsidP="00C85C57">
            <w:pPr>
              <w:numPr>
                <w:ilvl w:val="0"/>
                <w:numId w:val="11"/>
              </w:numPr>
              <w:tabs>
                <w:tab w:val="left" w:pos="145"/>
              </w:tabs>
              <w:ind w:left="0" w:hanging="72"/>
              <w:jc w:val="both"/>
              <w:rPr>
                <w:lang w:val="en-US"/>
              </w:rPr>
            </w:pPr>
            <w:r w:rsidRPr="00D15AA1">
              <w:rPr>
                <w:lang w:val="en-US"/>
              </w:rPr>
              <w:t xml:space="preserve">Sol. Etamsylatum 12.5%, </w:t>
            </w:r>
          </w:p>
          <w:p w:rsidR="00C85C57" w:rsidRPr="00D15AA1" w:rsidRDefault="00C85C57" w:rsidP="00C85C57">
            <w:pPr>
              <w:numPr>
                <w:ilvl w:val="0"/>
                <w:numId w:val="11"/>
              </w:numPr>
              <w:tabs>
                <w:tab w:val="left" w:pos="145"/>
              </w:tabs>
              <w:ind w:left="0" w:hanging="72"/>
              <w:jc w:val="both"/>
              <w:rPr>
                <w:lang w:val="en-US"/>
              </w:rPr>
            </w:pPr>
            <w:r w:rsidRPr="00D15AA1">
              <w:rPr>
                <w:lang w:val="en-US"/>
              </w:rPr>
              <w:t>Sol. Drotoverinum</w:t>
            </w:r>
          </w:p>
          <w:p w:rsidR="00C85C57" w:rsidRPr="00D15AA1" w:rsidRDefault="00C85C57" w:rsidP="00C85C57">
            <w:pPr>
              <w:numPr>
                <w:ilvl w:val="0"/>
                <w:numId w:val="11"/>
              </w:numPr>
              <w:tabs>
                <w:tab w:val="left" w:pos="145"/>
              </w:tabs>
              <w:ind w:left="0" w:hanging="72"/>
              <w:jc w:val="both"/>
              <w:rPr>
                <w:lang w:val="en-US"/>
              </w:rPr>
            </w:pPr>
            <w:r w:rsidRPr="00D15AA1">
              <w:rPr>
                <w:lang w:val="en-US"/>
              </w:rPr>
              <w:t>Sol.Kalii chloridum 4%</w:t>
            </w:r>
          </w:p>
          <w:p w:rsidR="00C85C57" w:rsidRPr="00D15AA1" w:rsidRDefault="00C85C57" w:rsidP="00C85C57">
            <w:pPr>
              <w:numPr>
                <w:ilvl w:val="0"/>
                <w:numId w:val="11"/>
              </w:numPr>
              <w:tabs>
                <w:tab w:val="left" w:pos="145"/>
              </w:tabs>
              <w:ind w:left="0" w:hanging="72"/>
              <w:jc w:val="both"/>
              <w:rPr>
                <w:lang w:val="en-US"/>
              </w:rPr>
            </w:pPr>
            <w:r w:rsidRPr="00D15AA1">
              <w:rPr>
                <w:lang w:val="en-US"/>
              </w:rPr>
              <w:t>Sol.</w:t>
            </w:r>
            <w:r w:rsidRPr="00D15AA1">
              <w:t xml:space="preserve"> </w:t>
            </w:r>
            <w:r w:rsidRPr="00D15AA1">
              <w:rPr>
                <w:lang w:val="en-US"/>
              </w:rPr>
              <w:t>Calii chloridum</w:t>
            </w:r>
          </w:p>
          <w:p w:rsidR="00C85C57" w:rsidRPr="00D15AA1" w:rsidRDefault="00C85C57" w:rsidP="00C85C57">
            <w:pPr>
              <w:numPr>
                <w:ilvl w:val="0"/>
                <w:numId w:val="11"/>
              </w:numPr>
              <w:tabs>
                <w:tab w:val="left" w:pos="145"/>
              </w:tabs>
              <w:ind w:left="0" w:hanging="72"/>
              <w:jc w:val="both"/>
              <w:rPr>
                <w:lang w:val="en-US"/>
              </w:rPr>
            </w:pPr>
            <w:r w:rsidRPr="00D15AA1">
              <w:rPr>
                <w:lang w:val="en-US"/>
              </w:rPr>
              <w:t>Sol. Magnesii sulfas 25%</w:t>
            </w:r>
          </w:p>
          <w:p w:rsidR="00C85C57" w:rsidRPr="00D15AA1" w:rsidRDefault="00C85C57" w:rsidP="00C85C57">
            <w:pPr>
              <w:numPr>
                <w:ilvl w:val="0"/>
                <w:numId w:val="11"/>
              </w:numPr>
              <w:tabs>
                <w:tab w:val="left" w:pos="145"/>
              </w:tabs>
              <w:ind w:left="0" w:hanging="72"/>
              <w:jc w:val="both"/>
              <w:rPr>
                <w:lang w:val="en-US"/>
              </w:rPr>
            </w:pPr>
            <w:r w:rsidRPr="00D15AA1">
              <w:rPr>
                <w:lang w:val="en-US"/>
              </w:rPr>
              <w:t>Sol. Procainum 0,5%</w:t>
            </w:r>
          </w:p>
          <w:p w:rsidR="00C85C57" w:rsidRPr="00D15AA1" w:rsidRDefault="00C85C57" w:rsidP="00C85C57">
            <w:pPr>
              <w:numPr>
                <w:ilvl w:val="0"/>
                <w:numId w:val="11"/>
              </w:numPr>
              <w:tabs>
                <w:tab w:val="left" w:pos="145"/>
              </w:tabs>
              <w:ind w:left="0" w:hanging="72"/>
              <w:jc w:val="both"/>
              <w:rPr>
                <w:lang w:val="en-US"/>
              </w:rPr>
            </w:pPr>
            <w:r w:rsidRPr="00D15AA1">
              <w:rPr>
                <w:lang w:val="en-US"/>
              </w:rPr>
              <w:t>Sol. Metoclopramidum</w:t>
            </w:r>
          </w:p>
          <w:p w:rsidR="00C85C57" w:rsidRPr="00D15AA1" w:rsidRDefault="00C85C57" w:rsidP="00C85C57">
            <w:pPr>
              <w:numPr>
                <w:ilvl w:val="0"/>
                <w:numId w:val="11"/>
              </w:numPr>
              <w:tabs>
                <w:tab w:val="left" w:pos="145"/>
              </w:tabs>
              <w:ind w:left="0" w:hanging="72"/>
              <w:jc w:val="both"/>
              <w:rPr>
                <w:lang w:val="en-US"/>
              </w:rPr>
            </w:pPr>
            <w:r w:rsidRPr="00D15AA1">
              <w:rPr>
                <w:lang w:val="en-US"/>
              </w:rPr>
              <w:t>Pentru profilaxi</w:t>
            </w:r>
            <w:r w:rsidR="005671C6">
              <w:rPr>
                <w:lang w:val="en-US"/>
              </w:rPr>
              <w:t>a</w:t>
            </w:r>
            <w:r w:rsidRPr="00D15AA1">
              <w:rPr>
                <w:lang w:val="en-US"/>
              </w:rPr>
              <w:t xml:space="preserve"> acidozei și insuficienței renale se indică:</w:t>
            </w:r>
          </w:p>
          <w:p w:rsidR="00C85C57" w:rsidRPr="00D15AA1" w:rsidRDefault="00C85C57" w:rsidP="00B9134A">
            <w:pPr>
              <w:pStyle w:val="af"/>
              <w:numPr>
                <w:ilvl w:val="0"/>
                <w:numId w:val="57"/>
              </w:numPr>
              <w:tabs>
                <w:tab w:val="left" w:pos="145"/>
              </w:tabs>
              <w:jc w:val="both"/>
              <w:rPr>
                <w:lang w:val="en-US"/>
              </w:rPr>
            </w:pPr>
            <w:r w:rsidRPr="00D15AA1">
              <w:rPr>
                <w:lang w:val="en-US"/>
              </w:rPr>
              <w:t>Na bicarbonate 4</w:t>
            </w:r>
            <w:r w:rsidR="005671C6">
              <w:rPr>
                <w:lang w:val="en-US"/>
              </w:rPr>
              <w:t xml:space="preserve"> </w:t>
            </w:r>
            <w:r w:rsidRPr="00D15AA1">
              <w:rPr>
                <w:lang w:val="en-US"/>
              </w:rPr>
              <w:t>ml/kg</w:t>
            </w:r>
          </w:p>
          <w:p w:rsidR="00C85C57" w:rsidRPr="00D15AA1" w:rsidRDefault="00C85C57" w:rsidP="00B9134A">
            <w:pPr>
              <w:pStyle w:val="af"/>
              <w:numPr>
                <w:ilvl w:val="0"/>
                <w:numId w:val="57"/>
              </w:numPr>
              <w:tabs>
                <w:tab w:val="left" w:pos="145"/>
              </w:tabs>
              <w:jc w:val="both"/>
              <w:rPr>
                <w:lang w:val="en-US"/>
              </w:rPr>
            </w:pPr>
            <w:r w:rsidRPr="00D15AA1">
              <w:rPr>
                <w:lang w:val="en-US"/>
              </w:rPr>
              <w:t>Sol. Euphillini 0,1-0,2</w:t>
            </w:r>
            <w:r w:rsidR="005671C6">
              <w:rPr>
                <w:lang w:val="en-US"/>
              </w:rPr>
              <w:t xml:space="preserve"> </w:t>
            </w:r>
            <w:r w:rsidRPr="00D15AA1">
              <w:rPr>
                <w:lang w:val="en-US"/>
              </w:rPr>
              <w:t>ml/kg</w:t>
            </w:r>
          </w:p>
          <w:p w:rsidR="00C85C57" w:rsidRPr="00D15AA1" w:rsidRDefault="00C85C57" w:rsidP="00C85C57">
            <w:pPr>
              <w:numPr>
                <w:ilvl w:val="0"/>
                <w:numId w:val="11"/>
              </w:numPr>
              <w:tabs>
                <w:tab w:val="left" w:pos="145"/>
              </w:tabs>
              <w:ind w:left="0" w:hanging="72"/>
              <w:jc w:val="both"/>
              <w:rPr>
                <w:lang w:val="en-US"/>
              </w:rPr>
            </w:pPr>
            <w:r w:rsidRPr="00D15AA1">
              <w:rPr>
                <w:lang w:val="en-US"/>
              </w:rPr>
              <w:t>În dezvoltarea oliguriei</w:t>
            </w:r>
            <w:r w:rsidR="005671C6">
              <w:rPr>
                <w:lang w:val="en-US"/>
              </w:rPr>
              <w:t>,</w:t>
            </w:r>
            <w:r w:rsidRPr="00D15AA1">
              <w:rPr>
                <w:lang w:val="en-US"/>
              </w:rPr>
              <w:t xml:space="preserve"> este indicată efectuarea diurezei forțate cu Lazix sau </w:t>
            </w:r>
            <w:r w:rsidR="005671C6" w:rsidRPr="00D15AA1">
              <w:rPr>
                <w:lang w:val="en-US"/>
              </w:rPr>
              <w:t xml:space="preserve">Furosemidi </w:t>
            </w:r>
            <w:r w:rsidRPr="00D15AA1">
              <w:rPr>
                <w:lang w:val="en-US"/>
              </w:rPr>
              <w:t>1-2 ml/kg/zi</w:t>
            </w:r>
          </w:p>
          <w:p w:rsidR="00C85C57" w:rsidRPr="00D15AA1" w:rsidRDefault="005671C6" w:rsidP="00C85C57">
            <w:pPr>
              <w:numPr>
                <w:ilvl w:val="0"/>
                <w:numId w:val="11"/>
              </w:numPr>
              <w:tabs>
                <w:tab w:val="left" w:pos="145"/>
              </w:tabs>
              <w:ind w:left="0" w:hanging="72"/>
              <w:jc w:val="both"/>
              <w:rPr>
                <w:lang w:val="en-US"/>
              </w:rPr>
            </w:pPr>
            <w:r>
              <w:rPr>
                <w:lang w:val="en-US"/>
              </w:rPr>
              <w:t>În prezența vomei cu sâ</w:t>
            </w:r>
            <w:r w:rsidR="00C85C57" w:rsidRPr="00D15AA1">
              <w:rPr>
                <w:lang w:val="en-US"/>
              </w:rPr>
              <w:t>nge se indică:</w:t>
            </w:r>
          </w:p>
          <w:p w:rsidR="00C85C57" w:rsidRPr="00D15AA1" w:rsidRDefault="00C85C57" w:rsidP="00B9134A">
            <w:pPr>
              <w:pStyle w:val="af"/>
              <w:numPr>
                <w:ilvl w:val="0"/>
                <w:numId w:val="57"/>
              </w:numPr>
              <w:tabs>
                <w:tab w:val="left" w:pos="145"/>
              </w:tabs>
              <w:jc w:val="both"/>
              <w:rPr>
                <w:lang w:val="en-US"/>
              </w:rPr>
            </w:pPr>
            <w:r w:rsidRPr="00D15AA1">
              <w:rPr>
                <w:lang w:val="en-US"/>
              </w:rPr>
              <w:t>Vicasol 0,1-0,2</w:t>
            </w:r>
            <w:r w:rsidR="005671C6">
              <w:rPr>
                <w:lang w:val="en-US"/>
              </w:rPr>
              <w:t xml:space="preserve"> </w:t>
            </w:r>
            <w:r w:rsidRPr="00D15AA1">
              <w:rPr>
                <w:lang w:val="en-US"/>
              </w:rPr>
              <w:t>mg/kg</w:t>
            </w:r>
          </w:p>
          <w:p w:rsidR="00C85C57" w:rsidRPr="00D15AA1" w:rsidRDefault="00C85C57" w:rsidP="00B9134A">
            <w:pPr>
              <w:pStyle w:val="af"/>
              <w:numPr>
                <w:ilvl w:val="0"/>
                <w:numId w:val="57"/>
              </w:numPr>
              <w:tabs>
                <w:tab w:val="left" w:pos="145"/>
              </w:tabs>
              <w:jc w:val="both"/>
              <w:rPr>
                <w:lang w:val="en-US"/>
              </w:rPr>
            </w:pPr>
            <w:r w:rsidRPr="00D15AA1">
              <w:rPr>
                <w:lang w:val="en-US"/>
              </w:rPr>
              <w:t>CaCl2 10% 0,1-0,3</w:t>
            </w:r>
            <w:r w:rsidR="005671C6">
              <w:rPr>
                <w:lang w:val="en-US"/>
              </w:rPr>
              <w:t xml:space="preserve"> </w:t>
            </w:r>
            <w:r w:rsidRPr="00D15AA1">
              <w:rPr>
                <w:lang w:val="en-US"/>
              </w:rPr>
              <w:t>mg</w:t>
            </w:r>
          </w:p>
          <w:p w:rsidR="00C85C57" w:rsidRPr="00D15AA1" w:rsidRDefault="00C85C57" w:rsidP="00C85C57">
            <w:pPr>
              <w:numPr>
                <w:ilvl w:val="0"/>
                <w:numId w:val="11"/>
              </w:numPr>
              <w:tabs>
                <w:tab w:val="left" w:pos="145"/>
              </w:tabs>
              <w:ind w:left="0" w:hanging="72"/>
              <w:jc w:val="both"/>
              <w:rPr>
                <w:lang w:val="en-US"/>
              </w:rPr>
            </w:pPr>
            <w:r w:rsidRPr="00D15AA1">
              <w:rPr>
                <w:lang w:val="en-US"/>
              </w:rPr>
              <w:t>Atropini 0,5-0,6</w:t>
            </w:r>
            <w:r w:rsidR="005671C6">
              <w:rPr>
                <w:lang w:val="en-US"/>
              </w:rPr>
              <w:t xml:space="preserve"> ml pentru scoaterea spas</w:t>
            </w:r>
            <w:r w:rsidRPr="00D15AA1">
              <w:rPr>
                <w:lang w:val="en-US"/>
              </w:rPr>
              <w:t>mului esofagian</w:t>
            </w:r>
          </w:p>
          <w:p w:rsidR="00C85C57" w:rsidRPr="00D15AA1" w:rsidRDefault="00C85C57" w:rsidP="00C85C57">
            <w:pPr>
              <w:numPr>
                <w:ilvl w:val="0"/>
                <w:numId w:val="11"/>
              </w:numPr>
              <w:tabs>
                <w:tab w:val="left" w:pos="145"/>
              </w:tabs>
              <w:ind w:left="0" w:hanging="72"/>
              <w:jc w:val="both"/>
              <w:rPr>
                <w:lang w:val="en-US"/>
              </w:rPr>
            </w:pPr>
            <w:r w:rsidRPr="00D15AA1">
              <w:rPr>
                <w:lang w:val="en-US"/>
              </w:rPr>
              <w:t xml:space="preserve">Relanium </w:t>
            </w:r>
          </w:p>
          <w:p w:rsidR="00C85C57" w:rsidRPr="00D15AA1" w:rsidRDefault="005671C6" w:rsidP="00C85C57">
            <w:pPr>
              <w:numPr>
                <w:ilvl w:val="0"/>
                <w:numId w:val="11"/>
              </w:numPr>
              <w:tabs>
                <w:tab w:val="left" w:pos="145"/>
              </w:tabs>
              <w:ind w:left="0" w:hanging="72"/>
              <w:jc w:val="both"/>
              <w:rPr>
                <w:lang w:val="en-US"/>
              </w:rPr>
            </w:pPr>
            <w:r>
              <w:rPr>
                <w:lang w:val="en-US"/>
              </w:rPr>
              <w:t xml:space="preserve">Heparini 50-75 UE/kg/zi </w:t>
            </w:r>
            <w:r w:rsidR="00C85C57" w:rsidRPr="00D15AA1">
              <w:rPr>
                <w:lang w:val="en-US"/>
              </w:rPr>
              <w:t xml:space="preserve"> la 3-8 zi</w:t>
            </w:r>
            <w:r>
              <w:rPr>
                <w:lang w:val="en-US"/>
              </w:rPr>
              <w:t xml:space="preserve">le </w:t>
            </w:r>
            <w:r w:rsidR="00C85C57" w:rsidRPr="00D15AA1">
              <w:rPr>
                <w:lang w:val="en-US"/>
              </w:rPr>
              <w:t xml:space="preserve"> după arsura esofagului</w:t>
            </w:r>
          </w:p>
          <w:p w:rsidR="00C85C57" w:rsidRPr="00D15AA1" w:rsidRDefault="00C85C57" w:rsidP="00C85C57">
            <w:pPr>
              <w:numPr>
                <w:ilvl w:val="0"/>
                <w:numId w:val="11"/>
              </w:numPr>
              <w:tabs>
                <w:tab w:val="left" w:pos="145"/>
              </w:tabs>
              <w:ind w:left="0" w:hanging="72"/>
              <w:jc w:val="both"/>
              <w:rPr>
                <w:lang w:val="en-US"/>
              </w:rPr>
            </w:pPr>
            <w:r w:rsidRPr="00D15AA1">
              <w:rPr>
                <w:lang w:val="en-US"/>
              </w:rPr>
              <w:t>Fluconazolum 50</w:t>
            </w:r>
            <w:r w:rsidR="005671C6">
              <w:rPr>
                <w:lang w:val="en-US"/>
              </w:rPr>
              <w:t xml:space="preserve"> </w:t>
            </w:r>
            <w:r w:rsidRPr="00D15AA1">
              <w:rPr>
                <w:lang w:val="en-US"/>
              </w:rPr>
              <w:t>mg, 100</w:t>
            </w:r>
            <w:r w:rsidR="005671C6">
              <w:rPr>
                <w:lang w:val="en-US"/>
              </w:rPr>
              <w:t xml:space="preserve"> </w:t>
            </w:r>
            <w:r w:rsidRPr="00D15AA1">
              <w:rPr>
                <w:lang w:val="en-US"/>
              </w:rPr>
              <w:t>mg, 150</w:t>
            </w:r>
            <w:r w:rsidR="005671C6">
              <w:rPr>
                <w:lang w:val="en-US"/>
              </w:rPr>
              <w:t xml:space="preserve"> </w:t>
            </w:r>
            <w:r w:rsidRPr="00D15AA1">
              <w:rPr>
                <w:lang w:val="en-US"/>
              </w:rPr>
              <w:t>mg</w:t>
            </w:r>
          </w:p>
          <w:p w:rsidR="00C85C57" w:rsidRPr="00D15AA1" w:rsidRDefault="00C85C57" w:rsidP="00C85C57">
            <w:pPr>
              <w:numPr>
                <w:ilvl w:val="0"/>
                <w:numId w:val="11"/>
              </w:numPr>
              <w:tabs>
                <w:tab w:val="left" w:pos="145"/>
              </w:tabs>
              <w:ind w:left="0" w:hanging="72"/>
              <w:jc w:val="both"/>
              <w:rPr>
                <w:lang w:val="en-US"/>
              </w:rPr>
            </w:pPr>
            <w:r w:rsidRPr="00D15AA1">
              <w:rPr>
                <w:lang w:val="en-US"/>
              </w:rPr>
              <w:t>Simethiconum</w:t>
            </w:r>
            <w:r w:rsidR="005671C6">
              <w:rPr>
                <w:lang w:val="en-US"/>
              </w:rPr>
              <w:t>,</w:t>
            </w:r>
            <w:r w:rsidRPr="00D15AA1">
              <w:rPr>
                <w:lang w:val="en-US"/>
              </w:rPr>
              <w:t xml:space="preserve"> emulsie orală</w:t>
            </w:r>
          </w:p>
          <w:p w:rsidR="00C85C57" w:rsidRPr="00D15AA1" w:rsidRDefault="00C85C57" w:rsidP="00C85C57">
            <w:pPr>
              <w:numPr>
                <w:ilvl w:val="0"/>
                <w:numId w:val="11"/>
              </w:numPr>
              <w:tabs>
                <w:tab w:val="left" w:pos="145"/>
              </w:tabs>
              <w:ind w:left="0" w:hanging="72"/>
              <w:jc w:val="both"/>
              <w:rPr>
                <w:lang w:val="en-US"/>
              </w:rPr>
            </w:pPr>
            <w:r w:rsidRPr="00D15AA1">
              <w:rPr>
                <w:lang w:val="en-US"/>
              </w:rPr>
              <w:t xml:space="preserve">Lactobacillus acidophilus+Bifidobacterinum infantis+Enterococcus faecium (Linex), </w:t>
            </w:r>
            <w:r w:rsidR="005671C6" w:rsidRPr="00D15AA1">
              <w:rPr>
                <w:lang w:val="en-US"/>
              </w:rPr>
              <w:t xml:space="preserve">Lactobacillus </w:t>
            </w:r>
            <w:r w:rsidRPr="00D15AA1">
              <w:rPr>
                <w:lang w:val="en-US"/>
              </w:rPr>
              <w:t>rhamnosus+</w:t>
            </w:r>
            <w:r w:rsidR="005671C6" w:rsidRPr="00D15AA1">
              <w:rPr>
                <w:lang w:val="en-US"/>
              </w:rPr>
              <w:t xml:space="preserve">Lactobacillus </w:t>
            </w:r>
            <w:r w:rsidRPr="00D15AA1">
              <w:rPr>
                <w:lang w:val="en-US"/>
              </w:rPr>
              <w:t>acidophilus (Lacidofil)</w:t>
            </w:r>
          </w:p>
          <w:p w:rsidR="00C85C57" w:rsidRPr="00D15AA1" w:rsidRDefault="00C85C57" w:rsidP="00C85C57">
            <w:pPr>
              <w:numPr>
                <w:ilvl w:val="0"/>
                <w:numId w:val="11"/>
              </w:numPr>
              <w:tabs>
                <w:tab w:val="left" w:pos="145"/>
              </w:tabs>
              <w:ind w:left="0" w:hanging="72"/>
              <w:jc w:val="both"/>
              <w:rPr>
                <w:lang w:val="en-US"/>
              </w:rPr>
            </w:pPr>
            <w:r w:rsidRPr="00D15AA1">
              <w:rPr>
                <w:lang w:val="en-US"/>
              </w:rPr>
              <w:lastRenderedPageBreak/>
              <w:t>Sol. Solcoseril</w:t>
            </w:r>
            <w:r w:rsidRPr="00D15AA1">
              <w:rPr>
                <w:vertAlign w:val="superscript"/>
                <w:lang w:val="en-US"/>
              </w:rPr>
              <w:t xml:space="preserve">® </w:t>
            </w:r>
            <w:r w:rsidRPr="00D15AA1">
              <w:rPr>
                <w:lang w:val="en-US"/>
              </w:rPr>
              <w:t xml:space="preserve"> sau Actovegini</w:t>
            </w:r>
            <w:r w:rsidRPr="00D15AA1">
              <w:rPr>
                <w:vertAlign w:val="superscript"/>
                <w:lang w:val="en-US"/>
              </w:rPr>
              <w:t>®</w:t>
            </w:r>
          </w:p>
          <w:p w:rsidR="00C85C57" w:rsidRPr="00D15AA1" w:rsidRDefault="00C85C57" w:rsidP="00C85C57">
            <w:pPr>
              <w:numPr>
                <w:ilvl w:val="0"/>
                <w:numId w:val="11"/>
              </w:numPr>
              <w:tabs>
                <w:tab w:val="left" w:pos="145"/>
              </w:tabs>
              <w:ind w:left="0" w:hanging="72"/>
              <w:jc w:val="both"/>
              <w:rPr>
                <w:lang w:val="en-US"/>
              </w:rPr>
            </w:pPr>
            <w:r w:rsidRPr="00D15AA1">
              <w:rPr>
                <w:lang w:val="en-US"/>
              </w:rPr>
              <w:t>Lactulosum (Imoper, Medulac, Duphalac, Laxarini), Cotidierbe</w:t>
            </w:r>
            <w:r w:rsidRPr="00D15AA1">
              <w:rPr>
                <w:vertAlign w:val="superscript"/>
                <w:lang w:val="en-US"/>
              </w:rPr>
              <w:t>®</w:t>
            </w:r>
            <w:r w:rsidRPr="00D15AA1">
              <w:rPr>
                <w:lang w:val="en-US"/>
              </w:rPr>
              <w:t xml:space="preserve">, Omeprozolum, Famotidinum, Aluminii hydroxidum+magnesii hydroxidum (Maalox), Domperidonum (Doprokin) </w:t>
            </w:r>
          </w:p>
          <w:p w:rsidR="00C85C57" w:rsidRPr="00D15AA1" w:rsidRDefault="00C85C57" w:rsidP="00C85C57">
            <w:pPr>
              <w:numPr>
                <w:ilvl w:val="0"/>
                <w:numId w:val="11"/>
              </w:numPr>
              <w:tabs>
                <w:tab w:val="left" w:pos="145"/>
              </w:tabs>
              <w:ind w:left="0" w:hanging="72"/>
              <w:rPr>
                <w:lang w:val="en-US"/>
              </w:rPr>
            </w:pPr>
            <w:r w:rsidRPr="00D15AA1">
              <w:rPr>
                <w:lang w:val="en-US"/>
              </w:rPr>
              <w:t>Fermenkol</w:t>
            </w:r>
          </w:p>
          <w:p w:rsidR="00C85C57" w:rsidRPr="00D15AA1" w:rsidRDefault="00C85C57" w:rsidP="00C85C57">
            <w:pPr>
              <w:numPr>
                <w:ilvl w:val="0"/>
                <w:numId w:val="11"/>
              </w:numPr>
              <w:tabs>
                <w:tab w:val="left" w:pos="145"/>
              </w:tabs>
              <w:ind w:left="0" w:hanging="72"/>
              <w:rPr>
                <w:lang w:val="en-US"/>
              </w:rPr>
            </w:pPr>
            <w:r w:rsidRPr="00D15AA1">
              <w:rPr>
                <w:lang w:val="en-US"/>
              </w:rPr>
              <w:t>Cuprenil</w:t>
            </w:r>
          </w:p>
          <w:p w:rsidR="00C85C57" w:rsidRPr="00D15AA1" w:rsidRDefault="005671C6" w:rsidP="00C85C57">
            <w:pPr>
              <w:numPr>
                <w:ilvl w:val="0"/>
                <w:numId w:val="11"/>
              </w:numPr>
              <w:tabs>
                <w:tab w:val="left" w:pos="145"/>
              </w:tabs>
              <w:ind w:left="0" w:hanging="72"/>
              <w:rPr>
                <w:lang w:val="en-US"/>
              </w:rPr>
            </w:pPr>
            <w:r>
              <w:rPr>
                <w:lang w:val="en-US"/>
              </w:rPr>
              <w:t>Longidază</w:t>
            </w:r>
          </w:p>
          <w:p w:rsidR="00C85C57" w:rsidRPr="00D15AA1" w:rsidRDefault="00C85C57" w:rsidP="00C85C57">
            <w:pPr>
              <w:numPr>
                <w:ilvl w:val="0"/>
                <w:numId w:val="11"/>
              </w:numPr>
              <w:tabs>
                <w:tab w:val="left" w:pos="145"/>
              </w:tabs>
              <w:ind w:left="0" w:hanging="72"/>
              <w:rPr>
                <w:lang w:val="en-US"/>
              </w:rPr>
            </w:pPr>
            <w:r w:rsidRPr="00D15AA1">
              <w:rPr>
                <w:lang w:val="en-US"/>
              </w:rPr>
              <w:t xml:space="preserve">Antiaderenţiale: past. Pancreatinum + </w:t>
            </w:r>
            <w:r w:rsidR="005671C6" w:rsidRPr="00D15AA1">
              <w:rPr>
                <w:lang w:val="en-US"/>
              </w:rPr>
              <w:t xml:space="preserve">Chymotrypsinum </w:t>
            </w:r>
            <w:r w:rsidRPr="00D15AA1">
              <w:rPr>
                <w:lang w:val="en-US"/>
              </w:rPr>
              <w:t xml:space="preserve">+ </w:t>
            </w:r>
            <w:proofErr w:type="gramStart"/>
            <w:r w:rsidR="005671C6" w:rsidRPr="00D15AA1">
              <w:rPr>
                <w:lang w:val="en-US"/>
              </w:rPr>
              <w:t xml:space="preserve">Papaya  </w:t>
            </w:r>
            <w:r w:rsidRPr="00D15AA1">
              <w:rPr>
                <w:lang w:val="en-US"/>
              </w:rPr>
              <w:t>succus</w:t>
            </w:r>
            <w:proofErr w:type="gramEnd"/>
            <w:r w:rsidRPr="00D15AA1">
              <w:rPr>
                <w:lang w:val="en-US"/>
              </w:rPr>
              <w:t>+</w:t>
            </w:r>
            <w:r w:rsidR="005671C6" w:rsidRPr="00D15AA1">
              <w:rPr>
                <w:lang w:val="en-US"/>
              </w:rPr>
              <w:t>Rutosidum</w:t>
            </w:r>
            <w:r w:rsidRPr="00D15AA1">
              <w:rPr>
                <w:lang w:val="en-US"/>
              </w:rPr>
              <w:t>+</w:t>
            </w:r>
            <w:r w:rsidR="004B1CBB" w:rsidRPr="00D15AA1">
              <w:rPr>
                <w:lang w:val="en-US"/>
              </w:rPr>
              <w:t>Tripsinum</w:t>
            </w:r>
            <w:r w:rsidRPr="00D15AA1">
              <w:rPr>
                <w:lang w:val="en-US"/>
              </w:rPr>
              <w:t>+</w:t>
            </w:r>
            <w:r w:rsidR="004B1CBB" w:rsidRPr="00D15AA1">
              <w:rPr>
                <w:lang w:val="en-US"/>
              </w:rPr>
              <w:t>Lipazum</w:t>
            </w:r>
            <w:r w:rsidRPr="00D15AA1">
              <w:rPr>
                <w:lang w:val="en-US"/>
              </w:rPr>
              <w:t>+</w:t>
            </w:r>
            <w:r w:rsidR="004B1CBB" w:rsidRPr="00D15AA1">
              <w:rPr>
                <w:lang w:val="en-US"/>
              </w:rPr>
              <w:t xml:space="preserve">Amilazum </w:t>
            </w:r>
            <w:r w:rsidRPr="00D15AA1">
              <w:rPr>
                <w:lang w:val="en-US"/>
              </w:rPr>
              <w:t>(Wobenzym), caps. Serratiopeptidasum, Domperidonum (Longhidaza)</w:t>
            </w:r>
          </w:p>
          <w:p w:rsidR="00C85C57" w:rsidRPr="00D15AA1" w:rsidRDefault="00C85C57" w:rsidP="00C85C57">
            <w:pPr>
              <w:numPr>
                <w:ilvl w:val="0"/>
                <w:numId w:val="10"/>
              </w:numPr>
              <w:tabs>
                <w:tab w:val="left" w:pos="145"/>
              </w:tabs>
              <w:ind w:left="0" w:hanging="72"/>
              <w:rPr>
                <w:b/>
              </w:rPr>
            </w:pPr>
            <w:r w:rsidRPr="00D15AA1">
              <w:rPr>
                <w:lang w:val="ro-RO"/>
              </w:rPr>
              <w:t>Natrii oxybutyras</w:t>
            </w:r>
          </w:p>
          <w:p w:rsidR="00C85C57" w:rsidRPr="00D15AA1" w:rsidRDefault="004B1CBB" w:rsidP="00C85C57">
            <w:pPr>
              <w:numPr>
                <w:ilvl w:val="0"/>
                <w:numId w:val="10"/>
              </w:numPr>
              <w:tabs>
                <w:tab w:val="left" w:pos="145"/>
              </w:tabs>
              <w:ind w:left="0" w:hanging="72"/>
              <w:rPr>
                <w:b/>
                <w:lang w:val="en-US"/>
              </w:rPr>
            </w:pPr>
            <w:r>
              <w:rPr>
                <w:lang w:val="ro-RO"/>
              </w:rPr>
              <w:t>Pentru ameliorarea permeabilității căilor respiratorii: mucolitice, inhalații cu sodă</w:t>
            </w:r>
            <w:r w:rsidR="00C85C57" w:rsidRPr="00D15AA1">
              <w:rPr>
                <w:lang w:val="ro-RO"/>
              </w:rPr>
              <w:t>, sonarea arbo</w:t>
            </w:r>
            <w:r>
              <w:rPr>
                <w:lang w:val="ro-RO"/>
              </w:rPr>
              <w:t>b</w:t>
            </w:r>
            <w:r w:rsidR="00C85C57" w:rsidRPr="00D15AA1">
              <w:rPr>
                <w:lang w:val="ro-RO"/>
              </w:rPr>
              <w:t>ronșice prin bro</w:t>
            </w:r>
            <w:r>
              <w:rPr>
                <w:lang w:val="ro-RO"/>
              </w:rPr>
              <w:t>nhoscopie curativă, traheostomie</w:t>
            </w:r>
          </w:p>
          <w:p w:rsidR="004B1CBB" w:rsidRDefault="00C85C57" w:rsidP="00C85C57">
            <w:pPr>
              <w:numPr>
                <w:ilvl w:val="0"/>
                <w:numId w:val="10"/>
              </w:numPr>
              <w:tabs>
                <w:tab w:val="left" w:pos="145"/>
              </w:tabs>
              <w:ind w:left="0" w:hanging="72"/>
              <w:rPr>
                <w:b/>
                <w:lang w:val="en-US"/>
              </w:rPr>
            </w:pPr>
            <w:r w:rsidRPr="00D15AA1">
              <w:rPr>
                <w:lang w:val="ro-RO"/>
              </w:rPr>
              <w:t xml:space="preserve">Pentru prevenirea parezei intestinale: </w:t>
            </w:r>
            <w:r w:rsidR="004B1CBB" w:rsidRPr="00D15AA1">
              <w:rPr>
                <w:lang w:val="ro-RO"/>
              </w:rPr>
              <w:t>Prozerini</w:t>
            </w:r>
            <w:r w:rsidRPr="00D15AA1">
              <w:rPr>
                <w:lang w:val="ro-RO"/>
              </w:rPr>
              <w:t xml:space="preserve">, </w:t>
            </w:r>
            <w:r w:rsidRPr="00317032">
              <w:rPr>
                <w:lang w:val="en-US"/>
              </w:rPr>
              <w:t>NaCl</w:t>
            </w:r>
            <w:r w:rsidRPr="00D15AA1">
              <w:rPr>
                <w:lang w:val="en-US"/>
              </w:rPr>
              <w:t xml:space="preserve"> 10%</w:t>
            </w:r>
          </w:p>
          <w:p w:rsidR="00C85C57" w:rsidRPr="004B1CBB" w:rsidRDefault="004B1CBB" w:rsidP="00C85C57">
            <w:pPr>
              <w:numPr>
                <w:ilvl w:val="0"/>
                <w:numId w:val="10"/>
              </w:numPr>
              <w:tabs>
                <w:tab w:val="left" w:pos="145"/>
              </w:tabs>
              <w:ind w:left="0" w:hanging="72"/>
              <w:rPr>
                <w:b/>
                <w:lang w:val="en-US"/>
              </w:rPr>
            </w:pPr>
            <w:r>
              <w:rPr>
                <w:lang w:val="ro-RO"/>
              </w:rPr>
              <w:t>Mă</w:t>
            </w:r>
            <w:r w:rsidR="00C85C57" w:rsidRPr="004B1CBB">
              <w:rPr>
                <w:lang w:val="ro-RO"/>
              </w:rPr>
              <w:t>nuşi nestirile şi sterile</w:t>
            </w:r>
          </w:p>
        </w:tc>
      </w:tr>
    </w:tbl>
    <w:p w:rsidR="002A0E54" w:rsidRDefault="002A0E54" w:rsidP="002A0E54">
      <w:pPr>
        <w:widowControl w:val="0"/>
        <w:autoSpaceDE w:val="0"/>
        <w:autoSpaceDN w:val="0"/>
        <w:adjustRightInd w:val="0"/>
        <w:ind w:left="117" w:right="-20"/>
        <w:rPr>
          <w:b/>
          <w:bCs/>
          <w:color w:val="231F20"/>
          <w:spacing w:val="8"/>
          <w:lang w:val="ro-RO"/>
        </w:rPr>
      </w:pPr>
    </w:p>
    <w:p w:rsidR="00577835" w:rsidRPr="00D15AA1" w:rsidRDefault="00577835" w:rsidP="00C85C57">
      <w:pPr>
        <w:widowControl w:val="0"/>
        <w:autoSpaceDE w:val="0"/>
        <w:autoSpaceDN w:val="0"/>
        <w:adjustRightInd w:val="0"/>
        <w:spacing w:before="8" w:line="244" w:lineRule="auto"/>
        <w:ind w:right="111"/>
        <w:rPr>
          <w:b/>
          <w:lang w:val="ro-RO"/>
        </w:rPr>
      </w:pPr>
    </w:p>
    <w:p w:rsidR="002A0E54" w:rsidRPr="001C24D1" w:rsidRDefault="00D15AA1" w:rsidP="00E5693A">
      <w:pPr>
        <w:pStyle w:val="1"/>
      </w:pPr>
      <w:bookmarkStart w:id="61" w:name="_Toc109906108"/>
      <w:r w:rsidRPr="001C24D1">
        <w:t xml:space="preserve">E. </w:t>
      </w:r>
      <w:r w:rsidR="002A0E54" w:rsidRPr="001C24D1">
        <w:t>INDICATORII DE MONITORIZARE A</w:t>
      </w:r>
      <w:r w:rsidR="004B1CBB" w:rsidRPr="001C24D1">
        <w:t xml:space="preserve">I </w:t>
      </w:r>
      <w:r w:rsidR="002A0E54" w:rsidRPr="001C24D1">
        <w:t xml:space="preserve"> IMPLEMENTĂRII PROTOCOLULUI</w:t>
      </w:r>
      <w:bookmarkEnd w:id="61"/>
      <w:r w:rsidR="002A0E54" w:rsidRPr="001C24D1">
        <w:t xml:space="preserve"> </w:t>
      </w:r>
    </w:p>
    <w:tbl>
      <w:tblPr>
        <w:tblW w:w="10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835"/>
        <w:gridCol w:w="2759"/>
        <w:gridCol w:w="2688"/>
        <w:gridCol w:w="2281"/>
      </w:tblGrid>
      <w:tr w:rsidR="002A0E54" w:rsidRPr="005A0CFC" w:rsidTr="00FD3BA9">
        <w:trPr>
          <w:tblHeader/>
          <w:jc w:val="center"/>
        </w:trPr>
        <w:tc>
          <w:tcPr>
            <w:tcW w:w="608" w:type="dxa"/>
            <w:vMerge w:val="restart"/>
            <w:shd w:val="clear" w:color="auto" w:fill="BFBFBF"/>
          </w:tcPr>
          <w:p w:rsidR="002A0E54" w:rsidRPr="00D15AA1" w:rsidRDefault="002A0E54" w:rsidP="00306E79">
            <w:pPr>
              <w:rPr>
                <w:b/>
              </w:rPr>
            </w:pPr>
            <w:r w:rsidRPr="00D15AA1">
              <w:rPr>
                <w:b/>
              </w:rPr>
              <w:t>No</w:t>
            </w:r>
          </w:p>
        </w:tc>
        <w:tc>
          <w:tcPr>
            <w:tcW w:w="1835" w:type="dxa"/>
            <w:vMerge w:val="restart"/>
            <w:shd w:val="clear" w:color="auto" w:fill="BFBFBF"/>
            <w:vAlign w:val="center"/>
          </w:tcPr>
          <w:p w:rsidR="002A0E54" w:rsidRPr="00D15AA1" w:rsidRDefault="002A0E54" w:rsidP="00306E79">
            <w:pPr>
              <w:jc w:val="center"/>
              <w:rPr>
                <w:b/>
              </w:rPr>
            </w:pPr>
            <w:r w:rsidRPr="00D15AA1">
              <w:rPr>
                <w:b/>
              </w:rPr>
              <w:t xml:space="preserve">Scopul </w:t>
            </w:r>
          </w:p>
        </w:tc>
        <w:tc>
          <w:tcPr>
            <w:tcW w:w="2759" w:type="dxa"/>
            <w:vMerge w:val="restart"/>
            <w:shd w:val="clear" w:color="auto" w:fill="BFBFBF"/>
            <w:vAlign w:val="center"/>
          </w:tcPr>
          <w:p w:rsidR="002A0E54" w:rsidRPr="00D15AA1" w:rsidRDefault="002A0E54" w:rsidP="00306E79">
            <w:pPr>
              <w:jc w:val="center"/>
              <w:rPr>
                <w:b/>
              </w:rPr>
            </w:pPr>
            <w:r w:rsidRPr="00D15AA1">
              <w:rPr>
                <w:b/>
              </w:rPr>
              <w:t>Indicatorul</w:t>
            </w:r>
          </w:p>
        </w:tc>
        <w:tc>
          <w:tcPr>
            <w:tcW w:w="4969" w:type="dxa"/>
            <w:gridSpan w:val="2"/>
            <w:shd w:val="clear" w:color="auto" w:fill="BFBFBF"/>
            <w:vAlign w:val="center"/>
          </w:tcPr>
          <w:p w:rsidR="002A0E54" w:rsidRPr="00D15AA1" w:rsidRDefault="002A0E54" w:rsidP="00306E79">
            <w:pPr>
              <w:jc w:val="center"/>
              <w:rPr>
                <w:b/>
                <w:lang w:val="en-US"/>
              </w:rPr>
            </w:pPr>
            <w:r w:rsidRPr="00D15AA1">
              <w:rPr>
                <w:b/>
                <w:lang w:val="en-US"/>
              </w:rPr>
              <w:t>Metoda de calcul a indicatorului</w:t>
            </w:r>
          </w:p>
        </w:tc>
      </w:tr>
      <w:tr w:rsidR="002A0E54" w:rsidRPr="00D15AA1" w:rsidTr="00FD3BA9">
        <w:trPr>
          <w:tblHeader/>
          <w:jc w:val="center"/>
        </w:trPr>
        <w:tc>
          <w:tcPr>
            <w:tcW w:w="608" w:type="dxa"/>
            <w:vMerge/>
          </w:tcPr>
          <w:p w:rsidR="002A0E54" w:rsidRPr="00D15AA1" w:rsidRDefault="002A0E54" w:rsidP="00306E79">
            <w:pPr>
              <w:rPr>
                <w:lang w:val="en-US"/>
              </w:rPr>
            </w:pPr>
          </w:p>
        </w:tc>
        <w:tc>
          <w:tcPr>
            <w:tcW w:w="1835" w:type="dxa"/>
            <w:vMerge/>
            <w:vAlign w:val="center"/>
          </w:tcPr>
          <w:p w:rsidR="002A0E54" w:rsidRPr="00D15AA1" w:rsidRDefault="002A0E54" w:rsidP="00306E79">
            <w:pPr>
              <w:jc w:val="center"/>
              <w:rPr>
                <w:lang w:val="en-US"/>
              </w:rPr>
            </w:pPr>
          </w:p>
        </w:tc>
        <w:tc>
          <w:tcPr>
            <w:tcW w:w="2759" w:type="dxa"/>
            <w:vMerge/>
            <w:vAlign w:val="center"/>
          </w:tcPr>
          <w:p w:rsidR="002A0E54" w:rsidRPr="00D15AA1" w:rsidRDefault="002A0E54" w:rsidP="00306E79">
            <w:pPr>
              <w:tabs>
                <w:tab w:val="left" w:pos="210"/>
              </w:tabs>
              <w:jc w:val="center"/>
              <w:rPr>
                <w:lang w:val="en-US"/>
              </w:rPr>
            </w:pPr>
          </w:p>
        </w:tc>
        <w:tc>
          <w:tcPr>
            <w:tcW w:w="2688" w:type="dxa"/>
            <w:vAlign w:val="center"/>
          </w:tcPr>
          <w:p w:rsidR="002A0E54" w:rsidRPr="00D15AA1" w:rsidRDefault="002A0E54" w:rsidP="00306E79">
            <w:pPr>
              <w:jc w:val="center"/>
              <w:rPr>
                <w:b/>
              </w:rPr>
            </w:pPr>
            <w:r w:rsidRPr="00D15AA1">
              <w:rPr>
                <w:b/>
              </w:rPr>
              <w:t>Numărător</w:t>
            </w:r>
          </w:p>
        </w:tc>
        <w:tc>
          <w:tcPr>
            <w:tcW w:w="2281" w:type="dxa"/>
            <w:vAlign w:val="center"/>
          </w:tcPr>
          <w:p w:rsidR="002A0E54" w:rsidRPr="00D15AA1" w:rsidRDefault="002A0E54" w:rsidP="00306E79">
            <w:pPr>
              <w:jc w:val="center"/>
              <w:rPr>
                <w:b/>
              </w:rPr>
            </w:pPr>
            <w:r w:rsidRPr="00D15AA1">
              <w:rPr>
                <w:b/>
              </w:rPr>
              <w:t>Numitor</w:t>
            </w:r>
          </w:p>
        </w:tc>
      </w:tr>
      <w:tr w:rsidR="002A0E54" w:rsidRPr="005A0CFC" w:rsidTr="00FD3BA9">
        <w:trPr>
          <w:jc w:val="center"/>
        </w:trPr>
        <w:tc>
          <w:tcPr>
            <w:tcW w:w="608" w:type="dxa"/>
          </w:tcPr>
          <w:p w:rsidR="002A0E54" w:rsidRPr="00D15AA1" w:rsidRDefault="002A0E54" w:rsidP="00306E79">
            <w:pPr>
              <w:rPr>
                <w:lang w:val="en-US"/>
              </w:rPr>
            </w:pPr>
            <w:r w:rsidRPr="00D15AA1">
              <w:t>1.</w:t>
            </w:r>
          </w:p>
        </w:tc>
        <w:tc>
          <w:tcPr>
            <w:tcW w:w="1835" w:type="dxa"/>
          </w:tcPr>
          <w:p w:rsidR="002A0E54" w:rsidRPr="00D15AA1" w:rsidRDefault="002A0E54" w:rsidP="00306E79">
            <w:pPr>
              <w:widowControl w:val="0"/>
              <w:tabs>
                <w:tab w:val="left" w:pos="9720"/>
              </w:tabs>
              <w:autoSpaceDE w:val="0"/>
              <w:autoSpaceDN w:val="0"/>
              <w:adjustRightInd w:val="0"/>
              <w:spacing w:before="30"/>
              <w:ind w:right="40"/>
              <w:rPr>
                <w:lang w:val="en-US"/>
              </w:rPr>
            </w:pPr>
            <w:r w:rsidRPr="00D15AA1">
              <w:rPr>
                <w:caps/>
                <w:lang w:val="en-US"/>
              </w:rPr>
              <w:t>a</w:t>
            </w:r>
            <w:r w:rsidRPr="00D15AA1">
              <w:rPr>
                <w:lang w:val="en-US"/>
              </w:rPr>
              <w:t xml:space="preserve"> ameliora calitatea examinării clinice, paraclinice şi a tratamentului copiilor cu </w:t>
            </w:r>
            <w:r w:rsidR="004B1CBB">
              <w:rPr>
                <w:lang w:val="en-US"/>
              </w:rPr>
              <w:t>arsură</w:t>
            </w:r>
            <w:r w:rsidR="00AA097A" w:rsidRPr="00D15AA1">
              <w:rPr>
                <w:lang w:val="en-US"/>
              </w:rPr>
              <w:t xml:space="preserve"> chimică a </w:t>
            </w:r>
            <w:proofErr w:type="gramStart"/>
            <w:r w:rsidR="00AA097A" w:rsidRPr="00D15AA1">
              <w:rPr>
                <w:lang w:val="en-US"/>
              </w:rPr>
              <w:t>esofagului</w:t>
            </w:r>
            <w:r w:rsidR="00FD3BA9" w:rsidRPr="00D15AA1">
              <w:rPr>
                <w:lang w:val="en-US"/>
              </w:rPr>
              <w:t xml:space="preserve"> </w:t>
            </w:r>
            <w:r w:rsidRPr="00D15AA1">
              <w:rPr>
                <w:lang w:val="en-US"/>
              </w:rPr>
              <w:t>.</w:t>
            </w:r>
            <w:proofErr w:type="gramEnd"/>
          </w:p>
          <w:p w:rsidR="002A0E54" w:rsidRPr="00D15AA1" w:rsidRDefault="002A0E54" w:rsidP="00306E79">
            <w:pPr>
              <w:rPr>
                <w:lang w:val="en-US"/>
              </w:rPr>
            </w:pPr>
          </w:p>
          <w:p w:rsidR="002A0E54" w:rsidRPr="00D15AA1" w:rsidRDefault="002A0E54" w:rsidP="00306E79">
            <w:pPr>
              <w:rPr>
                <w:lang w:val="en-US"/>
              </w:rPr>
            </w:pPr>
          </w:p>
        </w:tc>
        <w:tc>
          <w:tcPr>
            <w:tcW w:w="2759" w:type="dxa"/>
          </w:tcPr>
          <w:p w:rsidR="002A0E54" w:rsidRPr="00D15AA1" w:rsidRDefault="002433E2" w:rsidP="00C85C57">
            <w:pPr>
              <w:widowControl w:val="0"/>
              <w:tabs>
                <w:tab w:val="left" w:pos="9720"/>
              </w:tabs>
              <w:autoSpaceDE w:val="0"/>
              <w:autoSpaceDN w:val="0"/>
              <w:adjustRightInd w:val="0"/>
              <w:spacing w:before="30"/>
              <w:ind w:right="40"/>
              <w:rPr>
                <w:lang w:val="en-US"/>
              </w:rPr>
            </w:pPr>
            <w:r w:rsidRPr="00D15AA1">
              <w:rPr>
                <w:lang w:val="en-US"/>
              </w:rPr>
              <w:t xml:space="preserve">Rata </w:t>
            </w:r>
            <w:r w:rsidR="002A0E54" w:rsidRPr="00D15AA1">
              <w:rPr>
                <w:lang w:val="en-US"/>
              </w:rPr>
              <w:t xml:space="preserve">copiilor care au fost diagnosticaţi cu </w:t>
            </w:r>
            <w:r w:rsidR="00C85C57">
              <w:rPr>
                <w:lang w:val="en-US"/>
              </w:rPr>
              <w:t>arsura chimică a esofagului</w:t>
            </w:r>
            <w:r w:rsidR="00FD3BA9" w:rsidRPr="00D15AA1">
              <w:rPr>
                <w:lang w:val="en-US"/>
              </w:rPr>
              <w:t xml:space="preserve"> </w:t>
            </w:r>
            <w:r w:rsidR="002A0E54" w:rsidRPr="00D15AA1">
              <w:rPr>
                <w:lang w:val="en-US"/>
              </w:rPr>
              <w:t>şi trataţi în condiţii de staţiona</w:t>
            </w:r>
            <w:r w:rsidR="00502448" w:rsidRPr="00D15AA1">
              <w:rPr>
                <w:lang w:val="en-US"/>
              </w:rPr>
              <w:t>r</w:t>
            </w:r>
            <w:r w:rsidR="002A0E54" w:rsidRPr="00D15AA1">
              <w:rPr>
                <w:lang w:val="en-US"/>
              </w:rPr>
              <w:t xml:space="preserve"> conform recomandărilor protocolului clinic instituţional „ </w:t>
            </w:r>
            <w:r w:rsidR="004B1CBB">
              <w:rPr>
                <w:lang w:val="en-US"/>
              </w:rPr>
              <w:t>Arsură chimică de esofag</w:t>
            </w:r>
            <w:r w:rsidR="00AA097A" w:rsidRPr="00D15AA1">
              <w:rPr>
                <w:lang w:val="en-US"/>
              </w:rPr>
              <w:t xml:space="preserve"> la copil</w:t>
            </w:r>
            <w:r w:rsidR="002A0E54" w:rsidRPr="00D15AA1">
              <w:rPr>
                <w:lang w:val="en-US"/>
              </w:rPr>
              <w:t xml:space="preserve">”, pe parcursul unui an. </w:t>
            </w:r>
          </w:p>
        </w:tc>
        <w:tc>
          <w:tcPr>
            <w:tcW w:w="2688" w:type="dxa"/>
          </w:tcPr>
          <w:p w:rsidR="002A0E54" w:rsidRPr="00D15AA1" w:rsidRDefault="002A0E54" w:rsidP="00C85C57">
            <w:pPr>
              <w:widowControl w:val="0"/>
              <w:tabs>
                <w:tab w:val="left" w:pos="9720"/>
              </w:tabs>
              <w:autoSpaceDE w:val="0"/>
              <w:autoSpaceDN w:val="0"/>
              <w:adjustRightInd w:val="0"/>
              <w:spacing w:before="30"/>
              <w:ind w:left="79" w:right="40"/>
              <w:rPr>
                <w:lang w:val="en-US"/>
              </w:rPr>
            </w:pPr>
            <w:r w:rsidRPr="00D15AA1">
              <w:rPr>
                <w:lang w:val="en-US"/>
              </w:rPr>
              <w:t xml:space="preserve">   Numărul copiilor care au fost diagnosticaţi cu </w:t>
            </w:r>
            <w:r w:rsidR="00C85C57">
              <w:rPr>
                <w:lang w:val="en-US"/>
              </w:rPr>
              <w:t xml:space="preserve">arsura chimică </w:t>
            </w:r>
            <w:proofErr w:type="gramStart"/>
            <w:r w:rsidR="00C85C57">
              <w:rPr>
                <w:lang w:val="en-US"/>
              </w:rPr>
              <w:t>a</w:t>
            </w:r>
            <w:proofErr w:type="gramEnd"/>
            <w:r w:rsidR="00C85C57">
              <w:rPr>
                <w:lang w:val="en-US"/>
              </w:rPr>
              <w:t xml:space="preserve"> esofagului</w:t>
            </w:r>
            <w:r w:rsidR="00FD3BA9" w:rsidRPr="00D15AA1">
              <w:rPr>
                <w:lang w:val="en-US"/>
              </w:rPr>
              <w:t xml:space="preserve"> </w:t>
            </w:r>
            <w:r w:rsidRPr="00D15AA1">
              <w:rPr>
                <w:lang w:val="en-US"/>
              </w:rPr>
              <w:t xml:space="preserve">şi trataţi în condiţii de staţionat conform recomandărilor protocolului clinic instituţional „ </w:t>
            </w:r>
            <w:r w:rsidR="004B1CBB">
              <w:rPr>
                <w:lang w:val="en-US"/>
              </w:rPr>
              <w:t>Arsură chimică de esofag</w:t>
            </w:r>
            <w:r w:rsidR="00AA097A" w:rsidRPr="00D15AA1">
              <w:rPr>
                <w:lang w:val="en-US"/>
              </w:rPr>
              <w:t xml:space="preserve"> la copil</w:t>
            </w:r>
            <w:r w:rsidRPr="00D15AA1">
              <w:rPr>
                <w:lang w:val="en-US"/>
              </w:rPr>
              <w:t>”, pe parcursul ultimului an x 100.</w:t>
            </w:r>
          </w:p>
        </w:tc>
        <w:tc>
          <w:tcPr>
            <w:tcW w:w="2281" w:type="dxa"/>
          </w:tcPr>
          <w:p w:rsidR="002A0E54" w:rsidRPr="00D15AA1" w:rsidRDefault="002A0E54" w:rsidP="00306E79">
            <w:pPr>
              <w:widowControl w:val="0"/>
              <w:tabs>
                <w:tab w:val="left" w:pos="9720"/>
              </w:tabs>
              <w:autoSpaceDE w:val="0"/>
              <w:autoSpaceDN w:val="0"/>
              <w:adjustRightInd w:val="0"/>
              <w:spacing w:before="30"/>
              <w:ind w:left="85" w:right="40"/>
              <w:rPr>
                <w:lang w:val="en-US"/>
              </w:rPr>
            </w:pPr>
            <w:r w:rsidRPr="00D15AA1">
              <w:rPr>
                <w:lang w:val="en-US"/>
              </w:rPr>
              <w:t xml:space="preserve">   Numărul total de copii care au fost diagnosticaţi cu </w:t>
            </w:r>
            <w:r w:rsidR="00AA097A" w:rsidRPr="00D15AA1">
              <w:rPr>
                <w:lang w:val="en-US"/>
              </w:rPr>
              <w:t xml:space="preserve">arsura chimică a esofagului </w:t>
            </w:r>
            <w:r w:rsidR="00FD3BA9" w:rsidRPr="00D15AA1">
              <w:rPr>
                <w:lang w:val="en-US"/>
              </w:rPr>
              <w:t xml:space="preserve"> </w:t>
            </w:r>
            <w:r w:rsidRPr="00D15AA1">
              <w:rPr>
                <w:lang w:val="en-US"/>
              </w:rPr>
              <w:t>şi au primit tratament în condiţii de staţiona</w:t>
            </w:r>
            <w:r w:rsidR="00502448" w:rsidRPr="00D15AA1">
              <w:rPr>
                <w:lang w:val="en-US"/>
              </w:rPr>
              <w:t>r</w:t>
            </w:r>
            <w:r w:rsidRPr="00D15AA1">
              <w:rPr>
                <w:lang w:val="en-US"/>
              </w:rPr>
              <w:t>, pe parcursul ultimului an</w:t>
            </w:r>
          </w:p>
          <w:p w:rsidR="002A0E54" w:rsidRPr="00D15AA1" w:rsidRDefault="002A0E54" w:rsidP="00306E79">
            <w:pPr>
              <w:tabs>
                <w:tab w:val="left" w:pos="210"/>
              </w:tabs>
              <w:rPr>
                <w:lang w:val="en-US"/>
              </w:rPr>
            </w:pPr>
          </w:p>
        </w:tc>
      </w:tr>
      <w:tr w:rsidR="002A0E54" w:rsidRPr="005A0CFC" w:rsidTr="00FD3BA9">
        <w:trPr>
          <w:trHeight w:val="350"/>
          <w:jc w:val="center"/>
        </w:trPr>
        <w:tc>
          <w:tcPr>
            <w:tcW w:w="608" w:type="dxa"/>
          </w:tcPr>
          <w:p w:rsidR="002A0E54" w:rsidRPr="00D15AA1" w:rsidRDefault="002A0E54" w:rsidP="00306E79">
            <w:r w:rsidRPr="00D15AA1">
              <w:rPr>
                <w:lang w:val="ro-RO"/>
              </w:rPr>
              <w:t>2</w:t>
            </w:r>
            <w:r w:rsidRPr="00D15AA1">
              <w:t xml:space="preserve">. </w:t>
            </w:r>
          </w:p>
        </w:tc>
        <w:tc>
          <w:tcPr>
            <w:tcW w:w="1835" w:type="dxa"/>
          </w:tcPr>
          <w:p w:rsidR="002A0E54" w:rsidRPr="00D15AA1" w:rsidRDefault="002A0E54" w:rsidP="00AA097A">
            <w:pPr>
              <w:widowControl w:val="0"/>
              <w:tabs>
                <w:tab w:val="left" w:pos="9720"/>
              </w:tabs>
              <w:autoSpaceDE w:val="0"/>
              <w:autoSpaceDN w:val="0"/>
              <w:adjustRightInd w:val="0"/>
              <w:spacing w:before="30"/>
              <w:ind w:left="-4" w:right="40"/>
              <w:rPr>
                <w:lang w:val="en-US"/>
              </w:rPr>
            </w:pPr>
            <w:r w:rsidRPr="00D15AA1">
              <w:rPr>
                <w:lang w:val="en-US"/>
              </w:rPr>
              <w:t xml:space="preserve">A reduce complicaţiile </w:t>
            </w:r>
            <w:r w:rsidR="002433E2" w:rsidRPr="00D15AA1">
              <w:rPr>
                <w:lang w:val="en-US"/>
              </w:rPr>
              <w:t xml:space="preserve">precoce și </w:t>
            </w:r>
            <w:r w:rsidRPr="00D15AA1">
              <w:rPr>
                <w:lang w:val="en-US"/>
              </w:rPr>
              <w:t xml:space="preserve">tardive la copiii cu </w:t>
            </w:r>
            <w:r w:rsidR="004B1CBB">
              <w:rPr>
                <w:lang w:val="en-US"/>
              </w:rPr>
              <w:t>arsură</w:t>
            </w:r>
            <w:r w:rsidR="00AA097A" w:rsidRPr="00D15AA1">
              <w:rPr>
                <w:lang w:val="en-US"/>
              </w:rPr>
              <w:t xml:space="preserve"> chimică a esofagului</w:t>
            </w:r>
          </w:p>
        </w:tc>
        <w:tc>
          <w:tcPr>
            <w:tcW w:w="2759" w:type="dxa"/>
            <w:shd w:val="clear" w:color="auto" w:fill="auto"/>
          </w:tcPr>
          <w:p w:rsidR="002A0E54" w:rsidRPr="00D15AA1" w:rsidRDefault="002A0E54" w:rsidP="00AA097A">
            <w:pPr>
              <w:widowControl w:val="0"/>
              <w:tabs>
                <w:tab w:val="left" w:pos="9720"/>
              </w:tabs>
              <w:autoSpaceDE w:val="0"/>
              <w:autoSpaceDN w:val="0"/>
              <w:adjustRightInd w:val="0"/>
              <w:spacing w:before="30"/>
              <w:ind w:left="37" w:right="40"/>
              <w:rPr>
                <w:lang w:val="en-US"/>
              </w:rPr>
            </w:pPr>
            <w:r w:rsidRPr="00D15AA1">
              <w:rPr>
                <w:lang w:val="en-US"/>
              </w:rPr>
              <w:t xml:space="preserve">Proporţia copiilor cu </w:t>
            </w:r>
            <w:r w:rsidR="00AA097A" w:rsidRPr="00D15AA1">
              <w:rPr>
                <w:lang w:val="en-US"/>
              </w:rPr>
              <w:t>arsura chimică a esofagului</w:t>
            </w:r>
            <w:r w:rsidR="00FD3BA9" w:rsidRPr="00D15AA1">
              <w:rPr>
                <w:lang w:val="en-US"/>
              </w:rPr>
              <w:t xml:space="preserve"> </w:t>
            </w:r>
            <w:r w:rsidRPr="00D15AA1">
              <w:rPr>
                <w:lang w:val="en-US"/>
              </w:rPr>
              <w:t>care au dezvoltat complicaţii tardive, pe parcursul unui an.</w:t>
            </w:r>
          </w:p>
        </w:tc>
        <w:tc>
          <w:tcPr>
            <w:tcW w:w="2688" w:type="dxa"/>
          </w:tcPr>
          <w:p w:rsidR="002A0E54" w:rsidRPr="00D15AA1" w:rsidRDefault="002A0E54" w:rsidP="00AA097A">
            <w:pPr>
              <w:widowControl w:val="0"/>
              <w:tabs>
                <w:tab w:val="left" w:pos="9720"/>
              </w:tabs>
              <w:autoSpaceDE w:val="0"/>
              <w:autoSpaceDN w:val="0"/>
              <w:adjustRightInd w:val="0"/>
              <w:spacing w:before="30"/>
              <w:ind w:left="79" w:right="40"/>
              <w:rPr>
                <w:lang w:val="en-US"/>
              </w:rPr>
            </w:pPr>
            <w:r w:rsidRPr="00D15AA1">
              <w:rPr>
                <w:lang w:val="en-US"/>
              </w:rPr>
              <w:t xml:space="preserve">Numărul copiilor cu </w:t>
            </w:r>
            <w:r w:rsidR="00AA097A" w:rsidRPr="00D15AA1">
              <w:rPr>
                <w:lang w:val="en-US"/>
              </w:rPr>
              <w:t xml:space="preserve">arsura chimică </w:t>
            </w:r>
            <w:proofErr w:type="gramStart"/>
            <w:r w:rsidR="00AA097A" w:rsidRPr="00D15AA1">
              <w:rPr>
                <w:lang w:val="en-US"/>
              </w:rPr>
              <w:t>a</w:t>
            </w:r>
            <w:proofErr w:type="gramEnd"/>
            <w:r w:rsidR="00AA097A" w:rsidRPr="00D15AA1">
              <w:rPr>
                <w:lang w:val="en-US"/>
              </w:rPr>
              <w:t xml:space="preserve"> esofagului</w:t>
            </w:r>
            <w:r w:rsidR="00FD3BA9" w:rsidRPr="00D15AA1">
              <w:rPr>
                <w:lang w:val="en-US"/>
              </w:rPr>
              <w:t xml:space="preserve"> </w:t>
            </w:r>
            <w:r w:rsidRPr="00D15AA1">
              <w:rPr>
                <w:lang w:val="en-US"/>
              </w:rPr>
              <w:t>care au dezvoltat complicaţii tardive, pe parcursul ultimului an x 100.</w:t>
            </w:r>
          </w:p>
        </w:tc>
        <w:tc>
          <w:tcPr>
            <w:tcW w:w="2281" w:type="dxa"/>
          </w:tcPr>
          <w:p w:rsidR="002A0E54" w:rsidRPr="00D15AA1" w:rsidRDefault="002A0E54" w:rsidP="00AA097A">
            <w:pPr>
              <w:widowControl w:val="0"/>
              <w:tabs>
                <w:tab w:val="left" w:pos="9720"/>
              </w:tabs>
              <w:autoSpaceDE w:val="0"/>
              <w:autoSpaceDN w:val="0"/>
              <w:adjustRightInd w:val="0"/>
              <w:spacing w:before="30"/>
              <w:ind w:left="220" w:right="40"/>
              <w:rPr>
                <w:lang w:val="en-US"/>
              </w:rPr>
            </w:pPr>
            <w:r w:rsidRPr="00D15AA1">
              <w:rPr>
                <w:lang w:val="en-US"/>
              </w:rPr>
              <w:t xml:space="preserve">Numărul total de copii cu </w:t>
            </w:r>
            <w:r w:rsidR="00AA097A" w:rsidRPr="00D15AA1">
              <w:rPr>
                <w:lang w:val="en-US"/>
              </w:rPr>
              <w:t>arsura chimică a esofagului</w:t>
            </w:r>
            <w:r w:rsidR="00FD3BA9" w:rsidRPr="00D15AA1">
              <w:rPr>
                <w:lang w:val="en-US"/>
              </w:rPr>
              <w:t xml:space="preserve"> </w:t>
            </w:r>
            <w:r w:rsidR="004B1CBB">
              <w:rPr>
                <w:lang w:val="en-US"/>
              </w:rPr>
              <w:t>care se află în</w:t>
            </w:r>
            <w:r w:rsidRPr="00D15AA1">
              <w:rPr>
                <w:lang w:val="en-US"/>
              </w:rPr>
              <w:t xml:space="preserve"> evidenţa medicului chirurg-pediatru</w:t>
            </w:r>
            <w:r w:rsidR="004B1CBB">
              <w:rPr>
                <w:lang w:val="en-US"/>
              </w:rPr>
              <w:t>,</w:t>
            </w:r>
            <w:r w:rsidRPr="00D15AA1">
              <w:rPr>
                <w:lang w:val="en-US"/>
              </w:rPr>
              <w:t xml:space="preserve"> pe parcursul ultimului an</w:t>
            </w:r>
          </w:p>
        </w:tc>
      </w:tr>
    </w:tbl>
    <w:p w:rsidR="00FE1F83" w:rsidRDefault="00FE1F83" w:rsidP="002A0E54">
      <w:pPr>
        <w:widowControl w:val="0"/>
        <w:tabs>
          <w:tab w:val="left" w:pos="9270"/>
          <w:tab w:val="left" w:pos="9450"/>
        </w:tabs>
        <w:autoSpaceDE w:val="0"/>
        <w:autoSpaceDN w:val="0"/>
        <w:adjustRightInd w:val="0"/>
        <w:spacing w:before="9" w:line="240" w:lineRule="exact"/>
        <w:rPr>
          <w:b/>
          <w:bCs/>
          <w:color w:val="FF0000"/>
          <w:spacing w:val="-8"/>
          <w:lang w:val="en-US"/>
        </w:rPr>
      </w:pPr>
    </w:p>
    <w:p w:rsidR="00D15AA1" w:rsidRDefault="00D15AA1" w:rsidP="002A0E54">
      <w:pPr>
        <w:widowControl w:val="0"/>
        <w:tabs>
          <w:tab w:val="left" w:pos="9270"/>
          <w:tab w:val="left" w:pos="9450"/>
        </w:tabs>
        <w:autoSpaceDE w:val="0"/>
        <w:autoSpaceDN w:val="0"/>
        <w:adjustRightInd w:val="0"/>
        <w:spacing w:before="9" w:line="240" w:lineRule="exact"/>
        <w:rPr>
          <w:b/>
          <w:bCs/>
          <w:color w:val="FF0000"/>
          <w:spacing w:val="-8"/>
          <w:lang w:val="en-US"/>
        </w:rPr>
      </w:pPr>
    </w:p>
    <w:p w:rsidR="000D0EC3" w:rsidRDefault="000D0EC3" w:rsidP="00FE1F83">
      <w:pPr>
        <w:pStyle w:val="1"/>
        <w:jc w:val="right"/>
        <w:rPr>
          <w:color w:val="FF0000"/>
          <w:spacing w:val="-8"/>
          <w:lang w:val="en-US"/>
        </w:rPr>
      </w:pPr>
      <w:bookmarkStart w:id="62" w:name="_Toc109906109"/>
    </w:p>
    <w:p w:rsidR="002A0E54" w:rsidRPr="004B5692" w:rsidRDefault="001C24D1" w:rsidP="00FE1F83">
      <w:pPr>
        <w:pStyle w:val="1"/>
        <w:jc w:val="right"/>
      </w:pPr>
      <w:r w:rsidRPr="004B5692">
        <w:t>Anexa</w:t>
      </w:r>
      <w:r w:rsidR="004B1CBB" w:rsidRPr="004B5692">
        <w:t xml:space="preserve"> </w:t>
      </w:r>
      <w:r w:rsidR="00512F3C" w:rsidRPr="004B5692">
        <w:t>1</w:t>
      </w:r>
      <w:bookmarkEnd w:id="62"/>
    </w:p>
    <w:p w:rsidR="001C24D1" w:rsidRPr="001C24D1" w:rsidRDefault="001C24D1" w:rsidP="002A0E54">
      <w:pPr>
        <w:autoSpaceDE w:val="0"/>
        <w:autoSpaceDN w:val="0"/>
        <w:adjustRightInd w:val="0"/>
        <w:jc w:val="right"/>
        <w:rPr>
          <w:b/>
          <w:bCs/>
          <w:lang w:val="ro-RO"/>
        </w:rPr>
      </w:pPr>
    </w:p>
    <w:p w:rsidR="002A0E54" w:rsidRPr="00D15AA1" w:rsidRDefault="002A0E54" w:rsidP="00FE1F83">
      <w:pPr>
        <w:pStyle w:val="1"/>
        <w:jc w:val="center"/>
      </w:pPr>
      <w:bookmarkStart w:id="63" w:name="_Toc109906110"/>
      <w:r w:rsidRPr="00D15AA1">
        <w:t xml:space="preserve">Ghidul pacientului cu </w:t>
      </w:r>
      <w:r w:rsidR="00786AD0" w:rsidRPr="00D15AA1">
        <w:t>Arsur</w:t>
      </w:r>
      <w:r w:rsidR="004B1CBB">
        <w:t>ă</w:t>
      </w:r>
      <w:r w:rsidR="00786AD0" w:rsidRPr="00D15AA1">
        <w:t xml:space="preserve"> chimic</w:t>
      </w:r>
      <w:r w:rsidR="004B1CBB">
        <w:t>ă de esofag la copil</w:t>
      </w:r>
      <w:bookmarkEnd w:id="63"/>
    </w:p>
    <w:p w:rsidR="002A0E54" w:rsidRPr="00D15AA1" w:rsidRDefault="002A0E54" w:rsidP="00FE1F83">
      <w:pPr>
        <w:pStyle w:val="1"/>
        <w:jc w:val="center"/>
      </w:pPr>
      <w:bookmarkStart w:id="64" w:name="_Toc109906111"/>
      <w:r w:rsidRPr="00D15AA1">
        <w:rPr>
          <w:rFonts w:eastAsia="Calibri"/>
        </w:rPr>
        <w:t>(Ghid pentru pacienţi, părinţi)</w:t>
      </w:r>
      <w:bookmarkEnd w:id="64"/>
    </w:p>
    <w:p w:rsidR="002A0E54" w:rsidRPr="00D15AA1" w:rsidRDefault="002A0E54" w:rsidP="00FE1F83">
      <w:pPr>
        <w:autoSpaceDE w:val="0"/>
        <w:autoSpaceDN w:val="0"/>
        <w:adjustRightInd w:val="0"/>
        <w:jc w:val="center"/>
        <w:rPr>
          <w:b/>
          <w:bCs/>
          <w:i/>
          <w:iCs/>
          <w:lang w:val="en-US"/>
        </w:rPr>
      </w:pPr>
      <w:r w:rsidRPr="00D15AA1">
        <w:rPr>
          <w:b/>
          <w:bCs/>
          <w:i/>
          <w:iCs/>
          <w:lang w:val="en-US"/>
        </w:rPr>
        <w:t>Introducere</w:t>
      </w:r>
    </w:p>
    <w:p w:rsidR="002A0E54" w:rsidRPr="00D15AA1" w:rsidRDefault="002A0E54" w:rsidP="002A0E54">
      <w:pPr>
        <w:autoSpaceDE w:val="0"/>
        <w:autoSpaceDN w:val="0"/>
        <w:adjustRightInd w:val="0"/>
        <w:rPr>
          <w:lang w:val="en-US"/>
        </w:rPr>
      </w:pPr>
      <w:r w:rsidRPr="00D15AA1">
        <w:rPr>
          <w:lang w:val="en-US"/>
        </w:rPr>
        <w:t xml:space="preserve">     </w:t>
      </w:r>
      <w:r w:rsidR="004B1CBB">
        <w:rPr>
          <w:rFonts w:eastAsia="Calibri"/>
          <w:lang w:val="en-US"/>
        </w:rPr>
        <w:t>Prezentul</w:t>
      </w:r>
      <w:r w:rsidRPr="00D15AA1">
        <w:rPr>
          <w:rFonts w:eastAsia="Calibri"/>
          <w:lang w:val="en-US"/>
        </w:rPr>
        <w:t xml:space="preserve"> Ghid descrie asistenţa medicală şi tratamentul copiilor cu </w:t>
      </w:r>
      <w:proofErr w:type="gramStart"/>
      <w:r w:rsidR="004B1CBB">
        <w:rPr>
          <w:lang w:val="en-US"/>
        </w:rPr>
        <w:t xml:space="preserve">arsură </w:t>
      </w:r>
      <w:r w:rsidR="00577835" w:rsidRPr="00D15AA1">
        <w:rPr>
          <w:lang w:val="en-US"/>
        </w:rPr>
        <w:t xml:space="preserve"> chimică</w:t>
      </w:r>
      <w:proofErr w:type="gramEnd"/>
      <w:r w:rsidR="00577835" w:rsidRPr="00D15AA1">
        <w:rPr>
          <w:lang w:val="en-US"/>
        </w:rPr>
        <w:t xml:space="preserve"> a esofagului</w:t>
      </w:r>
      <w:r w:rsidR="00FD3BA9" w:rsidRPr="00D15AA1">
        <w:rPr>
          <w:lang w:val="en-US"/>
        </w:rPr>
        <w:t xml:space="preserve"> </w:t>
      </w:r>
      <w:r w:rsidRPr="00D15AA1">
        <w:rPr>
          <w:rFonts w:eastAsia="Calibri"/>
          <w:lang w:val="en-US"/>
        </w:rPr>
        <w:t xml:space="preserve">în cadrul serviciului de sănătate din Republica Moldova. În Ghid se explică indicaţiile adresate pacienţilor </w:t>
      </w:r>
      <w:proofErr w:type="gramStart"/>
      <w:r w:rsidRPr="00D15AA1">
        <w:rPr>
          <w:rFonts w:eastAsia="Calibri"/>
          <w:lang w:val="en-US"/>
        </w:rPr>
        <w:t>ce</w:t>
      </w:r>
      <w:proofErr w:type="gramEnd"/>
      <w:r w:rsidRPr="00D15AA1">
        <w:rPr>
          <w:rFonts w:eastAsia="Calibri"/>
          <w:lang w:val="en-US"/>
        </w:rPr>
        <w:t xml:space="preserve"> au suspecţia la </w:t>
      </w:r>
      <w:r w:rsidR="00577835" w:rsidRPr="00D15AA1">
        <w:rPr>
          <w:lang w:val="en-US"/>
        </w:rPr>
        <w:t>arsura chimică a esofagului</w:t>
      </w:r>
      <w:r w:rsidRPr="00D15AA1">
        <w:rPr>
          <w:rFonts w:eastAsia="Calibri"/>
          <w:lang w:val="en-US"/>
        </w:rPr>
        <w:t xml:space="preserve">. </w:t>
      </w:r>
      <w:r w:rsidR="00502448" w:rsidRPr="00D15AA1">
        <w:rPr>
          <w:lang w:val="en-US"/>
        </w:rPr>
        <w:t xml:space="preserve">Ghidul </w:t>
      </w:r>
      <w:r w:rsidR="004B1CBB">
        <w:rPr>
          <w:lang w:val="en-US"/>
        </w:rPr>
        <w:t xml:space="preserve">vă </w:t>
      </w:r>
      <w:r w:rsidRPr="00D15AA1">
        <w:rPr>
          <w:lang w:val="en-US"/>
        </w:rPr>
        <w:t>va ajuta să înţelegeţi mai bine opţiunile de</w:t>
      </w:r>
      <w:r w:rsidR="004B1CBB">
        <w:rPr>
          <w:lang w:val="en-US"/>
        </w:rPr>
        <w:t xml:space="preserve"> îngrijire, </w:t>
      </w:r>
      <w:proofErr w:type="gramStart"/>
      <w:r w:rsidR="004B1CBB">
        <w:rPr>
          <w:lang w:val="en-US"/>
        </w:rPr>
        <w:t>diagnosticare  şi</w:t>
      </w:r>
      <w:proofErr w:type="gramEnd"/>
      <w:r w:rsidRPr="00D15AA1">
        <w:rPr>
          <w:lang w:val="en-US"/>
        </w:rPr>
        <w:t xml:space="preserve"> tratament disponibile în Serviciul de Sănătate. </w:t>
      </w:r>
      <w:proofErr w:type="gramStart"/>
      <w:r w:rsidRPr="00D15AA1">
        <w:rPr>
          <w:lang w:val="en-US"/>
        </w:rPr>
        <w:t>Ghidul nu oferă prezentarea maladiei în detaliu sau analizele şi tratamentele necesare.</w:t>
      </w:r>
      <w:proofErr w:type="gramEnd"/>
      <w:r w:rsidRPr="00D15AA1">
        <w:rPr>
          <w:lang w:val="en-US"/>
        </w:rPr>
        <w:t xml:space="preserve"> Aceste aspecte le puteţi discu</w:t>
      </w:r>
      <w:r w:rsidR="00FD3BA9" w:rsidRPr="00D15AA1">
        <w:rPr>
          <w:lang w:val="en-US"/>
        </w:rPr>
        <w:t>ta cu medicul chirurg-</w:t>
      </w:r>
      <w:proofErr w:type="gramStart"/>
      <w:r w:rsidR="00FD3BA9" w:rsidRPr="00D15AA1">
        <w:rPr>
          <w:lang w:val="en-US"/>
        </w:rPr>
        <w:t xml:space="preserve">pediatru </w:t>
      </w:r>
      <w:r w:rsidRPr="00D15AA1">
        <w:rPr>
          <w:lang w:val="en-US"/>
        </w:rPr>
        <w:t>.</w:t>
      </w:r>
      <w:proofErr w:type="gramEnd"/>
    </w:p>
    <w:p w:rsidR="002A0E54" w:rsidRPr="00D15AA1" w:rsidRDefault="002A0E54" w:rsidP="002A0E54">
      <w:pPr>
        <w:autoSpaceDE w:val="0"/>
        <w:autoSpaceDN w:val="0"/>
        <w:adjustRightInd w:val="0"/>
        <w:rPr>
          <w:lang w:val="en-US"/>
        </w:rPr>
      </w:pPr>
    </w:p>
    <w:p w:rsidR="002A0E54" w:rsidRPr="00D15AA1" w:rsidRDefault="002A0E54" w:rsidP="002A0E54">
      <w:pPr>
        <w:autoSpaceDE w:val="0"/>
        <w:autoSpaceDN w:val="0"/>
        <w:adjustRightInd w:val="0"/>
        <w:rPr>
          <w:b/>
          <w:bCs/>
          <w:i/>
          <w:iCs/>
          <w:lang w:val="en-US"/>
        </w:rPr>
      </w:pPr>
      <w:r w:rsidRPr="00D15AA1">
        <w:rPr>
          <w:b/>
          <w:bCs/>
          <w:i/>
          <w:iCs/>
          <w:lang w:val="en-US"/>
        </w:rPr>
        <w:t>Indicaţiile din Ghidul pentru pacient</w:t>
      </w:r>
      <w:r w:rsidR="004B1CBB">
        <w:rPr>
          <w:b/>
          <w:bCs/>
          <w:i/>
          <w:iCs/>
          <w:lang w:val="ro-RO"/>
        </w:rPr>
        <w:t xml:space="preserve"> (părinţi, reprezentantul</w:t>
      </w:r>
      <w:r w:rsidRPr="00D15AA1">
        <w:rPr>
          <w:b/>
          <w:bCs/>
          <w:i/>
          <w:iCs/>
          <w:lang w:val="ro-RO"/>
        </w:rPr>
        <w:t xml:space="preserve"> legal),</w:t>
      </w:r>
      <w:r w:rsidRPr="00D15AA1">
        <w:rPr>
          <w:b/>
          <w:bCs/>
          <w:i/>
          <w:iCs/>
          <w:lang w:val="en-US"/>
        </w:rPr>
        <w:t xml:space="preserve"> cuprind:</w:t>
      </w:r>
    </w:p>
    <w:p w:rsidR="002A0E54" w:rsidRPr="00D15AA1" w:rsidRDefault="002A0E54" w:rsidP="002A0E54">
      <w:pPr>
        <w:autoSpaceDE w:val="0"/>
        <w:autoSpaceDN w:val="0"/>
        <w:adjustRightInd w:val="0"/>
        <w:rPr>
          <w:lang w:val="en-US"/>
        </w:rPr>
      </w:pPr>
      <w:r w:rsidRPr="00D15AA1">
        <w:rPr>
          <w:lang w:val="en-US"/>
        </w:rPr>
        <w:t xml:space="preserve">· </w:t>
      </w:r>
      <w:proofErr w:type="gramStart"/>
      <w:r w:rsidRPr="00D15AA1">
        <w:rPr>
          <w:lang w:val="en-US"/>
        </w:rPr>
        <w:t>modul</w:t>
      </w:r>
      <w:proofErr w:type="gramEnd"/>
      <w:r w:rsidRPr="00D15AA1">
        <w:rPr>
          <w:lang w:val="en-US"/>
        </w:rPr>
        <w:t xml:space="preserve"> în care medicul trebuie să stabilească dacă copilul are </w:t>
      </w:r>
      <w:r w:rsidR="004B1CBB">
        <w:rPr>
          <w:lang w:val="en-US"/>
        </w:rPr>
        <w:t xml:space="preserve">arsură </w:t>
      </w:r>
      <w:r w:rsidR="00577835" w:rsidRPr="00D15AA1">
        <w:rPr>
          <w:lang w:val="en-US"/>
        </w:rPr>
        <w:t xml:space="preserve"> chimică a esofagului</w:t>
      </w:r>
      <w:r w:rsidRPr="00D15AA1">
        <w:rPr>
          <w:lang w:val="en-US"/>
        </w:rPr>
        <w:t>;</w:t>
      </w:r>
    </w:p>
    <w:p w:rsidR="002A0E54" w:rsidRPr="00D15AA1" w:rsidRDefault="002A0E54" w:rsidP="002A0E54">
      <w:pPr>
        <w:autoSpaceDE w:val="0"/>
        <w:autoSpaceDN w:val="0"/>
        <w:adjustRightInd w:val="0"/>
        <w:rPr>
          <w:lang w:val="en-US"/>
        </w:rPr>
      </w:pPr>
      <w:r w:rsidRPr="00D15AA1">
        <w:rPr>
          <w:lang w:val="en-US"/>
        </w:rPr>
        <w:t xml:space="preserve">· </w:t>
      </w:r>
      <w:proofErr w:type="gramStart"/>
      <w:r w:rsidRPr="00D15AA1">
        <w:rPr>
          <w:lang w:val="en-US"/>
        </w:rPr>
        <w:t>modul</w:t>
      </w:r>
      <w:proofErr w:type="gramEnd"/>
      <w:r w:rsidRPr="00D15AA1">
        <w:rPr>
          <w:lang w:val="en-US"/>
        </w:rPr>
        <w:t xml:space="preserve"> în care pacientul sau părinte</w:t>
      </w:r>
      <w:r w:rsidR="00502448" w:rsidRPr="00D15AA1">
        <w:rPr>
          <w:lang w:val="en-US"/>
        </w:rPr>
        <w:t>le</w:t>
      </w:r>
      <w:r w:rsidRPr="00D15AA1">
        <w:rPr>
          <w:lang w:val="en-US"/>
        </w:rPr>
        <w:t xml:space="preserve"> (dacă copilul este prea mic şi nu poate</w:t>
      </w:r>
      <w:r w:rsidR="00502448" w:rsidRPr="00D15AA1">
        <w:rPr>
          <w:lang w:val="en-US"/>
        </w:rPr>
        <w:t xml:space="preserve"> </w:t>
      </w:r>
      <w:r w:rsidRPr="00D15AA1">
        <w:rPr>
          <w:lang w:val="en-US"/>
        </w:rPr>
        <w:t>lămuri schimbările în</w:t>
      </w:r>
      <w:r w:rsidR="00502448" w:rsidRPr="00D15AA1">
        <w:rPr>
          <w:lang w:val="en-US"/>
        </w:rPr>
        <w:t xml:space="preserve"> or</w:t>
      </w:r>
      <w:r w:rsidRPr="00D15AA1">
        <w:rPr>
          <w:lang w:val="en-US"/>
        </w:rPr>
        <w:t xml:space="preserve">ganism)  poate evita, suspecta </w:t>
      </w:r>
      <w:r w:rsidR="00577835" w:rsidRPr="00D15AA1">
        <w:rPr>
          <w:lang w:val="en-US"/>
        </w:rPr>
        <w:t>arsura chimică a esofagului</w:t>
      </w:r>
      <w:r w:rsidR="00FD3BA9" w:rsidRPr="00D15AA1">
        <w:rPr>
          <w:lang w:val="en-US"/>
        </w:rPr>
        <w:t xml:space="preserve"> </w:t>
      </w:r>
      <w:r w:rsidRPr="00D15AA1">
        <w:rPr>
          <w:lang w:val="en-US"/>
        </w:rPr>
        <w:t xml:space="preserve">sau poate favoriza stabilirea precoce a diagnosticului de </w:t>
      </w:r>
      <w:r w:rsidR="004B1CBB">
        <w:rPr>
          <w:lang w:val="en-US"/>
        </w:rPr>
        <w:t>arsură</w:t>
      </w:r>
      <w:r w:rsidR="00577835" w:rsidRPr="00D15AA1">
        <w:rPr>
          <w:lang w:val="en-US"/>
        </w:rPr>
        <w:t xml:space="preserve"> chimică a esofagului</w:t>
      </w:r>
      <w:r w:rsidRPr="00D15AA1">
        <w:rPr>
          <w:lang w:val="en-US"/>
        </w:rPr>
        <w:t>;</w:t>
      </w:r>
    </w:p>
    <w:p w:rsidR="002A0E54" w:rsidRPr="00D15AA1" w:rsidRDefault="002A0E54" w:rsidP="00DC532E">
      <w:pPr>
        <w:autoSpaceDE w:val="0"/>
        <w:autoSpaceDN w:val="0"/>
        <w:adjustRightInd w:val="0"/>
        <w:ind w:right="-296"/>
        <w:rPr>
          <w:lang w:val="en-US"/>
        </w:rPr>
      </w:pPr>
      <w:r w:rsidRPr="00D15AA1">
        <w:rPr>
          <w:lang w:val="en-US"/>
        </w:rPr>
        <w:t xml:space="preserve">· </w:t>
      </w:r>
      <w:proofErr w:type="gramStart"/>
      <w:r w:rsidRPr="00D15AA1">
        <w:rPr>
          <w:lang w:val="en-US"/>
        </w:rPr>
        <w:t>factorii</w:t>
      </w:r>
      <w:proofErr w:type="gramEnd"/>
      <w:r w:rsidRPr="00D15AA1">
        <w:rPr>
          <w:lang w:val="en-US"/>
        </w:rPr>
        <w:t xml:space="preserve"> de risc pentru dezvoltarea </w:t>
      </w:r>
      <w:r w:rsidR="00577835" w:rsidRPr="00D15AA1">
        <w:rPr>
          <w:lang w:val="en-US"/>
        </w:rPr>
        <w:t>arsurilor chimice a</w:t>
      </w:r>
      <w:r w:rsidR="004B1CBB">
        <w:rPr>
          <w:lang w:val="en-US"/>
        </w:rPr>
        <w:t>le</w:t>
      </w:r>
      <w:r w:rsidR="00577835" w:rsidRPr="00D15AA1">
        <w:rPr>
          <w:lang w:val="en-US"/>
        </w:rPr>
        <w:t xml:space="preserve"> esofagului</w:t>
      </w:r>
      <w:r w:rsidRPr="00D15AA1">
        <w:rPr>
          <w:lang w:val="en-US"/>
        </w:rPr>
        <w:t>, manifestările clinice ale maladiei;</w:t>
      </w:r>
    </w:p>
    <w:p w:rsidR="002A0E54" w:rsidRPr="00D15AA1" w:rsidRDefault="002A0E54" w:rsidP="002A0E54">
      <w:pPr>
        <w:autoSpaceDE w:val="0"/>
        <w:autoSpaceDN w:val="0"/>
        <w:adjustRightInd w:val="0"/>
        <w:rPr>
          <w:lang w:val="en-US"/>
        </w:rPr>
      </w:pPr>
      <w:r w:rsidRPr="00D15AA1">
        <w:rPr>
          <w:lang w:val="en-US"/>
        </w:rPr>
        <w:t xml:space="preserve">· </w:t>
      </w:r>
      <w:proofErr w:type="gramStart"/>
      <w:r w:rsidRPr="00D15AA1">
        <w:rPr>
          <w:lang w:val="en-US"/>
        </w:rPr>
        <w:t>variantele</w:t>
      </w:r>
      <w:proofErr w:type="gramEnd"/>
      <w:r w:rsidRPr="00D15AA1">
        <w:rPr>
          <w:lang w:val="en-US"/>
        </w:rPr>
        <w:t xml:space="preserve"> de tratament modern în </w:t>
      </w:r>
      <w:r w:rsidR="00577835" w:rsidRPr="00D15AA1">
        <w:rPr>
          <w:lang w:val="en-US"/>
        </w:rPr>
        <w:t>arsurile chimice a</w:t>
      </w:r>
      <w:r w:rsidR="004B1CBB">
        <w:rPr>
          <w:lang w:val="en-US"/>
        </w:rPr>
        <w:t>le</w:t>
      </w:r>
      <w:r w:rsidR="00577835" w:rsidRPr="00D15AA1">
        <w:rPr>
          <w:lang w:val="en-US"/>
        </w:rPr>
        <w:t xml:space="preserve"> esofagului</w:t>
      </w:r>
      <w:r w:rsidRPr="00D15AA1">
        <w:rPr>
          <w:lang w:val="en-US"/>
        </w:rPr>
        <w:t>.</w:t>
      </w:r>
    </w:p>
    <w:p w:rsidR="002A0E54" w:rsidRPr="00D15AA1" w:rsidRDefault="002A0E54" w:rsidP="002A0E54">
      <w:pPr>
        <w:autoSpaceDE w:val="0"/>
        <w:autoSpaceDN w:val="0"/>
        <w:adjustRightInd w:val="0"/>
        <w:rPr>
          <w:lang w:val="en-US"/>
        </w:rPr>
      </w:pPr>
    </w:p>
    <w:p w:rsidR="002A0E54" w:rsidRPr="00D15AA1" w:rsidRDefault="002A0E54" w:rsidP="002A0E54">
      <w:pPr>
        <w:pStyle w:val="ae"/>
        <w:rPr>
          <w:rFonts w:ascii="Times New Roman" w:hAnsi="Times New Roman"/>
          <w:b/>
          <w:sz w:val="24"/>
          <w:szCs w:val="24"/>
        </w:rPr>
      </w:pPr>
      <w:r w:rsidRPr="00D15AA1">
        <w:rPr>
          <w:rFonts w:ascii="Times New Roman" w:hAnsi="Times New Roman"/>
          <w:b/>
          <w:sz w:val="24"/>
          <w:szCs w:val="24"/>
        </w:rPr>
        <w:t xml:space="preserve">Indicaţiile din Ghid conţin:  </w:t>
      </w:r>
    </w:p>
    <w:p w:rsidR="002A0E54" w:rsidRPr="00D15AA1" w:rsidRDefault="002A0E54" w:rsidP="002A0E54">
      <w:pPr>
        <w:pStyle w:val="ae"/>
        <w:rPr>
          <w:rFonts w:ascii="Times New Roman" w:hAnsi="Times New Roman"/>
          <w:sz w:val="24"/>
          <w:szCs w:val="24"/>
        </w:rPr>
      </w:pPr>
      <w:r w:rsidRPr="00D15AA1">
        <w:rPr>
          <w:rFonts w:ascii="Times New Roman" w:hAnsi="Times New Roman"/>
          <w:sz w:val="24"/>
          <w:szCs w:val="24"/>
        </w:rPr>
        <w:t xml:space="preserve">• modul în care medicii trebuie să stabilească dacă copilul  are semne concludente pentru </w:t>
      </w:r>
      <w:r w:rsidR="00577835" w:rsidRPr="00D15AA1">
        <w:rPr>
          <w:rFonts w:ascii="Times New Roman" w:hAnsi="Times New Roman"/>
          <w:sz w:val="24"/>
          <w:szCs w:val="24"/>
          <w:lang w:val="en-US"/>
        </w:rPr>
        <w:t>arsura chimică a esofagului</w:t>
      </w:r>
    </w:p>
    <w:p w:rsidR="002A0E54" w:rsidRPr="00D15AA1" w:rsidRDefault="002A0E54" w:rsidP="002A0E54">
      <w:pPr>
        <w:pStyle w:val="ae"/>
        <w:rPr>
          <w:rFonts w:ascii="Times New Roman" w:hAnsi="Times New Roman"/>
          <w:sz w:val="24"/>
          <w:szCs w:val="24"/>
        </w:rPr>
      </w:pPr>
      <w:r w:rsidRPr="00D15AA1">
        <w:rPr>
          <w:rFonts w:ascii="Times New Roman" w:hAnsi="Times New Roman"/>
          <w:sz w:val="24"/>
          <w:szCs w:val="24"/>
        </w:rPr>
        <w:t xml:space="preserve">• modul în care trebuie să fie supravegheat un pacient cu </w:t>
      </w:r>
      <w:r w:rsidR="00577835" w:rsidRPr="00D15AA1">
        <w:rPr>
          <w:rFonts w:ascii="Times New Roman" w:hAnsi="Times New Roman"/>
          <w:sz w:val="24"/>
          <w:szCs w:val="24"/>
          <w:lang w:val="en-US"/>
        </w:rPr>
        <w:t>suspecţie la arsura chimică a esofagului</w:t>
      </w:r>
    </w:p>
    <w:p w:rsidR="002A0E54" w:rsidRPr="00D15AA1" w:rsidRDefault="002A0E54" w:rsidP="002A0E54">
      <w:pPr>
        <w:autoSpaceDE w:val="0"/>
        <w:autoSpaceDN w:val="0"/>
        <w:adjustRightInd w:val="0"/>
        <w:rPr>
          <w:lang w:val="ro-RO"/>
        </w:rPr>
      </w:pPr>
    </w:p>
    <w:p w:rsidR="002A0E54" w:rsidRPr="00D15AA1" w:rsidRDefault="002A0E54" w:rsidP="002A0E54">
      <w:pPr>
        <w:autoSpaceDE w:val="0"/>
        <w:autoSpaceDN w:val="0"/>
        <w:adjustRightInd w:val="0"/>
        <w:rPr>
          <w:b/>
          <w:bCs/>
          <w:i/>
          <w:iCs/>
          <w:lang w:val="en-US"/>
        </w:rPr>
      </w:pPr>
      <w:r w:rsidRPr="00D15AA1">
        <w:rPr>
          <w:b/>
          <w:bCs/>
          <w:i/>
          <w:iCs/>
          <w:lang w:val="en-US"/>
        </w:rPr>
        <w:t xml:space="preserve">Asistenţa medicală de care trebuie </w:t>
      </w:r>
      <w:proofErr w:type="gramStart"/>
      <w:r w:rsidRPr="00D15AA1">
        <w:rPr>
          <w:b/>
          <w:bCs/>
          <w:i/>
          <w:iCs/>
          <w:lang w:val="en-US"/>
        </w:rPr>
        <w:t>să</w:t>
      </w:r>
      <w:proofErr w:type="gramEnd"/>
      <w:r w:rsidRPr="00D15AA1">
        <w:rPr>
          <w:b/>
          <w:bCs/>
          <w:i/>
          <w:iCs/>
          <w:lang w:val="en-US"/>
        </w:rPr>
        <w:t xml:space="preserve"> beneficiaţi</w:t>
      </w:r>
    </w:p>
    <w:p w:rsidR="002A0E54" w:rsidRPr="00D15AA1" w:rsidRDefault="002A0E54" w:rsidP="002A0E54">
      <w:pPr>
        <w:autoSpaceDE w:val="0"/>
        <w:autoSpaceDN w:val="0"/>
        <w:adjustRightInd w:val="0"/>
        <w:rPr>
          <w:lang w:val="en-US"/>
        </w:rPr>
      </w:pPr>
      <w:r w:rsidRPr="00D15AA1">
        <w:rPr>
          <w:lang w:val="en-US"/>
        </w:rPr>
        <w:t xml:space="preserve">Tratamentul şi asistenţa medicală trebuie </w:t>
      </w:r>
      <w:proofErr w:type="gramStart"/>
      <w:r w:rsidRPr="00D15AA1">
        <w:rPr>
          <w:lang w:val="en-US"/>
        </w:rPr>
        <w:t>să</w:t>
      </w:r>
      <w:proofErr w:type="gramEnd"/>
      <w:r w:rsidRPr="00D15AA1">
        <w:rPr>
          <w:lang w:val="en-US"/>
        </w:rPr>
        <w:t xml:space="preserve"> fie în volum</w:t>
      </w:r>
      <w:r w:rsidR="004B1CBB">
        <w:rPr>
          <w:lang w:val="en-US"/>
        </w:rPr>
        <w:t xml:space="preserve"> </w:t>
      </w:r>
      <w:r w:rsidRPr="00D15AA1">
        <w:rPr>
          <w:lang w:val="en-US"/>
        </w:rPr>
        <w:t>deplin</w:t>
      </w:r>
      <w:r w:rsidR="00502448" w:rsidRPr="00D15AA1">
        <w:rPr>
          <w:lang w:val="en-US"/>
        </w:rPr>
        <w:t>. Aveţi dreptul să fiţi informaţi</w:t>
      </w:r>
      <w:r w:rsidRPr="00D15AA1">
        <w:rPr>
          <w:lang w:val="en-US"/>
        </w:rPr>
        <w:t xml:space="preserve"> şi să luaţi decizii împreună cu medicul care tratează copilul </w:t>
      </w:r>
      <w:proofErr w:type="gramStart"/>
      <w:r w:rsidRPr="00D15AA1">
        <w:rPr>
          <w:lang w:val="en-US"/>
        </w:rPr>
        <w:t>dumneavoastră .</w:t>
      </w:r>
      <w:proofErr w:type="gramEnd"/>
      <w:r w:rsidRPr="00D15AA1">
        <w:rPr>
          <w:lang w:val="en-US"/>
        </w:rPr>
        <w:t xml:space="preserve"> În acest scop, medicul trebuie să vă ofere informaţii pe care să le înţelegeţi şi care să fie relevante pentru starea copilului Dvs. To</w:t>
      </w:r>
      <w:r w:rsidR="004B1CBB">
        <w:rPr>
          <w:lang w:val="en-US"/>
        </w:rPr>
        <w:t>t personalul medical trebuie să</w:t>
      </w:r>
      <w:r w:rsidRPr="00D15AA1">
        <w:rPr>
          <w:lang w:val="en-US"/>
        </w:rPr>
        <w:t xml:space="preserve"> t</w:t>
      </w:r>
      <w:r w:rsidR="00502448" w:rsidRPr="00D15AA1">
        <w:rPr>
          <w:lang w:val="en-US"/>
        </w:rPr>
        <w:t>rat</w:t>
      </w:r>
      <w:r w:rsidR="004B1CBB">
        <w:rPr>
          <w:lang w:val="en-US"/>
        </w:rPr>
        <w:t>eze copilul DVS cu respect</w:t>
      </w:r>
      <w:r w:rsidR="00502448" w:rsidRPr="00D15AA1">
        <w:rPr>
          <w:lang w:val="en-US"/>
        </w:rPr>
        <w:t xml:space="preserve">, responsabilitate, maturitate logică, luciditate, </w:t>
      </w:r>
      <w:r w:rsidR="004B1CBB">
        <w:rPr>
          <w:lang w:val="en-US"/>
        </w:rPr>
        <w:t>dând dovadă de spirit de observaţie</w:t>
      </w:r>
      <w:r w:rsidRPr="00D15AA1">
        <w:rPr>
          <w:lang w:val="en-US"/>
        </w:rPr>
        <w:t xml:space="preserve">, înţelegere şi să vă explice simplu şi clar </w:t>
      </w:r>
      <w:r w:rsidR="004B1CBB">
        <w:rPr>
          <w:lang w:val="en-US"/>
        </w:rPr>
        <w:t>esența bolii</w:t>
      </w:r>
      <w:r w:rsidR="00FD3BA9" w:rsidRPr="00D15AA1">
        <w:rPr>
          <w:lang w:val="en-US"/>
        </w:rPr>
        <w:t xml:space="preserve"> </w:t>
      </w:r>
      <w:r w:rsidRPr="00D15AA1">
        <w:rPr>
          <w:lang w:val="en-US"/>
        </w:rPr>
        <w:t>şi care este tratamentul cel mai potrivit pentru copilul Dvs.</w:t>
      </w:r>
    </w:p>
    <w:p w:rsidR="002A0E54" w:rsidRPr="00D15AA1" w:rsidRDefault="002A0E54" w:rsidP="002A0E54">
      <w:pPr>
        <w:autoSpaceDE w:val="0"/>
        <w:autoSpaceDN w:val="0"/>
        <w:adjustRightInd w:val="0"/>
        <w:rPr>
          <w:lang w:val="en-US"/>
        </w:rPr>
      </w:pPr>
    </w:p>
    <w:p w:rsidR="002A0E54" w:rsidRPr="00D15AA1" w:rsidRDefault="004B1CBB" w:rsidP="002A0E54">
      <w:pPr>
        <w:autoSpaceDE w:val="0"/>
        <w:autoSpaceDN w:val="0"/>
        <w:adjustRightInd w:val="0"/>
        <w:rPr>
          <w:b/>
          <w:lang w:val="en-US"/>
        </w:rPr>
      </w:pPr>
      <w:r>
        <w:rPr>
          <w:b/>
          <w:lang w:val="en-US"/>
        </w:rPr>
        <w:t>Arsură chimică de</w:t>
      </w:r>
      <w:r w:rsidR="00577835" w:rsidRPr="00D15AA1">
        <w:rPr>
          <w:b/>
          <w:lang w:val="en-US"/>
        </w:rPr>
        <w:t xml:space="preserve"> esofagului</w:t>
      </w:r>
    </w:p>
    <w:p w:rsidR="002A0E54" w:rsidRPr="00D15AA1" w:rsidRDefault="002A0E54" w:rsidP="002A0E54">
      <w:pPr>
        <w:autoSpaceDE w:val="0"/>
        <w:autoSpaceDN w:val="0"/>
        <w:adjustRightInd w:val="0"/>
        <w:rPr>
          <w:b/>
          <w:bCs/>
          <w:i/>
          <w:iCs/>
          <w:lang w:val="en-US"/>
        </w:rPr>
      </w:pPr>
      <w:r w:rsidRPr="00D15AA1">
        <w:rPr>
          <w:b/>
          <w:bCs/>
          <w:i/>
          <w:iCs/>
          <w:lang w:val="en-US"/>
        </w:rPr>
        <w:t xml:space="preserve">Cauzele dezvoltării </w:t>
      </w:r>
      <w:r w:rsidR="004B1CBB">
        <w:rPr>
          <w:b/>
          <w:i/>
          <w:lang w:val="en-US"/>
        </w:rPr>
        <w:t>arsurii chimice de</w:t>
      </w:r>
      <w:r w:rsidR="00577835" w:rsidRPr="00D15AA1">
        <w:rPr>
          <w:b/>
          <w:i/>
          <w:lang w:val="en-US"/>
        </w:rPr>
        <w:t xml:space="preserve"> esofagului </w:t>
      </w:r>
      <w:r w:rsidRPr="00D15AA1">
        <w:rPr>
          <w:b/>
          <w:bCs/>
          <w:i/>
          <w:iCs/>
          <w:lang w:val="en-US"/>
        </w:rPr>
        <w:t>la copil:</w:t>
      </w:r>
    </w:p>
    <w:p w:rsidR="00294B51" w:rsidRPr="00D15AA1" w:rsidRDefault="004B1CBB" w:rsidP="00825263">
      <w:pPr>
        <w:widowControl w:val="0"/>
        <w:numPr>
          <w:ilvl w:val="0"/>
          <w:numId w:val="6"/>
        </w:numPr>
        <w:autoSpaceDE w:val="0"/>
        <w:autoSpaceDN w:val="0"/>
        <w:adjustRightInd w:val="0"/>
        <w:spacing w:before="9"/>
        <w:ind w:right="-20"/>
        <w:rPr>
          <w:color w:val="000000"/>
          <w:lang w:val="ro-RO"/>
        </w:rPr>
      </w:pPr>
      <w:r>
        <w:rPr>
          <w:color w:val="000000"/>
          <w:lang w:val="ro-RO"/>
        </w:rPr>
        <w:t>Ingestia</w:t>
      </w:r>
      <w:r w:rsidR="00294B51" w:rsidRPr="00D15AA1">
        <w:rPr>
          <w:color w:val="000000"/>
          <w:lang w:val="ro-RO"/>
        </w:rPr>
        <w:t xml:space="preserve"> soluţiei chimice: care soluţie şi în ce volum</w:t>
      </w:r>
    </w:p>
    <w:p w:rsidR="002A0E54" w:rsidRPr="00D15AA1" w:rsidRDefault="00294B51" w:rsidP="00825263">
      <w:pPr>
        <w:widowControl w:val="0"/>
        <w:numPr>
          <w:ilvl w:val="0"/>
          <w:numId w:val="6"/>
        </w:numPr>
        <w:autoSpaceDE w:val="0"/>
        <w:autoSpaceDN w:val="0"/>
        <w:adjustRightInd w:val="0"/>
        <w:spacing w:before="9"/>
        <w:ind w:right="-20"/>
        <w:rPr>
          <w:color w:val="000000"/>
          <w:lang w:val="ro-RO"/>
        </w:rPr>
      </w:pPr>
      <w:r w:rsidRPr="00D15AA1">
        <w:rPr>
          <w:color w:val="000000"/>
          <w:lang w:val="ro-RO"/>
        </w:rPr>
        <w:t>Corp străin a</w:t>
      </w:r>
      <w:r w:rsidR="004B1CBB">
        <w:rPr>
          <w:color w:val="000000"/>
          <w:lang w:val="ro-RO"/>
        </w:rPr>
        <w:t>l esofagului (bateri</w:t>
      </w:r>
      <w:r w:rsidRPr="00D15AA1">
        <w:rPr>
          <w:color w:val="000000"/>
          <w:lang w:val="ro-RO"/>
        </w:rPr>
        <w:t>e)</w:t>
      </w:r>
    </w:p>
    <w:p w:rsidR="002A0E54" w:rsidRPr="00D15AA1" w:rsidRDefault="002A0E54" w:rsidP="002A0E54">
      <w:pPr>
        <w:autoSpaceDE w:val="0"/>
        <w:autoSpaceDN w:val="0"/>
        <w:adjustRightInd w:val="0"/>
        <w:rPr>
          <w:b/>
          <w:bCs/>
          <w:i/>
          <w:iCs/>
          <w:lang w:val="en-US"/>
        </w:rPr>
      </w:pPr>
      <w:r w:rsidRPr="00D15AA1">
        <w:rPr>
          <w:b/>
          <w:bCs/>
          <w:i/>
          <w:iCs/>
          <w:lang w:val="en-US"/>
        </w:rPr>
        <w:t>Manifestări clinice:</w:t>
      </w:r>
    </w:p>
    <w:p w:rsidR="00294B51" w:rsidRPr="00D15AA1" w:rsidRDefault="009F7340" w:rsidP="00294B51">
      <w:pPr>
        <w:widowControl w:val="0"/>
        <w:autoSpaceDE w:val="0"/>
        <w:autoSpaceDN w:val="0"/>
        <w:adjustRightInd w:val="0"/>
        <w:spacing w:before="9" w:line="276" w:lineRule="auto"/>
        <w:ind w:right="-20"/>
        <w:rPr>
          <w:color w:val="000000"/>
          <w:lang w:val="ro-RO"/>
        </w:rPr>
      </w:pPr>
      <w:r w:rsidRPr="00D15AA1">
        <w:rPr>
          <w:color w:val="000000"/>
          <w:lang w:val="en-US"/>
        </w:rPr>
        <w:t xml:space="preserve">Manifestările generale </w:t>
      </w:r>
      <w:r w:rsidR="004B1CBB">
        <w:rPr>
          <w:color w:val="000000"/>
          <w:lang w:val="en-US"/>
        </w:rPr>
        <w:t>în arsuri</w:t>
      </w:r>
      <w:r w:rsidR="00577835" w:rsidRPr="00D15AA1">
        <w:rPr>
          <w:color w:val="000000"/>
          <w:lang w:val="en-US"/>
        </w:rPr>
        <w:t xml:space="preserve"> chimice a</w:t>
      </w:r>
      <w:r w:rsidR="002433E2" w:rsidRPr="00D15AA1">
        <w:rPr>
          <w:color w:val="000000"/>
          <w:lang w:val="en-US"/>
        </w:rPr>
        <w:t>le</w:t>
      </w:r>
      <w:r w:rsidR="00577835" w:rsidRPr="00D15AA1">
        <w:rPr>
          <w:color w:val="000000"/>
          <w:lang w:val="en-US"/>
        </w:rPr>
        <w:t xml:space="preserve"> esofagului</w:t>
      </w:r>
      <w:r w:rsidR="002433E2" w:rsidRPr="00D15AA1">
        <w:rPr>
          <w:color w:val="000000"/>
          <w:lang w:val="en-US"/>
        </w:rPr>
        <w:t xml:space="preserve"> includ</w:t>
      </w:r>
      <w:r w:rsidRPr="00D15AA1">
        <w:rPr>
          <w:color w:val="000000"/>
          <w:lang w:val="en-US"/>
        </w:rPr>
        <w:t>:</w:t>
      </w:r>
      <w:r w:rsidR="00294B51" w:rsidRPr="00D15AA1">
        <w:rPr>
          <w:color w:val="000000"/>
          <w:lang w:val="en-US"/>
        </w:rPr>
        <w:t xml:space="preserve"> </w:t>
      </w:r>
      <w:r w:rsidR="004B1CBB">
        <w:rPr>
          <w:color w:val="000000"/>
          <w:lang w:val="ro-RO"/>
        </w:rPr>
        <w:t>ag</w:t>
      </w:r>
      <w:r w:rsidR="002433E2" w:rsidRPr="00D15AA1">
        <w:rPr>
          <w:color w:val="000000"/>
          <w:lang w:val="ro-RO"/>
        </w:rPr>
        <w:t>itați</w:t>
      </w:r>
      <w:r w:rsidR="004B1CBB">
        <w:rPr>
          <w:color w:val="000000"/>
          <w:lang w:val="ro-RO"/>
        </w:rPr>
        <w:t>e</w:t>
      </w:r>
      <w:r w:rsidR="00294B51" w:rsidRPr="00D15AA1">
        <w:rPr>
          <w:color w:val="000000"/>
          <w:lang w:val="ro-RO"/>
        </w:rPr>
        <w:t xml:space="preserve"> sau apatie,</w:t>
      </w:r>
    </w:p>
    <w:p w:rsidR="00294B51" w:rsidRPr="00D15AA1" w:rsidRDefault="004B1CBB" w:rsidP="00DC532E">
      <w:pPr>
        <w:widowControl w:val="0"/>
        <w:autoSpaceDE w:val="0"/>
        <w:autoSpaceDN w:val="0"/>
        <w:adjustRightInd w:val="0"/>
        <w:spacing w:before="9" w:line="276" w:lineRule="auto"/>
        <w:ind w:right="-20"/>
        <w:rPr>
          <w:color w:val="000000"/>
          <w:lang w:val="ro-RO"/>
        </w:rPr>
      </w:pPr>
      <w:r>
        <w:rPr>
          <w:color w:val="000000"/>
          <w:lang w:val="ro-RO"/>
        </w:rPr>
        <w:t>subfibre</w:t>
      </w:r>
      <w:r w:rsidR="00294B51" w:rsidRPr="00D15AA1">
        <w:rPr>
          <w:color w:val="000000"/>
          <w:lang w:val="ro-RO"/>
        </w:rPr>
        <w:t xml:space="preserve">litate, fatigabilitate, paliditatea </w:t>
      </w:r>
      <w:r w:rsidR="002433E2" w:rsidRPr="00D15AA1">
        <w:rPr>
          <w:color w:val="000000"/>
          <w:lang w:val="ro-RO"/>
        </w:rPr>
        <w:t>tegumentelor</w:t>
      </w:r>
    </w:p>
    <w:p w:rsidR="009F7340" w:rsidRPr="00D15AA1" w:rsidRDefault="009F7340" w:rsidP="00DC532E">
      <w:pPr>
        <w:spacing w:line="276" w:lineRule="auto"/>
        <w:rPr>
          <w:lang w:val="ro-RO"/>
        </w:rPr>
      </w:pPr>
      <w:r w:rsidRPr="00D15AA1">
        <w:rPr>
          <w:lang w:val="ro-RO"/>
        </w:rPr>
        <w:t xml:space="preserve">Semnele locale : </w:t>
      </w:r>
      <w:r w:rsidR="00294B51" w:rsidRPr="00D15AA1">
        <w:rPr>
          <w:lang w:val="ro-RO"/>
        </w:rPr>
        <w:t>edem al b</w:t>
      </w:r>
      <w:r w:rsidR="002433E2" w:rsidRPr="00D15AA1">
        <w:rPr>
          <w:lang w:val="ro-RO"/>
        </w:rPr>
        <w:t xml:space="preserve">uzelor, al mucoasei bucale şi limbii, hiperemie, </w:t>
      </w:r>
      <w:r w:rsidR="00294B51" w:rsidRPr="00D15AA1">
        <w:rPr>
          <w:lang w:val="ro-RO"/>
        </w:rPr>
        <w:t xml:space="preserve">ulceraţii </w:t>
      </w:r>
      <w:r w:rsidR="004B1CBB">
        <w:rPr>
          <w:lang w:val="ro-RO"/>
        </w:rPr>
        <w:t xml:space="preserve">ale </w:t>
      </w:r>
      <w:r w:rsidR="00294B51" w:rsidRPr="00D15AA1">
        <w:rPr>
          <w:lang w:val="ro-RO"/>
        </w:rPr>
        <w:t>mucoasei cu depuneri de fibrin</w:t>
      </w:r>
      <w:r w:rsidR="004B1CBB">
        <w:rPr>
          <w:lang w:val="ro-RO"/>
        </w:rPr>
        <w:t>ă</w:t>
      </w:r>
      <w:r w:rsidR="00294B51" w:rsidRPr="00D15AA1">
        <w:rPr>
          <w:lang w:val="ro-RO"/>
        </w:rPr>
        <w:t xml:space="preserve">, </w:t>
      </w:r>
      <w:r w:rsidR="004B1CBB">
        <w:rPr>
          <w:lang w:val="ro-RO"/>
        </w:rPr>
        <w:t>voce răgușită, asfixie, disfagie, vomă</w:t>
      </w:r>
      <w:r w:rsidR="00294B51" w:rsidRPr="00D15AA1">
        <w:rPr>
          <w:lang w:val="ro-RO"/>
        </w:rPr>
        <w:t>, odenofagie, hipersalivaţie (sialoree abundentă), s</w:t>
      </w:r>
      <w:r w:rsidR="004B1CBB">
        <w:rPr>
          <w:lang w:val="ro-RO"/>
        </w:rPr>
        <w:t>ete, sindrom dolor (dureri în gâ</w:t>
      </w:r>
      <w:r w:rsidR="00294B51" w:rsidRPr="00D15AA1">
        <w:rPr>
          <w:lang w:val="ro-RO"/>
        </w:rPr>
        <w:t>t, dureri retrosternale)</w:t>
      </w:r>
    </w:p>
    <w:p w:rsidR="002A0E54" w:rsidRPr="00D15AA1" w:rsidRDefault="002A0E54" w:rsidP="002A0E54">
      <w:pPr>
        <w:autoSpaceDE w:val="0"/>
        <w:autoSpaceDN w:val="0"/>
        <w:adjustRightInd w:val="0"/>
        <w:rPr>
          <w:lang w:val="ro-RO"/>
        </w:rPr>
      </w:pPr>
      <w:r w:rsidRPr="00D15AA1">
        <w:rPr>
          <w:b/>
          <w:bCs/>
          <w:lang w:val="ro-RO"/>
        </w:rPr>
        <w:t xml:space="preserve">Când trebuie să </w:t>
      </w:r>
      <w:r w:rsidR="00EE36DD" w:rsidRPr="00D15AA1">
        <w:rPr>
          <w:b/>
          <w:bCs/>
          <w:lang w:val="ro-RO"/>
        </w:rPr>
        <w:t>consultaţi</w:t>
      </w:r>
      <w:r w:rsidRPr="00D15AA1">
        <w:rPr>
          <w:b/>
          <w:bCs/>
          <w:lang w:val="ro-RO"/>
        </w:rPr>
        <w:t xml:space="preserve"> un medic</w:t>
      </w:r>
      <w:r w:rsidRPr="00D15AA1">
        <w:rPr>
          <w:lang w:val="ro-RO"/>
        </w:rPr>
        <w:t xml:space="preserve">: </w:t>
      </w:r>
      <w:r w:rsidR="00577835" w:rsidRPr="00D15AA1">
        <w:rPr>
          <w:lang w:val="ro-RO"/>
        </w:rPr>
        <w:t xml:space="preserve">trebuie să </w:t>
      </w:r>
      <w:r w:rsidR="00AC2C16">
        <w:rPr>
          <w:lang w:val="ro-RO"/>
        </w:rPr>
        <w:t xml:space="preserve">vî </w:t>
      </w:r>
      <w:r w:rsidR="00577835" w:rsidRPr="00D15AA1">
        <w:rPr>
          <w:lang w:val="ro-RO"/>
        </w:rPr>
        <w:t>adresaţi urgent la medic</w:t>
      </w:r>
      <w:r w:rsidR="00AC2C16">
        <w:rPr>
          <w:lang w:val="ro-RO"/>
        </w:rPr>
        <w:t>ul</w:t>
      </w:r>
      <w:r w:rsidR="00577835" w:rsidRPr="00D15AA1">
        <w:rPr>
          <w:lang w:val="ro-RO"/>
        </w:rPr>
        <w:t xml:space="preserve"> chirurg-pediatru dacă</w:t>
      </w:r>
      <w:r w:rsidR="00294B51" w:rsidRPr="00D15AA1">
        <w:rPr>
          <w:lang w:val="ro-RO"/>
        </w:rPr>
        <w:t xml:space="preserve"> aveţi suspecţie că copilul a consumat un agent chimic, </w:t>
      </w:r>
      <w:r w:rsidRPr="00D15AA1">
        <w:rPr>
          <w:lang w:val="ro-RO"/>
        </w:rPr>
        <w:t>trebuie să faceţi o programare la medicul</w:t>
      </w:r>
      <w:r w:rsidR="00294B51" w:rsidRPr="00D15AA1">
        <w:rPr>
          <w:lang w:val="ro-RO"/>
        </w:rPr>
        <w:t xml:space="preserve"> </w:t>
      </w:r>
      <w:r w:rsidRPr="00D15AA1">
        <w:rPr>
          <w:lang w:val="ro-RO"/>
        </w:rPr>
        <w:t>d</w:t>
      </w:r>
      <w:r w:rsidR="00AC2C16">
        <w:rPr>
          <w:lang w:val="ro-RO"/>
        </w:rPr>
        <w:t xml:space="preserve">e familie </w:t>
      </w:r>
      <w:r w:rsidRPr="00D15AA1">
        <w:rPr>
          <w:lang w:val="ro-RO"/>
        </w:rPr>
        <w:t>dacă copilul Dvs are  or</w:t>
      </w:r>
      <w:r w:rsidR="00AC2C16">
        <w:rPr>
          <w:lang w:val="ro-RO"/>
        </w:rPr>
        <w:t>icare semn sau simptom care vă î</w:t>
      </w:r>
      <w:r w:rsidRPr="00D15AA1">
        <w:rPr>
          <w:lang w:val="ro-RO"/>
        </w:rPr>
        <w:t>ngrijorează din cele enumerate mai sus</w:t>
      </w:r>
      <w:r w:rsidR="00294B51" w:rsidRPr="00D15AA1">
        <w:rPr>
          <w:lang w:val="ro-RO"/>
        </w:rPr>
        <w:t>.</w:t>
      </w:r>
    </w:p>
    <w:p w:rsidR="002A0E54" w:rsidRPr="00D15AA1" w:rsidRDefault="002A0E54" w:rsidP="002A0E54">
      <w:pPr>
        <w:autoSpaceDE w:val="0"/>
        <w:autoSpaceDN w:val="0"/>
        <w:adjustRightInd w:val="0"/>
        <w:rPr>
          <w:b/>
          <w:bCs/>
          <w:i/>
          <w:iCs/>
          <w:lang w:val="en-US"/>
        </w:rPr>
      </w:pPr>
      <w:r w:rsidRPr="00D15AA1">
        <w:rPr>
          <w:b/>
          <w:bCs/>
          <w:i/>
          <w:iCs/>
          <w:lang w:val="en-US"/>
        </w:rPr>
        <w:t>Tratament:</w:t>
      </w:r>
    </w:p>
    <w:p w:rsidR="002A0E54" w:rsidRPr="00D15AA1" w:rsidRDefault="002433E2" w:rsidP="002A0E54">
      <w:pPr>
        <w:autoSpaceDE w:val="0"/>
        <w:autoSpaceDN w:val="0"/>
        <w:adjustRightInd w:val="0"/>
        <w:rPr>
          <w:lang w:val="en-US"/>
        </w:rPr>
      </w:pPr>
      <w:r w:rsidRPr="00D15AA1">
        <w:rPr>
          <w:lang w:val="en-US"/>
        </w:rPr>
        <w:t>Tratamentul include metode</w:t>
      </w:r>
      <w:r w:rsidR="006E3290" w:rsidRPr="00D15AA1">
        <w:rPr>
          <w:lang w:val="en-US"/>
        </w:rPr>
        <w:t xml:space="preserve"> chirurgical</w:t>
      </w:r>
      <w:r w:rsidR="00EE36DD" w:rsidRPr="00D15AA1">
        <w:rPr>
          <w:lang w:val="en-US"/>
        </w:rPr>
        <w:t>e</w:t>
      </w:r>
      <w:r w:rsidR="006E3290" w:rsidRPr="00D15AA1">
        <w:rPr>
          <w:lang w:val="en-US"/>
        </w:rPr>
        <w:t xml:space="preserve"> şi medicamentoas</w:t>
      </w:r>
      <w:r w:rsidR="00EE36DD" w:rsidRPr="00D15AA1">
        <w:rPr>
          <w:lang w:val="en-US"/>
        </w:rPr>
        <w:t>e</w:t>
      </w:r>
    </w:p>
    <w:p w:rsidR="006E3290" w:rsidRPr="00D15AA1" w:rsidRDefault="006E3290" w:rsidP="002A0E54">
      <w:pPr>
        <w:autoSpaceDE w:val="0"/>
        <w:autoSpaceDN w:val="0"/>
        <w:adjustRightInd w:val="0"/>
        <w:rPr>
          <w:lang w:val="en-US"/>
        </w:rPr>
      </w:pPr>
      <w:r w:rsidRPr="00D15AA1">
        <w:rPr>
          <w:lang w:val="en-US"/>
        </w:rPr>
        <w:t>Tratament</w:t>
      </w:r>
      <w:r w:rsidR="002433E2" w:rsidRPr="00D15AA1">
        <w:rPr>
          <w:lang w:val="en-US"/>
        </w:rPr>
        <w:t>ul</w:t>
      </w:r>
      <w:r w:rsidRPr="00D15AA1">
        <w:rPr>
          <w:lang w:val="en-US"/>
        </w:rPr>
        <w:t xml:space="preserve"> chirurgical constă </w:t>
      </w:r>
      <w:r w:rsidR="00294B51" w:rsidRPr="00D15AA1">
        <w:rPr>
          <w:lang w:val="en-US"/>
        </w:rPr>
        <w:t>din prevenirea complicaţiilor posibele sau</w:t>
      </w:r>
      <w:r w:rsidR="00AC2C16">
        <w:rPr>
          <w:lang w:val="en-US"/>
        </w:rPr>
        <w:t>,</w:t>
      </w:r>
      <w:r w:rsidR="00294B51" w:rsidRPr="00D15AA1">
        <w:rPr>
          <w:lang w:val="en-US"/>
        </w:rPr>
        <w:t xml:space="preserve"> în stadiile </w:t>
      </w:r>
      <w:proofErr w:type="gramStart"/>
      <w:r w:rsidR="00294B51" w:rsidRPr="00D15AA1">
        <w:rPr>
          <w:lang w:val="en-US"/>
        </w:rPr>
        <w:t xml:space="preserve">tardive </w:t>
      </w:r>
      <w:r w:rsidR="00AC2C16">
        <w:rPr>
          <w:lang w:val="en-US"/>
        </w:rPr>
        <w:t>,</w:t>
      </w:r>
      <w:proofErr w:type="gramEnd"/>
      <w:r w:rsidR="00AC2C16">
        <w:rPr>
          <w:lang w:val="en-US"/>
        </w:rPr>
        <w:t xml:space="preserve"> în corecţia chirurgicală a</w:t>
      </w:r>
      <w:r w:rsidR="00294B51" w:rsidRPr="00D15AA1">
        <w:rPr>
          <w:lang w:val="en-US"/>
        </w:rPr>
        <w:t xml:space="preserve"> complicaţiilor survenite.</w:t>
      </w:r>
    </w:p>
    <w:p w:rsidR="00FE1F83" w:rsidRDefault="002A0E54" w:rsidP="00E5693A">
      <w:pPr>
        <w:pStyle w:val="1"/>
        <w:rPr>
          <w:lang w:val="en-US"/>
        </w:rPr>
      </w:pPr>
      <w:r w:rsidRPr="00D15AA1">
        <w:rPr>
          <w:lang w:val="en-US"/>
        </w:rPr>
        <w:lastRenderedPageBreak/>
        <w:t xml:space="preserve">   </w:t>
      </w:r>
    </w:p>
    <w:p w:rsidR="00C85C57" w:rsidRDefault="001C24D1" w:rsidP="00FE1F83">
      <w:pPr>
        <w:pStyle w:val="1"/>
        <w:jc w:val="right"/>
        <w:rPr>
          <w:lang w:val="ro-MO"/>
        </w:rPr>
      </w:pPr>
      <w:bookmarkStart w:id="65" w:name="_Toc109906112"/>
      <w:r w:rsidRPr="001C24D1">
        <w:t>Anexa 2</w:t>
      </w:r>
      <w:bookmarkEnd w:id="65"/>
    </w:p>
    <w:p w:rsidR="001C24D1" w:rsidRPr="001C24D1" w:rsidRDefault="001C24D1" w:rsidP="001C24D1">
      <w:pPr>
        <w:autoSpaceDE w:val="0"/>
        <w:autoSpaceDN w:val="0"/>
        <w:adjustRightInd w:val="0"/>
        <w:jc w:val="right"/>
        <w:rPr>
          <w:lang w:val="ro-MO"/>
        </w:rPr>
      </w:pPr>
    </w:p>
    <w:p w:rsidR="00C85C57" w:rsidRDefault="00AC2C16" w:rsidP="00FE1F83">
      <w:pPr>
        <w:pStyle w:val="1"/>
        <w:jc w:val="center"/>
      </w:pPr>
      <w:bookmarkStart w:id="66" w:name="_Toc109906113"/>
      <w:r w:rsidRPr="004B5692">
        <w:t>Fișa standard</w:t>
      </w:r>
      <w:r w:rsidR="00C85C57" w:rsidRPr="004B5692">
        <w:t>izată de audit bazat pe criterii pentru arsura chimică a esofagului la cop</w:t>
      </w:r>
      <w:r w:rsidRPr="004B5692">
        <w:t>il</w:t>
      </w:r>
      <w:bookmarkEnd w:id="66"/>
    </w:p>
    <w:p w:rsidR="000D0EC3" w:rsidRPr="000D0EC3" w:rsidRDefault="000D0EC3" w:rsidP="000D0EC3">
      <w:pPr>
        <w:pStyle w:val="a0"/>
        <w:rPr>
          <w:lang w:val="ro-RO"/>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394"/>
        <w:gridCol w:w="5245"/>
      </w:tblGrid>
      <w:tr w:rsidR="00C85C57" w:rsidRPr="005A0CFC" w:rsidTr="00C85C57">
        <w:tc>
          <w:tcPr>
            <w:tcW w:w="10173" w:type="dxa"/>
            <w:gridSpan w:val="3"/>
            <w:tcBorders>
              <w:top w:val="single" w:sz="4" w:space="0" w:color="auto"/>
              <w:left w:val="single" w:sz="4" w:space="0" w:color="auto"/>
              <w:bottom w:val="single" w:sz="4" w:space="0" w:color="auto"/>
              <w:right w:val="single" w:sz="4" w:space="0" w:color="auto"/>
            </w:tcBorders>
            <w:hideMark/>
          </w:tcPr>
          <w:p w:rsidR="00C85C57" w:rsidRPr="00AC2C16" w:rsidRDefault="00C85C57" w:rsidP="00AC2C16">
            <w:pPr>
              <w:autoSpaceDE w:val="0"/>
              <w:autoSpaceDN w:val="0"/>
              <w:adjustRightInd w:val="0"/>
              <w:jc w:val="center"/>
              <w:rPr>
                <w:b/>
                <w:sz w:val="20"/>
                <w:szCs w:val="20"/>
                <w:lang w:val="ro-RO"/>
              </w:rPr>
            </w:pPr>
            <w:r>
              <w:rPr>
                <w:b/>
                <w:sz w:val="20"/>
                <w:szCs w:val="20"/>
                <w:lang w:val="ro-RO"/>
              </w:rPr>
              <w:t>FIȘA MEDICALĂ DE AUDIT BAZATĂ PE CRITERII</w:t>
            </w:r>
          </w:p>
        </w:tc>
      </w:tr>
      <w:tr w:rsidR="00C85C57" w:rsidTr="00C85C57">
        <w:tc>
          <w:tcPr>
            <w:tcW w:w="4928" w:type="dxa"/>
            <w:gridSpan w:val="2"/>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jc w:val="center"/>
              <w:rPr>
                <w:b/>
                <w:lang w:val="ro-RO"/>
              </w:rPr>
            </w:pPr>
            <w:r>
              <w:rPr>
                <w:b/>
                <w:lang w:val="ro-RO"/>
              </w:rPr>
              <w:t>Domeniul promt</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jc w:val="center"/>
              <w:rPr>
                <w:b/>
                <w:lang w:val="ro-RO"/>
              </w:rPr>
            </w:pPr>
            <w:r>
              <w:rPr>
                <w:b/>
                <w:lang w:val="ro-RO"/>
              </w:rPr>
              <w:t>Definiții și note</w:t>
            </w:r>
          </w:p>
        </w:tc>
      </w:tr>
      <w:tr w:rsidR="00C85C57" w:rsidRPr="005A0CFC"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tabs>
                <w:tab w:val="left" w:pos="0"/>
              </w:tabs>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b/>
                <w:lang w:val="ro-RO"/>
              </w:rPr>
            </w:pPr>
            <w:r>
              <w:rPr>
                <w:lang w:val="ro-RO"/>
              </w:rPr>
              <w:t>Denumirea IMSP evaluată prin audit</w:t>
            </w:r>
          </w:p>
        </w:tc>
        <w:tc>
          <w:tcPr>
            <w:tcW w:w="5245" w:type="dxa"/>
            <w:tcBorders>
              <w:top w:val="single" w:sz="4" w:space="0" w:color="auto"/>
              <w:left w:val="single" w:sz="4" w:space="0" w:color="auto"/>
              <w:bottom w:val="single" w:sz="4" w:space="0" w:color="auto"/>
              <w:right w:val="single" w:sz="4" w:space="0" w:color="auto"/>
            </w:tcBorders>
          </w:tcPr>
          <w:p w:rsidR="00C85C57" w:rsidRDefault="00C85C57" w:rsidP="00C85C57">
            <w:pPr>
              <w:autoSpaceDE w:val="0"/>
              <w:autoSpaceDN w:val="0"/>
              <w:adjustRightInd w:val="0"/>
              <w:rPr>
                <w:b/>
                <w:lang w:val="ro-RO"/>
              </w:rPr>
            </w:pPr>
          </w:p>
        </w:tc>
      </w:tr>
      <w:tr w:rsidR="00C85C57" w:rsidRPr="005A0CFC"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Persoana responsabilă de completarea fișei</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Numele prenumele, telefon de contact</w:t>
            </w:r>
          </w:p>
        </w:tc>
      </w:tr>
      <w:tr w:rsidR="00C85C57"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Perioada de audit</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DD.LL.AAAA</w:t>
            </w:r>
          </w:p>
        </w:tc>
      </w:tr>
      <w:tr w:rsidR="00C85C57"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 FM a bolnavului</w:t>
            </w:r>
          </w:p>
        </w:tc>
        <w:tc>
          <w:tcPr>
            <w:tcW w:w="5245" w:type="dxa"/>
            <w:tcBorders>
              <w:top w:val="single" w:sz="4" w:space="0" w:color="auto"/>
              <w:left w:val="single" w:sz="4" w:space="0" w:color="auto"/>
              <w:bottom w:val="single" w:sz="4" w:space="0" w:color="auto"/>
              <w:right w:val="single" w:sz="4" w:space="0" w:color="auto"/>
            </w:tcBorders>
          </w:tcPr>
          <w:p w:rsidR="00C85C57" w:rsidRDefault="00C85C57" w:rsidP="00C85C57">
            <w:pPr>
              <w:autoSpaceDE w:val="0"/>
              <w:autoSpaceDN w:val="0"/>
              <w:adjustRightInd w:val="0"/>
              <w:rPr>
                <w:lang w:val="ro-RO"/>
              </w:rPr>
            </w:pPr>
          </w:p>
        </w:tc>
      </w:tr>
      <w:tr w:rsidR="00C85C57"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AC2C16" w:rsidP="00C85C57">
            <w:pPr>
              <w:autoSpaceDE w:val="0"/>
              <w:autoSpaceDN w:val="0"/>
              <w:adjustRightInd w:val="0"/>
              <w:rPr>
                <w:lang w:val="ro-RO"/>
              </w:rPr>
            </w:pPr>
            <w:r>
              <w:rPr>
                <w:lang w:val="ro-RO"/>
              </w:rPr>
              <w:t>Medi</w:t>
            </w:r>
            <w:r w:rsidR="00C85C57">
              <w:rPr>
                <w:lang w:val="ro-RO"/>
              </w:rPr>
              <w:t>ul de reședință a</w:t>
            </w:r>
            <w:r>
              <w:rPr>
                <w:lang w:val="ro-RO"/>
              </w:rPr>
              <w:t>l</w:t>
            </w:r>
            <w:r w:rsidR="00C85C57">
              <w:rPr>
                <w:lang w:val="ro-RO"/>
              </w:rPr>
              <w:t xml:space="preserve"> pacientului</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1 – urban; 2- rural</w:t>
            </w:r>
          </w:p>
        </w:tc>
      </w:tr>
      <w:tr w:rsidR="00C85C57" w:rsidRPr="005A0CFC"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Data de naștere a pacientului</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DD.LL.AAAA sau 9 –nu-i cunoscută</w:t>
            </w:r>
          </w:p>
        </w:tc>
      </w:tr>
      <w:tr w:rsidR="00C85C57" w:rsidRPr="005A0CFC"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Sexul pacientului</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1 – masculin; 2- feminin, 9 – nu  este specificat</w:t>
            </w:r>
          </w:p>
        </w:tc>
      </w:tr>
      <w:tr w:rsidR="00C85C57"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Numele medicului curant</w:t>
            </w:r>
          </w:p>
        </w:tc>
        <w:tc>
          <w:tcPr>
            <w:tcW w:w="5245" w:type="dxa"/>
            <w:tcBorders>
              <w:top w:val="single" w:sz="4" w:space="0" w:color="auto"/>
              <w:left w:val="single" w:sz="4" w:space="0" w:color="auto"/>
              <w:bottom w:val="single" w:sz="4" w:space="0" w:color="auto"/>
              <w:right w:val="single" w:sz="4" w:space="0" w:color="auto"/>
            </w:tcBorders>
          </w:tcPr>
          <w:p w:rsidR="00C85C57" w:rsidRDefault="00C85C57" w:rsidP="00C85C57">
            <w:pPr>
              <w:autoSpaceDE w:val="0"/>
              <w:autoSpaceDN w:val="0"/>
              <w:adjustRightInd w:val="0"/>
              <w:rPr>
                <w:lang w:val="ro-RO"/>
              </w:rPr>
            </w:pPr>
          </w:p>
        </w:tc>
      </w:tr>
      <w:tr w:rsidR="00C85C57"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 xml:space="preserve">Patologia </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AC2C16" w:rsidP="00C85C57">
            <w:pPr>
              <w:autoSpaceDE w:val="0"/>
              <w:autoSpaceDN w:val="0"/>
              <w:adjustRightInd w:val="0"/>
              <w:rPr>
                <w:lang w:val="ro-RO"/>
              </w:rPr>
            </w:pPr>
            <w:r>
              <w:rPr>
                <w:lang w:val="ro-RO"/>
              </w:rPr>
              <w:t>Arsura chimică a esofagului</w:t>
            </w:r>
            <w:r w:rsidR="00C85C57">
              <w:rPr>
                <w:lang w:val="ro-RO"/>
              </w:rPr>
              <w:t>...</w:t>
            </w:r>
          </w:p>
        </w:tc>
      </w:tr>
      <w:tr w:rsidR="00C85C57" w:rsidTr="00C85C57">
        <w:tc>
          <w:tcPr>
            <w:tcW w:w="10173" w:type="dxa"/>
            <w:gridSpan w:val="3"/>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jc w:val="center"/>
              <w:rPr>
                <w:lang w:val="ro-RO"/>
              </w:rPr>
            </w:pPr>
            <w:r>
              <w:rPr>
                <w:lang w:val="ro-RO"/>
              </w:rPr>
              <w:t>INTERNAREA</w:t>
            </w:r>
          </w:p>
        </w:tc>
      </w:tr>
      <w:tr w:rsidR="00C85C57" w:rsidRPr="005A0CFC"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Instituția medicală unde a fost solicitat ajutor medical primar</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AMP=1, AMU=2, secția consultativă=3, spital=4, instituția medicală privată=6, alte instituții =7, necunoscut=9</w:t>
            </w:r>
          </w:p>
        </w:tc>
      </w:tr>
      <w:tr w:rsidR="00C85C57"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Data adresării primare după ajutor</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DD.LL.AAAA, necunoscut=9</w:t>
            </w:r>
          </w:p>
        </w:tc>
      </w:tr>
      <w:tr w:rsidR="00C85C57" w:rsidRPr="005A0CFC"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Data internării în spital</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DD.LL.AAAA sau 9 –necunoscută</w:t>
            </w:r>
          </w:p>
        </w:tc>
      </w:tr>
      <w:tr w:rsidR="00C85C57"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AC2C16">
            <w:pPr>
              <w:autoSpaceDE w:val="0"/>
              <w:autoSpaceDN w:val="0"/>
              <w:adjustRightInd w:val="0"/>
              <w:rPr>
                <w:lang w:val="ro-RO"/>
              </w:rPr>
            </w:pPr>
            <w:r>
              <w:rPr>
                <w:lang w:val="ro-RO"/>
              </w:rPr>
              <w:t>Ora internării</w:t>
            </w:r>
            <w:r w:rsidR="00AC2C16">
              <w:rPr>
                <w:lang w:val="ro-RO"/>
              </w:rPr>
              <w:t xml:space="preserve"> în</w:t>
            </w:r>
            <w:r>
              <w:rPr>
                <w:lang w:val="ro-RO"/>
              </w:rPr>
              <w:t xml:space="preserve"> spital</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HH:MM sau 9 –necunoscută</w:t>
            </w:r>
          </w:p>
        </w:tc>
      </w:tr>
      <w:tr w:rsidR="00C85C57" w:rsidRPr="005A0CFC"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Secția de internare</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DMU – 1; secția de profil pediatri</w:t>
            </w:r>
            <w:r w:rsidR="00AC2C16">
              <w:rPr>
                <w:lang w:val="ro-RO"/>
              </w:rPr>
              <w:t>c</w:t>
            </w:r>
            <w:r>
              <w:rPr>
                <w:lang w:val="ro-RO"/>
              </w:rPr>
              <w:t xml:space="preserve"> – 1; secția de profil chirurgical – 2; secția reanimare -3</w:t>
            </w:r>
          </w:p>
        </w:tc>
      </w:tr>
      <w:tr w:rsidR="00C85C57" w:rsidRPr="005A0CFC"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AC2C16" w:rsidP="00C85C57">
            <w:pPr>
              <w:autoSpaceDE w:val="0"/>
              <w:autoSpaceDN w:val="0"/>
              <w:adjustRightInd w:val="0"/>
              <w:rPr>
                <w:lang w:val="ro-RO"/>
              </w:rPr>
            </w:pPr>
            <w:r>
              <w:rPr>
                <w:lang w:val="ro-RO"/>
              </w:rPr>
              <w:t>Timpul scurs pâ</w:t>
            </w:r>
            <w:r w:rsidR="00C85C57">
              <w:rPr>
                <w:lang w:val="ro-RO"/>
              </w:rPr>
              <w:t>nă la transfer în secția specializată</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AC2C16" w:rsidP="00C85C57">
            <w:pPr>
              <w:autoSpaceDE w:val="0"/>
              <w:autoSpaceDN w:val="0"/>
              <w:adjustRightInd w:val="0"/>
              <w:rPr>
                <w:lang w:val="ro-RO"/>
              </w:rPr>
            </w:pPr>
            <w:r>
              <w:rPr>
                <w:lang w:val="ro-RO"/>
              </w:rPr>
              <w:t xml:space="preserve">≤ 30 min – 0; 30min </w:t>
            </w:r>
            <w:r w:rsidR="00C85C57">
              <w:rPr>
                <w:lang w:val="ro-RO"/>
              </w:rPr>
              <w:t>-1 oră -1; ≥1 oră</w:t>
            </w:r>
            <w:r>
              <w:rPr>
                <w:lang w:val="ro-RO"/>
              </w:rPr>
              <w:t xml:space="preserve"> </w:t>
            </w:r>
            <w:r w:rsidR="00C85C57">
              <w:rPr>
                <w:lang w:val="ro-RO"/>
              </w:rPr>
              <w:t xml:space="preserve"> -</w:t>
            </w:r>
            <w:r>
              <w:rPr>
                <w:lang w:val="ro-RO"/>
              </w:rPr>
              <w:t xml:space="preserve"> </w:t>
            </w:r>
            <w:r w:rsidR="00C85C57">
              <w:rPr>
                <w:lang w:val="ro-RO"/>
              </w:rPr>
              <w:t>2; nu se cunoaște -</w:t>
            </w:r>
            <w:r>
              <w:rPr>
                <w:lang w:val="ro-RO"/>
              </w:rPr>
              <w:t xml:space="preserve"> </w:t>
            </w:r>
            <w:r w:rsidR="00C85C57">
              <w:rPr>
                <w:lang w:val="ro-RO"/>
              </w:rPr>
              <w:t>9</w:t>
            </w:r>
          </w:p>
        </w:tc>
      </w:tr>
      <w:tr w:rsidR="00C85C57"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Data și ora internării în reanimare, TI</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 xml:space="preserve">DD.LL.AAAA, ora(00:00); nu a fost necesar=5; </w:t>
            </w:r>
          </w:p>
          <w:p w:rsidR="00C85C57" w:rsidRDefault="00C85C57" w:rsidP="00C85C57">
            <w:pPr>
              <w:autoSpaceDE w:val="0"/>
              <w:autoSpaceDN w:val="0"/>
              <w:adjustRightInd w:val="0"/>
              <w:rPr>
                <w:lang w:val="ro-RO"/>
              </w:rPr>
            </w:pPr>
            <w:r>
              <w:rPr>
                <w:lang w:val="ro-RO"/>
              </w:rPr>
              <w:t xml:space="preserve"> 9 –necunoscută</w:t>
            </w:r>
          </w:p>
        </w:tc>
      </w:tr>
      <w:tr w:rsidR="00C85C57" w:rsidRPr="005A0CFC"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Durata aflării în reanimare,TI (zile)</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număr de ore/zile</w:t>
            </w:r>
          </w:p>
          <w:p w:rsidR="00C85C57" w:rsidRDefault="00C85C57" w:rsidP="00C85C57">
            <w:pPr>
              <w:autoSpaceDE w:val="0"/>
              <w:autoSpaceDN w:val="0"/>
              <w:adjustRightInd w:val="0"/>
              <w:rPr>
                <w:lang w:val="ro-RO"/>
              </w:rPr>
            </w:pPr>
            <w:r>
              <w:rPr>
                <w:lang w:val="ro-RO"/>
              </w:rPr>
              <w:t>nu a fost necesar=5; necunoscut=9</w:t>
            </w:r>
          </w:p>
        </w:tc>
      </w:tr>
      <w:tr w:rsidR="00C85C57"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Durata internării în spital (zile)</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număr de zile; necunoscut=9</w:t>
            </w:r>
          </w:p>
        </w:tc>
      </w:tr>
      <w:tr w:rsidR="00C85C57" w:rsidRPr="005A0CFC"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Transfer în alte spitale</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Nu=0; da=1(denumirea instituției); nu a fost necesar=5; necunoscut=9</w:t>
            </w:r>
          </w:p>
        </w:tc>
      </w:tr>
      <w:tr w:rsidR="00C85C57" w:rsidRPr="005A0CFC"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Aprecierea criteriilor de spitalizare</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Aplicate: 0 – da; 1- nu, 9 – nu  se cunoaște</w:t>
            </w:r>
          </w:p>
        </w:tc>
      </w:tr>
      <w:tr w:rsidR="00C85C57" w:rsidRPr="005A0CFC"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Tratament administrat la DMU</w:t>
            </w:r>
          </w:p>
          <w:p w:rsidR="00C85C57" w:rsidRDefault="00C85C57" w:rsidP="00C85C57">
            <w:pPr>
              <w:autoSpaceDE w:val="0"/>
              <w:autoSpaceDN w:val="0"/>
              <w:adjustRightInd w:val="0"/>
              <w:rPr>
                <w:i/>
                <w:sz w:val="20"/>
                <w:szCs w:val="20"/>
                <w:lang w:val="ro-RO"/>
              </w:rPr>
            </w:pPr>
            <w:r>
              <w:rPr>
                <w:i/>
                <w:sz w:val="20"/>
                <w:szCs w:val="20"/>
                <w:lang w:val="ro-RO"/>
              </w:rPr>
              <w:t>În cazul răspunsului afirmativ indicați tratamentul (medicamentul, doza, ora administrării)</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Administrat: 0 – nu; 1- da, 9 – nu  se cunoaște</w:t>
            </w:r>
          </w:p>
        </w:tc>
      </w:tr>
      <w:tr w:rsidR="00C85C57" w:rsidTr="00C85C57">
        <w:tc>
          <w:tcPr>
            <w:tcW w:w="10173" w:type="dxa"/>
            <w:gridSpan w:val="3"/>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jc w:val="center"/>
              <w:rPr>
                <w:lang w:val="ro-RO"/>
              </w:rPr>
            </w:pPr>
            <w:r>
              <w:rPr>
                <w:lang w:val="ro-RO"/>
              </w:rPr>
              <w:t>DIAGNOSTICUL</w:t>
            </w:r>
          </w:p>
        </w:tc>
      </w:tr>
      <w:tr w:rsidR="00C85C57" w:rsidRPr="005A0CFC"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Data accidentului</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AC2C16" w:rsidP="00C85C57">
            <w:pPr>
              <w:autoSpaceDE w:val="0"/>
              <w:autoSpaceDN w:val="0"/>
              <w:adjustRightInd w:val="0"/>
              <w:rPr>
                <w:lang w:val="ro-RO"/>
              </w:rPr>
            </w:pPr>
            <w:r>
              <w:rPr>
                <w:lang w:val="ro-RO"/>
              </w:rPr>
              <w:t>DD.LL.AAAA; 0- pâ</w:t>
            </w:r>
            <w:r w:rsidR="00C85C57">
              <w:rPr>
                <w:lang w:val="ro-RO"/>
              </w:rPr>
              <w:t>nă la 6 luni; 1- mai mult de 6 luni  sau 9 –necunoscută</w:t>
            </w:r>
          </w:p>
        </w:tc>
      </w:tr>
      <w:tr w:rsidR="00C85C57" w:rsidRPr="005A0CFC"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Ro˝</w:t>
            </w:r>
            <w:r w:rsidR="002F51E6">
              <w:rPr>
                <w:lang w:val="ro-RO"/>
              </w:rPr>
              <w:t xml:space="preserve">-grafia </w:t>
            </w:r>
            <w:r>
              <w:rPr>
                <w:lang w:val="ro-RO"/>
              </w:rPr>
              <w:t xml:space="preserve"> toracelui</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După internare: 0 – nu; 1- da, 9 – nu  se cunoaște</w:t>
            </w:r>
          </w:p>
        </w:tc>
      </w:tr>
      <w:tr w:rsidR="00C85C57" w:rsidRPr="005A0CFC"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Ecografia organelor abdominal</w:t>
            </w:r>
            <w:r w:rsidR="00AC2C16">
              <w:rPr>
                <w:lang w:val="ro-RO"/>
              </w:rPr>
              <w:t>e</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După internare: 0 – nu; 1- da, 9 – nu  se cunoaște</w:t>
            </w:r>
          </w:p>
        </w:tc>
      </w:tr>
      <w:tr w:rsidR="00C85C57" w:rsidRPr="005A0CFC"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ECG/ Meco-cordului</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După internare: 0 – nu; 1- da, 9 – nu  se cunoaște</w:t>
            </w:r>
          </w:p>
          <w:p w:rsidR="00C85C57" w:rsidRDefault="00C85C57" w:rsidP="00C85C57">
            <w:pPr>
              <w:autoSpaceDE w:val="0"/>
              <w:autoSpaceDN w:val="0"/>
              <w:adjustRightInd w:val="0"/>
              <w:rPr>
                <w:lang w:val="ro-RO"/>
              </w:rPr>
            </w:pPr>
            <w:r>
              <w:rPr>
                <w:lang w:val="ro-RO"/>
              </w:rPr>
              <w:t>După internare: 0 – nu; 1- da, 9 – nu  se cunoaște</w:t>
            </w:r>
          </w:p>
        </w:tc>
      </w:tr>
      <w:tr w:rsidR="00C85C57" w:rsidRPr="005A0CFC"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EGDS</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După internare: 0 – nu; 1- da, 9 – nu  se cunoaște</w:t>
            </w:r>
          </w:p>
        </w:tc>
      </w:tr>
      <w:tr w:rsidR="00C85C57" w:rsidRPr="005A0CFC"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2F51E6" w:rsidP="00C85C57">
            <w:pPr>
              <w:autoSpaceDE w:val="0"/>
              <w:autoSpaceDN w:val="0"/>
              <w:adjustRightInd w:val="0"/>
              <w:rPr>
                <w:color w:val="000000"/>
                <w:lang w:val="ro-RO"/>
              </w:rPr>
            </w:pPr>
            <w:r>
              <w:rPr>
                <w:color w:val="000000"/>
                <w:lang w:val="ro-RO"/>
              </w:rPr>
              <w:t>Scintigrafia hepatică</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După internare: 0 – nu; 1- da, 9 – nu  se cunoaște</w:t>
            </w:r>
          </w:p>
        </w:tc>
      </w:tr>
      <w:tr w:rsidR="002F51E6" w:rsidRPr="005A0CFC" w:rsidTr="00C85C57">
        <w:tc>
          <w:tcPr>
            <w:tcW w:w="534" w:type="dxa"/>
            <w:tcBorders>
              <w:top w:val="single" w:sz="4" w:space="0" w:color="auto"/>
              <w:left w:val="single" w:sz="4" w:space="0" w:color="auto"/>
              <w:bottom w:val="single" w:sz="4" w:space="0" w:color="auto"/>
              <w:right w:val="single" w:sz="4" w:space="0" w:color="auto"/>
            </w:tcBorders>
          </w:tcPr>
          <w:p w:rsidR="002F51E6" w:rsidRDefault="002F51E6"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2F51E6" w:rsidRDefault="002F51E6" w:rsidP="00C85C57">
            <w:pPr>
              <w:autoSpaceDE w:val="0"/>
              <w:autoSpaceDN w:val="0"/>
              <w:adjustRightInd w:val="0"/>
              <w:rPr>
                <w:color w:val="000000"/>
                <w:lang w:val="ro-RO"/>
              </w:rPr>
            </w:pPr>
            <w:r>
              <w:rPr>
                <w:color w:val="000000"/>
                <w:lang w:val="ro-RO"/>
              </w:rPr>
              <w:t>Scintigrafia pulmonară</w:t>
            </w:r>
          </w:p>
        </w:tc>
        <w:tc>
          <w:tcPr>
            <w:tcW w:w="5245" w:type="dxa"/>
            <w:tcBorders>
              <w:top w:val="single" w:sz="4" w:space="0" w:color="auto"/>
              <w:left w:val="single" w:sz="4" w:space="0" w:color="auto"/>
              <w:bottom w:val="single" w:sz="4" w:space="0" w:color="auto"/>
              <w:right w:val="single" w:sz="4" w:space="0" w:color="auto"/>
            </w:tcBorders>
            <w:hideMark/>
          </w:tcPr>
          <w:p w:rsidR="002F51E6" w:rsidRDefault="002F51E6" w:rsidP="00C85C57">
            <w:pPr>
              <w:autoSpaceDE w:val="0"/>
              <w:autoSpaceDN w:val="0"/>
              <w:adjustRightInd w:val="0"/>
              <w:rPr>
                <w:lang w:val="ro-RO"/>
              </w:rPr>
            </w:pPr>
            <w:r>
              <w:rPr>
                <w:lang w:val="ro-RO"/>
              </w:rPr>
              <w:t>După internare: 0 – nu; 1- da, 9 – nu  se cunoaște</w:t>
            </w:r>
          </w:p>
        </w:tc>
      </w:tr>
      <w:tr w:rsidR="002F51E6" w:rsidRPr="005A0CFC" w:rsidTr="00C85C57">
        <w:tc>
          <w:tcPr>
            <w:tcW w:w="534" w:type="dxa"/>
            <w:tcBorders>
              <w:top w:val="single" w:sz="4" w:space="0" w:color="auto"/>
              <w:left w:val="single" w:sz="4" w:space="0" w:color="auto"/>
              <w:bottom w:val="single" w:sz="4" w:space="0" w:color="auto"/>
              <w:right w:val="single" w:sz="4" w:space="0" w:color="auto"/>
            </w:tcBorders>
          </w:tcPr>
          <w:p w:rsidR="002F51E6" w:rsidRDefault="002F51E6"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2F51E6" w:rsidRDefault="002F51E6" w:rsidP="00C85C57">
            <w:pPr>
              <w:autoSpaceDE w:val="0"/>
              <w:autoSpaceDN w:val="0"/>
              <w:adjustRightInd w:val="0"/>
              <w:rPr>
                <w:color w:val="000000"/>
                <w:lang w:val="ro-RO"/>
              </w:rPr>
            </w:pPr>
            <w:r>
              <w:rPr>
                <w:color w:val="000000"/>
                <w:lang w:val="ro-RO"/>
              </w:rPr>
              <w:t>Ro"-grafia panoramică abdominală</w:t>
            </w:r>
          </w:p>
        </w:tc>
        <w:tc>
          <w:tcPr>
            <w:tcW w:w="5245" w:type="dxa"/>
            <w:tcBorders>
              <w:top w:val="single" w:sz="4" w:space="0" w:color="auto"/>
              <w:left w:val="single" w:sz="4" w:space="0" w:color="auto"/>
              <w:bottom w:val="single" w:sz="4" w:space="0" w:color="auto"/>
              <w:right w:val="single" w:sz="4" w:space="0" w:color="auto"/>
            </w:tcBorders>
            <w:hideMark/>
          </w:tcPr>
          <w:p w:rsidR="002F51E6" w:rsidRDefault="002F51E6" w:rsidP="00C85C57">
            <w:pPr>
              <w:autoSpaceDE w:val="0"/>
              <w:autoSpaceDN w:val="0"/>
              <w:adjustRightInd w:val="0"/>
              <w:rPr>
                <w:lang w:val="ro-RO"/>
              </w:rPr>
            </w:pPr>
            <w:r>
              <w:rPr>
                <w:lang w:val="ro-RO"/>
              </w:rPr>
              <w:t>După internare: 0 – nu; 1- da, 9 – nu  se cunoaște</w:t>
            </w:r>
          </w:p>
        </w:tc>
      </w:tr>
      <w:tr w:rsidR="002F51E6" w:rsidRPr="005A0CFC" w:rsidTr="00C85C57">
        <w:tc>
          <w:tcPr>
            <w:tcW w:w="534" w:type="dxa"/>
            <w:tcBorders>
              <w:top w:val="single" w:sz="4" w:space="0" w:color="auto"/>
              <w:left w:val="single" w:sz="4" w:space="0" w:color="auto"/>
              <w:bottom w:val="single" w:sz="4" w:space="0" w:color="auto"/>
              <w:right w:val="single" w:sz="4" w:space="0" w:color="auto"/>
            </w:tcBorders>
          </w:tcPr>
          <w:p w:rsidR="002F51E6" w:rsidRDefault="002F51E6"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2F51E6" w:rsidRDefault="00AC2C16" w:rsidP="00C85C57">
            <w:pPr>
              <w:autoSpaceDE w:val="0"/>
              <w:autoSpaceDN w:val="0"/>
              <w:adjustRightInd w:val="0"/>
              <w:rPr>
                <w:color w:val="000000"/>
                <w:lang w:val="ro-RO"/>
              </w:rPr>
            </w:pPr>
            <w:r>
              <w:rPr>
                <w:color w:val="000000"/>
                <w:lang w:val="ro-RO"/>
              </w:rPr>
              <w:t xml:space="preserve">Ro"-grafia esofagului cu masă </w:t>
            </w:r>
            <w:r w:rsidR="002F51E6">
              <w:rPr>
                <w:color w:val="000000"/>
                <w:lang w:val="ro-RO"/>
              </w:rPr>
              <w:t xml:space="preserve"> de contrast</w:t>
            </w:r>
          </w:p>
        </w:tc>
        <w:tc>
          <w:tcPr>
            <w:tcW w:w="5245" w:type="dxa"/>
            <w:tcBorders>
              <w:top w:val="single" w:sz="4" w:space="0" w:color="auto"/>
              <w:left w:val="single" w:sz="4" w:space="0" w:color="auto"/>
              <w:bottom w:val="single" w:sz="4" w:space="0" w:color="auto"/>
              <w:right w:val="single" w:sz="4" w:space="0" w:color="auto"/>
            </w:tcBorders>
            <w:hideMark/>
          </w:tcPr>
          <w:p w:rsidR="002F51E6" w:rsidRDefault="002F51E6" w:rsidP="00C85C57">
            <w:pPr>
              <w:autoSpaceDE w:val="0"/>
              <w:autoSpaceDN w:val="0"/>
              <w:adjustRightInd w:val="0"/>
              <w:rPr>
                <w:lang w:val="ro-RO"/>
              </w:rPr>
            </w:pPr>
            <w:r>
              <w:rPr>
                <w:lang w:val="ro-RO"/>
              </w:rPr>
              <w:t>După internare: 0 – nu; 1- da, 9 – nu  se cunoaște</w:t>
            </w:r>
          </w:p>
        </w:tc>
      </w:tr>
      <w:tr w:rsidR="00C85C57" w:rsidRPr="005A0CFC" w:rsidTr="00C85C57">
        <w:tc>
          <w:tcPr>
            <w:tcW w:w="10173" w:type="dxa"/>
            <w:gridSpan w:val="3"/>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i/>
                <w:sz w:val="20"/>
                <w:szCs w:val="20"/>
                <w:lang w:val="ro-RO"/>
              </w:rPr>
              <w:t>În cazul răspunsului afirmativ indicați rezultatul</w:t>
            </w:r>
          </w:p>
        </w:tc>
      </w:tr>
      <w:tr w:rsidR="00C85C57" w:rsidTr="00C85C57">
        <w:tc>
          <w:tcPr>
            <w:tcW w:w="10173" w:type="dxa"/>
            <w:gridSpan w:val="3"/>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jc w:val="center"/>
              <w:rPr>
                <w:lang w:val="ro-RO"/>
              </w:rPr>
            </w:pPr>
            <w:r>
              <w:rPr>
                <w:lang w:val="ro-RO"/>
              </w:rPr>
              <w:t>ISTORICUL MEDICAL AL PACIENTULUI</w:t>
            </w:r>
          </w:p>
        </w:tc>
      </w:tr>
      <w:tr w:rsidR="00C85C57"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Internat în mod urgent</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nu=0; da=1; necunoscut=9</w:t>
            </w:r>
          </w:p>
        </w:tc>
      </w:tr>
      <w:tr w:rsidR="00C85C57" w:rsidRPr="005A0CFC"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Starea pacientului la internare</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Satisfăcătoare=2; grav-medie=3; gravă=4; foarte gravă=5; extrem de gravă=6</w:t>
            </w:r>
          </w:p>
        </w:tc>
      </w:tr>
      <w:tr w:rsidR="00C85C57"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Complicații înregistrate la internare</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nu=0; da=1; necunoscut=9</w:t>
            </w:r>
          </w:p>
        </w:tc>
      </w:tr>
      <w:tr w:rsidR="00C85C57"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Maladii concomitente</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nu=0; da=1; necunoscut=9</w:t>
            </w:r>
          </w:p>
        </w:tc>
      </w:tr>
      <w:tr w:rsidR="00C85C57" w:rsidTr="00C85C57">
        <w:tc>
          <w:tcPr>
            <w:tcW w:w="10173" w:type="dxa"/>
            <w:gridSpan w:val="3"/>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jc w:val="center"/>
              <w:rPr>
                <w:lang w:val="ro-RO"/>
              </w:rPr>
            </w:pPr>
            <w:r>
              <w:rPr>
                <w:lang w:val="ro-RO"/>
              </w:rPr>
              <w:t xml:space="preserve">TRATAMENTUL </w:t>
            </w:r>
          </w:p>
        </w:tc>
      </w:tr>
      <w:tr w:rsidR="00C85C57"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Tratamentul medicamentos suficient</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0 – nu; 1- da</w:t>
            </w:r>
          </w:p>
        </w:tc>
      </w:tr>
      <w:tr w:rsidR="00C85C57"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Tratament chirurgical a fost efectuat</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0 – nu; 1- da</w:t>
            </w:r>
          </w:p>
        </w:tc>
      </w:tr>
      <w:tr w:rsidR="00C85C57" w:rsidTr="00C85C57">
        <w:tc>
          <w:tcPr>
            <w:tcW w:w="10173" w:type="dxa"/>
            <w:gridSpan w:val="3"/>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jc w:val="center"/>
              <w:rPr>
                <w:lang w:val="ro-RO"/>
              </w:rPr>
            </w:pPr>
            <w:r>
              <w:rPr>
                <w:lang w:val="ro-RO"/>
              </w:rPr>
              <w:t>EXTERNAREA ȘI MEDICAȚIA</w:t>
            </w:r>
          </w:p>
        </w:tc>
      </w:tr>
      <w:tr w:rsidR="00C85C57" w:rsidRPr="005A0CFC"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Data externării sau transferului în alt spital</w:t>
            </w:r>
          </w:p>
          <w:p w:rsidR="00C85C57" w:rsidRDefault="00C85C57" w:rsidP="00C85C57">
            <w:pPr>
              <w:autoSpaceDE w:val="0"/>
              <w:autoSpaceDN w:val="0"/>
              <w:adjustRightInd w:val="0"/>
              <w:rPr>
                <w:lang w:val="ro-RO"/>
              </w:rPr>
            </w:pPr>
            <w:r>
              <w:rPr>
                <w:lang w:val="ro-RO"/>
              </w:rPr>
              <w:t>Data decesului</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 xml:space="preserve">DD.LL.AAAA </w:t>
            </w:r>
          </w:p>
          <w:p w:rsidR="00C85C57" w:rsidRDefault="00C85C57" w:rsidP="00C85C57">
            <w:pPr>
              <w:autoSpaceDE w:val="0"/>
              <w:autoSpaceDN w:val="0"/>
              <w:adjustRightInd w:val="0"/>
              <w:rPr>
                <w:lang w:val="ro-RO"/>
              </w:rPr>
            </w:pPr>
            <w:r>
              <w:rPr>
                <w:lang w:val="ro-RO"/>
              </w:rPr>
              <w:t xml:space="preserve">DD.LL.AAAA </w:t>
            </w:r>
          </w:p>
        </w:tc>
      </w:tr>
      <w:tr w:rsidR="00C85C57"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Complicații înregistrate pe parcursul tratamentului</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nu=0; da=1; necunoscut=9</w:t>
            </w:r>
          </w:p>
        </w:tc>
      </w:tr>
      <w:tr w:rsidR="00C85C57" w:rsidRPr="005A0CFC"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AC2C16" w:rsidP="00C85C57">
            <w:pPr>
              <w:autoSpaceDE w:val="0"/>
              <w:autoSpaceDN w:val="0"/>
              <w:adjustRightInd w:val="0"/>
              <w:rPr>
                <w:lang w:val="ro-RO"/>
              </w:rPr>
            </w:pPr>
            <w:r>
              <w:rPr>
                <w:lang w:val="ro-RO"/>
              </w:rPr>
              <w:t>Imple</w:t>
            </w:r>
            <w:r w:rsidR="00C85C57">
              <w:rPr>
                <w:lang w:val="ro-RO"/>
              </w:rPr>
              <w:t>mentarea criteriilor de externare</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0 – nu; 1- da; 9 – nu se cunoaște</w:t>
            </w:r>
          </w:p>
        </w:tc>
      </w:tr>
      <w:tr w:rsidR="00C85C57" w:rsidRPr="005A0CFC"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Prescrierea recomandărilor la externare</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0 – nu; 1- da; 9 – nu se cunoaște</w:t>
            </w:r>
          </w:p>
        </w:tc>
      </w:tr>
      <w:tr w:rsidR="00C85C57" w:rsidTr="00C85C57">
        <w:tc>
          <w:tcPr>
            <w:tcW w:w="10173" w:type="dxa"/>
            <w:gridSpan w:val="3"/>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jc w:val="center"/>
              <w:rPr>
                <w:lang w:val="ro-RO"/>
              </w:rPr>
            </w:pPr>
            <w:r>
              <w:rPr>
                <w:lang w:val="ro-RO"/>
              </w:rPr>
              <w:t>DECESUL PACIENTULUI</w:t>
            </w:r>
          </w:p>
        </w:tc>
      </w:tr>
      <w:tr w:rsidR="00C85C57" w:rsidRPr="005A0CFC" w:rsidTr="00C85C57">
        <w:tc>
          <w:tcPr>
            <w:tcW w:w="534" w:type="dxa"/>
            <w:tcBorders>
              <w:top w:val="single" w:sz="4" w:space="0" w:color="auto"/>
              <w:left w:val="single" w:sz="4" w:space="0" w:color="auto"/>
              <w:bottom w:val="single" w:sz="4" w:space="0" w:color="auto"/>
              <w:right w:val="single" w:sz="4" w:space="0" w:color="auto"/>
            </w:tcBorders>
          </w:tcPr>
          <w:p w:rsidR="00C85C57" w:rsidRDefault="00C85C57" w:rsidP="00B9134A">
            <w:pPr>
              <w:numPr>
                <w:ilvl w:val="0"/>
                <w:numId w:val="77"/>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85C57" w:rsidRDefault="00C85C57" w:rsidP="00C85C57">
            <w:pPr>
              <w:autoSpaceDE w:val="0"/>
              <w:autoSpaceDN w:val="0"/>
              <w:adjustRightInd w:val="0"/>
              <w:rPr>
                <w:lang w:val="ro-RO"/>
              </w:rPr>
            </w:pPr>
            <w:r>
              <w:rPr>
                <w:lang w:val="ro-RO"/>
              </w:rPr>
              <w:t>Decesul în spital</w:t>
            </w:r>
          </w:p>
        </w:tc>
        <w:tc>
          <w:tcPr>
            <w:tcW w:w="5245" w:type="dxa"/>
            <w:tcBorders>
              <w:top w:val="single" w:sz="4" w:space="0" w:color="auto"/>
              <w:left w:val="single" w:sz="4" w:space="0" w:color="auto"/>
              <w:bottom w:val="single" w:sz="4" w:space="0" w:color="auto"/>
              <w:right w:val="single" w:sz="4" w:space="0" w:color="auto"/>
            </w:tcBorders>
            <w:hideMark/>
          </w:tcPr>
          <w:p w:rsidR="00C85C57" w:rsidRDefault="00C85C57" w:rsidP="00AC2C16">
            <w:pPr>
              <w:autoSpaceDE w:val="0"/>
              <w:autoSpaceDN w:val="0"/>
              <w:adjustRightInd w:val="0"/>
              <w:rPr>
                <w:lang w:val="ro-RO"/>
              </w:rPr>
            </w:pPr>
            <w:r>
              <w:rPr>
                <w:lang w:val="ro-RO"/>
              </w:rPr>
              <w:t xml:space="preserve">0 – nu; 1- cauzat de complicații </w:t>
            </w:r>
            <w:r w:rsidR="00AC2C16">
              <w:rPr>
                <w:lang w:val="ro-RO"/>
              </w:rPr>
              <w:t>de arsurii chimice ale esofagului</w:t>
            </w:r>
            <w:r>
              <w:rPr>
                <w:lang w:val="ro-RO"/>
              </w:rPr>
              <w:t>; 2 – alte cauze; 9 – nu se cunoaște</w:t>
            </w:r>
          </w:p>
        </w:tc>
      </w:tr>
    </w:tbl>
    <w:p w:rsidR="00C85C57" w:rsidRDefault="00C85C57" w:rsidP="00C85C57">
      <w:pPr>
        <w:autoSpaceDE w:val="0"/>
        <w:autoSpaceDN w:val="0"/>
        <w:adjustRightInd w:val="0"/>
        <w:jc w:val="right"/>
        <w:rPr>
          <w:i/>
          <w:sz w:val="28"/>
          <w:szCs w:val="28"/>
          <w:lang w:val="en-US"/>
        </w:rPr>
      </w:pPr>
    </w:p>
    <w:p w:rsidR="00C85C57" w:rsidRDefault="00C85C57" w:rsidP="00C85C57">
      <w:pPr>
        <w:autoSpaceDE w:val="0"/>
        <w:autoSpaceDN w:val="0"/>
        <w:adjustRightInd w:val="0"/>
        <w:jc w:val="right"/>
        <w:rPr>
          <w:i/>
          <w:sz w:val="28"/>
          <w:szCs w:val="28"/>
          <w:lang w:val="en-US"/>
        </w:rPr>
      </w:pPr>
    </w:p>
    <w:p w:rsidR="00C85C57" w:rsidRDefault="00C85C57" w:rsidP="00C85C57">
      <w:pPr>
        <w:autoSpaceDE w:val="0"/>
        <w:autoSpaceDN w:val="0"/>
        <w:adjustRightInd w:val="0"/>
        <w:jc w:val="right"/>
        <w:rPr>
          <w:i/>
          <w:sz w:val="28"/>
          <w:szCs w:val="28"/>
          <w:lang w:val="en-US"/>
        </w:rPr>
      </w:pPr>
    </w:p>
    <w:p w:rsidR="00C85C57" w:rsidRDefault="00C85C57" w:rsidP="00C85C57">
      <w:pPr>
        <w:autoSpaceDE w:val="0"/>
        <w:autoSpaceDN w:val="0"/>
        <w:adjustRightInd w:val="0"/>
        <w:jc w:val="right"/>
        <w:rPr>
          <w:i/>
          <w:sz w:val="28"/>
          <w:szCs w:val="28"/>
          <w:lang w:val="en-US"/>
        </w:rPr>
      </w:pPr>
    </w:p>
    <w:p w:rsidR="00C85C57" w:rsidRDefault="00C85C57" w:rsidP="00C85C57">
      <w:pPr>
        <w:autoSpaceDE w:val="0"/>
        <w:autoSpaceDN w:val="0"/>
        <w:adjustRightInd w:val="0"/>
        <w:jc w:val="right"/>
        <w:rPr>
          <w:i/>
          <w:sz w:val="28"/>
          <w:szCs w:val="28"/>
          <w:lang w:val="en-US"/>
        </w:rPr>
      </w:pPr>
    </w:p>
    <w:p w:rsidR="00C85C57" w:rsidRDefault="00C85C57" w:rsidP="00C85C57">
      <w:pPr>
        <w:autoSpaceDE w:val="0"/>
        <w:autoSpaceDN w:val="0"/>
        <w:adjustRightInd w:val="0"/>
        <w:jc w:val="right"/>
        <w:rPr>
          <w:i/>
          <w:sz w:val="28"/>
          <w:szCs w:val="28"/>
          <w:lang w:val="en-US"/>
        </w:rPr>
      </w:pPr>
    </w:p>
    <w:p w:rsidR="00C85C57" w:rsidRDefault="00C85C57" w:rsidP="00C85C57">
      <w:pPr>
        <w:autoSpaceDE w:val="0"/>
        <w:autoSpaceDN w:val="0"/>
        <w:adjustRightInd w:val="0"/>
        <w:jc w:val="right"/>
        <w:rPr>
          <w:i/>
          <w:sz w:val="28"/>
          <w:szCs w:val="28"/>
          <w:lang w:val="en-US"/>
        </w:rPr>
      </w:pPr>
    </w:p>
    <w:p w:rsidR="00C85C57" w:rsidRDefault="00C85C57" w:rsidP="00C85C57">
      <w:pPr>
        <w:autoSpaceDE w:val="0"/>
        <w:autoSpaceDN w:val="0"/>
        <w:adjustRightInd w:val="0"/>
        <w:jc w:val="right"/>
        <w:rPr>
          <w:i/>
          <w:sz w:val="28"/>
          <w:szCs w:val="28"/>
          <w:lang w:val="en-US"/>
        </w:rPr>
      </w:pPr>
    </w:p>
    <w:p w:rsidR="00C85C57" w:rsidRDefault="00C85C57" w:rsidP="00C85C57">
      <w:pPr>
        <w:autoSpaceDE w:val="0"/>
        <w:autoSpaceDN w:val="0"/>
        <w:adjustRightInd w:val="0"/>
        <w:jc w:val="right"/>
        <w:rPr>
          <w:i/>
          <w:sz w:val="28"/>
          <w:szCs w:val="28"/>
          <w:lang w:val="en-US"/>
        </w:rPr>
      </w:pPr>
    </w:p>
    <w:p w:rsidR="00C85C57" w:rsidRDefault="00C85C57" w:rsidP="00C85C57">
      <w:pPr>
        <w:autoSpaceDE w:val="0"/>
        <w:autoSpaceDN w:val="0"/>
        <w:adjustRightInd w:val="0"/>
        <w:jc w:val="right"/>
        <w:rPr>
          <w:i/>
          <w:sz w:val="28"/>
          <w:szCs w:val="28"/>
          <w:lang w:val="en-US"/>
        </w:rPr>
      </w:pPr>
    </w:p>
    <w:p w:rsidR="00C85C57" w:rsidRDefault="00C85C57" w:rsidP="00C85C57">
      <w:pPr>
        <w:autoSpaceDE w:val="0"/>
        <w:autoSpaceDN w:val="0"/>
        <w:adjustRightInd w:val="0"/>
        <w:jc w:val="right"/>
        <w:rPr>
          <w:i/>
          <w:sz w:val="28"/>
          <w:szCs w:val="28"/>
          <w:lang w:val="en-US"/>
        </w:rPr>
      </w:pPr>
    </w:p>
    <w:p w:rsidR="00C85C57" w:rsidRDefault="00C85C57" w:rsidP="00C85C57">
      <w:pPr>
        <w:autoSpaceDE w:val="0"/>
        <w:autoSpaceDN w:val="0"/>
        <w:adjustRightInd w:val="0"/>
        <w:jc w:val="right"/>
        <w:rPr>
          <w:i/>
          <w:sz w:val="28"/>
          <w:szCs w:val="28"/>
          <w:lang w:val="en-US"/>
        </w:rPr>
      </w:pPr>
    </w:p>
    <w:p w:rsidR="00C85C57" w:rsidRDefault="00C85C57" w:rsidP="00C85C57">
      <w:pPr>
        <w:autoSpaceDE w:val="0"/>
        <w:autoSpaceDN w:val="0"/>
        <w:adjustRightInd w:val="0"/>
        <w:jc w:val="right"/>
        <w:rPr>
          <w:i/>
          <w:sz w:val="28"/>
          <w:szCs w:val="28"/>
          <w:lang w:val="en-US"/>
        </w:rPr>
      </w:pPr>
    </w:p>
    <w:p w:rsidR="00C85C57" w:rsidRDefault="00C85C57" w:rsidP="00C85C57">
      <w:pPr>
        <w:autoSpaceDE w:val="0"/>
        <w:autoSpaceDN w:val="0"/>
        <w:adjustRightInd w:val="0"/>
        <w:jc w:val="right"/>
        <w:rPr>
          <w:i/>
          <w:sz w:val="28"/>
          <w:szCs w:val="28"/>
          <w:lang w:val="en-US"/>
        </w:rPr>
      </w:pPr>
    </w:p>
    <w:p w:rsidR="00C85C57" w:rsidRDefault="00C85C57" w:rsidP="00C85C57">
      <w:pPr>
        <w:autoSpaceDE w:val="0"/>
        <w:autoSpaceDN w:val="0"/>
        <w:adjustRightInd w:val="0"/>
        <w:jc w:val="right"/>
        <w:rPr>
          <w:i/>
          <w:sz w:val="28"/>
          <w:szCs w:val="28"/>
          <w:lang w:val="en-US"/>
        </w:rPr>
      </w:pPr>
    </w:p>
    <w:p w:rsidR="00C85C57" w:rsidRDefault="00C85C57" w:rsidP="00C85C57">
      <w:pPr>
        <w:autoSpaceDE w:val="0"/>
        <w:autoSpaceDN w:val="0"/>
        <w:adjustRightInd w:val="0"/>
        <w:jc w:val="right"/>
        <w:rPr>
          <w:i/>
          <w:sz w:val="28"/>
          <w:szCs w:val="28"/>
          <w:lang w:val="en-US"/>
        </w:rPr>
      </w:pPr>
    </w:p>
    <w:p w:rsidR="00C85C57" w:rsidRDefault="00C85C57" w:rsidP="00C85C57">
      <w:pPr>
        <w:autoSpaceDE w:val="0"/>
        <w:autoSpaceDN w:val="0"/>
        <w:adjustRightInd w:val="0"/>
        <w:jc w:val="right"/>
        <w:rPr>
          <w:i/>
          <w:sz w:val="28"/>
          <w:szCs w:val="28"/>
          <w:lang w:val="en-US"/>
        </w:rPr>
      </w:pPr>
    </w:p>
    <w:p w:rsidR="00C85C57" w:rsidRDefault="00C85C57" w:rsidP="00C85C57">
      <w:pPr>
        <w:autoSpaceDE w:val="0"/>
        <w:autoSpaceDN w:val="0"/>
        <w:adjustRightInd w:val="0"/>
        <w:jc w:val="right"/>
        <w:rPr>
          <w:i/>
          <w:sz w:val="28"/>
          <w:szCs w:val="28"/>
          <w:lang w:val="en-US"/>
        </w:rPr>
      </w:pPr>
    </w:p>
    <w:p w:rsidR="005409E0" w:rsidRDefault="005409E0" w:rsidP="002F51E6">
      <w:pPr>
        <w:autoSpaceDE w:val="0"/>
        <w:autoSpaceDN w:val="0"/>
        <w:adjustRightInd w:val="0"/>
        <w:rPr>
          <w:i/>
          <w:sz w:val="28"/>
          <w:szCs w:val="28"/>
          <w:lang w:val="en-US"/>
        </w:rPr>
      </w:pPr>
    </w:p>
    <w:p w:rsidR="000D0EC3" w:rsidRDefault="000D0EC3" w:rsidP="002F51E6">
      <w:pPr>
        <w:autoSpaceDE w:val="0"/>
        <w:autoSpaceDN w:val="0"/>
        <w:adjustRightInd w:val="0"/>
        <w:rPr>
          <w:i/>
          <w:sz w:val="28"/>
          <w:szCs w:val="28"/>
          <w:lang w:val="en-US"/>
        </w:rPr>
      </w:pPr>
    </w:p>
    <w:p w:rsidR="00FE1F83" w:rsidRDefault="00FE1F83" w:rsidP="002F51E6">
      <w:pPr>
        <w:autoSpaceDE w:val="0"/>
        <w:autoSpaceDN w:val="0"/>
        <w:adjustRightInd w:val="0"/>
        <w:rPr>
          <w:i/>
          <w:sz w:val="28"/>
          <w:szCs w:val="28"/>
          <w:lang w:val="en-US"/>
        </w:rPr>
      </w:pPr>
    </w:p>
    <w:p w:rsidR="00C85C57" w:rsidRDefault="00C85C57" w:rsidP="00C85C57">
      <w:pPr>
        <w:autoSpaceDE w:val="0"/>
        <w:autoSpaceDN w:val="0"/>
        <w:adjustRightInd w:val="0"/>
        <w:jc w:val="right"/>
        <w:rPr>
          <w:i/>
          <w:sz w:val="28"/>
          <w:szCs w:val="28"/>
          <w:lang w:val="en-US"/>
        </w:rPr>
      </w:pPr>
    </w:p>
    <w:p w:rsidR="00C85C57" w:rsidRPr="004B5692" w:rsidRDefault="004B5692" w:rsidP="00FE1F83">
      <w:pPr>
        <w:pStyle w:val="1"/>
        <w:jc w:val="right"/>
      </w:pPr>
      <w:bookmarkStart w:id="67" w:name="_Toc109906114"/>
      <w:r w:rsidRPr="004B5692">
        <w:t>Anexa 3</w:t>
      </w:r>
      <w:bookmarkEnd w:id="67"/>
    </w:p>
    <w:p w:rsidR="004B5692" w:rsidRPr="004B5692" w:rsidRDefault="004B5692" w:rsidP="004B5692">
      <w:pPr>
        <w:pStyle w:val="a0"/>
        <w:rPr>
          <w:lang w:val="en-US"/>
        </w:rPr>
      </w:pPr>
    </w:p>
    <w:p w:rsidR="00C85C57" w:rsidRPr="00FE1F83" w:rsidRDefault="00AC2C16" w:rsidP="00E5693A">
      <w:pPr>
        <w:pStyle w:val="1"/>
        <w:rPr>
          <w:b w:val="0"/>
        </w:rPr>
      </w:pPr>
      <w:bookmarkStart w:id="68" w:name="_Toc109906115"/>
      <w:r w:rsidRPr="00FE1F83">
        <w:rPr>
          <w:b w:val="0"/>
        </w:rPr>
        <w:t>Scoruri p</w:t>
      </w:r>
      <w:r w:rsidR="00C85C57" w:rsidRPr="00FE1F83">
        <w:rPr>
          <w:b w:val="0"/>
        </w:rPr>
        <w:t xml:space="preserve">entru aprecierea stării generale a </w:t>
      </w:r>
      <w:r w:rsidRPr="00FE1F83">
        <w:rPr>
          <w:b w:val="0"/>
        </w:rPr>
        <w:t>pacientului cu ACE la internare și în dinamică</w:t>
      </w:r>
      <w:r w:rsidR="00C85C57" w:rsidRPr="00FE1F83">
        <w:rPr>
          <w:b w:val="0"/>
        </w:rPr>
        <w:t xml:space="preserve"> la copii se utilizează următoarele scoruri:</w:t>
      </w:r>
      <w:bookmarkEnd w:id="68"/>
    </w:p>
    <w:p w:rsidR="00C85C57" w:rsidRDefault="00C85C57" w:rsidP="00C85C57">
      <w:pPr>
        <w:widowControl w:val="0"/>
        <w:autoSpaceDE w:val="0"/>
        <w:autoSpaceDN w:val="0"/>
        <w:adjustRightInd w:val="0"/>
        <w:spacing w:before="68" w:line="250" w:lineRule="auto"/>
        <w:ind w:right="878"/>
        <w:jc w:val="center"/>
        <w:rPr>
          <w:b/>
          <w:bCs/>
          <w:color w:val="231F20"/>
          <w:lang w:val="ro-RO"/>
        </w:rPr>
      </w:pPr>
      <w:r>
        <w:rPr>
          <w:b/>
          <w:bCs/>
          <w:color w:val="231F20"/>
          <w:lang w:val="ro-RO"/>
        </w:rPr>
        <w:t>Scorul PRISM III</w:t>
      </w:r>
    </w:p>
    <w:p w:rsidR="00C85C57" w:rsidRDefault="00AC2C16" w:rsidP="00C85C57">
      <w:pPr>
        <w:widowControl w:val="0"/>
        <w:autoSpaceDE w:val="0"/>
        <w:autoSpaceDN w:val="0"/>
        <w:adjustRightInd w:val="0"/>
        <w:spacing w:before="68" w:line="250" w:lineRule="auto"/>
        <w:ind w:right="878"/>
        <w:jc w:val="center"/>
        <w:rPr>
          <w:b/>
          <w:bCs/>
          <w:color w:val="231F20"/>
          <w:lang w:val="ro-RO"/>
        </w:rPr>
      </w:pPr>
      <w:r>
        <w:rPr>
          <w:b/>
          <w:bCs/>
          <w:color w:val="231F20"/>
          <w:lang w:val="ro-RO"/>
        </w:rPr>
        <w:t>Riscul mortalității în pe</w:t>
      </w:r>
      <w:r w:rsidR="00C85C57">
        <w:rPr>
          <w:b/>
          <w:bCs/>
          <w:color w:val="231F20"/>
          <w:lang w:val="ro-RO"/>
        </w:rPr>
        <w:t>diatrie</w:t>
      </w:r>
    </w:p>
    <w:p w:rsidR="00C85C57" w:rsidRPr="0072141B" w:rsidRDefault="00C85C57" w:rsidP="00C85C57">
      <w:pPr>
        <w:widowControl w:val="0"/>
        <w:autoSpaceDE w:val="0"/>
        <w:autoSpaceDN w:val="0"/>
        <w:adjustRightInd w:val="0"/>
        <w:spacing w:before="68" w:line="250" w:lineRule="auto"/>
        <w:ind w:right="878"/>
        <w:jc w:val="center"/>
        <w:rPr>
          <w:b/>
          <w:bCs/>
          <w:color w:val="231F20"/>
          <w:lang w:val="en-US"/>
        </w:rPr>
      </w:pPr>
      <w:r>
        <w:rPr>
          <w:b/>
          <w:bCs/>
          <w:color w:val="231F20"/>
          <w:lang w:val="ro-RO"/>
        </w:rPr>
        <w:t xml:space="preserve">Indicii </w:t>
      </w:r>
      <w:r w:rsidRPr="0072141B">
        <w:rPr>
          <w:b/>
          <w:bCs/>
          <w:color w:val="231F20"/>
          <w:lang w:val="en-US"/>
        </w:rPr>
        <w:t>activității sistemului cardiovascular și nervos</w:t>
      </w:r>
    </w:p>
    <w:tbl>
      <w:tblPr>
        <w:tblStyle w:val="a4"/>
        <w:tblW w:w="10739" w:type="dxa"/>
        <w:tblLayout w:type="fixed"/>
        <w:tblLook w:val="04A0" w:firstRow="1" w:lastRow="0" w:firstColumn="1" w:lastColumn="0" w:noHBand="0" w:noVBand="1"/>
      </w:tblPr>
      <w:tblGrid>
        <w:gridCol w:w="3510"/>
        <w:gridCol w:w="2404"/>
        <w:gridCol w:w="6"/>
        <w:gridCol w:w="3686"/>
        <w:gridCol w:w="1133"/>
      </w:tblGrid>
      <w:tr w:rsidR="00AC2C16" w:rsidTr="00AC2C16">
        <w:tc>
          <w:tcPr>
            <w:tcW w:w="3510" w:type="dxa"/>
          </w:tcPr>
          <w:p w:rsidR="00AC2C16" w:rsidRPr="0072141B" w:rsidRDefault="00AC2C16" w:rsidP="00C85C57">
            <w:pPr>
              <w:widowControl w:val="0"/>
              <w:autoSpaceDE w:val="0"/>
              <w:autoSpaceDN w:val="0"/>
              <w:adjustRightInd w:val="0"/>
              <w:spacing w:before="68" w:line="250" w:lineRule="auto"/>
              <w:ind w:right="878"/>
              <w:jc w:val="center"/>
              <w:rPr>
                <w:b/>
                <w:bCs/>
                <w:color w:val="231F20"/>
              </w:rPr>
            </w:pPr>
            <w:r>
              <w:rPr>
                <w:b/>
                <w:bCs/>
                <w:color w:val="231F20"/>
              </w:rPr>
              <w:t xml:space="preserve">Indicatori </w:t>
            </w:r>
          </w:p>
        </w:tc>
        <w:tc>
          <w:tcPr>
            <w:tcW w:w="2404" w:type="dxa"/>
          </w:tcPr>
          <w:p w:rsidR="00AC2C16" w:rsidRDefault="00AC2C16" w:rsidP="00C85C57">
            <w:pPr>
              <w:widowControl w:val="0"/>
              <w:autoSpaceDE w:val="0"/>
              <w:autoSpaceDN w:val="0"/>
              <w:adjustRightInd w:val="0"/>
              <w:spacing w:before="68" w:line="250" w:lineRule="auto"/>
              <w:ind w:right="878"/>
              <w:jc w:val="center"/>
              <w:rPr>
                <w:b/>
                <w:bCs/>
                <w:color w:val="231F20"/>
                <w:lang w:val="en-US"/>
              </w:rPr>
            </w:pPr>
            <w:r>
              <w:rPr>
                <w:b/>
                <w:bCs/>
                <w:color w:val="231F20"/>
                <w:lang w:val="en-US"/>
              </w:rPr>
              <w:t>Vârsta copilului</w:t>
            </w:r>
          </w:p>
        </w:tc>
        <w:tc>
          <w:tcPr>
            <w:tcW w:w="3692" w:type="dxa"/>
            <w:gridSpan w:val="2"/>
          </w:tcPr>
          <w:p w:rsidR="00AC2C16" w:rsidRDefault="00AC2C16" w:rsidP="00C85C57">
            <w:pPr>
              <w:widowControl w:val="0"/>
              <w:autoSpaceDE w:val="0"/>
              <w:autoSpaceDN w:val="0"/>
              <w:adjustRightInd w:val="0"/>
              <w:spacing w:before="68" w:line="250" w:lineRule="auto"/>
              <w:ind w:right="878"/>
              <w:jc w:val="center"/>
              <w:rPr>
                <w:b/>
                <w:bCs/>
                <w:color w:val="231F20"/>
                <w:lang w:val="en-US"/>
              </w:rPr>
            </w:pPr>
            <w:r>
              <w:rPr>
                <w:b/>
                <w:bCs/>
                <w:color w:val="231F20"/>
                <w:lang w:val="en-US"/>
              </w:rPr>
              <w:t>indicii</w:t>
            </w:r>
          </w:p>
        </w:tc>
        <w:tc>
          <w:tcPr>
            <w:tcW w:w="1133" w:type="dxa"/>
          </w:tcPr>
          <w:p w:rsidR="00AC2C16" w:rsidRDefault="00AC2C16" w:rsidP="00C85C57">
            <w:pPr>
              <w:widowControl w:val="0"/>
              <w:autoSpaceDE w:val="0"/>
              <w:autoSpaceDN w:val="0"/>
              <w:adjustRightInd w:val="0"/>
              <w:spacing w:before="68" w:line="250" w:lineRule="auto"/>
              <w:ind w:right="33"/>
              <w:jc w:val="center"/>
              <w:rPr>
                <w:b/>
                <w:bCs/>
                <w:color w:val="231F20"/>
                <w:lang w:val="en-US"/>
              </w:rPr>
            </w:pPr>
            <w:r>
              <w:rPr>
                <w:b/>
                <w:bCs/>
                <w:color w:val="231F20"/>
                <w:lang w:val="en-US"/>
              </w:rPr>
              <w:t>punctaj</w:t>
            </w:r>
          </w:p>
        </w:tc>
      </w:tr>
      <w:tr w:rsidR="00C85C57" w:rsidTr="00AC2C16">
        <w:tc>
          <w:tcPr>
            <w:tcW w:w="3510" w:type="dxa"/>
            <w:vMerge w:val="restart"/>
          </w:tcPr>
          <w:p w:rsidR="00C85C57" w:rsidRDefault="00C85C57" w:rsidP="00C85C57">
            <w:pPr>
              <w:widowControl w:val="0"/>
              <w:autoSpaceDE w:val="0"/>
              <w:autoSpaceDN w:val="0"/>
              <w:adjustRightInd w:val="0"/>
              <w:spacing w:before="68" w:line="250" w:lineRule="auto"/>
              <w:ind w:right="878"/>
              <w:jc w:val="center"/>
              <w:rPr>
                <w:bCs/>
                <w:color w:val="231F20"/>
                <w:lang w:val="en-US"/>
              </w:rPr>
            </w:pPr>
          </w:p>
          <w:p w:rsidR="00C85C57" w:rsidRDefault="00C85C57" w:rsidP="00C85C57">
            <w:pPr>
              <w:widowControl w:val="0"/>
              <w:autoSpaceDE w:val="0"/>
              <w:autoSpaceDN w:val="0"/>
              <w:adjustRightInd w:val="0"/>
              <w:spacing w:before="68" w:line="250" w:lineRule="auto"/>
              <w:ind w:right="878"/>
              <w:jc w:val="center"/>
              <w:rPr>
                <w:bCs/>
                <w:color w:val="231F20"/>
                <w:lang w:val="en-US"/>
              </w:rPr>
            </w:pPr>
          </w:p>
          <w:p w:rsidR="00C85C57" w:rsidRDefault="00C85C57" w:rsidP="00C85C57">
            <w:pPr>
              <w:widowControl w:val="0"/>
              <w:autoSpaceDE w:val="0"/>
              <w:autoSpaceDN w:val="0"/>
              <w:adjustRightInd w:val="0"/>
              <w:spacing w:before="68" w:line="250" w:lineRule="auto"/>
              <w:ind w:right="878"/>
              <w:jc w:val="center"/>
              <w:rPr>
                <w:bCs/>
                <w:color w:val="231F20"/>
                <w:lang w:val="en-US"/>
              </w:rPr>
            </w:pPr>
          </w:p>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r w:rsidRPr="0072141B">
              <w:rPr>
                <w:bCs/>
                <w:color w:val="231F20"/>
                <w:lang w:val="en-US"/>
              </w:rPr>
              <w:t>Presiune sistolică arterială</w:t>
            </w:r>
          </w:p>
        </w:tc>
        <w:tc>
          <w:tcPr>
            <w:tcW w:w="2410" w:type="dxa"/>
            <w:gridSpan w:val="2"/>
          </w:tcPr>
          <w:p w:rsidR="00C85C57" w:rsidRPr="0072141B" w:rsidRDefault="00C85C57" w:rsidP="00C85C57">
            <w:pPr>
              <w:widowControl w:val="0"/>
              <w:autoSpaceDE w:val="0"/>
              <w:autoSpaceDN w:val="0"/>
              <w:adjustRightInd w:val="0"/>
              <w:spacing w:before="68" w:line="250" w:lineRule="auto"/>
              <w:ind w:right="317"/>
              <w:jc w:val="center"/>
              <w:rPr>
                <w:bCs/>
                <w:color w:val="231F20"/>
                <w:lang w:val="en-US"/>
              </w:rPr>
            </w:pPr>
            <w:r w:rsidRPr="0072141B">
              <w:rPr>
                <w:bCs/>
                <w:color w:val="231F20"/>
                <w:lang w:val="en-US"/>
              </w:rPr>
              <w:t>0-1 luni</w:t>
            </w:r>
          </w:p>
        </w:tc>
        <w:tc>
          <w:tcPr>
            <w:tcW w:w="3686" w:type="dxa"/>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&gt; 55</w:t>
            </w:r>
            <w:r w:rsidR="00AC2C16">
              <w:rPr>
                <w:bCs/>
                <w:color w:val="231F20"/>
                <w:lang w:val="en-US"/>
              </w:rPr>
              <w:t xml:space="preserve"> </w:t>
            </w:r>
            <w:r>
              <w:rPr>
                <w:bCs/>
                <w:color w:val="231F20"/>
                <w:lang w:val="en-US"/>
              </w:rPr>
              <w:t>mmHg</w:t>
            </w:r>
          </w:p>
        </w:tc>
        <w:tc>
          <w:tcPr>
            <w:tcW w:w="1133" w:type="dxa"/>
          </w:tcPr>
          <w:p w:rsidR="00C85C57" w:rsidRPr="0072141B" w:rsidRDefault="00C85C57" w:rsidP="00C85C57">
            <w:pPr>
              <w:widowControl w:val="0"/>
              <w:tabs>
                <w:tab w:val="left" w:pos="543"/>
              </w:tabs>
              <w:autoSpaceDE w:val="0"/>
              <w:autoSpaceDN w:val="0"/>
              <w:adjustRightInd w:val="0"/>
              <w:spacing w:before="68" w:line="250" w:lineRule="auto"/>
              <w:ind w:right="878"/>
              <w:jc w:val="center"/>
              <w:rPr>
                <w:bCs/>
                <w:color w:val="231F20"/>
                <w:lang w:val="en-US"/>
              </w:rPr>
            </w:pPr>
            <w:r>
              <w:rPr>
                <w:bCs/>
                <w:color w:val="231F20"/>
                <w:lang w:val="en-US"/>
              </w:rPr>
              <w:t>0</w:t>
            </w:r>
          </w:p>
        </w:tc>
      </w:tr>
      <w:tr w:rsidR="00C85C57" w:rsidTr="00AC2C16">
        <w:tc>
          <w:tcPr>
            <w:tcW w:w="3510" w:type="dxa"/>
            <w:vMerge/>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p>
        </w:tc>
        <w:tc>
          <w:tcPr>
            <w:tcW w:w="2410" w:type="dxa"/>
            <w:gridSpan w:val="2"/>
          </w:tcPr>
          <w:p w:rsidR="00C85C57" w:rsidRPr="0072141B" w:rsidRDefault="00C85C57" w:rsidP="00C85C57">
            <w:pPr>
              <w:widowControl w:val="0"/>
              <w:autoSpaceDE w:val="0"/>
              <w:autoSpaceDN w:val="0"/>
              <w:adjustRightInd w:val="0"/>
              <w:spacing w:before="68" w:line="250" w:lineRule="auto"/>
              <w:ind w:right="317"/>
              <w:jc w:val="center"/>
              <w:rPr>
                <w:bCs/>
                <w:color w:val="231F20"/>
                <w:lang w:val="en-US"/>
              </w:rPr>
            </w:pPr>
            <w:r w:rsidRPr="0072141B">
              <w:rPr>
                <w:bCs/>
                <w:color w:val="231F20"/>
                <w:lang w:val="en-US"/>
              </w:rPr>
              <w:t>0-1 luni</w:t>
            </w:r>
          </w:p>
        </w:tc>
        <w:tc>
          <w:tcPr>
            <w:tcW w:w="3686" w:type="dxa"/>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40-55</w:t>
            </w:r>
            <w:r w:rsidR="00AC2C16">
              <w:rPr>
                <w:bCs/>
                <w:color w:val="231F20"/>
                <w:lang w:val="en-US"/>
              </w:rPr>
              <w:t xml:space="preserve"> </w:t>
            </w:r>
            <w:r>
              <w:rPr>
                <w:bCs/>
                <w:color w:val="231F20"/>
                <w:lang w:val="en-US"/>
              </w:rPr>
              <w:t>mmHg</w:t>
            </w:r>
          </w:p>
        </w:tc>
        <w:tc>
          <w:tcPr>
            <w:tcW w:w="1133" w:type="dxa"/>
          </w:tcPr>
          <w:p w:rsidR="00C85C57" w:rsidRPr="0072141B" w:rsidRDefault="00C85C57" w:rsidP="00C85C57">
            <w:pPr>
              <w:widowControl w:val="0"/>
              <w:tabs>
                <w:tab w:val="left" w:pos="543"/>
              </w:tabs>
              <w:autoSpaceDE w:val="0"/>
              <w:autoSpaceDN w:val="0"/>
              <w:adjustRightInd w:val="0"/>
              <w:spacing w:before="68" w:line="250" w:lineRule="auto"/>
              <w:ind w:right="878"/>
              <w:jc w:val="center"/>
              <w:rPr>
                <w:bCs/>
                <w:color w:val="231F20"/>
                <w:lang w:val="en-US"/>
              </w:rPr>
            </w:pPr>
            <w:r>
              <w:rPr>
                <w:bCs/>
                <w:color w:val="231F20"/>
                <w:lang w:val="en-US"/>
              </w:rPr>
              <w:t>3</w:t>
            </w:r>
          </w:p>
        </w:tc>
      </w:tr>
      <w:tr w:rsidR="00C85C57" w:rsidTr="00AC2C16">
        <w:tc>
          <w:tcPr>
            <w:tcW w:w="3510" w:type="dxa"/>
            <w:vMerge/>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p>
        </w:tc>
        <w:tc>
          <w:tcPr>
            <w:tcW w:w="2410" w:type="dxa"/>
            <w:gridSpan w:val="2"/>
          </w:tcPr>
          <w:p w:rsidR="00C85C57" w:rsidRPr="0072141B" w:rsidRDefault="00C85C57" w:rsidP="00C85C57">
            <w:pPr>
              <w:widowControl w:val="0"/>
              <w:autoSpaceDE w:val="0"/>
              <w:autoSpaceDN w:val="0"/>
              <w:adjustRightInd w:val="0"/>
              <w:spacing w:before="68" w:line="250" w:lineRule="auto"/>
              <w:ind w:right="317"/>
              <w:jc w:val="center"/>
              <w:rPr>
                <w:bCs/>
                <w:color w:val="231F20"/>
                <w:lang w:val="en-US"/>
              </w:rPr>
            </w:pPr>
            <w:r w:rsidRPr="0072141B">
              <w:rPr>
                <w:bCs/>
                <w:color w:val="231F20"/>
                <w:lang w:val="en-US"/>
              </w:rPr>
              <w:t>0-1 luni</w:t>
            </w:r>
          </w:p>
        </w:tc>
        <w:tc>
          <w:tcPr>
            <w:tcW w:w="3686" w:type="dxa"/>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&lt;40</w:t>
            </w:r>
            <w:r w:rsidR="00AC2C16">
              <w:rPr>
                <w:bCs/>
                <w:color w:val="231F20"/>
                <w:lang w:val="en-US"/>
              </w:rPr>
              <w:t xml:space="preserve"> </w:t>
            </w:r>
            <w:r>
              <w:rPr>
                <w:bCs/>
                <w:color w:val="231F20"/>
                <w:lang w:val="en-US"/>
              </w:rPr>
              <w:t>mmHg</w:t>
            </w:r>
          </w:p>
        </w:tc>
        <w:tc>
          <w:tcPr>
            <w:tcW w:w="1133" w:type="dxa"/>
          </w:tcPr>
          <w:p w:rsidR="00C85C57" w:rsidRPr="0072141B" w:rsidRDefault="00C85C57" w:rsidP="00C85C57">
            <w:pPr>
              <w:widowControl w:val="0"/>
              <w:tabs>
                <w:tab w:val="left" w:pos="543"/>
              </w:tabs>
              <w:autoSpaceDE w:val="0"/>
              <w:autoSpaceDN w:val="0"/>
              <w:adjustRightInd w:val="0"/>
              <w:spacing w:before="68" w:line="250" w:lineRule="auto"/>
              <w:ind w:right="878"/>
              <w:jc w:val="center"/>
              <w:rPr>
                <w:bCs/>
                <w:color w:val="231F20"/>
                <w:lang w:val="en-US"/>
              </w:rPr>
            </w:pPr>
            <w:r>
              <w:rPr>
                <w:bCs/>
                <w:color w:val="231F20"/>
                <w:lang w:val="en-US"/>
              </w:rPr>
              <w:t>7</w:t>
            </w:r>
          </w:p>
        </w:tc>
      </w:tr>
      <w:tr w:rsidR="00C85C57" w:rsidTr="00AC2C16">
        <w:tc>
          <w:tcPr>
            <w:tcW w:w="3510" w:type="dxa"/>
            <w:vMerge/>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p>
        </w:tc>
        <w:tc>
          <w:tcPr>
            <w:tcW w:w="2410" w:type="dxa"/>
            <w:gridSpan w:val="2"/>
          </w:tcPr>
          <w:p w:rsidR="00C85C57" w:rsidRPr="0072141B" w:rsidRDefault="00C85C57" w:rsidP="00C85C57">
            <w:pPr>
              <w:widowControl w:val="0"/>
              <w:autoSpaceDE w:val="0"/>
              <w:autoSpaceDN w:val="0"/>
              <w:adjustRightInd w:val="0"/>
              <w:spacing w:before="68" w:line="250" w:lineRule="auto"/>
              <w:ind w:right="317"/>
              <w:jc w:val="center"/>
              <w:rPr>
                <w:bCs/>
                <w:color w:val="231F20"/>
                <w:lang w:val="en-US"/>
              </w:rPr>
            </w:pPr>
            <w:r>
              <w:rPr>
                <w:bCs/>
                <w:color w:val="231F20"/>
                <w:lang w:val="en-US"/>
              </w:rPr>
              <w:t>1 lună- 1 an</w:t>
            </w:r>
          </w:p>
        </w:tc>
        <w:tc>
          <w:tcPr>
            <w:tcW w:w="3686" w:type="dxa"/>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&gt;65</w:t>
            </w:r>
            <w:r w:rsidR="00AC2C16">
              <w:rPr>
                <w:bCs/>
                <w:color w:val="231F20"/>
                <w:lang w:val="en-US"/>
              </w:rPr>
              <w:t xml:space="preserve"> </w:t>
            </w:r>
            <w:r>
              <w:rPr>
                <w:bCs/>
                <w:color w:val="231F20"/>
                <w:lang w:val="en-US"/>
              </w:rPr>
              <w:t>mmHg</w:t>
            </w:r>
          </w:p>
        </w:tc>
        <w:tc>
          <w:tcPr>
            <w:tcW w:w="1133" w:type="dxa"/>
          </w:tcPr>
          <w:p w:rsidR="00C85C57" w:rsidRPr="0072141B" w:rsidRDefault="00C85C57" w:rsidP="00C85C57">
            <w:pPr>
              <w:widowControl w:val="0"/>
              <w:tabs>
                <w:tab w:val="left" w:pos="543"/>
              </w:tabs>
              <w:autoSpaceDE w:val="0"/>
              <w:autoSpaceDN w:val="0"/>
              <w:adjustRightInd w:val="0"/>
              <w:spacing w:before="68" w:line="250" w:lineRule="auto"/>
              <w:ind w:right="878"/>
              <w:jc w:val="center"/>
              <w:rPr>
                <w:bCs/>
                <w:color w:val="231F20"/>
                <w:lang w:val="en-US"/>
              </w:rPr>
            </w:pPr>
            <w:r>
              <w:rPr>
                <w:bCs/>
                <w:color w:val="231F20"/>
                <w:lang w:val="en-US"/>
              </w:rPr>
              <w:t>0</w:t>
            </w:r>
          </w:p>
        </w:tc>
      </w:tr>
      <w:tr w:rsidR="00C85C57" w:rsidTr="00AC2C16">
        <w:tc>
          <w:tcPr>
            <w:tcW w:w="3510" w:type="dxa"/>
            <w:vMerge/>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p>
        </w:tc>
        <w:tc>
          <w:tcPr>
            <w:tcW w:w="2410" w:type="dxa"/>
            <w:gridSpan w:val="2"/>
          </w:tcPr>
          <w:p w:rsidR="00C85C57" w:rsidRPr="0072141B" w:rsidRDefault="00C85C57" w:rsidP="00C85C57">
            <w:pPr>
              <w:widowControl w:val="0"/>
              <w:autoSpaceDE w:val="0"/>
              <w:autoSpaceDN w:val="0"/>
              <w:adjustRightInd w:val="0"/>
              <w:spacing w:before="68" w:line="250" w:lineRule="auto"/>
              <w:ind w:right="317"/>
              <w:jc w:val="center"/>
              <w:rPr>
                <w:bCs/>
                <w:color w:val="231F20"/>
                <w:lang w:val="en-US"/>
              </w:rPr>
            </w:pPr>
            <w:r>
              <w:rPr>
                <w:bCs/>
                <w:color w:val="231F20"/>
                <w:lang w:val="en-US"/>
              </w:rPr>
              <w:t>1 lună- 1 an</w:t>
            </w:r>
          </w:p>
        </w:tc>
        <w:tc>
          <w:tcPr>
            <w:tcW w:w="3686" w:type="dxa"/>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45-65</w:t>
            </w:r>
            <w:r w:rsidR="00AC2C16">
              <w:rPr>
                <w:bCs/>
                <w:color w:val="231F20"/>
                <w:lang w:val="en-US"/>
              </w:rPr>
              <w:t xml:space="preserve"> </w:t>
            </w:r>
            <w:r>
              <w:rPr>
                <w:bCs/>
                <w:color w:val="231F20"/>
                <w:lang w:val="en-US"/>
              </w:rPr>
              <w:t>mmHg</w:t>
            </w:r>
          </w:p>
        </w:tc>
        <w:tc>
          <w:tcPr>
            <w:tcW w:w="1133" w:type="dxa"/>
          </w:tcPr>
          <w:p w:rsidR="00C85C57" w:rsidRPr="0072141B" w:rsidRDefault="00C85C57" w:rsidP="00C85C57">
            <w:pPr>
              <w:widowControl w:val="0"/>
              <w:tabs>
                <w:tab w:val="left" w:pos="543"/>
              </w:tabs>
              <w:autoSpaceDE w:val="0"/>
              <w:autoSpaceDN w:val="0"/>
              <w:adjustRightInd w:val="0"/>
              <w:spacing w:before="68" w:line="250" w:lineRule="auto"/>
              <w:ind w:right="878"/>
              <w:jc w:val="center"/>
              <w:rPr>
                <w:bCs/>
                <w:color w:val="231F20"/>
                <w:lang w:val="en-US"/>
              </w:rPr>
            </w:pPr>
            <w:r>
              <w:rPr>
                <w:bCs/>
                <w:color w:val="231F20"/>
                <w:lang w:val="en-US"/>
              </w:rPr>
              <w:t>3</w:t>
            </w:r>
          </w:p>
        </w:tc>
      </w:tr>
      <w:tr w:rsidR="00C85C57" w:rsidTr="00AC2C16">
        <w:tc>
          <w:tcPr>
            <w:tcW w:w="3510" w:type="dxa"/>
            <w:vMerge/>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p>
        </w:tc>
        <w:tc>
          <w:tcPr>
            <w:tcW w:w="2410" w:type="dxa"/>
            <w:gridSpan w:val="2"/>
          </w:tcPr>
          <w:p w:rsidR="00C85C57" w:rsidRPr="0072141B" w:rsidRDefault="00C85C57" w:rsidP="00C85C57">
            <w:pPr>
              <w:widowControl w:val="0"/>
              <w:autoSpaceDE w:val="0"/>
              <w:autoSpaceDN w:val="0"/>
              <w:adjustRightInd w:val="0"/>
              <w:spacing w:before="68" w:line="250" w:lineRule="auto"/>
              <w:ind w:right="317"/>
              <w:jc w:val="center"/>
              <w:rPr>
                <w:bCs/>
                <w:color w:val="231F20"/>
                <w:lang w:val="en-US"/>
              </w:rPr>
            </w:pPr>
            <w:r>
              <w:rPr>
                <w:bCs/>
                <w:color w:val="231F20"/>
                <w:lang w:val="en-US"/>
              </w:rPr>
              <w:t>1 lună- 1 an</w:t>
            </w:r>
          </w:p>
        </w:tc>
        <w:tc>
          <w:tcPr>
            <w:tcW w:w="3686" w:type="dxa"/>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&lt;45</w:t>
            </w:r>
            <w:r w:rsidR="00AC2C16">
              <w:rPr>
                <w:bCs/>
                <w:color w:val="231F20"/>
                <w:lang w:val="en-US"/>
              </w:rPr>
              <w:t xml:space="preserve"> </w:t>
            </w:r>
            <w:r>
              <w:rPr>
                <w:bCs/>
                <w:color w:val="231F20"/>
                <w:lang w:val="en-US"/>
              </w:rPr>
              <w:t>mmHg</w:t>
            </w:r>
          </w:p>
        </w:tc>
        <w:tc>
          <w:tcPr>
            <w:tcW w:w="1133" w:type="dxa"/>
          </w:tcPr>
          <w:p w:rsidR="00C85C57" w:rsidRPr="0072141B" w:rsidRDefault="00C85C57" w:rsidP="00C85C57">
            <w:pPr>
              <w:widowControl w:val="0"/>
              <w:tabs>
                <w:tab w:val="left" w:pos="543"/>
              </w:tabs>
              <w:autoSpaceDE w:val="0"/>
              <w:autoSpaceDN w:val="0"/>
              <w:adjustRightInd w:val="0"/>
              <w:spacing w:before="68" w:line="250" w:lineRule="auto"/>
              <w:ind w:right="878"/>
              <w:jc w:val="center"/>
              <w:rPr>
                <w:bCs/>
                <w:color w:val="231F20"/>
                <w:lang w:val="en-US"/>
              </w:rPr>
            </w:pPr>
            <w:r>
              <w:rPr>
                <w:bCs/>
                <w:color w:val="231F20"/>
                <w:lang w:val="en-US"/>
              </w:rPr>
              <w:t>7</w:t>
            </w:r>
          </w:p>
        </w:tc>
      </w:tr>
      <w:tr w:rsidR="00C85C57" w:rsidTr="00AC2C16">
        <w:tc>
          <w:tcPr>
            <w:tcW w:w="3510" w:type="dxa"/>
            <w:vMerge/>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p>
        </w:tc>
        <w:tc>
          <w:tcPr>
            <w:tcW w:w="2410" w:type="dxa"/>
            <w:gridSpan w:val="2"/>
          </w:tcPr>
          <w:p w:rsidR="00C85C57" w:rsidRPr="0072141B" w:rsidRDefault="00C85C57" w:rsidP="00C85C57">
            <w:pPr>
              <w:widowControl w:val="0"/>
              <w:autoSpaceDE w:val="0"/>
              <w:autoSpaceDN w:val="0"/>
              <w:adjustRightInd w:val="0"/>
              <w:spacing w:before="68" w:line="250" w:lineRule="auto"/>
              <w:ind w:right="317"/>
              <w:jc w:val="center"/>
              <w:rPr>
                <w:bCs/>
                <w:color w:val="231F20"/>
                <w:lang w:val="en-US"/>
              </w:rPr>
            </w:pPr>
            <w:r>
              <w:rPr>
                <w:bCs/>
                <w:color w:val="231F20"/>
                <w:lang w:val="en-US"/>
              </w:rPr>
              <w:t>1 an -12 ani</w:t>
            </w:r>
          </w:p>
        </w:tc>
        <w:tc>
          <w:tcPr>
            <w:tcW w:w="3686" w:type="dxa"/>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&gt;75</w:t>
            </w:r>
            <w:r w:rsidR="00AC2C16">
              <w:rPr>
                <w:bCs/>
                <w:color w:val="231F20"/>
                <w:lang w:val="en-US"/>
              </w:rPr>
              <w:t xml:space="preserve"> </w:t>
            </w:r>
            <w:r>
              <w:rPr>
                <w:bCs/>
                <w:color w:val="231F20"/>
                <w:lang w:val="en-US"/>
              </w:rPr>
              <w:t>mmHg</w:t>
            </w:r>
          </w:p>
        </w:tc>
        <w:tc>
          <w:tcPr>
            <w:tcW w:w="1133" w:type="dxa"/>
          </w:tcPr>
          <w:p w:rsidR="00C85C57" w:rsidRPr="0072141B" w:rsidRDefault="00C85C57" w:rsidP="00C85C57">
            <w:pPr>
              <w:widowControl w:val="0"/>
              <w:tabs>
                <w:tab w:val="left" w:pos="543"/>
              </w:tabs>
              <w:autoSpaceDE w:val="0"/>
              <w:autoSpaceDN w:val="0"/>
              <w:adjustRightInd w:val="0"/>
              <w:spacing w:before="68" w:line="250" w:lineRule="auto"/>
              <w:ind w:right="878"/>
              <w:jc w:val="center"/>
              <w:rPr>
                <w:bCs/>
                <w:color w:val="231F20"/>
                <w:lang w:val="en-US"/>
              </w:rPr>
            </w:pPr>
            <w:r>
              <w:rPr>
                <w:bCs/>
                <w:color w:val="231F20"/>
                <w:lang w:val="en-US"/>
              </w:rPr>
              <w:t>0</w:t>
            </w:r>
          </w:p>
        </w:tc>
      </w:tr>
      <w:tr w:rsidR="00C85C57" w:rsidTr="00AC2C16">
        <w:tc>
          <w:tcPr>
            <w:tcW w:w="3510" w:type="dxa"/>
            <w:vMerge/>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p>
        </w:tc>
        <w:tc>
          <w:tcPr>
            <w:tcW w:w="2410" w:type="dxa"/>
            <w:gridSpan w:val="2"/>
          </w:tcPr>
          <w:p w:rsidR="00C85C57" w:rsidRPr="0072141B" w:rsidRDefault="00C85C57" w:rsidP="00C85C57">
            <w:pPr>
              <w:widowControl w:val="0"/>
              <w:autoSpaceDE w:val="0"/>
              <w:autoSpaceDN w:val="0"/>
              <w:adjustRightInd w:val="0"/>
              <w:spacing w:before="68" w:line="250" w:lineRule="auto"/>
              <w:ind w:right="317"/>
              <w:jc w:val="center"/>
              <w:rPr>
                <w:bCs/>
                <w:color w:val="231F20"/>
                <w:lang w:val="en-US"/>
              </w:rPr>
            </w:pPr>
            <w:r>
              <w:rPr>
                <w:bCs/>
                <w:color w:val="231F20"/>
                <w:lang w:val="en-US"/>
              </w:rPr>
              <w:t>1 an -12 ani</w:t>
            </w:r>
          </w:p>
        </w:tc>
        <w:tc>
          <w:tcPr>
            <w:tcW w:w="3686" w:type="dxa"/>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55-75</w:t>
            </w:r>
            <w:r w:rsidR="00AC2C16">
              <w:rPr>
                <w:bCs/>
                <w:color w:val="231F20"/>
                <w:lang w:val="en-US"/>
              </w:rPr>
              <w:t xml:space="preserve"> </w:t>
            </w:r>
            <w:r>
              <w:rPr>
                <w:bCs/>
                <w:color w:val="231F20"/>
                <w:lang w:val="en-US"/>
              </w:rPr>
              <w:t>mmHg</w:t>
            </w:r>
          </w:p>
        </w:tc>
        <w:tc>
          <w:tcPr>
            <w:tcW w:w="1133" w:type="dxa"/>
          </w:tcPr>
          <w:p w:rsidR="00C85C57" w:rsidRPr="0072141B" w:rsidRDefault="00C85C57" w:rsidP="00C85C57">
            <w:pPr>
              <w:widowControl w:val="0"/>
              <w:tabs>
                <w:tab w:val="left" w:pos="543"/>
              </w:tabs>
              <w:autoSpaceDE w:val="0"/>
              <w:autoSpaceDN w:val="0"/>
              <w:adjustRightInd w:val="0"/>
              <w:spacing w:before="68" w:line="250" w:lineRule="auto"/>
              <w:ind w:right="878"/>
              <w:jc w:val="center"/>
              <w:rPr>
                <w:bCs/>
                <w:color w:val="231F20"/>
                <w:lang w:val="en-US"/>
              </w:rPr>
            </w:pPr>
            <w:r>
              <w:rPr>
                <w:bCs/>
                <w:color w:val="231F20"/>
                <w:lang w:val="en-US"/>
              </w:rPr>
              <w:t>3</w:t>
            </w:r>
          </w:p>
        </w:tc>
      </w:tr>
      <w:tr w:rsidR="00C85C57" w:rsidTr="00AC2C16">
        <w:tc>
          <w:tcPr>
            <w:tcW w:w="3510" w:type="dxa"/>
            <w:vMerge/>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p>
        </w:tc>
        <w:tc>
          <w:tcPr>
            <w:tcW w:w="2410" w:type="dxa"/>
            <w:gridSpan w:val="2"/>
          </w:tcPr>
          <w:p w:rsidR="00C85C57" w:rsidRPr="0072141B" w:rsidRDefault="00C85C57" w:rsidP="00C85C57">
            <w:pPr>
              <w:widowControl w:val="0"/>
              <w:autoSpaceDE w:val="0"/>
              <w:autoSpaceDN w:val="0"/>
              <w:adjustRightInd w:val="0"/>
              <w:spacing w:before="68" w:line="250" w:lineRule="auto"/>
              <w:ind w:right="317"/>
              <w:jc w:val="center"/>
              <w:rPr>
                <w:bCs/>
                <w:color w:val="231F20"/>
                <w:lang w:val="en-US"/>
              </w:rPr>
            </w:pPr>
            <w:r>
              <w:rPr>
                <w:bCs/>
                <w:color w:val="231F20"/>
                <w:lang w:val="en-US"/>
              </w:rPr>
              <w:t>1 an -12 ani</w:t>
            </w:r>
          </w:p>
        </w:tc>
        <w:tc>
          <w:tcPr>
            <w:tcW w:w="3686" w:type="dxa"/>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&lt;55</w:t>
            </w:r>
            <w:r w:rsidR="00AC2C16">
              <w:rPr>
                <w:bCs/>
                <w:color w:val="231F20"/>
                <w:lang w:val="en-US"/>
              </w:rPr>
              <w:t xml:space="preserve"> </w:t>
            </w:r>
            <w:r>
              <w:rPr>
                <w:bCs/>
                <w:color w:val="231F20"/>
                <w:lang w:val="en-US"/>
              </w:rPr>
              <w:t>mmHg</w:t>
            </w:r>
          </w:p>
        </w:tc>
        <w:tc>
          <w:tcPr>
            <w:tcW w:w="1133" w:type="dxa"/>
          </w:tcPr>
          <w:p w:rsidR="00C85C57" w:rsidRPr="0072141B" w:rsidRDefault="00C85C57" w:rsidP="00C85C57">
            <w:pPr>
              <w:widowControl w:val="0"/>
              <w:tabs>
                <w:tab w:val="left" w:pos="543"/>
              </w:tabs>
              <w:autoSpaceDE w:val="0"/>
              <w:autoSpaceDN w:val="0"/>
              <w:adjustRightInd w:val="0"/>
              <w:spacing w:before="68" w:line="250" w:lineRule="auto"/>
              <w:ind w:right="878"/>
              <w:jc w:val="center"/>
              <w:rPr>
                <w:bCs/>
                <w:color w:val="231F20"/>
                <w:lang w:val="en-US"/>
              </w:rPr>
            </w:pPr>
            <w:r>
              <w:rPr>
                <w:bCs/>
                <w:color w:val="231F20"/>
                <w:lang w:val="en-US"/>
              </w:rPr>
              <w:t>7</w:t>
            </w:r>
          </w:p>
        </w:tc>
      </w:tr>
      <w:tr w:rsidR="00C85C57" w:rsidTr="00AC2C16">
        <w:tc>
          <w:tcPr>
            <w:tcW w:w="3510" w:type="dxa"/>
            <w:vMerge/>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p>
        </w:tc>
        <w:tc>
          <w:tcPr>
            <w:tcW w:w="2410" w:type="dxa"/>
            <w:gridSpan w:val="2"/>
          </w:tcPr>
          <w:p w:rsidR="00C85C57" w:rsidRPr="0072141B" w:rsidRDefault="00C85C57" w:rsidP="00C85C57">
            <w:pPr>
              <w:widowControl w:val="0"/>
              <w:autoSpaceDE w:val="0"/>
              <w:autoSpaceDN w:val="0"/>
              <w:adjustRightInd w:val="0"/>
              <w:spacing w:before="68" w:line="250" w:lineRule="auto"/>
              <w:ind w:right="317"/>
              <w:jc w:val="center"/>
              <w:rPr>
                <w:bCs/>
                <w:color w:val="231F20"/>
                <w:lang w:val="en-US"/>
              </w:rPr>
            </w:pPr>
            <w:r>
              <w:rPr>
                <w:bCs/>
                <w:color w:val="231F20"/>
                <w:lang w:val="en-US"/>
              </w:rPr>
              <w:t>mai mare de 12 ani</w:t>
            </w:r>
          </w:p>
        </w:tc>
        <w:tc>
          <w:tcPr>
            <w:tcW w:w="3686"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&gt;85 mmHg</w:t>
            </w:r>
          </w:p>
        </w:tc>
        <w:tc>
          <w:tcPr>
            <w:tcW w:w="1133" w:type="dxa"/>
          </w:tcPr>
          <w:p w:rsidR="00C85C57" w:rsidRDefault="00C85C57" w:rsidP="00C85C57">
            <w:pPr>
              <w:widowControl w:val="0"/>
              <w:tabs>
                <w:tab w:val="left" w:pos="543"/>
              </w:tabs>
              <w:autoSpaceDE w:val="0"/>
              <w:autoSpaceDN w:val="0"/>
              <w:adjustRightInd w:val="0"/>
              <w:spacing w:before="68" w:line="250" w:lineRule="auto"/>
              <w:ind w:right="878"/>
              <w:jc w:val="center"/>
              <w:rPr>
                <w:bCs/>
                <w:color w:val="231F20"/>
                <w:lang w:val="en-US"/>
              </w:rPr>
            </w:pPr>
            <w:r>
              <w:rPr>
                <w:bCs/>
                <w:color w:val="231F20"/>
                <w:lang w:val="en-US"/>
              </w:rPr>
              <w:t>0</w:t>
            </w:r>
          </w:p>
        </w:tc>
      </w:tr>
      <w:tr w:rsidR="00C85C57" w:rsidTr="00AC2C16">
        <w:tc>
          <w:tcPr>
            <w:tcW w:w="3510" w:type="dxa"/>
            <w:vMerge/>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p>
        </w:tc>
        <w:tc>
          <w:tcPr>
            <w:tcW w:w="2410" w:type="dxa"/>
            <w:gridSpan w:val="2"/>
          </w:tcPr>
          <w:p w:rsidR="00C85C57" w:rsidRPr="0072141B" w:rsidRDefault="00C85C57" w:rsidP="00C85C57">
            <w:pPr>
              <w:widowControl w:val="0"/>
              <w:autoSpaceDE w:val="0"/>
              <w:autoSpaceDN w:val="0"/>
              <w:adjustRightInd w:val="0"/>
              <w:spacing w:before="68" w:line="250" w:lineRule="auto"/>
              <w:ind w:right="317"/>
              <w:jc w:val="center"/>
              <w:rPr>
                <w:bCs/>
                <w:color w:val="231F20"/>
                <w:lang w:val="en-US"/>
              </w:rPr>
            </w:pPr>
            <w:r>
              <w:rPr>
                <w:bCs/>
                <w:color w:val="231F20"/>
                <w:lang w:val="en-US"/>
              </w:rPr>
              <w:t>mai mare de 12 ani</w:t>
            </w:r>
          </w:p>
        </w:tc>
        <w:tc>
          <w:tcPr>
            <w:tcW w:w="3686"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65-85 mmHg</w:t>
            </w:r>
          </w:p>
        </w:tc>
        <w:tc>
          <w:tcPr>
            <w:tcW w:w="1133" w:type="dxa"/>
          </w:tcPr>
          <w:p w:rsidR="00C85C57" w:rsidRDefault="00C85C57" w:rsidP="00C85C57">
            <w:pPr>
              <w:widowControl w:val="0"/>
              <w:tabs>
                <w:tab w:val="left" w:pos="543"/>
              </w:tabs>
              <w:autoSpaceDE w:val="0"/>
              <w:autoSpaceDN w:val="0"/>
              <w:adjustRightInd w:val="0"/>
              <w:spacing w:before="68" w:line="250" w:lineRule="auto"/>
              <w:ind w:right="878"/>
              <w:jc w:val="center"/>
              <w:rPr>
                <w:bCs/>
                <w:color w:val="231F20"/>
                <w:lang w:val="en-US"/>
              </w:rPr>
            </w:pPr>
            <w:r>
              <w:rPr>
                <w:bCs/>
                <w:color w:val="231F20"/>
                <w:lang w:val="en-US"/>
              </w:rPr>
              <w:t>3</w:t>
            </w:r>
          </w:p>
        </w:tc>
      </w:tr>
      <w:tr w:rsidR="00C85C57" w:rsidTr="00AC2C16">
        <w:tc>
          <w:tcPr>
            <w:tcW w:w="3510" w:type="dxa"/>
            <w:vMerge/>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p>
        </w:tc>
        <w:tc>
          <w:tcPr>
            <w:tcW w:w="2410" w:type="dxa"/>
            <w:gridSpan w:val="2"/>
          </w:tcPr>
          <w:p w:rsidR="00C85C57" w:rsidRPr="0072141B" w:rsidRDefault="00C85C57" w:rsidP="00C85C57">
            <w:pPr>
              <w:widowControl w:val="0"/>
              <w:autoSpaceDE w:val="0"/>
              <w:autoSpaceDN w:val="0"/>
              <w:adjustRightInd w:val="0"/>
              <w:spacing w:before="68" w:line="250" w:lineRule="auto"/>
              <w:ind w:right="317"/>
              <w:jc w:val="center"/>
              <w:rPr>
                <w:bCs/>
                <w:color w:val="231F20"/>
                <w:lang w:val="en-US"/>
              </w:rPr>
            </w:pPr>
            <w:r>
              <w:rPr>
                <w:bCs/>
                <w:color w:val="231F20"/>
                <w:lang w:val="en-US"/>
              </w:rPr>
              <w:t>mai mare de 12 ani</w:t>
            </w:r>
          </w:p>
        </w:tc>
        <w:tc>
          <w:tcPr>
            <w:tcW w:w="3686"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&lt;65 mmHg</w:t>
            </w:r>
          </w:p>
        </w:tc>
        <w:tc>
          <w:tcPr>
            <w:tcW w:w="1133" w:type="dxa"/>
          </w:tcPr>
          <w:p w:rsidR="00C85C57" w:rsidRDefault="00C85C57" w:rsidP="00C85C57">
            <w:pPr>
              <w:widowControl w:val="0"/>
              <w:tabs>
                <w:tab w:val="left" w:pos="543"/>
              </w:tabs>
              <w:autoSpaceDE w:val="0"/>
              <w:autoSpaceDN w:val="0"/>
              <w:adjustRightInd w:val="0"/>
              <w:spacing w:before="68" w:line="250" w:lineRule="auto"/>
              <w:ind w:right="878"/>
              <w:jc w:val="center"/>
              <w:rPr>
                <w:bCs/>
                <w:color w:val="231F20"/>
                <w:lang w:val="en-US"/>
              </w:rPr>
            </w:pPr>
            <w:r>
              <w:rPr>
                <w:bCs/>
                <w:color w:val="231F20"/>
                <w:lang w:val="en-US"/>
              </w:rPr>
              <w:t>7</w:t>
            </w:r>
          </w:p>
        </w:tc>
      </w:tr>
      <w:tr w:rsidR="00C85C57" w:rsidTr="00AC2C16">
        <w:tc>
          <w:tcPr>
            <w:tcW w:w="3510" w:type="dxa"/>
            <w:vMerge w:val="restart"/>
          </w:tcPr>
          <w:p w:rsidR="00C85C57" w:rsidRDefault="00C85C57" w:rsidP="00C85C57">
            <w:pPr>
              <w:widowControl w:val="0"/>
              <w:autoSpaceDE w:val="0"/>
              <w:autoSpaceDN w:val="0"/>
              <w:adjustRightInd w:val="0"/>
              <w:spacing w:before="68" w:line="250" w:lineRule="auto"/>
              <w:ind w:right="878"/>
              <w:jc w:val="center"/>
              <w:rPr>
                <w:bCs/>
                <w:color w:val="231F20"/>
                <w:lang w:val="en-US"/>
              </w:rPr>
            </w:pPr>
          </w:p>
          <w:p w:rsidR="00C85C57" w:rsidRDefault="00C85C57" w:rsidP="00C85C57">
            <w:pPr>
              <w:widowControl w:val="0"/>
              <w:autoSpaceDE w:val="0"/>
              <w:autoSpaceDN w:val="0"/>
              <w:adjustRightInd w:val="0"/>
              <w:spacing w:before="68" w:line="250" w:lineRule="auto"/>
              <w:ind w:right="878"/>
              <w:jc w:val="center"/>
              <w:rPr>
                <w:bCs/>
                <w:color w:val="231F20"/>
                <w:lang w:val="en-US"/>
              </w:rPr>
            </w:pPr>
          </w:p>
          <w:p w:rsidR="00C85C57" w:rsidRDefault="00C85C57" w:rsidP="00C85C57">
            <w:pPr>
              <w:widowControl w:val="0"/>
              <w:autoSpaceDE w:val="0"/>
              <w:autoSpaceDN w:val="0"/>
              <w:adjustRightInd w:val="0"/>
              <w:spacing w:before="68" w:line="250" w:lineRule="auto"/>
              <w:ind w:right="878"/>
              <w:jc w:val="center"/>
              <w:rPr>
                <w:bCs/>
                <w:color w:val="231F20"/>
                <w:lang w:val="en-US"/>
              </w:rPr>
            </w:pPr>
          </w:p>
          <w:p w:rsidR="00C85C57" w:rsidRDefault="00C85C57" w:rsidP="00C85C57">
            <w:pPr>
              <w:widowControl w:val="0"/>
              <w:autoSpaceDE w:val="0"/>
              <w:autoSpaceDN w:val="0"/>
              <w:adjustRightInd w:val="0"/>
              <w:spacing w:before="68" w:line="250" w:lineRule="auto"/>
              <w:ind w:right="878"/>
              <w:jc w:val="center"/>
              <w:rPr>
                <w:bCs/>
                <w:color w:val="231F20"/>
                <w:lang w:val="en-US"/>
              </w:rPr>
            </w:pPr>
          </w:p>
          <w:p w:rsidR="00C85C57" w:rsidRDefault="00C85C57" w:rsidP="00C85C57">
            <w:pPr>
              <w:widowControl w:val="0"/>
              <w:autoSpaceDE w:val="0"/>
              <w:autoSpaceDN w:val="0"/>
              <w:adjustRightInd w:val="0"/>
              <w:spacing w:before="68" w:line="250" w:lineRule="auto"/>
              <w:ind w:right="878"/>
              <w:jc w:val="center"/>
              <w:rPr>
                <w:bCs/>
                <w:color w:val="231F20"/>
                <w:lang w:val="en-US"/>
              </w:rPr>
            </w:pPr>
          </w:p>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Frecvența cardiacă</w:t>
            </w:r>
          </w:p>
        </w:tc>
        <w:tc>
          <w:tcPr>
            <w:tcW w:w="2410" w:type="dxa"/>
            <w:gridSpan w:val="2"/>
          </w:tcPr>
          <w:p w:rsidR="00C85C57" w:rsidRPr="0072141B" w:rsidRDefault="00C85C57" w:rsidP="00C85C57">
            <w:pPr>
              <w:widowControl w:val="0"/>
              <w:autoSpaceDE w:val="0"/>
              <w:autoSpaceDN w:val="0"/>
              <w:adjustRightInd w:val="0"/>
              <w:spacing w:before="68" w:line="250" w:lineRule="auto"/>
              <w:ind w:right="317"/>
              <w:jc w:val="center"/>
              <w:rPr>
                <w:bCs/>
                <w:color w:val="231F20"/>
                <w:lang w:val="en-US"/>
              </w:rPr>
            </w:pPr>
            <w:r w:rsidRPr="0072141B">
              <w:rPr>
                <w:bCs/>
                <w:color w:val="231F20"/>
                <w:lang w:val="en-US"/>
              </w:rPr>
              <w:t>0-1 luni</w:t>
            </w:r>
          </w:p>
        </w:tc>
        <w:tc>
          <w:tcPr>
            <w:tcW w:w="3686" w:type="dxa"/>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&lt;215 bătăi pe minut</w:t>
            </w:r>
          </w:p>
        </w:tc>
        <w:tc>
          <w:tcPr>
            <w:tcW w:w="1133" w:type="dxa"/>
          </w:tcPr>
          <w:p w:rsidR="00C85C57" w:rsidRPr="0072141B" w:rsidRDefault="00C85C57" w:rsidP="00C85C57">
            <w:pPr>
              <w:widowControl w:val="0"/>
              <w:tabs>
                <w:tab w:val="left" w:pos="543"/>
              </w:tabs>
              <w:autoSpaceDE w:val="0"/>
              <w:autoSpaceDN w:val="0"/>
              <w:adjustRightInd w:val="0"/>
              <w:spacing w:before="68" w:line="250" w:lineRule="auto"/>
              <w:ind w:right="878"/>
              <w:jc w:val="center"/>
              <w:rPr>
                <w:bCs/>
                <w:color w:val="231F20"/>
                <w:lang w:val="en-US"/>
              </w:rPr>
            </w:pPr>
            <w:r>
              <w:rPr>
                <w:bCs/>
                <w:color w:val="231F20"/>
                <w:lang w:val="en-US"/>
              </w:rPr>
              <w:t>0</w:t>
            </w:r>
          </w:p>
        </w:tc>
      </w:tr>
      <w:tr w:rsidR="00C85C57" w:rsidTr="00AC2C16">
        <w:tc>
          <w:tcPr>
            <w:tcW w:w="3510" w:type="dxa"/>
            <w:vMerge/>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p>
        </w:tc>
        <w:tc>
          <w:tcPr>
            <w:tcW w:w="2410" w:type="dxa"/>
            <w:gridSpan w:val="2"/>
          </w:tcPr>
          <w:p w:rsidR="00C85C57" w:rsidRPr="0072141B" w:rsidRDefault="00C85C57" w:rsidP="00C85C57">
            <w:pPr>
              <w:widowControl w:val="0"/>
              <w:autoSpaceDE w:val="0"/>
              <w:autoSpaceDN w:val="0"/>
              <w:adjustRightInd w:val="0"/>
              <w:spacing w:before="68" w:line="250" w:lineRule="auto"/>
              <w:ind w:right="317"/>
              <w:jc w:val="center"/>
              <w:rPr>
                <w:bCs/>
                <w:color w:val="231F20"/>
                <w:lang w:val="en-US"/>
              </w:rPr>
            </w:pPr>
            <w:r w:rsidRPr="0072141B">
              <w:rPr>
                <w:bCs/>
                <w:color w:val="231F20"/>
                <w:lang w:val="en-US"/>
              </w:rPr>
              <w:t>0-1 luni</w:t>
            </w:r>
          </w:p>
        </w:tc>
        <w:tc>
          <w:tcPr>
            <w:tcW w:w="3686" w:type="dxa"/>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215-225 bătăi pe minut</w:t>
            </w:r>
          </w:p>
        </w:tc>
        <w:tc>
          <w:tcPr>
            <w:tcW w:w="1133" w:type="dxa"/>
          </w:tcPr>
          <w:p w:rsidR="00C85C57" w:rsidRPr="0072141B" w:rsidRDefault="00C85C57" w:rsidP="00C85C57">
            <w:pPr>
              <w:widowControl w:val="0"/>
              <w:tabs>
                <w:tab w:val="left" w:pos="543"/>
              </w:tabs>
              <w:autoSpaceDE w:val="0"/>
              <w:autoSpaceDN w:val="0"/>
              <w:adjustRightInd w:val="0"/>
              <w:spacing w:before="68" w:line="250" w:lineRule="auto"/>
              <w:ind w:right="878"/>
              <w:jc w:val="center"/>
              <w:rPr>
                <w:bCs/>
                <w:color w:val="231F20"/>
                <w:lang w:val="en-US"/>
              </w:rPr>
            </w:pPr>
            <w:r>
              <w:rPr>
                <w:bCs/>
                <w:color w:val="231F20"/>
                <w:lang w:val="en-US"/>
              </w:rPr>
              <w:t>3</w:t>
            </w:r>
          </w:p>
        </w:tc>
      </w:tr>
      <w:tr w:rsidR="00C85C57" w:rsidTr="00AC2C16">
        <w:tc>
          <w:tcPr>
            <w:tcW w:w="3510" w:type="dxa"/>
            <w:vMerge/>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p>
        </w:tc>
        <w:tc>
          <w:tcPr>
            <w:tcW w:w="2410" w:type="dxa"/>
            <w:gridSpan w:val="2"/>
          </w:tcPr>
          <w:p w:rsidR="00C85C57" w:rsidRPr="0072141B" w:rsidRDefault="00C85C57" w:rsidP="00C85C57">
            <w:pPr>
              <w:widowControl w:val="0"/>
              <w:autoSpaceDE w:val="0"/>
              <w:autoSpaceDN w:val="0"/>
              <w:adjustRightInd w:val="0"/>
              <w:spacing w:before="68" w:line="250" w:lineRule="auto"/>
              <w:ind w:right="317"/>
              <w:jc w:val="center"/>
              <w:rPr>
                <w:bCs/>
                <w:color w:val="231F20"/>
                <w:lang w:val="en-US"/>
              </w:rPr>
            </w:pPr>
            <w:r w:rsidRPr="0072141B">
              <w:rPr>
                <w:bCs/>
                <w:color w:val="231F20"/>
                <w:lang w:val="en-US"/>
              </w:rPr>
              <w:t>0-1 luni</w:t>
            </w:r>
          </w:p>
        </w:tc>
        <w:tc>
          <w:tcPr>
            <w:tcW w:w="3686" w:type="dxa"/>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&gt;225 bătăi pe minut</w:t>
            </w:r>
          </w:p>
        </w:tc>
        <w:tc>
          <w:tcPr>
            <w:tcW w:w="1133" w:type="dxa"/>
          </w:tcPr>
          <w:p w:rsidR="00C85C57" w:rsidRPr="0072141B" w:rsidRDefault="00C85C57" w:rsidP="00C85C57">
            <w:pPr>
              <w:widowControl w:val="0"/>
              <w:tabs>
                <w:tab w:val="left" w:pos="543"/>
              </w:tabs>
              <w:autoSpaceDE w:val="0"/>
              <w:autoSpaceDN w:val="0"/>
              <w:adjustRightInd w:val="0"/>
              <w:spacing w:before="68" w:line="250" w:lineRule="auto"/>
              <w:ind w:right="878"/>
              <w:jc w:val="center"/>
              <w:rPr>
                <w:bCs/>
                <w:color w:val="231F20"/>
                <w:lang w:val="en-US"/>
              </w:rPr>
            </w:pPr>
            <w:r>
              <w:rPr>
                <w:bCs/>
                <w:color w:val="231F20"/>
                <w:lang w:val="en-US"/>
              </w:rPr>
              <w:t>4</w:t>
            </w:r>
          </w:p>
        </w:tc>
      </w:tr>
      <w:tr w:rsidR="00C85C57" w:rsidTr="00AC2C16">
        <w:tc>
          <w:tcPr>
            <w:tcW w:w="3510" w:type="dxa"/>
            <w:vMerge/>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p>
        </w:tc>
        <w:tc>
          <w:tcPr>
            <w:tcW w:w="2410" w:type="dxa"/>
            <w:gridSpan w:val="2"/>
          </w:tcPr>
          <w:p w:rsidR="00C85C57" w:rsidRPr="0072141B" w:rsidRDefault="00C85C57" w:rsidP="00C85C57">
            <w:pPr>
              <w:widowControl w:val="0"/>
              <w:autoSpaceDE w:val="0"/>
              <w:autoSpaceDN w:val="0"/>
              <w:adjustRightInd w:val="0"/>
              <w:spacing w:before="68" w:line="250" w:lineRule="auto"/>
              <w:ind w:right="317"/>
              <w:jc w:val="center"/>
              <w:rPr>
                <w:bCs/>
                <w:color w:val="231F20"/>
                <w:lang w:val="en-US"/>
              </w:rPr>
            </w:pPr>
            <w:r>
              <w:rPr>
                <w:bCs/>
                <w:color w:val="231F20"/>
                <w:lang w:val="en-US"/>
              </w:rPr>
              <w:t>1 lună- 1 an</w:t>
            </w:r>
          </w:p>
        </w:tc>
        <w:tc>
          <w:tcPr>
            <w:tcW w:w="3686" w:type="dxa"/>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&lt;215 bătăi pe minut</w:t>
            </w:r>
          </w:p>
        </w:tc>
        <w:tc>
          <w:tcPr>
            <w:tcW w:w="1133" w:type="dxa"/>
          </w:tcPr>
          <w:p w:rsidR="00C85C57" w:rsidRPr="0072141B" w:rsidRDefault="00C85C57" w:rsidP="00C85C57">
            <w:pPr>
              <w:widowControl w:val="0"/>
              <w:tabs>
                <w:tab w:val="left" w:pos="543"/>
              </w:tabs>
              <w:autoSpaceDE w:val="0"/>
              <w:autoSpaceDN w:val="0"/>
              <w:adjustRightInd w:val="0"/>
              <w:spacing w:before="68" w:line="250" w:lineRule="auto"/>
              <w:ind w:right="878"/>
              <w:jc w:val="center"/>
              <w:rPr>
                <w:bCs/>
                <w:color w:val="231F20"/>
                <w:lang w:val="en-US"/>
              </w:rPr>
            </w:pPr>
            <w:r>
              <w:rPr>
                <w:bCs/>
                <w:color w:val="231F20"/>
                <w:lang w:val="en-US"/>
              </w:rPr>
              <w:t>0</w:t>
            </w:r>
          </w:p>
        </w:tc>
      </w:tr>
      <w:tr w:rsidR="00C85C57" w:rsidTr="00AC2C16">
        <w:tc>
          <w:tcPr>
            <w:tcW w:w="3510" w:type="dxa"/>
            <w:vMerge/>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p>
        </w:tc>
        <w:tc>
          <w:tcPr>
            <w:tcW w:w="2410" w:type="dxa"/>
            <w:gridSpan w:val="2"/>
          </w:tcPr>
          <w:p w:rsidR="00C85C57" w:rsidRPr="0072141B" w:rsidRDefault="00C85C57" w:rsidP="00C85C57">
            <w:pPr>
              <w:widowControl w:val="0"/>
              <w:autoSpaceDE w:val="0"/>
              <w:autoSpaceDN w:val="0"/>
              <w:adjustRightInd w:val="0"/>
              <w:spacing w:before="68" w:line="250" w:lineRule="auto"/>
              <w:ind w:right="317"/>
              <w:jc w:val="center"/>
              <w:rPr>
                <w:bCs/>
                <w:color w:val="231F20"/>
                <w:lang w:val="en-US"/>
              </w:rPr>
            </w:pPr>
            <w:r>
              <w:rPr>
                <w:bCs/>
                <w:color w:val="231F20"/>
                <w:lang w:val="en-US"/>
              </w:rPr>
              <w:t>1 lună- 1 an</w:t>
            </w:r>
          </w:p>
        </w:tc>
        <w:tc>
          <w:tcPr>
            <w:tcW w:w="3686" w:type="dxa"/>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215-225 bătăi pe minut</w:t>
            </w:r>
          </w:p>
        </w:tc>
        <w:tc>
          <w:tcPr>
            <w:tcW w:w="1133" w:type="dxa"/>
          </w:tcPr>
          <w:p w:rsidR="00C85C57" w:rsidRPr="0072141B" w:rsidRDefault="00C85C57" w:rsidP="00C85C57">
            <w:pPr>
              <w:widowControl w:val="0"/>
              <w:tabs>
                <w:tab w:val="left" w:pos="543"/>
              </w:tabs>
              <w:autoSpaceDE w:val="0"/>
              <w:autoSpaceDN w:val="0"/>
              <w:adjustRightInd w:val="0"/>
              <w:spacing w:before="68" w:line="250" w:lineRule="auto"/>
              <w:ind w:right="878"/>
              <w:jc w:val="center"/>
              <w:rPr>
                <w:bCs/>
                <w:color w:val="231F20"/>
                <w:lang w:val="en-US"/>
              </w:rPr>
            </w:pPr>
            <w:r>
              <w:rPr>
                <w:bCs/>
                <w:color w:val="231F20"/>
                <w:lang w:val="en-US"/>
              </w:rPr>
              <w:t>3</w:t>
            </w:r>
          </w:p>
        </w:tc>
      </w:tr>
      <w:tr w:rsidR="00C85C57" w:rsidTr="00AC2C16">
        <w:tc>
          <w:tcPr>
            <w:tcW w:w="3510" w:type="dxa"/>
            <w:vMerge/>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p>
        </w:tc>
        <w:tc>
          <w:tcPr>
            <w:tcW w:w="2410" w:type="dxa"/>
            <w:gridSpan w:val="2"/>
          </w:tcPr>
          <w:p w:rsidR="00C85C57" w:rsidRPr="0072141B" w:rsidRDefault="00C85C57" w:rsidP="00C85C57">
            <w:pPr>
              <w:widowControl w:val="0"/>
              <w:autoSpaceDE w:val="0"/>
              <w:autoSpaceDN w:val="0"/>
              <w:adjustRightInd w:val="0"/>
              <w:spacing w:before="68" w:line="250" w:lineRule="auto"/>
              <w:ind w:right="317"/>
              <w:jc w:val="center"/>
              <w:rPr>
                <w:bCs/>
                <w:color w:val="231F20"/>
                <w:lang w:val="en-US"/>
              </w:rPr>
            </w:pPr>
            <w:r>
              <w:rPr>
                <w:bCs/>
                <w:color w:val="231F20"/>
                <w:lang w:val="en-US"/>
              </w:rPr>
              <w:t>1 lună- 1 an</w:t>
            </w:r>
          </w:p>
        </w:tc>
        <w:tc>
          <w:tcPr>
            <w:tcW w:w="3686" w:type="dxa"/>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&gt;225 bătăi pe minut</w:t>
            </w:r>
          </w:p>
        </w:tc>
        <w:tc>
          <w:tcPr>
            <w:tcW w:w="1133" w:type="dxa"/>
          </w:tcPr>
          <w:p w:rsidR="00C85C57" w:rsidRPr="0072141B" w:rsidRDefault="00C85C57" w:rsidP="00C85C57">
            <w:pPr>
              <w:widowControl w:val="0"/>
              <w:tabs>
                <w:tab w:val="left" w:pos="543"/>
              </w:tabs>
              <w:autoSpaceDE w:val="0"/>
              <w:autoSpaceDN w:val="0"/>
              <w:adjustRightInd w:val="0"/>
              <w:spacing w:before="68" w:line="250" w:lineRule="auto"/>
              <w:ind w:right="878"/>
              <w:jc w:val="center"/>
              <w:rPr>
                <w:bCs/>
                <w:color w:val="231F20"/>
                <w:lang w:val="en-US"/>
              </w:rPr>
            </w:pPr>
            <w:r>
              <w:rPr>
                <w:bCs/>
                <w:color w:val="231F20"/>
                <w:lang w:val="en-US"/>
              </w:rPr>
              <w:t>4</w:t>
            </w:r>
          </w:p>
        </w:tc>
      </w:tr>
      <w:tr w:rsidR="00C85C57" w:rsidTr="00AC2C16">
        <w:tc>
          <w:tcPr>
            <w:tcW w:w="3510" w:type="dxa"/>
            <w:vMerge/>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p>
        </w:tc>
        <w:tc>
          <w:tcPr>
            <w:tcW w:w="2410" w:type="dxa"/>
            <w:gridSpan w:val="2"/>
          </w:tcPr>
          <w:p w:rsidR="00C85C57" w:rsidRPr="0072141B" w:rsidRDefault="00C85C57" w:rsidP="00C85C57">
            <w:pPr>
              <w:widowControl w:val="0"/>
              <w:autoSpaceDE w:val="0"/>
              <w:autoSpaceDN w:val="0"/>
              <w:adjustRightInd w:val="0"/>
              <w:spacing w:before="68" w:line="250" w:lineRule="auto"/>
              <w:ind w:right="317"/>
              <w:jc w:val="center"/>
              <w:rPr>
                <w:bCs/>
                <w:color w:val="231F20"/>
                <w:lang w:val="en-US"/>
              </w:rPr>
            </w:pPr>
            <w:r>
              <w:rPr>
                <w:bCs/>
                <w:color w:val="231F20"/>
                <w:lang w:val="en-US"/>
              </w:rPr>
              <w:t>1 an -12 ani</w:t>
            </w:r>
          </w:p>
        </w:tc>
        <w:tc>
          <w:tcPr>
            <w:tcW w:w="3686" w:type="dxa"/>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&lt;185 bătăi pe minut</w:t>
            </w:r>
          </w:p>
        </w:tc>
        <w:tc>
          <w:tcPr>
            <w:tcW w:w="1133" w:type="dxa"/>
          </w:tcPr>
          <w:p w:rsidR="00C85C57" w:rsidRPr="0072141B" w:rsidRDefault="00C85C57" w:rsidP="00C85C57">
            <w:pPr>
              <w:widowControl w:val="0"/>
              <w:tabs>
                <w:tab w:val="left" w:pos="543"/>
              </w:tabs>
              <w:autoSpaceDE w:val="0"/>
              <w:autoSpaceDN w:val="0"/>
              <w:adjustRightInd w:val="0"/>
              <w:spacing w:before="68" w:line="250" w:lineRule="auto"/>
              <w:ind w:right="878"/>
              <w:jc w:val="center"/>
              <w:rPr>
                <w:bCs/>
                <w:color w:val="231F20"/>
                <w:lang w:val="en-US"/>
              </w:rPr>
            </w:pPr>
            <w:r>
              <w:rPr>
                <w:bCs/>
                <w:color w:val="231F20"/>
                <w:lang w:val="en-US"/>
              </w:rPr>
              <w:t>0</w:t>
            </w:r>
          </w:p>
        </w:tc>
      </w:tr>
      <w:tr w:rsidR="00C85C57" w:rsidTr="00AC2C16">
        <w:tc>
          <w:tcPr>
            <w:tcW w:w="3510" w:type="dxa"/>
            <w:vMerge/>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p>
        </w:tc>
        <w:tc>
          <w:tcPr>
            <w:tcW w:w="2410" w:type="dxa"/>
            <w:gridSpan w:val="2"/>
          </w:tcPr>
          <w:p w:rsidR="00C85C57" w:rsidRPr="0072141B" w:rsidRDefault="00C85C57" w:rsidP="00C85C57">
            <w:pPr>
              <w:widowControl w:val="0"/>
              <w:autoSpaceDE w:val="0"/>
              <w:autoSpaceDN w:val="0"/>
              <w:adjustRightInd w:val="0"/>
              <w:spacing w:before="68" w:line="250" w:lineRule="auto"/>
              <w:ind w:right="317"/>
              <w:jc w:val="center"/>
              <w:rPr>
                <w:bCs/>
                <w:color w:val="231F20"/>
                <w:lang w:val="en-US"/>
              </w:rPr>
            </w:pPr>
            <w:r>
              <w:rPr>
                <w:bCs/>
                <w:color w:val="231F20"/>
                <w:lang w:val="en-US"/>
              </w:rPr>
              <w:t>1 an -12 ani</w:t>
            </w:r>
          </w:p>
        </w:tc>
        <w:tc>
          <w:tcPr>
            <w:tcW w:w="3686" w:type="dxa"/>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185-205 bătăi pe minut</w:t>
            </w:r>
          </w:p>
        </w:tc>
        <w:tc>
          <w:tcPr>
            <w:tcW w:w="1133" w:type="dxa"/>
          </w:tcPr>
          <w:p w:rsidR="00C85C57" w:rsidRPr="0072141B" w:rsidRDefault="00C85C57" w:rsidP="00C85C57">
            <w:pPr>
              <w:widowControl w:val="0"/>
              <w:tabs>
                <w:tab w:val="left" w:pos="543"/>
              </w:tabs>
              <w:autoSpaceDE w:val="0"/>
              <w:autoSpaceDN w:val="0"/>
              <w:adjustRightInd w:val="0"/>
              <w:spacing w:before="68" w:line="250" w:lineRule="auto"/>
              <w:ind w:right="878"/>
              <w:jc w:val="center"/>
              <w:rPr>
                <w:bCs/>
                <w:color w:val="231F20"/>
                <w:lang w:val="en-US"/>
              </w:rPr>
            </w:pPr>
            <w:r>
              <w:rPr>
                <w:bCs/>
                <w:color w:val="231F20"/>
                <w:lang w:val="en-US"/>
              </w:rPr>
              <w:t>3</w:t>
            </w:r>
          </w:p>
        </w:tc>
      </w:tr>
      <w:tr w:rsidR="00C85C57" w:rsidTr="00AC2C16">
        <w:tc>
          <w:tcPr>
            <w:tcW w:w="3510" w:type="dxa"/>
            <w:vMerge/>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p>
        </w:tc>
        <w:tc>
          <w:tcPr>
            <w:tcW w:w="2410" w:type="dxa"/>
            <w:gridSpan w:val="2"/>
          </w:tcPr>
          <w:p w:rsidR="00C85C57" w:rsidRPr="0072141B" w:rsidRDefault="00C85C57" w:rsidP="00C85C57">
            <w:pPr>
              <w:widowControl w:val="0"/>
              <w:autoSpaceDE w:val="0"/>
              <w:autoSpaceDN w:val="0"/>
              <w:adjustRightInd w:val="0"/>
              <w:spacing w:before="68" w:line="250" w:lineRule="auto"/>
              <w:ind w:right="317"/>
              <w:jc w:val="center"/>
              <w:rPr>
                <w:bCs/>
                <w:color w:val="231F20"/>
                <w:lang w:val="en-US"/>
              </w:rPr>
            </w:pPr>
            <w:r>
              <w:rPr>
                <w:bCs/>
                <w:color w:val="231F20"/>
                <w:lang w:val="en-US"/>
              </w:rPr>
              <w:t>1 an -12 ani</w:t>
            </w:r>
          </w:p>
        </w:tc>
        <w:tc>
          <w:tcPr>
            <w:tcW w:w="3686" w:type="dxa"/>
          </w:tcPr>
          <w:p w:rsidR="00C85C57" w:rsidRPr="008F24AC"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&gt;205 bătăi pe minut</w:t>
            </w:r>
          </w:p>
        </w:tc>
        <w:tc>
          <w:tcPr>
            <w:tcW w:w="1133" w:type="dxa"/>
          </w:tcPr>
          <w:p w:rsidR="00C85C57" w:rsidRPr="0072141B" w:rsidRDefault="00C85C57" w:rsidP="00C85C57">
            <w:pPr>
              <w:widowControl w:val="0"/>
              <w:tabs>
                <w:tab w:val="left" w:pos="543"/>
              </w:tabs>
              <w:autoSpaceDE w:val="0"/>
              <w:autoSpaceDN w:val="0"/>
              <w:adjustRightInd w:val="0"/>
              <w:spacing w:before="68" w:line="250" w:lineRule="auto"/>
              <w:ind w:right="878"/>
              <w:jc w:val="center"/>
              <w:rPr>
                <w:bCs/>
                <w:color w:val="231F20"/>
                <w:lang w:val="en-US"/>
              </w:rPr>
            </w:pPr>
            <w:r>
              <w:rPr>
                <w:bCs/>
                <w:color w:val="231F20"/>
                <w:lang w:val="en-US"/>
              </w:rPr>
              <w:t>4</w:t>
            </w:r>
          </w:p>
        </w:tc>
      </w:tr>
      <w:tr w:rsidR="00C85C57" w:rsidTr="00AC2C16">
        <w:tc>
          <w:tcPr>
            <w:tcW w:w="3510" w:type="dxa"/>
            <w:vMerge/>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p>
        </w:tc>
        <w:tc>
          <w:tcPr>
            <w:tcW w:w="2410" w:type="dxa"/>
            <w:gridSpan w:val="2"/>
          </w:tcPr>
          <w:p w:rsidR="00C85C57" w:rsidRPr="0072141B" w:rsidRDefault="00C85C57" w:rsidP="00C85C57">
            <w:pPr>
              <w:widowControl w:val="0"/>
              <w:autoSpaceDE w:val="0"/>
              <w:autoSpaceDN w:val="0"/>
              <w:adjustRightInd w:val="0"/>
              <w:spacing w:before="68" w:line="250" w:lineRule="auto"/>
              <w:ind w:right="317"/>
              <w:jc w:val="center"/>
              <w:rPr>
                <w:bCs/>
                <w:color w:val="231F20"/>
                <w:lang w:val="en-US"/>
              </w:rPr>
            </w:pPr>
            <w:r>
              <w:rPr>
                <w:bCs/>
                <w:color w:val="231F20"/>
                <w:lang w:val="en-US"/>
              </w:rPr>
              <w:t>mai mare de 12 ani</w:t>
            </w:r>
          </w:p>
        </w:tc>
        <w:tc>
          <w:tcPr>
            <w:tcW w:w="3686" w:type="dxa"/>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&lt;145 bătăi pe minut</w:t>
            </w:r>
          </w:p>
        </w:tc>
        <w:tc>
          <w:tcPr>
            <w:tcW w:w="1133" w:type="dxa"/>
          </w:tcPr>
          <w:p w:rsidR="00C85C57" w:rsidRPr="0072141B" w:rsidRDefault="00C85C57" w:rsidP="00C85C57">
            <w:pPr>
              <w:widowControl w:val="0"/>
              <w:tabs>
                <w:tab w:val="left" w:pos="543"/>
              </w:tabs>
              <w:autoSpaceDE w:val="0"/>
              <w:autoSpaceDN w:val="0"/>
              <w:adjustRightInd w:val="0"/>
              <w:spacing w:before="68" w:line="250" w:lineRule="auto"/>
              <w:ind w:right="878"/>
              <w:jc w:val="center"/>
              <w:rPr>
                <w:bCs/>
                <w:color w:val="231F20"/>
                <w:lang w:val="en-US"/>
              </w:rPr>
            </w:pPr>
            <w:r>
              <w:rPr>
                <w:bCs/>
                <w:color w:val="231F20"/>
                <w:lang w:val="en-US"/>
              </w:rPr>
              <w:t>0</w:t>
            </w:r>
          </w:p>
        </w:tc>
      </w:tr>
      <w:tr w:rsidR="00C85C57" w:rsidTr="00AC2C16">
        <w:tc>
          <w:tcPr>
            <w:tcW w:w="3510" w:type="dxa"/>
            <w:vMerge/>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p>
        </w:tc>
        <w:tc>
          <w:tcPr>
            <w:tcW w:w="2410" w:type="dxa"/>
            <w:gridSpan w:val="2"/>
          </w:tcPr>
          <w:p w:rsidR="00C85C57" w:rsidRPr="0072141B" w:rsidRDefault="00C85C57" w:rsidP="00C85C57">
            <w:pPr>
              <w:widowControl w:val="0"/>
              <w:autoSpaceDE w:val="0"/>
              <w:autoSpaceDN w:val="0"/>
              <w:adjustRightInd w:val="0"/>
              <w:spacing w:before="68" w:line="250" w:lineRule="auto"/>
              <w:ind w:right="317"/>
              <w:jc w:val="center"/>
              <w:rPr>
                <w:bCs/>
                <w:color w:val="231F20"/>
                <w:lang w:val="en-US"/>
              </w:rPr>
            </w:pPr>
            <w:r>
              <w:rPr>
                <w:bCs/>
                <w:color w:val="231F20"/>
                <w:lang w:val="en-US"/>
              </w:rPr>
              <w:t>mai mare de 12 ani</w:t>
            </w:r>
          </w:p>
        </w:tc>
        <w:tc>
          <w:tcPr>
            <w:tcW w:w="3686" w:type="dxa"/>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145-155 bătăi pe minut</w:t>
            </w:r>
          </w:p>
        </w:tc>
        <w:tc>
          <w:tcPr>
            <w:tcW w:w="1133" w:type="dxa"/>
          </w:tcPr>
          <w:p w:rsidR="00C85C57" w:rsidRPr="0072141B" w:rsidRDefault="00C85C57" w:rsidP="00C85C57">
            <w:pPr>
              <w:widowControl w:val="0"/>
              <w:tabs>
                <w:tab w:val="left" w:pos="543"/>
              </w:tabs>
              <w:autoSpaceDE w:val="0"/>
              <w:autoSpaceDN w:val="0"/>
              <w:adjustRightInd w:val="0"/>
              <w:spacing w:before="68" w:line="250" w:lineRule="auto"/>
              <w:ind w:right="878"/>
              <w:jc w:val="center"/>
              <w:rPr>
                <w:bCs/>
                <w:color w:val="231F20"/>
                <w:lang w:val="en-US"/>
              </w:rPr>
            </w:pPr>
            <w:r>
              <w:rPr>
                <w:bCs/>
                <w:color w:val="231F20"/>
                <w:lang w:val="en-US"/>
              </w:rPr>
              <w:t>3</w:t>
            </w:r>
          </w:p>
        </w:tc>
      </w:tr>
      <w:tr w:rsidR="00C85C57" w:rsidTr="00AC2C16">
        <w:tc>
          <w:tcPr>
            <w:tcW w:w="3510" w:type="dxa"/>
            <w:vMerge/>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p>
        </w:tc>
        <w:tc>
          <w:tcPr>
            <w:tcW w:w="2410" w:type="dxa"/>
            <w:gridSpan w:val="2"/>
          </w:tcPr>
          <w:p w:rsidR="00C85C57" w:rsidRPr="0072141B" w:rsidRDefault="00C85C57" w:rsidP="00C85C57">
            <w:pPr>
              <w:widowControl w:val="0"/>
              <w:autoSpaceDE w:val="0"/>
              <w:autoSpaceDN w:val="0"/>
              <w:adjustRightInd w:val="0"/>
              <w:spacing w:before="68" w:line="250" w:lineRule="auto"/>
              <w:ind w:right="317"/>
              <w:jc w:val="center"/>
              <w:rPr>
                <w:bCs/>
                <w:color w:val="231F20"/>
                <w:lang w:val="en-US"/>
              </w:rPr>
            </w:pPr>
            <w:r>
              <w:rPr>
                <w:bCs/>
                <w:color w:val="231F20"/>
                <w:lang w:val="en-US"/>
              </w:rPr>
              <w:t>mai mare de 12 ani</w:t>
            </w:r>
          </w:p>
        </w:tc>
        <w:tc>
          <w:tcPr>
            <w:tcW w:w="3686" w:type="dxa"/>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&gt;155 bătăi pe minut</w:t>
            </w:r>
          </w:p>
        </w:tc>
        <w:tc>
          <w:tcPr>
            <w:tcW w:w="1133" w:type="dxa"/>
          </w:tcPr>
          <w:p w:rsidR="00C85C57" w:rsidRPr="0072141B" w:rsidRDefault="00C85C57" w:rsidP="00C85C57">
            <w:pPr>
              <w:widowControl w:val="0"/>
              <w:tabs>
                <w:tab w:val="left" w:pos="543"/>
              </w:tabs>
              <w:autoSpaceDE w:val="0"/>
              <w:autoSpaceDN w:val="0"/>
              <w:adjustRightInd w:val="0"/>
              <w:spacing w:before="68" w:line="250" w:lineRule="auto"/>
              <w:ind w:right="878"/>
              <w:jc w:val="center"/>
              <w:rPr>
                <w:bCs/>
                <w:color w:val="231F20"/>
                <w:lang w:val="en-US"/>
              </w:rPr>
            </w:pPr>
            <w:r>
              <w:rPr>
                <w:bCs/>
                <w:color w:val="231F20"/>
                <w:lang w:val="en-US"/>
              </w:rPr>
              <w:t>4</w:t>
            </w:r>
          </w:p>
        </w:tc>
      </w:tr>
      <w:tr w:rsidR="00C85C57" w:rsidTr="00AC2C16">
        <w:tc>
          <w:tcPr>
            <w:tcW w:w="3510" w:type="dxa"/>
            <w:vMerge w:val="restart"/>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 xml:space="preserve"> </w:t>
            </w:r>
          </w:p>
          <w:p w:rsidR="00C85C57" w:rsidRPr="0072141B" w:rsidRDefault="00C85C57" w:rsidP="00AC2C16">
            <w:pPr>
              <w:widowControl w:val="0"/>
              <w:autoSpaceDE w:val="0"/>
              <w:autoSpaceDN w:val="0"/>
              <w:adjustRightInd w:val="0"/>
              <w:spacing w:before="68" w:line="250" w:lineRule="auto"/>
              <w:ind w:right="878"/>
              <w:jc w:val="center"/>
              <w:rPr>
                <w:bCs/>
                <w:color w:val="231F20"/>
                <w:lang w:val="en-US"/>
              </w:rPr>
            </w:pPr>
            <w:r>
              <w:rPr>
                <w:bCs/>
                <w:color w:val="231F20"/>
                <w:lang w:val="en-US"/>
              </w:rPr>
              <w:t>Temperatur</w:t>
            </w:r>
            <w:r w:rsidR="00AC2C16">
              <w:rPr>
                <w:bCs/>
                <w:color w:val="231F20"/>
                <w:lang w:val="en-US"/>
              </w:rPr>
              <w:t>a</w:t>
            </w:r>
            <w:r>
              <w:rPr>
                <w:bCs/>
                <w:color w:val="231F20"/>
                <w:lang w:val="en-US"/>
              </w:rPr>
              <w:t xml:space="preserve"> </w:t>
            </w:r>
          </w:p>
        </w:tc>
        <w:tc>
          <w:tcPr>
            <w:tcW w:w="6096" w:type="dxa"/>
            <w:gridSpan w:val="3"/>
          </w:tcPr>
          <w:p w:rsidR="00C85C57" w:rsidRPr="00170C3F"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 xml:space="preserve">         &lt;33</w:t>
            </w:r>
            <w:r>
              <w:rPr>
                <w:bCs/>
                <w:color w:val="231F20"/>
                <w:vertAlign w:val="superscript"/>
                <w:lang w:val="en-US"/>
              </w:rPr>
              <w:t>o</w:t>
            </w:r>
            <w:r>
              <w:rPr>
                <w:bCs/>
                <w:color w:val="231F20"/>
                <w:lang w:val="en-US"/>
              </w:rPr>
              <w:t>C</w:t>
            </w:r>
          </w:p>
        </w:tc>
        <w:tc>
          <w:tcPr>
            <w:tcW w:w="1133" w:type="dxa"/>
          </w:tcPr>
          <w:p w:rsidR="00C85C57" w:rsidRPr="0072141B" w:rsidRDefault="00C85C57" w:rsidP="00C85C57">
            <w:pPr>
              <w:widowControl w:val="0"/>
              <w:tabs>
                <w:tab w:val="left" w:pos="543"/>
              </w:tabs>
              <w:autoSpaceDE w:val="0"/>
              <w:autoSpaceDN w:val="0"/>
              <w:adjustRightInd w:val="0"/>
              <w:spacing w:before="68" w:line="250" w:lineRule="auto"/>
              <w:ind w:right="878"/>
              <w:jc w:val="center"/>
              <w:rPr>
                <w:bCs/>
                <w:color w:val="231F20"/>
                <w:lang w:val="en-US"/>
              </w:rPr>
            </w:pPr>
            <w:r>
              <w:rPr>
                <w:bCs/>
                <w:color w:val="231F20"/>
                <w:lang w:val="en-US"/>
              </w:rPr>
              <w:t>3</w:t>
            </w:r>
          </w:p>
        </w:tc>
      </w:tr>
      <w:tr w:rsidR="00C85C57" w:rsidTr="00AC2C16">
        <w:tc>
          <w:tcPr>
            <w:tcW w:w="3510" w:type="dxa"/>
            <w:vMerge/>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p>
        </w:tc>
        <w:tc>
          <w:tcPr>
            <w:tcW w:w="6096" w:type="dxa"/>
            <w:gridSpan w:val="3"/>
          </w:tcPr>
          <w:p w:rsidR="00C85C57" w:rsidRPr="00170C3F" w:rsidRDefault="00C85C57" w:rsidP="00C85C57">
            <w:pPr>
              <w:jc w:val="center"/>
            </w:pPr>
            <w:r>
              <w:t>33-40</w:t>
            </w:r>
            <w:r>
              <w:rPr>
                <w:vertAlign w:val="superscript"/>
              </w:rPr>
              <w:t>o</w:t>
            </w:r>
            <w:r>
              <w:t>C</w:t>
            </w:r>
          </w:p>
        </w:tc>
        <w:tc>
          <w:tcPr>
            <w:tcW w:w="1133" w:type="dxa"/>
          </w:tcPr>
          <w:p w:rsidR="00C85C57" w:rsidRPr="0072141B" w:rsidRDefault="00C85C57" w:rsidP="00C85C57">
            <w:pPr>
              <w:widowControl w:val="0"/>
              <w:tabs>
                <w:tab w:val="left" w:pos="543"/>
              </w:tabs>
              <w:autoSpaceDE w:val="0"/>
              <w:autoSpaceDN w:val="0"/>
              <w:adjustRightInd w:val="0"/>
              <w:spacing w:before="68" w:line="250" w:lineRule="auto"/>
              <w:ind w:right="878"/>
              <w:jc w:val="center"/>
              <w:rPr>
                <w:bCs/>
                <w:color w:val="231F20"/>
                <w:lang w:val="en-US"/>
              </w:rPr>
            </w:pPr>
            <w:r>
              <w:rPr>
                <w:bCs/>
                <w:color w:val="231F20"/>
                <w:lang w:val="en-US"/>
              </w:rPr>
              <w:t>0</w:t>
            </w:r>
          </w:p>
        </w:tc>
      </w:tr>
      <w:tr w:rsidR="00C85C57" w:rsidTr="00AC2C16">
        <w:tc>
          <w:tcPr>
            <w:tcW w:w="3510" w:type="dxa"/>
            <w:vMerge/>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p>
        </w:tc>
        <w:tc>
          <w:tcPr>
            <w:tcW w:w="6096" w:type="dxa"/>
            <w:gridSpan w:val="3"/>
          </w:tcPr>
          <w:p w:rsidR="00C85C57" w:rsidRPr="00170C3F"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 xml:space="preserve">          &gt;40</w:t>
            </w:r>
            <w:r>
              <w:rPr>
                <w:bCs/>
                <w:color w:val="231F20"/>
                <w:vertAlign w:val="superscript"/>
                <w:lang w:val="en-US"/>
              </w:rPr>
              <w:t>o</w:t>
            </w:r>
            <w:r>
              <w:rPr>
                <w:bCs/>
                <w:color w:val="231F20"/>
                <w:lang w:val="en-US"/>
              </w:rPr>
              <w:t>C</w:t>
            </w:r>
          </w:p>
        </w:tc>
        <w:tc>
          <w:tcPr>
            <w:tcW w:w="1133" w:type="dxa"/>
          </w:tcPr>
          <w:p w:rsidR="00C85C57" w:rsidRPr="0072141B" w:rsidRDefault="00C85C57" w:rsidP="00C85C57">
            <w:pPr>
              <w:widowControl w:val="0"/>
              <w:tabs>
                <w:tab w:val="left" w:pos="543"/>
              </w:tabs>
              <w:autoSpaceDE w:val="0"/>
              <w:autoSpaceDN w:val="0"/>
              <w:adjustRightInd w:val="0"/>
              <w:spacing w:before="68" w:line="250" w:lineRule="auto"/>
              <w:ind w:right="878"/>
              <w:jc w:val="center"/>
              <w:rPr>
                <w:bCs/>
                <w:color w:val="231F20"/>
                <w:lang w:val="en-US"/>
              </w:rPr>
            </w:pPr>
            <w:r>
              <w:rPr>
                <w:bCs/>
                <w:color w:val="231F20"/>
                <w:lang w:val="en-US"/>
              </w:rPr>
              <w:t>3</w:t>
            </w:r>
          </w:p>
        </w:tc>
      </w:tr>
      <w:tr w:rsidR="00C85C57" w:rsidTr="00AC2C16">
        <w:tc>
          <w:tcPr>
            <w:tcW w:w="3510" w:type="dxa"/>
            <w:vMerge w:val="restart"/>
          </w:tcPr>
          <w:p w:rsidR="00C85C57" w:rsidRPr="0072141B" w:rsidRDefault="00AC2C16" w:rsidP="00C85C57">
            <w:pPr>
              <w:widowControl w:val="0"/>
              <w:autoSpaceDE w:val="0"/>
              <w:autoSpaceDN w:val="0"/>
              <w:adjustRightInd w:val="0"/>
              <w:spacing w:before="68" w:line="250" w:lineRule="auto"/>
              <w:ind w:right="878"/>
              <w:jc w:val="center"/>
              <w:rPr>
                <w:bCs/>
                <w:color w:val="231F20"/>
                <w:lang w:val="en-US"/>
              </w:rPr>
            </w:pPr>
            <w:r>
              <w:rPr>
                <w:bCs/>
                <w:color w:val="231F20"/>
                <w:lang w:val="en-US"/>
              </w:rPr>
              <w:t>Nivelul conștii</w:t>
            </w:r>
            <w:r w:rsidR="00C85C57">
              <w:rPr>
                <w:bCs/>
                <w:color w:val="231F20"/>
                <w:lang w:val="en-US"/>
              </w:rPr>
              <w:t>nței</w:t>
            </w:r>
          </w:p>
        </w:tc>
        <w:tc>
          <w:tcPr>
            <w:tcW w:w="6096" w:type="dxa"/>
            <w:gridSpan w:val="3"/>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Scorul Glasgow ≥ 8</w:t>
            </w:r>
          </w:p>
        </w:tc>
        <w:tc>
          <w:tcPr>
            <w:tcW w:w="1133" w:type="dxa"/>
          </w:tcPr>
          <w:p w:rsidR="00C85C57" w:rsidRPr="0072141B" w:rsidRDefault="00C85C57" w:rsidP="00C85C57">
            <w:pPr>
              <w:widowControl w:val="0"/>
              <w:tabs>
                <w:tab w:val="left" w:pos="543"/>
              </w:tabs>
              <w:autoSpaceDE w:val="0"/>
              <w:autoSpaceDN w:val="0"/>
              <w:adjustRightInd w:val="0"/>
              <w:spacing w:before="68" w:line="250" w:lineRule="auto"/>
              <w:ind w:right="878"/>
              <w:jc w:val="center"/>
              <w:rPr>
                <w:bCs/>
                <w:color w:val="231F20"/>
                <w:lang w:val="en-US"/>
              </w:rPr>
            </w:pPr>
            <w:r>
              <w:rPr>
                <w:bCs/>
                <w:color w:val="231F20"/>
                <w:lang w:val="en-US"/>
              </w:rPr>
              <w:t>0</w:t>
            </w:r>
          </w:p>
        </w:tc>
      </w:tr>
      <w:tr w:rsidR="00C85C57" w:rsidTr="00AC2C16">
        <w:tc>
          <w:tcPr>
            <w:tcW w:w="3510" w:type="dxa"/>
            <w:vMerge/>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p>
        </w:tc>
        <w:tc>
          <w:tcPr>
            <w:tcW w:w="6096" w:type="dxa"/>
            <w:gridSpan w:val="3"/>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Scorul Glasgow &lt; 8</w:t>
            </w:r>
          </w:p>
        </w:tc>
        <w:tc>
          <w:tcPr>
            <w:tcW w:w="1133" w:type="dxa"/>
          </w:tcPr>
          <w:p w:rsidR="00C85C57" w:rsidRPr="0072141B" w:rsidRDefault="00C85C57" w:rsidP="00C85C57">
            <w:pPr>
              <w:widowControl w:val="0"/>
              <w:tabs>
                <w:tab w:val="left" w:pos="543"/>
              </w:tabs>
              <w:autoSpaceDE w:val="0"/>
              <w:autoSpaceDN w:val="0"/>
              <w:adjustRightInd w:val="0"/>
              <w:spacing w:before="68" w:line="250" w:lineRule="auto"/>
              <w:ind w:right="878"/>
              <w:jc w:val="center"/>
              <w:rPr>
                <w:bCs/>
                <w:color w:val="231F20"/>
                <w:lang w:val="en-US"/>
              </w:rPr>
            </w:pPr>
            <w:r>
              <w:rPr>
                <w:bCs/>
                <w:color w:val="231F20"/>
                <w:lang w:val="en-US"/>
              </w:rPr>
              <w:t>5</w:t>
            </w:r>
          </w:p>
        </w:tc>
      </w:tr>
      <w:tr w:rsidR="00C85C57" w:rsidTr="00AC2C16">
        <w:tc>
          <w:tcPr>
            <w:tcW w:w="3510" w:type="dxa"/>
            <w:vMerge w:val="restart"/>
          </w:tcPr>
          <w:p w:rsidR="00C85C57" w:rsidRDefault="00C85C57" w:rsidP="00C85C57">
            <w:pPr>
              <w:widowControl w:val="0"/>
              <w:autoSpaceDE w:val="0"/>
              <w:autoSpaceDN w:val="0"/>
              <w:adjustRightInd w:val="0"/>
              <w:spacing w:before="68" w:line="250" w:lineRule="auto"/>
              <w:ind w:right="878"/>
              <w:jc w:val="center"/>
              <w:rPr>
                <w:bCs/>
                <w:color w:val="231F20"/>
                <w:lang w:val="en-US"/>
              </w:rPr>
            </w:pPr>
          </w:p>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Reacția pupilelor</w:t>
            </w:r>
          </w:p>
        </w:tc>
        <w:tc>
          <w:tcPr>
            <w:tcW w:w="6096" w:type="dxa"/>
            <w:gridSpan w:val="3"/>
          </w:tcPr>
          <w:p w:rsidR="00C85C57" w:rsidRPr="0072141B" w:rsidRDefault="00AC2C16" w:rsidP="00C85C57">
            <w:pPr>
              <w:widowControl w:val="0"/>
              <w:autoSpaceDE w:val="0"/>
              <w:autoSpaceDN w:val="0"/>
              <w:adjustRightInd w:val="0"/>
              <w:spacing w:before="68" w:line="250" w:lineRule="auto"/>
              <w:ind w:right="878"/>
              <w:jc w:val="center"/>
              <w:rPr>
                <w:bCs/>
                <w:color w:val="231F20"/>
                <w:lang w:val="en-US"/>
              </w:rPr>
            </w:pPr>
            <w:r>
              <w:rPr>
                <w:bCs/>
                <w:color w:val="231F20"/>
                <w:lang w:val="en-US"/>
              </w:rPr>
              <w:t>Reacția pupilelor</w:t>
            </w:r>
            <w:r w:rsidR="00C85C57">
              <w:rPr>
                <w:bCs/>
                <w:color w:val="231F20"/>
                <w:lang w:val="en-US"/>
              </w:rPr>
              <w:t xml:space="preserve"> bilateral</w:t>
            </w:r>
          </w:p>
        </w:tc>
        <w:tc>
          <w:tcPr>
            <w:tcW w:w="1133" w:type="dxa"/>
          </w:tcPr>
          <w:p w:rsidR="00C85C57" w:rsidRPr="0072141B" w:rsidRDefault="00C85C57" w:rsidP="00C85C57">
            <w:pPr>
              <w:widowControl w:val="0"/>
              <w:tabs>
                <w:tab w:val="left" w:pos="543"/>
              </w:tabs>
              <w:autoSpaceDE w:val="0"/>
              <w:autoSpaceDN w:val="0"/>
              <w:adjustRightInd w:val="0"/>
              <w:spacing w:before="68" w:line="250" w:lineRule="auto"/>
              <w:ind w:right="878"/>
              <w:jc w:val="center"/>
              <w:rPr>
                <w:bCs/>
                <w:color w:val="231F20"/>
                <w:lang w:val="en-US"/>
              </w:rPr>
            </w:pPr>
            <w:r>
              <w:rPr>
                <w:bCs/>
                <w:color w:val="231F20"/>
                <w:lang w:val="en-US"/>
              </w:rPr>
              <w:t>0</w:t>
            </w:r>
          </w:p>
        </w:tc>
      </w:tr>
      <w:tr w:rsidR="00C85C57" w:rsidRPr="00170C3F" w:rsidTr="00AC2C16">
        <w:tc>
          <w:tcPr>
            <w:tcW w:w="3510" w:type="dxa"/>
            <w:vMerge/>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p>
        </w:tc>
        <w:tc>
          <w:tcPr>
            <w:tcW w:w="6096" w:type="dxa"/>
            <w:gridSpan w:val="3"/>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Reacția unilateral (contralateral fixat și &gt; 3mm)</w:t>
            </w:r>
          </w:p>
        </w:tc>
        <w:tc>
          <w:tcPr>
            <w:tcW w:w="1133" w:type="dxa"/>
          </w:tcPr>
          <w:p w:rsidR="00C85C57" w:rsidRPr="0072141B" w:rsidRDefault="00C85C57" w:rsidP="00C85C57">
            <w:pPr>
              <w:widowControl w:val="0"/>
              <w:tabs>
                <w:tab w:val="left" w:pos="543"/>
              </w:tabs>
              <w:autoSpaceDE w:val="0"/>
              <w:autoSpaceDN w:val="0"/>
              <w:adjustRightInd w:val="0"/>
              <w:spacing w:before="68" w:line="250" w:lineRule="auto"/>
              <w:ind w:right="878"/>
              <w:jc w:val="center"/>
              <w:rPr>
                <w:bCs/>
                <w:color w:val="231F20"/>
                <w:lang w:val="en-US"/>
              </w:rPr>
            </w:pPr>
            <w:r>
              <w:rPr>
                <w:bCs/>
                <w:color w:val="231F20"/>
                <w:lang w:val="en-US"/>
              </w:rPr>
              <w:t>7</w:t>
            </w:r>
          </w:p>
        </w:tc>
      </w:tr>
      <w:tr w:rsidR="00C85C57" w:rsidRPr="00170C3F" w:rsidTr="00AC2C16">
        <w:tc>
          <w:tcPr>
            <w:tcW w:w="3510" w:type="dxa"/>
            <w:vMerge/>
          </w:tcPr>
          <w:p w:rsidR="00C85C57" w:rsidRPr="0072141B" w:rsidRDefault="00C85C57" w:rsidP="00C85C57">
            <w:pPr>
              <w:widowControl w:val="0"/>
              <w:autoSpaceDE w:val="0"/>
              <w:autoSpaceDN w:val="0"/>
              <w:adjustRightInd w:val="0"/>
              <w:spacing w:before="68" w:line="250" w:lineRule="auto"/>
              <w:ind w:right="878"/>
              <w:jc w:val="center"/>
              <w:rPr>
                <w:bCs/>
                <w:color w:val="231F20"/>
                <w:lang w:val="en-US"/>
              </w:rPr>
            </w:pPr>
          </w:p>
        </w:tc>
        <w:tc>
          <w:tcPr>
            <w:tcW w:w="6096" w:type="dxa"/>
            <w:gridSpan w:val="3"/>
          </w:tcPr>
          <w:p w:rsidR="00C85C57" w:rsidRPr="0072141B" w:rsidRDefault="00C85C57" w:rsidP="00AC2C16">
            <w:pPr>
              <w:widowControl w:val="0"/>
              <w:autoSpaceDE w:val="0"/>
              <w:autoSpaceDN w:val="0"/>
              <w:adjustRightInd w:val="0"/>
              <w:spacing w:before="68" w:line="250" w:lineRule="auto"/>
              <w:ind w:right="878"/>
              <w:jc w:val="center"/>
              <w:rPr>
                <w:bCs/>
                <w:color w:val="231F20"/>
                <w:lang w:val="en-US"/>
              </w:rPr>
            </w:pPr>
            <w:r>
              <w:rPr>
                <w:bCs/>
                <w:color w:val="231F20"/>
                <w:lang w:val="en-US"/>
              </w:rPr>
              <w:t xml:space="preserve">Fixarea </w:t>
            </w:r>
            <w:r w:rsidR="00AC2C16">
              <w:rPr>
                <w:bCs/>
                <w:color w:val="231F20"/>
                <w:lang w:val="en-US"/>
              </w:rPr>
              <w:t>unilateral</w:t>
            </w:r>
            <w:r>
              <w:rPr>
                <w:bCs/>
                <w:color w:val="231F20"/>
                <w:lang w:val="en-US"/>
              </w:rPr>
              <w:t xml:space="preserve"> și bilateral &gt; 3mm</w:t>
            </w:r>
          </w:p>
        </w:tc>
        <w:tc>
          <w:tcPr>
            <w:tcW w:w="1133" w:type="dxa"/>
          </w:tcPr>
          <w:p w:rsidR="00C85C57" w:rsidRPr="0072141B" w:rsidRDefault="00C85C57" w:rsidP="00C85C57">
            <w:pPr>
              <w:widowControl w:val="0"/>
              <w:tabs>
                <w:tab w:val="left" w:pos="543"/>
              </w:tabs>
              <w:autoSpaceDE w:val="0"/>
              <w:autoSpaceDN w:val="0"/>
              <w:adjustRightInd w:val="0"/>
              <w:spacing w:before="68" w:line="250" w:lineRule="auto"/>
              <w:ind w:right="175"/>
              <w:jc w:val="center"/>
              <w:rPr>
                <w:bCs/>
                <w:color w:val="231F20"/>
                <w:lang w:val="en-US"/>
              </w:rPr>
            </w:pPr>
            <w:r>
              <w:rPr>
                <w:bCs/>
                <w:color w:val="231F20"/>
                <w:lang w:val="en-US"/>
              </w:rPr>
              <w:t>11</w:t>
            </w:r>
          </w:p>
        </w:tc>
      </w:tr>
    </w:tbl>
    <w:p w:rsidR="00C85C57" w:rsidRDefault="00C85C57" w:rsidP="00C85C57">
      <w:pPr>
        <w:widowControl w:val="0"/>
        <w:autoSpaceDE w:val="0"/>
        <w:autoSpaceDN w:val="0"/>
        <w:adjustRightInd w:val="0"/>
        <w:spacing w:before="68" w:line="250" w:lineRule="auto"/>
        <w:ind w:right="878"/>
        <w:jc w:val="center"/>
        <w:rPr>
          <w:b/>
          <w:bCs/>
          <w:color w:val="231F20"/>
          <w:lang w:val="en-US"/>
        </w:rPr>
      </w:pPr>
    </w:p>
    <w:p w:rsidR="00C85C57" w:rsidRDefault="00C85C57" w:rsidP="00C85C57">
      <w:pPr>
        <w:widowControl w:val="0"/>
        <w:autoSpaceDE w:val="0"/>
        <w:autoSpaceDN w:val="0"/>
        <w:adjustRightInd w:val="0"/>
        <w:spacing w:before="68" w:line="250" w:lineRule="auto"/>
        <w:ind w:right="878"/>
        <w:jc w:val="center"/>
        <w:rPr>
          <w:b/>
          <w:bCs/>
          <w:color w:val="231F20"/>
          <w:lang w:val="en-US"/>
        </w:rPr>
      </w:pPr>
      <w:r>
        <w:rPr>
          <w:b/>
          <w:bCs/>
          <w:color w:val="231F20"/>
          <w:lang w:val="en-US"/>
        </w:rPr>
        <w:t>Satrea acido-bazică / gaze sangvine</w:t>
      </w:r>
    </w:p>
    <w:tbl>
      <w:tblPr>
        <w:tblStyle w:val="a4"/>
        <w:tblW w:w="0" w:type="auto"/>
        <w:tblLook w:val="04A0" w:firstRow="1" w:lastRow="0" w:firstColumn="1" w:lastColumn="0" w:noHBand="0" w:noVBand="1"/>
      </w:tblPr>
      <w:tblGrid>
        <w:gridCol w:w="3281"/>
        <w:gridCol w:w="5332"/>
        <w:gridCol w:w="1230"/>
      </w:tblGrid>
      <w:tr w:rsidR="00C85C57" w:rsidTr="00C85C57">
        <w:tc>
          <w:tcPr>
            <w:tcW w:w="3281" w:type="dxa"/>
          </w:tcPr>
          <w:p w:rsidR="00C85C57" w:rsidRPr="0072141B" w:rsidRDefault="00C85C57" w:rsidP="00C85C57">
            <w:pPr>
              <w:widowControl w:val="0"/>
              <w:autoSpaceDE w:val="0"/>
              <w:autoSpaceDN w:val="0"/>
              <w:adjustRightInd w:val="0"/>
              <w:spacing w:before="68" w:line="250" w:lineRule="auto"/>
              <w:ind w:right="878"/>
              <w:jc w:val="center"/>
              <w:rPr>
                <w:b/>
                <w:bCs/>
                <w:color w:val="231F20"/>
              </w:rPr>
            </w:pPr>
            <w:r>
              <w:rPr>
                <w:b/>
                <w:bCs/>
                <w:color w:val="231F20"/>
              </w:rPr>
              <w:t xml:space="preserve">Indicatori </w:t>
            </w:r>
          </w:p>
        </w:tc>
        <w:tc>
          <w:tcPr>
            <w:tcW w:w="5332" w:type="dxa"/>
          </w:tcPr>
          <w:p w:rsidR="00C85C57" w:rsidRDefault="00512F3C" w:rsidP="00C85C57">
            <w:pPr>
              <w:widowControl w:val="0"/>
              <w:autoSpaceDE w:val="0"/>
              <w:autoSpaceDN w:val="0"/>
              <w:adjustRightInd w:val="0"/>
              <w:spacing w:before="68" w:line="250" w:lineRule="auto"/>
              <w:ind w:right="878"/>
              <w:jc w:val="center"/>
              <w:rPr>
                <w:b/>
                <w:bCs/>
                <w:color w:val="231F20"/>
                <w:lang w:val="en-US"/>
              </w:rPr>
            </w:pPr>
            <w:r>
              <w:rPr>
                <w:b/>
                <w:bCs/>
                <w:color w:val="231F20"/>
                <w:lang w:val="en-US"/>
              </w:rPr>
              <w:t>Indici</w:t>
            </w:r>
          </w:p>
        </w:tc>
        <w:tc>
          <w:tcPr>
            <w:tcW w:w="1230" w:type="dxa"/>
          </w:tcPr>
          <w:p w:rsidR="00C85C57" w:rsidRDefault="00AC2C16" w:rsidP="00C85C57">
            <w:pPr>
              <w:widowControl w:val="0"/>
              <w:autoSpaceDE w:val="0"/>
              <w:autoSpaceDN w:val="0"/>
              <w:adjustRightInd w:val="0"/>
              <w:spacing w:before="68" w:line="250" w:lineRule="auto"/>
              <w:ind w:right="33"/>
              <w:jc w:val="center"/>
              <w:rPr>
                <w:b/>
                <w:bCs/>
                <w:color w:val="231F20"/>
                <w:lang w:val="en-US"/>
              </w:rPr>
            </w:pPr>
            <w:r>
              <w:rPr>
                <w:b/>
                <w:bCs/>
                <w:color w:val="231F20"/>
                <w:lang w:val="en-US"/>
              </w:rPr>
              <w:t>punctaj</w:t>
            </w:r>
          </w:p>
        </w:tc>
      </w:tr>
      <w:tr w:rsidR="00C85C57" w:rsidRPr="00803D11" w:rsidTr="00C85C57">
        <w:tc>
          <w:tcPr>
            <w:tcW w:w="3281" w:type="dxa"/>
          </w:tcPr>
          <w:p w:rsidR="00C85C57" w:rsidRDefault="00C85C57" w:rsidP="00C85C57">
            <w:pPr>
              <w:widowControl w:val="0"/>
              <w:autoSpaceDE w:val="0"/>
              <w:autoSpaceDN w:val="0"/>
              <w:adjustRightInd w:val="0"/>
              <w:spacing w:before="68" w:line="250" w:lineRule="auto"/>
              <w:ind w:right="878"/>
              <w:jc w:val="center"/>
              <w:rPr>
                <w:b/>
                <w:bCs/>
                <w:color w:val="231F20"/>
                <w:lang w:val="en-US"/>
              </w:rPr>
            </w:pPr>
            <w:r>
              <w:rPr>
                <w:b/>
                <w:bCs/>
                <w:color w:val="231F20"/>
                <w:lang w:val="en-US"/>
              </w:rPr>
              <w:t>acidoza</w:t>
            </w:r>
          </w:p>
        </w:tc>
        <w:tc>
          <w:tcPr>
            <w:tcW w:w="5332" w:type="dxa"/>
          </w:tcPr>
          <w:p w:rsidR="00C85C57" w:rsidRPr="00803D11"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 xml:space="preserve">pH &gt; 7,28 și </w:t>
            </w:r>
            <w:r w:rsidRPr="00803D11">
              <w:rPr>
                <w:bCs/>
                <w:color w:val="231F20"/>
                <w:lang w:val="en-US"/>
              </w:rPr>
              <w:t>CO</w:t>
            </w:r>
            <w:r w:rsidRPr="00803D11">
              <w:rPr>
                <w:bCs/>
                <w:color w:val="231F20"/>
                <w:vertAlign w:val="subscript"/>
                <w:lang w:val="en-US"/>
              </w:rPr>
              <w:t>2</w:t>
            </w:r>
            <w:r w:rsidRPr="00803D11">
              <w:rPr>
                <w:bCs/>
                <w:color w:val="231F20"/>
                <w:lang w:val="en-US"/>
              </w:rPr>
              <w:t xml:space="preserve"> </w:t>
            </w:r>
            <w:r>
              <w:rPr>
                <w:bCs/>
                <w:color w:val="231F20"/>
                <w:lang w:val="en-US"/>
              </w:rPr>
              <w:t>totală ≥ 17 mmol/l</w:t>
            </w:r>
          </w:p>
        </w:tc>
        <w:tc>
          <w:tcPr>
            <w:tcW w:w="1230" w:type="dxa"/>
          </w:tcPr>
          <w:p w:rsidR="00C85C57" w:rsidRPr="00803D11"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0</w:t>
            </w:r>
          </w:p>
        </w:tc>
      </w:tr>
      <w:tr w:rsidR="00C85C57" w:rsidRPr="00803D11" w:rsidTr="00C85C57">
        <w:tc>
          <w:tcPr>
            <w:tcW w:w="3281" w:type="dxa"/>
          </w:tcPr>
          <w:p w:rsidR="00C85C57" w:rsidRDefault="00C85C57" w:rsidP="00C85C57">
            <w:pPr>
              <w:widowControl w:val="0"/>
              <w:autoSpaceDE w:val="0"/>
              <w:autoSpaceDN w:val="0"/>
              <w:adjustRightInd w:val="0"/>
              <w:spacing w:before="68" w:line="250" w:lineRule="auto"/>
              <w:ind w:right="878"/>
              <w:jc w:val="center"/>
              <w:rPr>
                <w:b/>
                <w:bCs/>
                <w:color w:val="231F20"/>
                <w:lang w:val="en-US"/>
              </w:rPr>
            </w:pPr>
          </w:p>
        </w:tc>
        <w:tc>
          <w:tcPr>
            <w:tcW w:w="5332" w:type="dxa"/>
          </w:tcPr>
          <w:p w:rsidR="00C85C57" w:rsidRPr="00803D11"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 xml:space="preserve">pH = 7,07,28 sau </w:t>
            </w:r>
            <w:r w:rsidRPr="00803D11">
              <w:rPr>
                <w:bCs/>
                <w:color w:val="231F20"/>
                <w:lang w:val="en-US"/>
              </w:rPr>
              <w:t>CO</w:t>
            </w:r>
            <w:r w:rsidRPr="00803D11">
              <w:rPr>
                <w:bCs/>
                <w:color w:val="231F20"/>
                <w:vertAlign w:val="subscript"/>
                <w:lang w:val="en-US"/>
              </w:rPr>
              <w:t>2</w:t>
            </w:r>
            <w:r w:rsidRPr="00803D11">
              <w:rPr>
                <w:bCs/>
                <w:color w:val="231F20"/>
                <w:lang w:val="en-US"/>
              </w:rPr>
              <w:t xml:space="preserve"> </w:t>
            </w:r>
            <w:r>
              <w:rPr>
                <w:bCs/>
                <w:color w:val="231F20"/>
                <w:lang w:val="en-US"/>
              </w:rPr>
              <w:t>totală 5-16,9 mmol/l</w:t>
            </w:r>
          </w:p>
        </w:tc>
        <w:tc>
          <w:tcPr>
            <w:tcW w:w="1230" w:type="dxa"/>
          </w:tcPr>
          <w:p w:rsidR="00C85C57" w:rsidRPr="00803D11"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2</w:t>
            </w:r>
          </w:p>
        </w:tc>
      </w:tr>
      <w:tr w:rsidR="00C85C57" w:rsidRPr="00803D11" w:rsidTr="00C85C57">
        <w:tc>
          <w:tcPr>
            <w:tcW w:w="3281" w:type="dxa"/>
          </w:tcPr>
          <w:p w:rsidR="00C85C57" w:rsidRDefault="00C85C57" w:rsidP="00C85C57">
            <w:pPr>
              <w:widowControl w:val="0"/>
              <w:autoSpaceDE w:val="0"/>
              <w:autoSpaceDN w:val="0"/>
              <w:adjustRightInd w:val="0"/>
              <w:spacing w:before="68" w:line="250" w:lineRule="auto"/>
              <w:ind w:right="878"/>
              <w:jc w:val="center"/>
              <w:rPr>
                <w:b/>
                <w:bCs/>
                <w:color w:val="231F20"/>
                <w:lang w:val="en-US"/>
              </w:rPr>
            </w:pPr>
          </w:p>
        </w:tc>
        <w:tc>
          <w:tcPr>
            <w:tcW w:w="5332" w:type="dxa"/>
          </w:tcPr>
          <w:p w:rsidR="00C85C57" w:rsidRPr="00803D11"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 xml:space="preserve">pH &lt; 7,0 sau </w:t>
            </w:r>
            <w:r w:rsidRPr="00803D11">
              <w:rPr>
                <w:bCs/>
                <w:color w:val="231F20"/>
                <w:lang w:val="en-US"/>
              </w:rPr>
              <w:t>CO</w:t>
            </w:r>
            <w:r w:rsidRPr="00803D11">
              <w:rPr>
                <w:bCs/>
                <w:color w:val="231F20"/>
                <w:vertAlign w:val="subscript"/>
                <w:lang w:val="en-US"/>
              </w:rPr>
              <w:t>2</w:t>
            </w:r>
            <w:r w:rsidRPr="00803D11">
              <w:rPr>
                <w:bCs/>
                <w:color w:val="231F20"/>
                <w:lang w:val="en-US"/>
              </w:rPr>
              <w:t xml:space="preserve"> </w:t>
            </w:r>
            <w:r>
              <w:rPr>
                <w:bCs/>
                <w:color w:val="231F20"/>
                <w:lang w:val="en-US"/>
              </w:rPr>
              <w:t>totală &lt; 5 mmol/l</w:t>
            </w:r>
          </w:p>
        </w:tc>
        <w:tc>
          <w:tcPr>
            <w:tcW w:w="1230" w:type="dxa"/>
          </w:tcPr>
          <w:p w:rsidR="00C85C57" w:rsidRPr="00803D11"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6</w:t>
            </w:r>
          </w:p>
        </w:tc>
      </w:tr>
      <w:tr w:rsidR="00C85C57" w:rsidTr="00C85C57">
        <w:tc>
          <w:tcPr>
            <w:tcW w:w="3281" w:type="dxa"/>
          </w:tcPr>
          <w:p w:rsidR="00C85C57" w:rsidRDefault="00C85C57" w:rsidP="00C85C57">
            <w:pPr>
              <w:widowControl w:val="0"/>
              <w:autoSpaceDE w:val="0"/>
              <w:autoSpaceDN w:val="0"/>
              <w:adjustRightInd w:val="0"/>
              <w:spacing w:before="68" w:line="250" w:lineRule="auto"/>
              <w:ind w:right="878"/>
              <w:jc w:val="center"/>
              <w:rPr>
                <w:b/>
                <w:bCs/>
                <w:color w:val="231F20"/>
                <w:lang w:val="en-US"/>
              </w:rPr>
            </w:pPr>
            <w:r>
              <w:rPr>
                <w:b/>
                <w:bCs/>
                <w:color w:val="231F20"/>
                <w:lang w:val="en-US"/>
              </w:rPr>
              <w:t>pH</w:t>
            </w:r>
          </w:p>
        </w:tc>
        <w:tc>
          <w:tcPr>
            <w:tcW w:w="5332" w:type="dxa"/>
          </w:tcPr>
          <w:p w:rsidR="00C85C57" w:rsidRPr="00803D11"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&lt;7,48</w:t>
            </w:r>
          </w:p>
        </w:tc>
        <w:tc>
          <w:tcPr>
            <w:tcW w:w="1230" w:type="dxa"/>
          </w:tcPr>
          <w:p w:rsidR="00C85C57" w:rsidRPr="00803D11"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0</w:t>
            </w:r>
          </w:p>
        </w:tc>
      </w:tr>
      <w:tr w:rsidR="00C85C57" w:rsidTr="00C85C57">
        <w:tc>
          <w:tcPr>
            <w:tcW w:w="3281" w:type="dxa"/>
          </w:tcPr>
          <w:p w:rsidR="00C85C57" w:rsidRDefault="00C85C57" w:rsidP="00C85C57">
            <w:pPr>
              <w:widowControl w:val="0"/>
              <w:autoSpaceDE w:val="0"/>
              <w:autoSpaceDN w:val="0"/>
              <w:adjustRightInd w:val="0"/>
              <w:spacing w:before="68" w:line="250" w:lineRule="auto"/>
              <w:ind w:right="878"/>
              <w:jc w:val="center"/>
              <w:rPr>
                <w:b/>
                <w:bCs/>
                <w:color w:val="231F20"/>
                <w:lang w:val="en-US"/>
              </w:rPr>
            </w:pPr>
          </w:p>
        </w:tc>
        <w:tc>
          <w:tcPr>
            <w:tcW w:w="5332" w:type="dxa"/>
          </w:tcPr>
          <w:p w:rsidR="00C85C57" w:rsidRPr="00803D11"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7,48 – 7,55</w:t>
            </w:r>
          </w:p>
        </w:tc>
        <w:tc>
          <w:tcPr>
            <w:tcW w:w="1230" w:type="dxa"/>
          </w:tcPr>
          <w:p w:rsidR="00C85C57" w:rsidRPr="00803D11"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2</w:t>
            </w:r>
          </w:p>
        </w:tc>
      </w:tr>
      <w:tr w:rsidR="00C85C57" w:rsidTr="00C85C57">
        <w:tc>
          <w:tcPr>
            <w:tcW w:w="3281" w:type="dxa"/>
          </w:tcPr>
          <w:p w:rsidR="00C85C57" w:rsidRDefault="00C85C57" w:rsidP="00C85C57">
            <w:pPr>
              <w:widowControl w:val="0"/>
              <w:autoSpaceDE w:val="0"/>
              <w:autoSpaceDN w:val="0"/>
              <w:adjustRightInd w:val="0"/>
              <w:spacing w:before="68" w:line="250" w:lineRule="auto"/>
              <w:ind w:right="878"/>
              <w:jc w:val="center"/>
              <w:rPr>
                <w:b/>
                <w:bCs/>
                <w:color w:val="231F20"/>
                <w:lang w:val="en-US"/>
              </w:rPr>
            </w:pPr>
          </w:p>
        </w:tc>
        <w:tc>
          <w:tcPr>
            <w:tcW w:w="5332" w:type="dxa"/>
          </w:tcPr>
          <w:p w:rsidR="00C85C57" w:rsidRPr="00803D11"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&gt;7,55</w:t>
            </w:r>
          </w:p>
        </w:tc>
        <w:tc>
          <w:tcPr>
            <w:tcW w:w="1230" w:type="dxa"/>
          </w:tcPr>
          <w:p w:rsidR="00C85C57" w:rsidRPr="00803D11"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3</w:t>
            </w:r>
          </w:p>
        </w:tc>
      </w:tr>
      <w:tr w:rsidR="00C85C57" w:rsidTr="00C85C57">
        <w:tc>
          <w:tcPr>
            <w:tcW w:w="3281" w:type="dxa"/>
          </w:tcPr>
          <w:p w:rsidR="00C85C57" w:rsidRPr="00803D11" w:rsidRDefault="00C85C57" w:rsidP="00C85C57">
            <w:pPr>
              <w:widowControl w:val="0"/>
              <w:autoSpaceDE w:val="0"/>
              <w:autoSpaceDN w:val="0"/>
              <w:adjustRightInd w:val="0"/>
              <w:spacing w:before="68" w:line="250" w:lineRule="auto"/>
              <w:ind w:right="878"/>
              <w:jc w:val="center"/>
              <w:rPr>
                <w:b/>
                <w:bCs/>
                <w:color w:val="231F20"/>
                <w:lang w:val="en-US"/>
              </w:rPr>
            </w:pPr>
            <w:r>
              <w:rPr>
                <w:b/>
                <w:bCs/>
                <w:color w:val="231F20"/>
                <w:lang w:val="en-US"/>
              </w:rPr>
              <w:t>pCO</w:t>
            </w:r>
            <w:r>
              <w:rPr>
                <w:b/>
                <w:bCs/>
                <w:color w:val="231F20"/>
                <w:vertAlign w:val="subscript"/>
                <w:lang w:val="en-US"/>
              </w:rPr>
              <w:t>2</w:t>
            </w:r>
          </w:p>
        </w:tc>
        <w:tc>
          <w:tcPr>
            <w:tcW w:w="5332" w:type="dxa"/>
          </w:tcPr>
          <w:p w:rsidR="00C85C57" w:rsidRPr="00803D11"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&lt;50 mmHg</w:t>
            </w:r>
          </w:p>
        </w:tc>
        <w:tc>
          <w:tcPr>
            <w:tcW w:w="1230" w:type="dxa"/>
          </w:tcPr>
          <w:p w:rsidR="00C85C57" w:rsidRPr="00803D11"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0</w:t>
            </w:r>
          </w:p>
        </w:tc>
      </w:tr>
      <w:tr w:rsidR="00C85C57" w:rsidTr="00C85C57">
        <w:tc>
          <w:tcPr>
            <w:tcW w:w="3281" w:type="dxa"/>
          </w:tcPr>
          <w:p w:rsidR="00C85C57" w:rsidRDefault="00C85C57" w:rsidP="00C85C57">
            <w:pPr>
              <w:widowControl w:val="0"/>
              <w:autoSpaceDE w:val="0"/>
              <w:autoSpaceDN w:val="0"/>
              <w:adjustRightInd w:val="0"/>
              <w:spacing w:before="68" w:line="250" w:lineRule="auto"/>
              <w:ind w:right="878"/>
              <w:jc w:val="center"/>
              <w:rPr>
                <w:b/>
                <w:bCs/>
                <w:color w:val="231F20"/>
                <w:lang w:val="en-US"/>
              </w:rPr>
            </w:pPr>
          </w:p>
        </w:tc>
        <w:tc>
          <w:tcPr>
            <w:tcW w:w="5332" w:type="dxa"/>
          </w:tcPr>
          <w:p w:rsidR="00C85C57" w:rsidRPr="00803D11"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50-75 mmHg</w:t>
            </w:r>
          </w:p>
        </w:tc>
        <w:tc>
          <w:tcPr>
            <w:tcW w:w="1230" w:type="dxa"/>
          </w:tcPr>
          <w:p w:rsidR="00C85C57" w:rsidRPr="00803D11"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1</w:t>
            </w:r>
          </w:p>
        </w:tc>
      </w:tr>
      <w:tr w:rsidR="00C85C57" w:rsidTr="00C85C57">
        <w:tc>
          <w:tcPr>
            <w:tcW w:w="3281" w:type="dxa"/>
          </w:tcPr>
          <w:p w:rsidR="00C85C57" w:rsidRDefault="00C85C57" w:rsidP="00C85C57">
            <w:pPr>
              <w:widowControl w:val="0"/>
              <w:autoSpaceDE w:val="0"/>
              <w:autoSpaceDN w:val="0"/>
              <w:adjustRightInd w:val="0"/>
              <w:spacing w:before="68" w:line="250" w:lineRule="auto"/>
              <w:ind w:right="878"/>
              <w:jc w:val="center"/>
              <w:rPr>
                <w:b/>
                <w:bCs/>
                <w:color w:val="231F20"/>
                <w:lang w:val="en-US"/>
              </w:rPr>
            </w:pPr>
          </w:p>
        </w:tc>
        <w:tc>
          <w:tcPr>
            <w:tcW w:w="5332" w:type="dxa"/>
          </w:tcPr>
          <w:p w:rsidR="00C85C57" w:rsidRPr="00803D11"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&gt;75 mmHg</w:t>
            </w:r>
          </w:p>
        </w:tc>
        <w:tc>
          <w:tcPr>
            <w:tcW w:w="1230" w:type="dxa"/>
          </w:tcPr>
          <w:p w:rsidR="00C85C57" w:rsidRPr="00803D11"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3</w:t>
            </w:r>
          </w:p>
        </w:tc>
      </w:tr>
      <w:tr w:rsidR="00C85C57" w:rsidTr="00C85C57">
        <w:tc>
          <w:tcPr>
            <w:tcW w:w="3281" w:type="dxa"/>
          </w:tcPr>
          <w:p w:rsidR="00C85C57" w:rsidRDefault="00C85C57" w:rsidP="00C85C57">
            <w:pPr>
              <w:widowControl w:val="0"/>
              <w:autoSpaceDE w:val="0"/>
              <w:autoSpaceDN w:val="0"/>
              <w:adjustRightInd w:val="0"/>
              <w:spacing w:before="68" w:line="250" w:lineRule="auto"/>
              <w:ind w:right="878"/>
              <w:jc w:val="center"/>
              <w:rPr>
                <w:b/>
                <w:bCs/>
                <w:color w:val="231F20"/>
                <w:lang w:val="en-US"/>
              </w:rPr>
            </w:pPr>
            <w:r>
              <w:rPr>
                <w:b/>
                <w:bCs/>
                <w:color w:val="231F20"/>
                <w:lang w:val="en-US"/>
              </w:rPr>
              <w:t>CO</w:t>
            </w:r>
            <w:r>
              <w:rPr>
                <w:b/>
                <w:bCs/>
                <w:color w:val="231F20"/>
                <w:vertAlign w:val="subscript"/>
                <w:lang w:val="en-US"/>
              </w:rPr>
              <w:t>2</w:t>
            </w:r>
            <w:r>
              <w:rPr>
                <w:b/>
                <w:bCs/>
                <w:color w:val="231F20"/>
                <w:lang w:val="en-US"/>
              </w:rPr>
              <w:t xml:space="preserve"> totală</w:t>
            </w:r>
          </w:p>
        </w:tc>
        <w:tc>
          <w:tcPr>
            <w:tcW w:w="5332" w:type="dxa"/>
          </w:tcPr>
          <w:p w:rsidR="00C85C57" w:rsidRPr="00803D11"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 34</w:t>
            </w:r>
            <w:r w:rsidR="00AC2C16">
              <w:rPr>
                <w:bCs/>
                <w:color w:val="231F20"/>
                <w:lang w:val="en-US"/>
              </w:rPr>
              <w:t xml:space="preserve"> </w:t>
            </w:r>
            <w:r>
              <w:rPr>
                <w:bCs/>
                <w:color w:val="231F20"/>
                <w:lang w:val="en-US"/>
              </w:rPr>
              <w:t>mmol/l</w:t>
            </w:r>
          </w:p>
        </w:tc>
        <w:tc>
          <w:tcPr>
            <w:tcW w:w="1230" w:type="dxa"/>
          </w:tcPr>
          <w:p w:rsidR="00C85C57" w:rsidRPr="00803D11"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0</w:t>
            </w:r>
          </w:p>
        </w:tc>
      </w:tr>
      <w:tr w:rsidR="00C85C57" w:rsidTr="00C85C57">
        <w:tc>
          <w:tcPr>
            <w:tcW w:w="3281" w:type="dxa"/>
          </w:tcPr>
          <w:p w:rsidR="00C85C57" w:rsidRDefault="00C85C57" w:rsidP="00C85C57">
            <w:pPr>
              <w:widowControl w:val="0"/>
              <w:autoSpaceDE w:val="0"/>
              <w:autoSpaceDN w:val="0"/>
              <w:adjustRightInd w:val="0"/>
              <w:spacing w:before="68" w:line="250" w:lineRule="auto"/>
              <w:ind w:right="878"/>
              <w:jc w:val="center"/>
              <w:rPr>
                <w:b/>
                <w:bCs/>
                <w:color w:val="231F20"/>
                <w:lang w:val="en-US"/>
              </w:rPr>
            </w:pPr>
          </w:p>
        </w:tc>
        <w:tc>
          <w:tcPr>
            <w:tcW w:w="5332" w:type="dxa"/>
          </w:tcPr>
          <w:p w:rsidR="00C85C57" w:rsidRPr="00803D11"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&gt;34 mmol/l</w:t>
            </w:r>
          </w:p>
        </w:tc>
        <w:tc>
          <w:tcPr>
            <w:tcW w:w="1230" w:type="dxa"/>
          </w:tcPr>
          <w:p w:rsidR="00C85C57" w:rsidRPr="00803D11"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4</w:t>
            </w:r>
          </w:p>
        </w:tc>
      </w:tr>
      <w:tr w:rsidR="00C85C57" w:rsidTr="00C85C57">
        <w:tc>
          <w:tcPr>
            <w:tcW w:w="3281" w:type="dxa"/>
          </w:tcPr>
          <w:p w:rsidR="00C85C57" w:rsidRPr="00803D11" w:rsidRDefault="00C85C57" w:rsidP="00C85C57">
            <w:pPr>
              <w:widowControl w:val="0"/>
              <w:autoSpaceDE w:val="0"/>
              <w:autoSpaceDN w:val="0"/>
              <w:adjustRightInd w:val="0"/>
              <w:spacing w:before="68" w:line="250" w:lineRule="auto"/>
              <w:ind w:right="878"/>
              <w:jc w:val="center"/>
              <w:rPr>
                <w:b/>
                <w:bCs/>
                <w:color w:val="231F20"/>
                <w:vertAlign w:val="subscript"/>
                <w:lang w:val="en-US"/>
              </w:rPr>
            </w:pPr>
            <w:r>
              <w:rPr>
                <w:b/>
                <w:bCs/>
                <w:color w:val="231F20"/>
                <w:lang w:val="en-US"/>
              </w:rPr>
              <w:t>PaO</w:t>
            </w:r>
            <w:r>
              <w:rPr>
                <w:b/>
                <w:bCs/>
                <w:color w:val="231F20"/>
                <w:vertAlign w:val="subscript"/>
                <w:lang w:val="en-US"/>
              </w:rPr>
              <w:t>2</w:t>
            </w:r>
          </w:p>
        </w:tc>
        <w:tc>
          <w:tcPr>
            <w:tcW w:w="5332" w:type="dxa"/>
          </w:tcPr>
          <w:p w:rsidR="00C85C57" w:rsidRPr="00803D11"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 50 mmHg</w:t>
            </w:r>
          </w:p>
        </w:tc>
        <w:tc>
          <w:tcPr>
            <w:tcW w:w="1230" w:type="dxa"/>
          </w:tcPr>
          <w:p w:rsidR="00C85C57" w:rsidRPr="00803D11"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0</w:t>
            </w:r>
          </w:p>
        </w:tc>
      </w:tr>
      <w:tr w:rsidR="00C85C57" w:rsidTr="00C85C57">
        <w:tc>
          <w:tcPr>
            <w:tcW w:w="3281" w:type="dxa"/>
          </w:tcPr>
          <w:p w:rsidR="00C85C57" w:rsidRDefault="00C85C57" w:rsidP="00C85C57">
            <w:pPr>
              <w:widowControl w:val="0"/>
              <w:autoSpaceDE w:val="0"/>
              <w:autoSpaceDN w:val="0"/>
              <w:adjustRightInd w:val="0"/>
              <w:spacing w:before="68" w:line="250" w:lineRule="auto"/>
              <w:ind w:right="878"/>
              <w:jc w:val="center"/>
              <w:rPr>
                <w:b/>
                <w:bCs/>
                <w:color w:val="231F20"/>
                <w:lang w:val="en-US"/>
              </w:rPr>
            </w:pPr>
          </w:p>
        </w:tc>
        <w:tc>
          <w:tcPr>
            <w:tcW w:w="5332" w:type="dxa"/>
          </w:tcPr>
          <w:p w:rsidR="00C85C57" w:rsidRPr="00803D11"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42,0 – 49,9 mmHg</w:t>
            </w:r>
          </w:p>
        </w:tc>
        <w:tc>
          <w:tcPr>
            <w:tcW w:w="1230" w:type="dxa"/>
          </w:tcPr>
          <w:p w:rsidR="00C85C57" w:rsidRPr="00803D11"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3</w:t>
            </w:r>
          </w:p>
        </w:tc>
      </w:tr>
      <w:tr w:rsidR="00C85C57" w:rsidTr="00C85C57">
        <w:tc>
          <w:tcPr>
            <w:tcW w:w="3281" w:type="dxa"/>
          </w:tcPr>
          <w:p w:rsidR="00C85C57" w:rsidRDefault="00C85C57" w:rsidP="00C85C57">
            <w:pPr>
              <w:widowControl w:val="0"/>
              <w:autoSpaceDE w:val="0"/>
              <w:autoSpaceDN w:val="0"/>
              <w:adjustRightInd w:val="0"/>
              <w:spacing w:before="68" w:line="250" w:lineRule="auto"/>
              <w:ind w:right="878"/>
              <w:jc w:val="center"/>
              <w:rPr>
                <w:b/>
                <w:bCs/>
                <w:color w:val="231F20"/>
                <w:lang w:val="en-US"/>
              </w:rPr>
            </w:pPr>
          </w:p>
        </w:tc>
        <w:tc>
          <w:tcPr>
            <w:tcW w:w="5332" w:type="dxa"/>
          </w:tcPr>
          <w:p w:rsidR="00C85C57" w:rsidRPr="00803D11"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&lt;42 mmol/l</w:t>
            </w:r>
          </w:p>
        </w:tc>
        <w:tc>
          <w:tcPr>
            <w:tcW w:w="1230" w:type="dxa"/>
          </w:tcPr>
          <w:p w:rsidR="00C85C57" w:rsidRPr="00803D11"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6</w:t>
            </w:r>
          </w:p>
        </w:tc>
      </w:tr>
    </w:tbl>
    <w:p w:rsidR="00C85C57" w:rsidRDefault="00C85C57" w:rsidP="00C85C57">
      <w:pPr>
        <w:widowControl w:val="0"/>
        <w:autoSpaceDE w:val="0"/>
        <w:autoSpaceDN w:val="0"/>
        <w:adjustRightInd w:val="0"/>
        <w:spacing w:before="68" w:line="250" w:lineRule="auto"/>
        <w:ind w:right="878"/>
        <w:rPr>
          <w:bCs/>
          <w:color w:val="231F20"/>
          <w:vertAlign w:val="subscript"/>
          <w:lang w:val="en-US"/>
        </w:rPr>
      </w:pPr>
      <w:r>
        <w:rPr>
          <w:b/>
          <w:bCs/>
          <w:color w:val="231F20"/>
          <w:lang w:val="en-US"/>
        </w:rPr>
        <w:t xml:space="preserve">NB </w:t>
      </w:r>
      <w:r>
        <w:rPr>
          <w:bCs/>
          <w:color w:val="231F20"/>
          <w:lang w:val="en-US"/>
        </w:rPr>
        <w:t>PaO</w:t>
      </w:r>
      <w:r>
        <w:rPr>
          <w:bCs/>
          <w:color w:val="231F20"/>
          <w:vertAlign w:val="subscript"/>
          <w:lang w:val="en-US"/>
        </w:rPr>
        <w:t xml:space="preserve">2 </w:t>
      </w:r>
      <w:r>
        <w:rPr>
          <w:bCs/>
          <w:color w:val="231F20"/>
          <w:lang w:val="en-US"/>
        </w:rPr>
        <w:t>– în s</w:t>
      </w:r>
      <w:r w:rsidR="00AC2C16">
        <w:rPr>
          <w:bCs/>
          <w:color w:val="231F20"/>
          <w:lang w:val="en-US"/>
        </w:rPr>
        <w:t>â</w:t>
      </w:r>
      <w:r>
        <w:rPr>
          <w:bCs/>
          <w:color w:val="231F20"/>
          <w:lang w:val="en-US"/>
        </w:rPr>
        <w:t>nge</w:t>
      </w:r>
      <w:r w:rsidR="00430F18">
        <w:rPr>
          <w:bCs/>
          <w:color w:val="231F20"/>
          <w:lang w:val="en-US"/>
        </w:rPr>
        <w:t>le</w:t>
      </w:r>
      <w:r>
        <w:rPr>
          <w:bCs/>
          <w:color w:val="231F20"/>
          <w:lang w:val="en-US"/>
        </w:rPr>
        <w:t xml:space="preserve"> arterial; PCO</w:t>
      </w:r>
      <w:r>
        <w:rPr>
          <w:bCs/>
          <w:color w:val="231F20"/>
          <w:vertAlign w:val="subscript"/>
          <w:lang w:val="en-US"/>
        </w:rPr>
        <w:t xml:space="preserve">2 </w:t>
      </w:r>
      <w:proofErr w:type="gramStart"/>
      <w:r>
        <w:rPr>
          <w:bCs/>
          <w:color w:val="231F20"/>
          <w:vertAlign w:val="subscript"/>
          <w:lang w:val="en-US"/>
        </w:rPr>
        <w:t xml:space="preserve">– </w:t>
      </w:r>
      <w:r w:rsidRPr="00803D11">
        <w:rPr>
          <w:bCs/>
          <w:color w:val="231F20"/>
          <w:lang w:val="en-US"/>
        </w:rPr>
        <w:t xml:space="preserve"> </w:t>
      </w:r>
      <w:r w:rsidR="00430F18">
        <w:rPr>
          <w:bCs/>
          <w:color w:val="231F20"/>
          <w:lang w:val="en-US"/>
        </w:rPr>
        <w:t>î</w:t>
      </w:r>
      <w:r w:rsidRPr="00803D11">
        <w:rPr>
          <w:bCs/>
          <w:color w:val="231F20"/>
          <w:lang w:val="en-US"/>
        </w:rPr>
        <w:t>n</w:t>
      </w:r>
      <w:proofErr w:type="gramEnd"/>
      <w:r w:rsidRPr="00803D11">
        <w:rPr>
          <w:bCs/>
          <w:color w:val="231F20"/>
          <w:lang w:val="en-US"/>
        </w:rPr>
        <w:t xml:space="preserve"> s</w:t>
      </w:r>
      <w:r w:rsidR="00430F18">
        <w:rPr>
          <w:bCs/>
          <w:color w:val="231F20"/>
          <w:lang w:val="en-US"/>
        </w:rPr>
        <w:t>â</w:t>
      </w:r>
      <w:r w:rsidRPr="00803D11">
        <w:rPr>
          <w:bCs/>
          <w:color w:val="231F20"/>
          <w:lang w:val="en-US"/>
        </w:rPr>
        <w:t>nge</w:t>
      </w:r>
      <w:r w:rsidR="00430F18">
        <w:rPr>
          <w:bCs/>
          <w:color w:val="231F20"/>
          <w:lang w:val="en-US"/>
        </w:rPr>
        <w:t xml:space="preserve">le arterial, venos </w:t>
      </w:r>
      <w:r w:rsidRPr="00803D11">
        <w:rPr>
          <w:bCs/>
          <w:color w:val="231F20"/>
          <w:lang w:val="en-US"/>
        </w:rPr>
        <w:t xml:space="preserve"> sau </w:t>
      </w:r>
      <w:r w:rsidR="00430F18">
        <w:rPr>
          <w:bCs/>
          <w:color w:val="231F20"/>
          <w:lang w:val="en-US"/>
        </w:rPr>
        <w:t xml:space="preserve">în </w:t>
      </w:r>
      <w:r w:rsidRPr="00803D11">
        <w:rPr>
          <w:bCs/>
          <w:color w:val="231F20"/>
          <w:lang w:val="en-US"/>
        </w:rPr>
        <w:t>capilar</w:t>
      </w:r>
      <w:r w:rsidR="00430F18">
        <w:rPr>
          <w:bCs/>
          <w:color w:val="231F20"/>
          <w:lang w:val="en-US"/>
        </w:rPr>
        <w:t>e</w:t>
      </w:r>
    </w:p>
    <w:p w:rsidR="00C85C57" w:rsidRPr="006F3D16" w:rsidRDefault="00C85C57" w:rsidP="00C85C57">
      <w:pPr>
        <w:widowControl w:val="0"/>
        <w:autoSpaceDE w:val="0"/>
        <w:autoSpaceDN w:val="0"/>
        <w:adjustRightInd w:val="0"/>
        <w:spacing w:before="68" w:line="250" w:lineRule="auto"/>
        <w:ind w:right="878"/>
        <w:jc w:val="center"/>
        <w:rPr>
          <w:b/>
          <w:bCs/>
          <w:color w:val="231F20"/>
          <w:lang w:val="en-US"/>
        </w:rPr>
      </w:pPr>
      <w:r w:rsidRPr="006F3D16">
        <w:rPr>
          <w:b/>
          <w:bCs/>
          <w:color w:val="231F20"/>
          <w:lang w:val="en-US"/>
        </w:rPr>
        <w:t>Indicile biochimice</w:t>
      </w:r>
    </w:p>
    <w:tbl>
      <w:tblPr>
        <w:tblStyle w:val="a4"/>
        <w:tblW w:w="0" w:type="auto"/>
        <w:tblLook w:val="04A0" w:firstRow="1" w:lastRow="0" w:firstColumn="1" w:lastColumn="0" w:noHBand="0" w:noVBand="1"/>
      </w:tblPr>
      <w:tblGrid>
        <w:gridCol w:w="2518"/>
        <w:gridCol w:w="2693"/>
        <w:gridCol w:w="3402"/>
        <w:gridCol w:w="1230"/>
      </w:tblGrid>
      <w:tr w:rsidR="00C85C57" w:rsidTr="00C85C57">
        <w:tc>
          <w:tcPr>
            <w:tcW w:w="2518" w:type="dxa"/>
          </w:tcPr>
          <w:p w:rsidR="00C85C57" w:rsidRPr="0072141B" w:rsidRDefault="00C85C57" w:rsidP="00C85C57">
            <w:pPr>
              <w:widowControl w:val="0"/>
              <w:autoSpaceDE w:val="0"/>
              <w:autoSpaceDN w:val="0"/>
              <w:adjustRightInd w:val="0"/>
              <w:spacing w:before="68" w:line="250" w:lineRule="auto"/>
              <w:ind w:right="878"/>
              <w:jc w:val="center"/>
              <w:rPr>
                <w:b/>
                <w:bCs/>
                <w:color w:val="231F20"/>
              </w:rPr>
            </w:pPr>
            <w:r>
              <w:rPr>
                <w:b/>
                <w:bCs/>
                <w:color w:val="231F20"/>
              </w:rPr>
              <w:t xml:space="preserve">Indicatori </w:t>
            </w:r>
          </w:p>
        </w:tc>
        <w:tc>
          <w:tcPr>
            <w:tcW w:w="6095" w:type="dxa"/>
            <w:gridSpan w:val="2"/>
          </w:tcPr>
          <w:p w:rsidR="00C85C57" w:rsidRDefault="00512F3C" w:rsidP="00C85C57">
            <w:pPr>
              <w:widowControl w:val="0"/>
              <w:autoSpaceDE w:val="0"/>
              <w:autoSpaceDN w:val="0"/>
              <w:adjustRightInd w:val="0"/>
              <w:spacing w:before="68" w:line="250" w:lineRule="auto"/>
              <w:ind w:right="878"/>
              <w:jc w:val="center"/>
              <w:rPr>
                <w:b/>
                <w:bCs/>
                <w:color w:val="231F20"/>
                <w:lang w:val="en-US"/>
              </w:rPr>
            </w:pPr>
            <w:r>
              <w:rPr>
                <w:b/>
                <w:bCs/>
                <w:color w:val="231F20"/>
                <w:lang w:val="en-US"/>
              </w:rPr>
              <w:t>Indicia</w:t>
            </w:r>
          </w:p>
        </w:tc>
        <w:tc>
          <w:tcPr>
            <w:tcW w:w="1230" w:type="dxa"/>
          </w:tcPr>
          <w:p w:rsidR="00C85C57" w:rsidRDefault="00430F18" w:rsidP="00C85C57">
            <w:pPr>
              <w:widowControl w:val="0"/>
              <w:autoSpaceDE w:val="0"/>
              <w:autoSpaceDN w:val="0"/>
              <w:adjustRightInd w:val="0"/>
              <w:spacing w:before="68" w:line="250" w:lineRule="auto"/>
              <w:ind w:right="33"/>
              <w:jc w:val="center"/>
              <w:rPr>
                <w:b/>
                <w:bCs/>
                <w:color w:val="231F20"/>
                <w:lang w:val="en-US"/>
              </w:rPr>
            </w:pPr>
            <w:r>
              <w:rPr>
                <w:b/>
                <w:bCs/>
                <w:color w:val="231F20"/>
                <w:lang w:val="en-US"/>
              </w:rPr>
              <w:t>punctaj</w:t>
            </w:r>
          </w:p>
        </w:tc>
      </w:tr>
      <w:tr w:rsidR="00C85C57" w:rsidTr="00C85C57">
        <w:tc>
          <w:tcPr>
            <w:tcW w:w="2518" w:type="dxa"/>
          </w:tcPr>
          <w:p w:rsidR="00C85C57" w:rsidRPr="006F3D16" w:rsidRDefault="00C85C57" w:rsidP="00C85C57">
            <w:pPr>
              <w:widowControl w:val="0"/>
              <w:autoSpaceDE w:val="0"/>
              <w:autoSpaceDN w:val="0"/>
              <w:adjustRightInd w:val="0"/>
              <w:spacing w:before="68" w:line="250" w:lineRule="auto"/>
              <w:ind w:right="878"/>
              <w:jc w:val="center"/>
              <w:rPr>
                <w:b/>
                <w:bCs/>
                <w:color w:val="231F20"/>
                <w:lang w:val="en-US"/>
              </w:rPr>
            </w:pPr>
            <w:r w:rsidRPr="006F3D16">
              <w:rPr>
                <w:b/>
                <w:bCs/>
                <w:color w:val="231F20"/>
                <w:lang w:val="en-US"/>
              </w:rPr>
              <w:t>Glucoză</w:t>
            </w:r>
          </w:p>
        </w:tc>
        <w:tc>
          <w:tcPr>
            <w:tcW w:w="6095" w:type="dxa"/>
            <w:gridSpan w:val="2"/>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 11,1 mmol/l</w:t>
            </w:r>
          </w:p>
        </w:tc>
        <w:tc>
          <w:tcPr>
            <w:tcW w:w="1230"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0</w:t>
            </w:r>
          </w:p>
        </w:tc>
      </w:tr>
      <w:tr w:rsidR="00C85C57" w:rsidTr="00C85C57">
        <w:tc>
          <w:tcPr>
            <w:tcW w:w="2518" w:type="dxa"/>
          </w:tcPr>
          <w:p w:rsidR="00C85C57" w:rsidRPr="006F3D16" w:rsidRDefault="00C85C57" w:rsidP="00C85C57">
            <w:pPr>
              <w:widowControl w:val="0"/>
              <w:autoSpaceDE w:val="0"/>
              <w:autoSpaceDN w:val="0"/>
              <w:adjustRightInd w:val="0"/>
              <w:spacing w:before="68" w:line="250" w:lineRule="auto"/>
              <w:ind w:right="878"/>
              <w:jc w:val="center"/>
              <w:rPr>
                <w:b/>
                <w:bCs/>
                <w:color w:val="231F20"/>
                <w:lang w:val="en-US"/>
              </w:rPr>
            </w:pPr>
          </w:p>
        </w:tc>
        <w:tc>
          <w:tcPr>
            <w:tcW w:w="6095" w:type="dxa"/>
            <w:gridSpan w:val="2"/>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&gt; 11,1 mmol/l</w:t>
            </w:r>
          </w:p>
        </w:tc>
        <w:tc>
          <w:tcPr>
            <w:tcW w:w="1230"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2</w:t>
            </w:r>
          </w:p>
        </w:tc>
      </w:tr>
      <w:tr w:rsidR="00C85C57" w:rsidTr="00C85C57">
        <w:tc>
          <w:tcPr>
            <w:tcW w:w="2518" w:type="dxa"/>
          </w:tcPr>
          <w:p w:rsidR="00C85C57" w:rsidRPr="006F3D16" w:rsidRDefault="00C85C57" w:rsidP="00C85C57">
            <w:pPr>
              <w:widowControl w:val="0"/>
              <w:autoSpaceDE w:val="0"/>
              <w:autoSpaceDN w:val="0"/>
              <w:adjustRightInd w:val="0"/>
              <w:spacing w:before="68" w:line="250" w:lineRule="auto"/>
              <w:ind w:right="878"/>
              <w:jc w:val="center"/>
              <w:rPr>
                <w:b/>
                <w:bCs/>
                <w:color w:val="231F20"/>
                <w:lang w:val="en-US"/>
              </w:rPr>
            </w:pPr>
            <w:r w:rsidRPr="006F3D16">
              <w:rPr>
                <w:b/>
                <w:bCs/>
                <w:color w:val="231F20"/>
                <w:lang w:val="en-US"/>
              </w:rPr>
              <w:t>K</w:t>
            </w:r>
          </w:p>
        </w:tc>
        <w:tc>
          <w:tcPr>
            <w:tcW w:w="6095" w:type="dxa"/>
            <w:gridSpan w:val="2"/>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 6,9 mmol/l</w:t>
            </w:r>
          </w:p>
        </w:tc>
        <w:tc>
          <w:tcPr>
            <w:tcW w:w="1230"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0</w:t>
            </w:r>
          </w:p>
        </w:tc>
      </w:tr>
      <w:tr w:rsidR="00C85C57" w:rsidTr="00C85C57">
        <w:tc>
          <w:tcPr>
            <w:tcW w:w="2518" w:type="dxa"/>
          </w:tcPr>
          <w:p w:rsidR="00C85C57" w:rsidRPr="006F3D16" w:rsidRDefault="00C85C57" w:rsidP="00C85C57">
            <w:pPr>
              <w:widowControl w:val="0"/>
              <w:autoSpaceDE w:val="0"/>
              <w:autoSpaceDN w:val="0"/>
              <w:adjustRightInd w:val="0"/>
              <w:spacing w:before="68" w:line="250" w:lineRule="auto"/>
              <w:ind w:right="878"/>
              <w:jc w:val="center"/>
              <w:rPr>
                <w:b/>
                <w:bCs/>
                <w:color w:val="231F20"/>
                <w:lang w:val="en-US"/>
              </w:rPr>
            </w:pPr>
          </w:p>
        </w:tc>
        <w:tc>
          <w:tcPr>
            <w:tcW w:w="6095" w:type="dxa"/>
            <w:gridSpan w:val="2"/>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&gt;6,9 mmol/l</w:t>
            </w:r>
          </w:p>
        </w:tc>
        <w:tc>
          <w:tcPr>
            <w:tcW w:w="1230"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3</w:t>
            </w:r>
          </w:p>
        </w:tc>
      </w:tr>
      <w:tr w:rsidR="00C85C57" w:rsidTr="00C85C57">
        <w:tc>
          <w:tcPr>
            <w:tcW w:w="2518" w:type="dxa"/>
          </w:tcPr>
          <w:p w:rsidR="00C85C57" w:rsidRPr="006F3D16" w:rsidRDefault="00C85C57" w:rsidP="00C85C57">
            <w:pPr>
              <w:widowControl w:val="0"/>
              <w:autoSpaceDE w:val="0"/>
              <w:autoSpaceDN w:val="0"/>
              <w:adjustRightInd w:val="0"/>
              <w:spacing w:before="68" w:line="250" w:lineRule="auto"/>
              <w:ind w:right="878"/>
              <w:jc w:val="center"/>
              <w:rPr>
                <w:b/>
                <w:bCs/>
                <w:color w:val="231F20"/>
                <w:lang w:val="en-US"/>
              </w:rPr>
            </w:pPr>
            <w:r w:rsidRPr="006F3D16">
              <w:rPr>
                <w:b/>
                <w:bCs/>
                <w:color w:val="231F20"/>
                <w:lang w:val="en-US"/>
              </w:rPr>
              <w:t>Creatinină</w:t>
            </w:r>
          </w:p>
        </w:tc>
        <w:tc>
          <w:tcPr>
            <w:tcW w:w="2693"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0-1 lună</w:t>
            </w:r>
          </w:p>
        </w:tc>
        <w:tc>
          <w:tcPr>
            <w:tcW w:w="3402"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 0,07 mmol/l</w:t>
            </w:r>
          </w:p>
        </w:tc>
        <w:tc>
          <w:tcPr>
            <w:tcW w:w="1230"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0</w:t>
            </w:r>
          </w:p>
        </w:tc>
      </w:tr>
      <w:tr w:rsidR="00C85C57" w:rsidTr="00C85C57">
        <w:tc>
          <w:tcPr>
            <w:tcW w:w="2518" w:type="dxa"/>
          </w:tcPr>
          <w:p w:rsidR="00C85C57" w:rsidRPr="006F3D16" w:rsidRDefault="00C85C57" w:rsidP="00C85C57">
            <w:pPr>
              <w:widowControl w:val="0"/>
              <w:autoSpaceDE w:val="0"/>
              <w:autoSpaceDN w:val="0"/>
              <w:adjustRightInd w:val="0"/>
              <w:spacing w:before="68" w:line="250" w:lineRule="auto"/>
              <w:ind w:right="878"/>
              <w:jc w:val="center"/>
              <w:rPr>
                <w:b/>
                <w:bCs/>
                <w:color w:val="231F20"/>
                <w:lang w:val="en-US"/>
              </w:rPr>
            </w:pPr>
          </w:p>
        </w:tc>
        <w:tc>
          <w:tcPr>
            <w:tcW w:w="2693"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0-1 lună</w:t>
            </w:r>
          </w:p>
        </w:tc>
        <w:tc>
          <w:tcPr>
            <w:tcW w:w="3402"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&gt;0,07 mmol/l</w:t>
            </w:r>
          </w:p>
        </w:tc>
        <w:tc>
          <w:tcPr>
            <w:tcW w:w="1230"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2</w:t>
            </w:r>
          </w:p>
        </w:tc>
      </w:tr>
      <w:tr w:rsidR="00C85C57" w:rsidTr="00C85C57">
        <w:tc>
          <w:tcPr>
            <w:tcW w:w="2518" w:type="dxa"/>
          </w:tcPr>
          <w:p w:rsidR="00C85C57" w:rsidRPr="006F3D16" w:rsidRDefault="00C85C57" w:rsidP="00C85C57">
            <w:pPr>
              <w:widowControl w:val="0"/>
              <w:autoSpaceDE w:val="0"/>
              <w:autoSpaceDN w:val="0"/>
              <w:adjustRightInd w:val="0"/>
              <w:spacing w:before="68" w:line="250" w:lineRule="auto"/>
              <w:ind w:right="878"/>
              <w:jc w:val="center"/>
              <w:rPr>
                <w:b/>
                <w:bCs/>
                <w:color w:val="231F20"/>
                <w:lang w:val="en-US"/>
              </w:rPr>
            </w:pPr>
          </w:p>
        </w:tc>
        <w:tc>
          <w:tcPr>
            <w:tcW w:w="2693"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1 lună – 1 an</w:t>
            </w:r>
          </w:p>
        </w:tc>
        <w:tc>
          <w:tcPr>
            <w:tcW w:w="3402"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 0,08 mmol/l</w:t>
            </w:r>
          </w:p>
        </w:tc>
        <w:tc>
          <w:tcPr>
            <w:tcW w:w="1230"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0</w:t>
            </w:r>
          </w:p>
        </w:tc>
      </w:tr>
      <w:tr w:rsidR="00C85C57" w:rsidTr="00C85C57">
        <w:tc>
          <w:tcPr>
            <w:tcW w:w="2518" w:type="dxa"/>
          </w:tcPr>
          <w:p w:rsidR="00C85C57" w:rsidRPr="006F3D16" w:rsidRDefault="00C85C57" w:rsidP="00C85C57">
            <w:pPr>
              <w:widowControl w:val="0"/>
              <w:autoSpaceDE w:val="0"/>
              <w:autoSpaceDN w:val="0"/>
              <w:adjustRightInd w:val="0"/>
              <w:spacing w:before="68" w:line="250" w:lineRule="auto"/>
              <w:ind w:right="878"/>
              <w:jc w:val="center"/>
              <w:rPr>
                <w:b/>
                <w:bCs/>
                <w:color w:val="231F20"/>
                <w:lang w:val="en-US"/>
              </w:rPr>
            </w:pPr>
          </w:p>
        </w:tc>
        <w:tc>
          <w:tcPr>
            <w:tcW w:w="2693"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1 lună – 1 an</w:t>
            </w:r>
          </w:p>
        </w:tc>
        <w:tc>
          <w:tcPr>
            <w:tcW w:w="3402"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&gt;0,08 mmol/l</w:t>
            </w:r>
          </w:p>
        </w:tc>
        <w:tc>
          <w:tcPr>
            <w:tcW w:w="1230"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2</w:t>
            </w:r>
          </w:p>
        </w:tc>
      </w:tr>
      <w:tr w:rsidR="00C85C57" w:rsidTr="00C85C57">
        <w:tc>
          <w:tcPr>
            <w:tcW w:w="2518" w:type="dxa"/>
          </w:tcPr>
          <w:p w:rsidR="00C85C57" w:rsidRPr="006F3D16" w:rsidRDefault="00C85C57" w:rsidP="00C85C57">
            <w:pPr>
              <w:widowControl w:val="0"/>
              <w:autoSpaceDE w:val="0"/>
              <w:autoSpaceDN w:val="0"/>
              <w:adjustRightInd w:val="0"/>
              <w:spacing w:before="68" w:line="250" w:lineRule="auto"/>
              <w:ind w:right="878"/>
              <w:jc w:val="center"/>
              <w:rPr>
                <w:b/>
                <w:bCs/>
                <w:color w:val="231F20"/>
                <w:lang w:val="en-US"/>
              </w:rPr>
            </w:pPr>
          </w:p>
        </w:tc>
        <w:tc>
          <w:tcPr>
            <w:tcW w:w="2693"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1 an – 12 ani</w:t>
            </w:r>
          </w:p>
        </w:tc>
        <w:tc>
          <w:tcPr>
            <w:tcW w:w="3402"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≤0,08 mmol/l</w:t>
            </w:r>
          </w:p>
        </w:tc>
        <w:tc>
          <w:tcPr>
            <w:tcW w:w="1230"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0</w:t>
            </w:r>
          </w:p>
        </w:tc>
      </w:tr>
      <w:tr w:rsidR="00C85C57" w:rsidTr="00C85C57">
        <w:tc>
          <w:tcPr>
            <w:tcW w:w="2518" w:type="dxa"/>
          </w:tcPr>
          <w:p w:rsidR="00C85C57" w:rsidRPr="006F3D16" w:rsidRDefault="00C85C57" w:rsidP="00C85C57">
            <w:pPr>
              <w:widowControl w:val="0"/>
              <w:autoSpaceDE w:val="0"/>
              <w:autoSpaceDN w:val="0"/>
              <w:adjustRightInd w:val="0"/>
              <w:spacing w:before="68" w:line="250" w:lineRule="auto"/>
              <w:ind w:right="878"/>
              <w:jc w:val="center"/>
              <w:rPr>
                <w:b/>
                <w:bCs/>
                <w:color w:val="231F20"/>
                <w:lang w:val="en-US"/>
              </w:rPr>
            </w:pPr>
          </w:p>
        </w:tc>
        <w:tc>
          <w:tcPr>
            <w:tcW w:w="2693"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1 an – 12 ani</w:t>
            </w:r>
          </w:p>
        </w:tc>
        <w:tc>
          <w:tcPr>
            <w:tcW w:w="3402"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&gt;0,08 mmol/l</w:t>
            </w:r>
          </w:p>
        </w:tc>
        <w:tc>
          <w:tcPr>
            <w:tcW w:w="1230"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2</w:t>
            </w:r>
          </w:p>
        </w:tc>
      </w:tr>
      <w:tr w:rsidR="00C85C57" w:rsidTr="00C85C57">
        <w:tc>
          <w:tcPr>
            <w:tcW w:w="2518" w:type="dxa"/>
          </w:tcPr>
          <w:p w:rsidR="00C85C57" w:rsidRPr="006F3D16" w:rsidRDefault="00C85C57" w:rsidP="00C85C57">
            <w:pPr>
              <w:widowControl w:val="0"/>
              <w:autoSpaceDE w:val="0"/>
              <w:autoSpaceDN w:val="0"/>
              <w:adjustRightInd w:val="0"/>
              <w:spacing w:before="68" w:line="250" w:lineRule="auto"/>
              <w:ind w:right="878"/>
              <w:jc w:val="center"/>
              <w:rPr>
                <w:b/>
                <w:bCs/>
                <w:color w:val="231F20"/>
                <w:lang w:val="en-US"/>
              </w:rPr>
            </w:pPr>
          </w:p>
        </w:tc>
        <w:tc>
          <w:tcPr>
            <w:tcW w:w="2693" w:type="dxa"/>
          </w:tcPr>
          <w:p w:rsidR="00C85C57" w:rsidRPr="006F3D16" w:rsidRDefault="00C85C57" w:rsidP="00C85C57">
            <w:pPr>
              <w:pStyle w:val="af"/>
              <w:widowControl w:val="0"/>
              <w:autoSpaceDE w:val="0"/>
              <w:autoSpaceDN w:val="0"/>
              <w:adjustRightInd w:val="0"/>
              <w:spacing w:before="68" w:line="250" w:lineRule="auto"/>
              <w:ind w:left="720" w:right="878"/>
              <w:rPr>
                <w:bCs/>
                <w:color w:val="231F20"/>
                <w:lang w:val="en-US"/>
              </w:rPr>
            </w:pPr>
            <w:r>
              <w:rPr>
                <w:bCs/>
                <w:color w:val="231F20"/>
                <w:lang w:val="en-US"/>
              </w:rPr>
              <w:t>&gt;12 ani</w:t>
            </w:r>
          </w:p>
        </w:tc>
        <w:tc>
          <w:tcPr>
            <w:tcW w:w="3402"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 0,11 mmol/l</w:t>
            </w:r>
          </w:p>
        </w:tc>
        <w:tc>
          <w:tcPr>
            <w:tcW w:w="1230"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0</w:t>
            </w:r>
          </w:p>
        </w:tc>
      </w:tr>
      <w:tr w:rsidR="00C85C57" w:rsidTr="00C85C57">
        <w:tc>
          <w:tcPr>
            <w:tcW w:w="2518" w:type="dxa"/>
          </w:tcPr>
          <w:p w:rsidR="00C85C57" w:rsidRPr="006F3D16" w:rsidRDefault="00C85C57" w:rsidP="00C85C57">
            <w:pPr>
              <w:widowControl w:val="0"/>
              <w:autoSpaceDE w:val="0"/>
              <w:autoSpaceDN w:val="0"/>
              <w:adjustRightInd w:val="0"/>
              <w:spacing w:before="68" w:line="250" w:lineRule="auto"/>
              <w:ind w:right="34"/>
              <w:jc w:val="center"/>
              <w:rPr>
                <w:b/>
                <w:bCs/>
                <w:color w:val="231F20"/>
              </w:rPr>
            </w:pPr>
          </w:p>
        </w:tc>
        <w:tc>
          <w:tcPr>
            <w:tcW w:w="2693"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&gt;12 ani</w:t>
            </w:r>
          </w:p>
        </w:tc>
        <w:tc>
          <w:tcPr>
            <w:tcW w:w="3402"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&gt;0,11 mmol/l</w:t>
            </w:r>
          </w:p>
        </w:tc>
        <w:tc>
          <w:tcPr>
            <w:tcW w:w="1230"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2</w:t>
            </w:r>
          </w:p>
        </w:tc>
      </w:tr>
      <w:tr w:rsidR="00C85C57" w:rsidTr="00C85C57">
        <w:tc>
          <w:tcPr>
            <w:tcW w:w="2518" w:type="dxa"/>
          </w:tcPr>
          <w:p w:rsidR="00C85C57" w:rsidRPr="006F3D16" w:rsidRDefault="00430F18" w:rsidP="00C85C57">
            <w:pPr>
              <w:widowControl w:val="0"/>
              <w:autoSpaceDE w:val="0"/>
              <w:autoSpaceDN w:val="0"/>
              <w:adjustRightInd w:val="0"/>
              <w:spacing w:before="68" w:line="250" w:lineRule="auto"/>
              <w:ind w:right="34"/>
              <w:jc w:val="center"/>
              <w:rPr>
                <w:b/>
                <w:bCs/>
                <w:color w:val="231F20"/>
                <w:lang w:val="en-US"/>
              </w:rPr>
            </w:pPr>
            <w:r>
              <w:rPr>
                <w:b/>
                <w:bCs/>
                <w:color w:val="231F20"/>
              </w:rPr>
              <w:t>Azot ureic în  sâ</w:t>
            </w:r>
            <w:r w:rsidR="00C85C57" w:rsidRPr="006F3D16">
              <w:rPr>
                <w:b/>
                <w:bCs/>
                <w:color w:val="231F20"/>
              </w:rPr>
              <w:t>nge</w:t>
            </w:r>
          </w:p>
        </w:tc>
        <w:tc>
          <w:tcPr>
            <w:tcW w:w="2693"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0-1 lună</w:t>
            </w:r>
          </w:p>
        </w:tc>
        <w:tc>
          <w:tcPr>
            <w:tcW w:w="3402"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 4,2 mmol/l</w:t>
            </w:r>
          </w:p>
        </w:tc>
        <w:tc>
          <w:tcPr>
            <w:tcW w:w="1230"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0</w:t>
            </w:r>
          </w:p>
        </w:tc>
      </w:tr>
      <w:tr w:rsidR="00C85C57" w:rsidTr="00C85C57">
        <w:tc>
          <w:tcPr>
            <w:tcW w:w="2518"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p>
        </w:tc>
        <w:tc>
          <w:tcPr>
            <w:tcW w:w="2693"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0-1 lună</w:t>
            </w:r>
          </w:p>
        </w:tc>
        <w:tc>
          <w:tcPr>
            <w:tcW w:w="3402"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&gt;4,2 mmol/l</w:t>
            </w:r>
          </w:p>
        </w:tc>
        <w:tc>
          <w:tcPr>
            <w:tcW w:w="1230"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3</w:t>
            </w:r>
          </w:p>
        </w:tc>
      </w:tr>
      <w:tr w:rsidR="00C85C57" w:rsidTr="00C85C57">
        <w:tc>
          <w:tcPr>
            <w:tcW w:w="2518"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p>
        </w:tc>
        <w:tc>
          <w:tcPr>
            <w:tcW w:w="2693"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&gt;1 lună</w:t>
            </w:r>
          </w:p>
        </w:tc>
        <w:tc>
          <w:tcPr>
            <w:tcW w:w="3402"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 5,3 mmol/l</w:t>
            </w:r>
          </w:p>
        </w:tc>
        <w:tc>
          <w:tcPr>
            <w:tcW w:w="1230"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0</w:t>
            </w:r>
          </w:p>
        </w:tc>
      </w:tr>
      <w:tr w:rsidR="00C85C57" w:rsidTr="00C85C57">
        <w:tc>
          <w:tcPr>
            <w:tcW w:w="2518"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p>
        </w:tc>
        <w:tc>
          <w:tcPr>
            <w:tcW w:w="2693"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&gt;1 lună</w:t>
            </w:r>
          </w:p>
        </w:tc>
        <w:tc>
          <w:tcPr>
            <w:tcW w:w="3402"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&gt;5,3 mmol/l</w:t>
            </w:r>
          </w:p>
        </w:tc>
        <w:tc>
          <w:tcPr>
            <w:tcW w:w="1230" w:type="dxa"/>
          </w:tcPr>
          <w:p w:rsidR="00C85C57" w:rsidRDefault="00C85C57" w:rsidP="00C85C57">
            <w:pPr>
              <w:widowControl w:val="0"/>
              <w:autoSpaceDE w:val="0"/>
              <w:autoSpaceDN w:val="0"/>
              <w:adjustRightInd w:val="0"/>
              <w:spacing w:before="68" w:line="250" w:lineRule="auto"/>
              <w:ind w:right="878"/>
              <w:jc w:val="center"/>
              <w:rPr>
                <w:bCs/>
                <w:color w:val="231F20"/>
                <w:lang w:val="en-US"/>
              </w:rPr>
            </w:pPr>
            <w:r>
              <w:rPr>
                <w:bCs/>
                <w:color w:val="231F20"/>
                <w:lang w:val="en-US"/>
              </w:rPr>
              <w:t>3</w:t>
            </w:r>
          </w:p>
        </w:tc>
      </w:tr>
    </w:tbl>
    <w:p w:rsidR="00C85C57" w:rsidRDefault="00430F18" w:rsidP="00C85C57">
      <w:pPr>
        <w:widowControl w:val="0"/>
        <w:autoSpaceDE w:val="0"/>
        <w:autoSpaceDN w:val="0"/>
        <w:adjustRightInd w:val="0"/>
        <w:spacing w:before="68" w:line="250" w:lineRule="auto"/>
        <w:ind w:right="878"/>
        <w:rPr>
          <w:bCs/>
          <w:color w:val="231F20"/>
          <w:lang w:val="en-US"/>
        </w:rPr>
      </w:pPr>
      <w:r>
        <w:rPr>
          <w:bCs/>
          <w:color w:val="231F20"/>
          <w:lang w:val="en-US"/>
        </w:rPr>
        <w:t>În testarea sâ</w:t>
      </w:r>
      <w:r w:rsidR="00C85C57">
        <w:rPr>
          <w:bCs/>
          <w:color w:val="231F20"/>
          <w:lang w:val="en-US"/>
        </w:rPr>
        <w:t xml:space="preserve">ngelui integral </w:t>
      </w:r>
      <w:r>
        <w:rPr>
          <w:bCs/>
          <w:color w:val="231F20"/>
          <w:lang w:val="en-US"/>
        </w:rPr>
        <w:t>valoarea indicatorilor crește</w:t>
      </w:r>
      <w:r w:rsidR="00C85C57">
        <w:rPr>
          <w:bCs/>
          <w:color w:val="231F20"/>
          <w:lang w:val="en-US"/>
        </w:rPr>
        <w:t>: glucoza cu 10%, K + 0</w:t>
      </w:r>
      <w:proofErr w:type="gramStart"/>
      <w:r w:rsidR="00C85C57">
        <w:rPr>
          <w:bCs/>
          <w:color w:val="231F20"/>
          <w:lang w:val="en-US"/>
        </w:rPr>
        <w:t>,4</w:t>
      </w:r>
      <w:proofErr w:type="gramEnd"/>
      <w:r w:rsidR="00C85C57">
        <w:rPr>
          <w:bCs/>
          <w:color w:val="231F20"/>
          <w:lang w:val="en-US"/>
        </w:rPr>
        <w:t xml:space="preserve"> mmol/l</w:t>
      </w:r>
    </w:p>
    <w:p w:rsidR="00430F18" w:rsidRDefault="00430F18" w:rsidP="00C85C57">
      <w:pPr>
        <w:widowControl w:val="0"/>
        <w:autoSpaceDE w:val="0"/>
        <w:autoSpaceDN w:val="0"/>
        <w:adjustRightInd w:val="0"/>
        <w:spacing w:before="68" w:line="250" w:lineRule="auto"/>
        <w:ind w:right="878"/>
        <w:rPr>
          <w:bCs/>
          <w:color w:val="231F20"/>
          <w:lang w:val="en-US"/>
        </w:rPr>
      </w:pPr>
    </w:p>
    <w:p w:rsidR="00C85C57" w:rsidRDefault="00430F18" w:rsidP="00C85C57">
      <w:pPr>
        <w:widowControl w:val="0"/>
        <w:autoSpaceDE w:val="0"/>
        <w:autoSpaceDN w:val="0"/>
        <w:adjustRightInd w:val="0"/>
        <w:spacing w:before="68" w:line="250" w:lineRule="auto"/>
        <w:ind w:right="878"/>
        <w:jc w:val="center"/>
        <w:rPr>
          <w:b/>
          <w:bCs/>
          <w:color w:val="231F20"/>
          <w:lang w:val="en-US"/>
        </w:rPr>
      </w:pPr>
      <w:r>
        <w:rPr>
          <w:b/>
          <w:bCs/>
          <w:color w:val="231F20"/>
          <w:lang w:val="en-US"/>
        </w:rPr>
        <w:t>Indicii hematologici</w:t>
      </w:r>
    </w:p>
    <w:tbl>
      <w:tblPr>
        <w:tblStyle w:val="a4"/>
        <w:tblW w:w="0" w:type="auto"/>
        <w:tblLayout w:type="fixed"/>
        <w:tblLook w:val="04A0" w:firstRow="1" w:lastRow="0" w:firstColumn="1" w:lastColumn="0" w:noHBand="0" w:noVBand="1"/>
      </w:tblPr>
      <w:tblGrid>
        <w:gridCol w:w="3227"/>
        <w:gridCol w:w="1417"/>
        <w:gridCol w:w="4111"/>
        <w:gridCol w:w="1088"/>
      </w:tblGrid>
      <w:tr w:rsidR="00C85C57" w:rsidTr="00C85C57">
        <w:tc>
          <w:tcPr>
            <w:tcW w:w="3227" w:type="dxa"/>
          </w:tcPr>
          <w:p w:rsidR="00C85C57" w:rsidRPr="0072141B" w:rsidRDefault="00C85C57" w:rsidP="00C85C57">
            <w:pPr>
              <w:widowControl w:val="0"/>
              <w:autoSpaceDE w:val="0"/>
              <w:autoSpaceDN w:val="0"/>
              <w:adjustRightInd w:val="0"/>
              <w:spacing w:before="68" w:line="250" w:lineRule="auto"/>
              <w:ind w:right="878"/>
              <w:jc w:val="center"/>
              <w:rPr>
                <w:b/>
                <w:bCs/>
                <w:color w:val="231F20"/>
              </w:rPr>
            </w:pPr>
            <w:r>
              <w:rPr>
                <w:b/>
                <w:bCs/>
                <w:color w:val="231F20"/>
              </w:rPr>
              <w:t xml:space="preserve">Indicatori </w:t>
            </w:r>
          </w:p>
        </w:tc>
        <w:tc>
          <w:tcPr>
            <w:tcW w:w="5528" w:type="dxa"/>
            <w:gridSpan w:val="2"/>
          </w:tcPr>
          <w:p w:rsidR="00C85C57" w:rsidRDefault="00430F18" w:rsidP="00C85C57">
            <w:pPr>
              <w:widowControl w:val="0"/>
              <w:autoSpaceDE w:val="0"/>
              <w:autoSpaceDN w:val="0"/>
              <w:adjustRightInd w:val="0"/>
              <w:spacing w:before="68" w:line="250" w:lineRule="auto"/>
              <w:ind w:right="33"/>
              <w:jc w:val="center"/>
              <w:rPr>
                <w:b/>
                <w:bCs/>
                <w:color w:val="231F20"/>
                <w:lang w:val="en-US"/>
              </w:rPr>
            </w:pPr>
            <w:r>
              <w:rPr>
                <w:b/>
                <w:bCs/>
                <w:color w:val="231F20"/>
                <w:lang w:val="en-US"/>
              </w:rPr>
              <w:t>Indicii</w:t>
            </w:r>
          </w:p>
        </w:tc>
        <w:tc>
          <w:tcPr>
            <w:tcW w:w="1088" w:type="dxa"/>
          </w:tcPr>
          <w:p w:rsidR="00C85C57" w:rsidRDefault="00430F18" w:rsidP="00C85C57">
            <w:pPr>
              <w:widowControl w:val="0"/>
              <w:autoSpaceDE w:val="0"/>
              <w:autoSpaceDN w:val="0"/>
              <w:adjustRightInd w:val="0"/>
              <w:spacing w:before="68" w:line="250" w:lineRule="auto"/>
              <w:jc w:val="center"/>
              <w:rPr>
                <w:b/>
                <w:bCs/>
                <w:color w:val="231F20"/>
                <w:lang w:val="en-US"/>
              </w:rPr>
            </w:pPr>
            <w:r>
              <w:rPr>
                <w:b/>
                <w:bCs/>
                <w:color w:val="231F20"/>
                <w:lang w:val="en-US"/>
              </w:rPr>
              <w:t>Punctaj</w:t>
            </w:r>
          </w:p>
        </w:tc>
      </w:tr>
      <w:tr w:rsidR="00C85C57" w:rsidTr="00C85C57">
        <w:tc>
          <w:tcPr>
            <w:tcW w:w="3227" w:type="dxa"/>
            <w:vMerge w:val="restart"/>
          </w:tcPr>
          <w:p w:rsidR="00C85C57" w:rsidRPr="004A4410" w:rsidRDefault="00C85C57" w:rsidP="00C85C57">
            <w:pPr>
              <w:widowControl w:val="0"/>
              <w:autoSpaceDE w:val="0"/>
              <w:autoSpaceDN w:val="0"/>
              <w:adjustRightInd w:val="0"/>
              <w:spacing w:before="68" w:line="250" w:lineRule="auto"/>
              <w:ind w:right="33"/>
              <w:jc w:val="center"/>
              <w:rPr>
                <w:b/>
                <w:bCs/>
                <w:color w:val="231F20"/>
              </w:rPr>
            </w:pPr>
            <w:r>
              <w:rPr>
                <w:b/>
                <w:bCs/>
                <w:color w:val="231F20"/>
              </w:rPr>
              <w:t>Leucocite (celule pe mm</w:t>
            </w:r>
            <w:r>
              <w:rPr>
                <w:b/>
                <w:bCs/>
                <w:color w:val="231F20"/>
                <w:vertAlign w:val="superscript"/>
              </w:rPr>
              <w:t>3</w:t>
            </w:r>
            <w:r>
              <w:rPr>
                <w:b/>
                <w:bCs/>
                <w:color w:val="231F20"/>
              </w:rPr>
              <w:t>)</w:t>
            </w:r>
          </w:p>
        </w:tc>
        <w:tc>
          <w:tcPr>
            <w:tcW w:w="5528" w:type="dxa"/>
            <w:gridSpan w:val="2"/>
          </w:tcPr>
          <w:p w:rsidR="00C85C57" w:rsidRPr="004A4410" w:rsidRDefault="00C85C57" w:rsidP="00C85C57">
            <w:pPr>
              <w:widowControl w:val="0"/>
              <w:autoSpaceDE w:val="0"/>
              <w:autoSpaceDN w:val="0"/>
              <w:adjustRightInd w:val="0"/>
              <w:spacing w:before="68" w:line="250" w:lineRule="auto"/>
              <w:ind w:right="878"/>
              <w:jc w:val="center"/>
              <w:rPr>
                <w:b/>
                <w:bCs/>
                <w:color w:val="231F20"/>
                <w:lang w:val="en-US"/>
              </w:rPr>
            </w:pPr>
            <w:r>
              <w:rPr>
                <w:b/>
                <w:bCs/>
                <w:color w:val="231F20"/>
                <w:lang w:val="en-US"/>
              </w:rPr>
              <w:t>≥ 3,0 x 10</w:t>
            </w:r>
            <w:r>
              <w:rPr>
                <w:b/>
                <w:bCs/>
                <w:color w:val="231F20"/>
                <w:vertAlign w:val="superscript"/>
                <w:lang w:val="en-US"/>
              </w:rPr>
              <w:t>9</w:t>
            </w:r>
            <w:r>
              <w:rPr>
                <w:b/>
                <w:bCs/>
                <w:color w:val="231F20"/>
                <w:lang w:val="en-US"/>
              </w:rPr>
              <w:t>/l</w:t>
            </w:r>
          </w:p>
        </w:tc>
        <w:tc>
          <w:tcPr>
            <w:tcW w:w="1088" w:type="dxa"/>
          </w:tcPr>
          <w:p w:rsidR="00C85C57" w:rsidRDefault="00C85C57" w:rsidP="00C85C57">
            <w:pPr>
              <w:widowControl w:val="0"/>
              <w:autoSpaceDE w:val="0"/>
              <w:autoSpaceDN w:val="0"/>
              <w:adjustRightInd w:val="0"/>
              <w:spacing w:before="68" w:line="250" w:lineRule="auto"/>
              <w:ind w:right="878"/>
              <w:jc w:val="center"/>
              <w:rPr>
                <w:b/>
                <w:bCs/>
                <w:color w:val="231F20"/>
                <w:lang w:val="en-US"/>
              </w:rPr>
            </w:pPr>
            <w:r>
              <w:rPr>
                <w:b/>
                <w:bCs/>
                <w:color w:val="231F20"/>
                <w:lang w:val="en-US"/>
              </w:rPr>
              <w:t>0</w:t>
            </w:r>
          </w:p>
        </w:tc>
      </w:tr>
      <w:tr w:rsidR="00C85C57" w:rsidTr="00C85C57">
        <w:tc>
          <w:tcPr>
            <w:tcW w:w="3227" w:type="dxa"/>
            <w:vMerge/>
          </w:tcPr>
          <w:p w:rsidR="00C85C57" w:rsidRDefault="00C85C57" w:rsidP="00C85C57">
            <w:pPr>
              <w:widowControl w:val="0"/>
              <w:autoSpaceDE w:val="0"/>
              <w:autoSpaceDN w:val="0"/>
              <w:adjustRightInd w:val="0"/>
              <w:spacing w:before="68" w:line="250" w:lineRule="auto"/>
              <w:ind w:right="878"/>
              <w:jc w:val="center"/>
              <w:rPr>
                <w:b/>
                <w:bCs/>
                <w:color w:val="231F20"/>
                <w:lang w:val="en-US"/>
              </w:rPr>
            </w:pPr>
          </w:p>
        </w:tc>
        <w:tc>
          <w:tcPr>
            <w:tcW w:w="5528" w:type="dxa"/>
            <w:gridSpan w:val="2"/>
          </w:tcPr>
          <w:p w:rsidR="00C85C57" w:rsidRDefault="00C85C57" w:rsidP="00C85C57">
            <w:pPr>
              <w:widowControl w:val="0"/>
              <w:autoSpaceDE w:val="0"/>
              <w:autoSpaceDN w:val="0"/>
              <w:adjustRightInd w:val="0"/>
              <w:spacing w:before="68" w:line="250" w:lineRule="auto"/>
              <w:ind w:right="878"/>
              <w:jc w:val="center"/>
              <w:rPr>
                <w:b/>
                <w:bCs/>
                <w:color w:val="231F20"/>
                <w:lang w:val="en-US"/>
              </w:rPr>
            </w:pPr>
            <w:r>
              <w:rPr>
                <w:b/>
                <w:bCs/>
                <w:color w:val="231F20"/>
                <w:lang w:val="en-US"/>
              </w:rPr>
              <w:t>&lt;3,0 x 10</w:t>
            </w:r>
            <w:r>
              <w:rPr>
                <w:b/>
                <w:bCs/>
                <w:color w:val="231F20"/>
                <w:vertAlign w:val="superscript"/>
                <w:lang w:val="en-US"/>
              </w:rPr>
              <w:t>9</w:t>
            </w:r>
            <w:r>
              <w:rPr>
                <w:b/>
                <w:bCs/>
                <w:color w:val="231F20"/>
                <w:lang w:val="en-US"/>
              </w:rPr>
              <w:t>/l</w:t>
            </w:r>
          </w:p>
        </w:tc>
        <w:tc>
          <w:tcPr>
            <w:tcW w:w="1088" w:type="dxa"/>
          </w:tcPr>
          <w:p w:rsidR="00C85C57" w:rsidRDefault="00C85C57" w:rsidP="00C85C57">
            <w:pPr>
              <w:widowControl w:val="0"/>
              <w:autoSpaceDE w:val="0"/>
              <w:autoSpaceDN w:val="0"/>
              <w:adjustRightInd w:val="0"/>
              <w:spacing w:before="68" w:line="250" w:lineRule="auto"/>
              <w:ind w:right="878"/>
              <w:jc w:val="center"/>
              <w:rPr>
                <w:b/>
                <w:bCs/>
                <w:color w:val="231F20"/>
                <w:lang w:val="en-US"/>
              </w:rPr>
            </w:pPr>
            <w:r>
              <w:rPr>
                <w:b/>
                <w:bCs/>
                <w:color w:val="231F20"/>
                <w:lang w:val="en-US"/>
              </w:rPr>
              <w:t>4</w:t>
            </w:r>
          </w:p>
        </w:tc>
      </w:tr>
      <w:tr w:rsidR="00C85C57" w:rsidTr="00C85C57">
        <w:tc>
          <w:tcPr>
            <w:tcW w:w="3227" w:type="dxa"/>
            <w:vMerge w:val="restart"/>
          </w:tcPr>
          <w:p w:rsidR="00C85C57" w:rsidRDefault="00C85C57" w:rsidP="00C85C57">
            <w:pPr>
              <w:widowControl w:val="0"/>
              <w:autoSpaceDE w:val="0"/>
              <w:autoSpaceDN w:val="0"/>
              <w:adjustRightInd w:val="0"/>
              <w:spacing w:before="68" w:line="250" w:lineRule="auto"/>
              <w:ind w:right="34"/>
              <w:jc w:val="center"/>
              <w:rPr>
                <w:b/>
                <w:bCs/>
                <w:color w:val="231F20"/>
                <w:lang w:val="en-US"/>
              </w:rPr>
            </w:pPr>
            <w:r>
              <w:rPr>
                <w:b/>
                <w:bCs/>
                <w:color w:val="231F20"/>
                <w:lang w:val="en-US"/>
              </w:rPr>
              <w:t xml:space="preserve">Trombocite </w:t>
            </w:r>
            <w:r>
              <w:rPr>
                <w:b/>
                <w:bCs/>
                <w:color w:val="231F20"/>
              </w:rPr>
              <w:t>(celule pe mm</w:t>
            </w:r>
            <w:r>
              <w:rPr>
                <w:b/>
                <w:bCs/>
                <w:color w:val="231F20"/>
                <w:vertAlign w:val="superscript"/>
              </w:rPr>
              <w:t>3</w:t>
            </w:r>
            <w:r>
              <w:rPr>
                <w:b/>
                <w:bCs/>
                <w:color w:val="231F20"/>
              </w:rPr>
              <w:t>)</w:t>
            </w:r>
          </w:p>
        </w:tc>
        <w:tc>
          <w:tcPr>
            <w:tcW w:w="5528" w:type="dxa"/>
            <w:gridSpan w:val="2"/>
          </w:tcPr>
          <w:p w:rsidR="00C85C57" w:rsidRPr="004A4410" w:rsidRDefault="00C85C57" w:rsidP="00C85C57">
            <w:pPr>
              <w:widowControl w:val="0"/>
              <w:autoSpaceDE w:val="0"/>
              <w:autoSpaceDN w:val="0"/>
              <w:adjustRightInd w:val="0"/>
              <w:spacing w:before="68" w:line="250" w:lineRule="auto"/>
              <w:ind w:right="878"/>
              <w:jc w:val="center"/>
              <w:rPr>
                <w:b/>
                <w:bCs/>
                <w:color w:val="231F20"/>
                <w:lang w:val="en-US"/>
              </w:rPr>
            </w:pPr>
            <w:r>
              <w:rPr>
                <w:b/>
                <w:bCs/>
                <w:color w:val="231F20"/>
                <w:lang w:val="en-US"/>
              </w:rPr>
              <w:t>&gt;200,0 x 10</w:t>
            </w:r>
            <w:r>
              <w:rPr>
                <w:b/>
                <w:bCs/>
                <w:color w:val="231F20"/>
                <w:vertAlign w:val="superscript"/>
                <w:lang w:val="en-US"/>
              </w:rPr>
              <w:t>9</w:t>
            </w:r>
            <w:r>
              <w:rPr>
                <w:b/>
                <w:bCs/>
                <w:color w:val="231F20"/>
                <w:lang w:val="en-US"/>
              </w:rPr>
              <w:t>/l</w:t>
            </w:r>
          </w:p>
        </w:tc>
        <w:tc>
          <w:tcPr>
            <w:tcW w:w="1088" w:type="dxa"/>
          </w:tcPr>
          <w:p w:rsidR="00C85C57" w:rsidRDefault="00C85C57" w:rsidP="00C85C57">
            <w:pPr>
              <w:widowControl w:val="0"/>
              <w:autoSpaceDE w:val="0"/>
              <w:autoSpaceDN w:val="0"/>
              <w:adjustRightInd w:val="0"/>
              <w:spacing w:before="68" w:line="250" w:lineRule="auto"/>
              <w:ind w:right="878"/>
              <w:jc w:val="center"/>
              <w:rPr>
                <w:b/>
                <w:bCs/>
                <w:color w:val="231F20"/>
                <w:lang w:val="en-US"/>
              </w:rPr>
            </w:pPr>
            <w:r>
              <w:rPr>
                <w:b/>
                <w:bCs/>
                <w:color w:val="231F20"/>
                <w:lang w:val="en-US"/>
              </w:rPr>
              <w:t>0</w:t>
            </w:r>
          </w:p>
        </w:tc>
      </w:tr>
      <w:tr w:rsidR="00C85C57" w:rsidTr="00C85C57">
        <w:tc>
          <w:tcPr>
            <w:tcW w:w="3227" w:type="dxa"/>
            <w:vMerge/>
          </w:tcPr>
          <w:p w:rsidR="00C85C57" w:rsidRDefault="00C85C57" w:rsidP="00C85C57">
            <w:pPr>
              <w:widowControl w:val="0"/>
              <w:autoSpaceDE w:val="0"/>
              <w:autoSpaceDN w:val="0"/>
              <w:adjustRightInd w:val="0"/>
              <w:spacing w:before="68" w:line="250" w:lineRule="auto"/>
              <w:ind w:right="878"/>
              <w:jc w:val="center"/>
              <w:rPr>
                <w:b/>
                <w:bCs/>
                <w:color w:val="231F20"/>
                <w:lang w:val="en-US"/>
              </w:rPr>
            </w:pPr>
          </w:p>
        </w:tc>
        <w:tc>
          <w:tcPr>
            <w:tcW w:w="5528" w:type="dxa"/>
            <w:gridSpan w:val="2"/>
          </w:tcPr>
          <w:p w:rsidR="00C85C57" w:rsidRDefault="00C85C57" w:rsidP="00C85C57">
            <w:pPr>
              <w:widowControl w:val="0"/>
              <w:autoSpaceDE w:val="0"/>
              <w:autoSpaceDN w:val="0"/>
              <w:adjustRightInd w:val="0"/>
              <w:spacing w:before="68" w:line="250" w:lineRule="auto"/>
              <w:ind w:right="878"/>
              <w:jc w:val="center"/>
              <w:rPr>
                <w:b/>
                <w:bCs/>
                <w:color w:val="231F20"/>
                <w:lang w:val="en-US"/>
              </w:rPr>
            </w:pPr>
            <w:r>
              <w:rPr>
                <w:b/>
                <w:bCs/>
                <w:color w:val="231F20"/>
                <w:lang w:val="en-US"/>
              </w:rPr>
              <w:t>100,0 - 200,0 x 10</w:t>
            </w:r>
            <w:r>
              <w:rPr>
                <w:b/>
                <w:bCs/>
                <w:color w:val="231F20"/>
                <w:vertAlign w:val="superscript"/>
                <w:lang w:val="en-US"/>
              </w:rPr>
              <w:t>9</w:t>
            </w:r>
            <w:r>
              <w:rPr>
                <w:b/>
                <w:bCs/>
                <w:color w:val="231F20"/>
                <w:lang w:val="en-US"/>
              </w:rPr>
              <w:t>/l</w:t>
            </w:r>
          </w:p>
        </w:tc>
        <w:tc>
          <w:tcPr>
            <w:tcW w:w="1088" w:type="dxa"/>
          </w:tcPr>
          <w:p w:rsidR="00C85C57" w:rsidRDefault="00C85C57" w:rsidP="00C85C57">
            <w:pPr>
              <w:widowControl w:val="0"/>
              <w:autoSpaceDE w:val="0"/>
              <w:autoSpaceDN w:val="0"/>
              <w:adjustRightInd w:val="0"/>
              <w:spacing w:before="68" w:line="250" w:lineRule="auto"/>
              <w:ind w:right="878"/>
              <w:jc w:val="center"/>
              <w:rPr>
                <w:b/>
                <w:bCs/>
                <w:color w:val="231F20"/>
                <w:lang w:val="en-US"/>
              </w:rPr>
            </w:pPr>
            <w:r>
              <w:rPr>
                <w:b/>
                <w:bCs/>
                <w:color w:val="231F20"/>
                <w:lang w:val="en-US"/>
              </w:rPr>
              <w:t>2</w:t>
            </w:r>
          </w:p>
        </w:tc>
      </w:tr>
      <w:tr w:rsidR="00C85C57" w:rsidTr="00C85C57">
        <w:tc>
          <w:tcPr>
            <w:tcW w:w="3227" w:type="dxa"/>
            <w:vMerge/>
          </w:tcPr>
          <w:p w:rsidR="00C85C57" w:rsidRDefault="00C85C57" w:rsidP="00C85C57">
            <w:pPr>
              <w:widowControl w:val="0"/>
              <w:autoSpaceDE w:val="0"/>
              <w:autoSpaceDN w:val="0"/>
              <w:adjustRightInd w:val="0"/>
              <w:spacing w:before="68" w:line="250" w:lineRule="auto"/>
              <w:ind w:right="878"/>
              <w:jc w:val="center"/>
              <w:rPr>
                <w:b/>
                <w:bCs/>
                <w:color w:val="231F20"/>
                <w:lang w:val="en-US"/>
              </w:rPr>
            </w:pPr>
          </w:p>
        </w:tc>
        <w:tc>
          <w:tcPr>
            <w:tcW w:w="5528" w:type="dxa"/>
            <w:gridSpan w:val="2"/>
          </w:tcPr>
          <w:p w:rsidR="00C85C57" w:rsidRDefault="00C85C57" w:rsidP="00C85C57">
            <w:pPr>
              <w:widowControl w:val="0"/>
              <w:autoSpaceDE w:val="0"/>
              <w:autoSpaceDN w:val="0"/>
              <w:adjustRightInd w:val="0"/>
              <w:spacing w:before="68" w:line="250" w:lineRule="auto"/>
              <w:ind w:right="878"/>
              <w:jc w:val="center"/>
              <w:rPr>
                <w:b/>
                <w:bCs/>
                <w:color w:val="231F20"/>
                <w:lang w:val="en-US"/>
              </w:rPr>
            </w:pPr>
            <w:r>
              <w:rPr>
                <w:b/>
                <w:bCs/>
                <w:color w:val="231F20"/>
                <w:lang w:val="en-US"/>
              </w:rPr>
              <w:t>50,0 - 99,0 x 10</w:t>
            </w:r>
            <w:r>
              <w:rPr>
                <w:b/>
                <w:bCs/>
                <w:color w:val="231F20"/>
                <w:vertAlign w:val="superscript"/>
                <w:lang w:val="en-US"/>
              </w:rPr>
              <w:t>9</w:t>
            </w:r>
            <w:r>
              <w:rPr>
                <w:b/>
                <w:bCs/>
                <w:color w:val="231F20"/>
                <w:lang w:val="en-US"/>
              </w:rPr>
              <w:t>/l</w:t>
            </w:r>
          </w:p>
        </w:tc>
        <w:tc>
          <w:tcPr>
            <w:tcW w:w="1088" w:type="dxa"/>
          </w:tcPr>
          <w:p w:rsidR="00C85C57" w:rsidRDefault="00C85C57" w:rsidP="00C85C57">
            <w:pPr>
              <w:widowControl w:val="0"/>
              <w:autoSpaceDE w:val="0"/>
              <w:autoSpaceDN w:val="0"/>
              <w:adjustRightInd w:val="0"/>
              <w:spacing w:before="68" w:line="250" w:lineRule="auto"/>
              <w:ind w:right="878"/>
              <w:jc w:val="center"/>
              <w:rPr>
                <w:b/>
                <w:bCs/>
                <w:color w:val="231F20"/>
                <w:lang w:val="en-US"/>
              </w:rPr>
            </w:pPr>
            <w:r>
              <w:rPr>
                <w:b/>
                <w:bCs/>
                <w:color w:val="231F20"/>
                <w:lang w:val="en-US"/>
              </w:rPr>
              <w:t>4</w:t>
            </w:r>
          </w:p>
        </w:tc>
      </w:tr>
      <w:tr w:rsidR="00C85C57" w:rsidTr="00C85C57">
        <w:tc>
          <w:tcPr>
            <w:tcW w:w="3227" w:type="dxa"/>
            <w:vMerge/>
          </w:tcPr>
          <w:p w:rsidR="00C85C57" w:rsidRDefault="00C85C57" w:rsidP="00C85C57">
            <w:pPr>
              <w:widowControl w:val="0"/>
              <w:autoSpaceDE w:val="0"/>
              <w:autoSpaceDN w:val="0"/>
              <w:adjustRightInd w:val="0"/>
              <w:spacing w:before="68" w:line="250" w:lineRule="auto"/>
              <w:ind w:right="878"/>
              <w:jc w:val="center"/>
              <w:rPr>
                <w:b/>
                <w:bCs/>
                <w:color w:val="231F20"/>
                <w:lang w:val="en-US"/>
              </w:rPr>
            </w:pPr>
          </w:p>
        </w:tc>
        <w:tc>
          <w:tcPr>
            <w:tcW w:w="5528" w:type="dxa"/>
            <w:gridSpan w:val="2"/>
          </w:tcPr>
          <w:p w:rsidR="00C85C57" w:rsidRDefault="00C85C57" w:rsidP="00C85C57">
            <w:pPr>
              <w:widowControl w:val="0"/>
              <w:autoSpaceDE w:val="0"/>
              <w:autoSpaceDN w:val="0"/>
              <w:adjustRightInd w:val="0"/>
              <w:spacing w:before="68" w:line="250" w:lineRule="auto"/>
              <w:ind w:right="878"/>
              <w:jc w:val="center"/>
              <w:rPr>
                <w:b/>
                <w:bCs/>
                <w:color w:val="231F20"/>
                <w:lang w:val="en-US"/>
              </w:rPr>
            </w:pPr>
            <w:r>
              <w:rPr>
                <w:b/>
                <w:bCs/>
                <w:color w:val="231F20"/>
                <w:lang w:val="en-US"/>
              </w:rPr>
              <w:t>&lt;50,0  x 10</w:t>
            </w:r>
            <w:r>
              <w:rPr>
                <w:b/>
                <w:bCs/>
                <w:color w:val="231F20"/>
                <w:vertAlign w:val="superscript"/>
                <w:lang w:val="en-US"/>
              </w:rPr>
              <w:t>9</w:t>
            </w:r>
            <w:r>
              <w:rPr>
                <w:b/>
                <w:bCs/>
                <w:color w:val="231F20"/>
                <w:lang w:val="en-US"/>
              </w:rPr>
              <w:t>/l</w:t>
            </w:r>
          </w:p>
        </w:tc>
        <w:tc>
          <w:tcPr>
            <w:tcW w:w="1088" w:type="dxa"/>
          </w:tcPr>
          <w:p w:rsidR="00C85C57" w:rsidRDefault="00C85C57" w:rsidP="00C85C57">
            <w:pPr>
              <w:widowControl w:val="0"/>
              <w:autoSpaceDE w:val="0"/>
              <w:autoSpaceDN w:val="0"/>
              <w:adjustRightInd w:val="0"/>
              <w:spacing w:before="68" w:line="250" w:lineRule="auto"/>
              <w:ind w:right="878"/>
              <w:jc w:val="center"/>
              <w:rPr>
                <w:b/>
                <w:bCs/>
                <w:color w:val="231F20"/>
                <w:lang w:val="en-US"/>
              </w:rPr>
            </w:pPr>
            <w:r>
              <w:rPr>
                <w:b/>
                <w:bCs/>
                <w:color w:val="231F20"/>
                <w:lang w:val="en-US"/>
              </w:rPr>
              <w:t>5</w:t>
            </w:r>
          </w:p>
        </w:tc>
      </w:tr>
      <w:tr w:rsidR="00C85C57" w:rsidRPr="004A4410" w:rsidTr="00C85C57">
        <w:tc>
          <w:tcPr>
            <w:tcW w:w="3227" w:type="dxa"/>
            <w:vMerge w:val="restart"/>
          </w:tcPr>
          <w:p w:rsidR="00C85C57" w:rsidRDefault="00C85C57" w:rsidP="00C85C57">
            <w:pPr>
              <w:widowControl w:val="0"/>
              <w:autoSpaceDE w:val="0"/>
              <w:autoSpaceDN w:val="0"/>
              <w:adjustRightInd w:val="0"/>
              <w:spacing w:before="68" w:line="250" w:lineRule="auto"/>
              <w:ind w:right="878"/>
              <w:jc w:val="center"/>
              <w:rPr>
                <w:b/>
                <w:bCs/>
                <w:color w:val="231F20"/>
                <w:lang w:val="en-US"/>
              </w:rPr>
            </w:pPr>
            <w:r>
              <w:rPr>
                <w:b/>
                <w:bCs/>
                <w:color w:val="231F20"/>
                <w:lang w:val="en-US"/>
              </w:rPr>
              <w:t>Timpul protrombinic (TP) sau timpul parțial trombocitar (TPT)</w:t>
            </w:r>
          </w:p>
        </w:tc>
        <w:tc>
          <w:tcPr>
            <w:tcW w:w="1417" w:type="dxa"/>
          </w:tcPr>
          <w:p w:rsidR="00C85C57" w:rsidRDefault="00C85C57" w:rsidP="00C85C57">
            <w:pPr>
              <w:widowControl w:val="0"/>
              <w:tabs>
                <w:tab w:val="left" w:pos="1195"/>
              </w:tabs>
              <w:autoSpaceDE w:val="0"/>
              <w:autoSpaceDN w:val="0"/>
              <w:adjustRightInd w:val="0"/>
              <w:spacing w:before="68" w:line="250" w:lineRule="auto"/>
              <w:jc w:val="center"/>
              <w:rPr>
                <w:b/>
                <w:bCs/>
                <w:color w:val="231F20"/>
                <w:lang w:val="en-US"/>
              </w:rPr>
            </w:pPr>
            <w:r>
              <w:rPr>
                <w:b/>
                <w:bCs/>
                <w:color w:val="231F20"/>
                <w:lang w:val="en-US"/>
              </w:rPr>
              <w:t>0-1 lună</w:t>
            </w:r>
          </w:p>
        </w:tc>
        <w:tc>
          <w:tcPr>
            <w:tcW w:w="4111" w:type="dxa"/>
          </w:tcPr>
          <w:p w:rsidR="00C85C57" w:rsidRDefault="00C85C57" w:rsidP="00C85C57">
            <w:pPr>
              <w:widowControl w:val="0"/>
              <w:autoSpaceDE w:val="0"/>
              <w:autoSpaceDN w:val="0"/>
              <w:adjustRightInd w:val="0"/>
              <w:spacing w:before="68" w:line="250" w:lineRule="auto"/>
              <w:ind w:right="878"/>
              <w:jc w:val="center"/>
              <w:rPr>
                <w:b/>
                <w:bCs/>
                <w:color w:val="231F20"/>
                <w:lang w:val="en-US"/>
              </w:rPr>
            </w:pPr>
            <w:r>
              <w:rPr>
                <w:b/>
                <w:bCs/>
                <w:color w:val="231F20"/>
                <w:lang w:val="en-US"/>
              </w:rPr>
              <w:t>TP ≤ 22 sec și TPT  ≤ 85 sec</w:t>
            </w:r>
          </w:p>
        </w:tc>
        <w:tc>
          <w:tcPr>
            <w:tcW w:w="1088" w:type="dxa"/>
          </w:tcPr>
          <w:p w:rsidR="00C85C57" w:rsidRDefault="00C85C57" w:rsidP="00C85C57">
            <w:pPr>
              <w:widowControl w:val="0"/>
              <w:autoSpaceDE w:val="0"/>
              <w:autoSpaceDN w:val="0"/>
              <w:adjustRightInd w:val="0"/>
              <w:spacing w:before="68" w:line="250" w:lineRule="auto"/>
              <w:ind w:right="878"/>
              <w:jc w:val="center"/>
              <w:rPr>
                <w:b/>
                <w:bCs/>
                <w:color w:val="231F20"/>
                <w:lang w:val="en-US"/>
              </w:rPr>
            </w:pPr>
            <w:r>
              <w:rPr>
                <w:b/>
                <w:bCs/>
                <w:color w:val="231F20"/>
                <w:lang w:val="en-US"/>
              </w:rPr>
              <w:t>0</w:t>
            </w:r>
          </w:p>
        </w:tc>
      </w:tr>
      <w:tr w:rsidR="00C85C57" w:rsidRPr="004A4410" w:rsidTr="00C85C57">
        <w:tc>
          <w:tcPr>
            <w:tcW w:w="3227" w:type="dxa"/>
            <w:vMerge/>
          </w:tcPr>
          <w:p w:rsidR="00C85C57" w:rsidRDefault="00C85C57" w:rsidP="00C85C57">
            <w:pPr>
              <w:widowControl w:val="0"/>
              <w:autoSpaceDE w:val="0"/>
              <w:autoSpaceDN w:val="0"/>
              <w:adjustRightInd w:val="0"/>
              <w:spacing w:before="68" w:line="250" w:lineRule="auto"/>
              <w:ind w:right="878"/>
              <w:jc w:val="center"/>
              <w:rPr>
                <w:b/>
                <w:bCs/>
                <w:color w:val="231F20"/>
                <w:lang w:val="en-US"/>
              </w:rPr>
            </w:pPr>
          </w:p>
        </w:tc>
        <w:tc>
          <w:tcPr>
            <w:tcW w:w="1417" w:type="dxa"/>
          </w:tcPr>
          <w:p w:rsidR="00C85C57" w:rsidRDefault="00C85C57" w:rsidP="00C85C57">
            <w:pPr>
              <w:widowControl w:val="0"/>
              <w:tabs>
                <w:tab w:val="left" w:pos="1168"/>
              </w:tabs>
              <w:autoSpaceDE w:val="0"/>
              <w:autoSpaceDN w:val="0"/>
              <w:adjustRightInd w:val="0"/>
              <w:spacing w:before="68" w:line="250" w:lineRule="auto"/>
              <w:jc w:val="center"/>
              <w:rPr>
                <w:b/>
                <w:bCs/>
                <w:color w:val="231F20"/>
                <w:lang w:val="en-US"/>
              </w:rPr>
            </w:pPr>
            <w:r>
              <w:rPr>
                <w:b/>
                <w:bCs/>
                <w:color w:val="231F20"/>
                <w:lang w:val="en-US"/>
              </w:rPr>
              <w:t>0-1 lună</w:t>
            </w:r>
          </w:p>
        </w:tc>
        <w:tc>
          <w:tcPr>
            <w:tcW w:w="4111" w:type="dxa"/>
          </w:tcPr>
          <w:p w:rsidR="00C85C57" w:rsidRDefault="00C85C57" w:rsidP="00C85C57">
            <w:pPr>
              <w:widowControl w:val="0"/>
              <w:autoSpaceDE w:val="0"/>
              <w:autoSpaceDN w:val="0"/>
              <w:adjustRightInd w:val="0"/>
              <w:spacing w:before="68" w:line="250" w:lineRule="auto"/>
              <w:ind w:right="878"/>
              <w:jc w:val="center"/>
              <w:rPr>
                <w:b/>
                <w:bCs/>
                <w:color w:val="231F20"/>
                <w:lang w:val="en-US"/>
              </w:rPr>
            </w:pPr>
            <w:r>
              <w:rPr>
                <w:b/>
                <w:bCs/>
                <w:color w:val="231F20"/>
                <w:lang w:val="en-US"/>
              </w:rPr>
              <w:t>TP &gt; 22 sec sau TPT &gt; 85 sec</w:t>
            </w:r>
          </w:p>
        </w:tc>
        <w:tc>
          <w:tcPr>
            <w:tcW w:w="1088" w:type="dxa"/>
          </w:tcPr>
          <w:p w:rsidR="00C85C57" w:rsidRDefault="00C85C57" w:rsidP="00C85C57">
            <w:pPr>
              <w:widowControl w:val="0"/>
              <w:autoSpaceDE w:val="0"/>
              <w:autoSpaceDN w:val="0"/>
              <w:adjustRightInd w:val="0"/>
              <w:spacing w:before="68" w:line="250" w:lineRule="auto"/>
              <w:ind w:right="878"/>
              <w:jc w:val="center"/>
              <w:rPr>
                <w:b/>
                <w:bCs/>
                <w:color w:val="231F20"/>
                <w:lang w:val="en-US"/>
              </w:rPr>
            </w:pPr>
            <w:r>
              <w:rPr>
                <w:b/>
                <w:bCs/>
                <w:color w:val="231F20"/>
                <w:lang w:val="en-US"/>
              </w:rPr>
              <w:t>3</w:t>
            </w:r>
          </w:p>
        </w:tc>
      </w:tr>
      <w:tr w:rsidR="00C85C57" w:rsidRPr="004A4410" w:rsidTr="00C85C57">
        <w:tc>
          <w:tcPr>
            <w:tcW w:w="3227" w:type="dxa"/>
            <w:vMerge/>
          </w:tcPr>
          <w:p w:rsidR="00C85C57" w:rsidRDefault="00C85C57" w:rsidP="00C85C57">
            <w:pPr>
              <w:widowControl w:val="0"/>
              <w:autoSpaceDE w:val="0"/>
              <w:autoSpaceDN w:val="0"/>
              <w:adjustRightInd w:val="0"/>
              <w:spacing w:before="68" w:line="250" w:lineRule="auto"/>
              <w:ind w:right="878"/>
              <w:jc w:val="center"/>
              <w:rPr>
                <w:b/>
                <w:bCs/>
                <w:color w:val="231F20"/>
                <w:lang w:val="en-US"/>
              </w:rPr>
            </w:pPr>
          </w:p>
        </w:tc>
        <w:tc>
          <w:tcPr>
            <w:tcW w:w="1417" w:type="dxa"/>
          </w:tcPr>
          <w:p w:rsidR="00C85C57" w:rsidRDefault="00C85C57" w:rsidP="00C85C57">
            <w:pPr>
              <w:widowControl w:val="0"/>
              <w:autoSpaceDE w:val="0"/>
              <w:autoSpaceDN w:val="0"/>
              <w:adjustRightInd w:val="0"/>
              <w:spacing w:before="68" w:line="250" w:lineRule="auto"/>
              <w:ind w:right="27"/>
              <w:jc w:val="center"/>
              <w:rPr>
                <w:b/>
                <w:bCs/>
                <w:color w:val="231F20"/>
                <w:lang w:val="en-US"/>
              </w:rPr>
            </w:pPr>
            <w:r>
              <w:rPr>
                <w:b/>
                <w:bCs/>
                <w:color w:val="231F20"/>
                <w:lang w:val="en-US"/>
              </w:rPr>
              <w:t>&gt;1 lună</w:t>
            </w:r>
          </w:p>
        </w:tc>
        <w:tc>
          <w:tcPr>
            <w:tcW w:w="4111" w:type="dxa"/>
          </w:tcPr>
          <w:p w:rsidR="00C85C57" w:rsidRDefault="00C85C57" w:rsidP="00C85C57">
            <w:pPr>
              <w:widowControl w:val="0"/>
              <w:autoSpaceDE w:val="0"/>
              <w:autoSpaceDN w:val="0"/>
              <w:adjustRightInd w:val="0"/>
              <w:spacing w:before="68" w:line="250" w:lineRule="auto"/>
              <w:ind w:right="878"/>
              <w:jc w:val="center"/>
              <w:rPr>
                <w:b/>
                <w:bCs/>
                <w:color w:val="231F20"/>
                <w:lang w:val="en-US"/>
              </w:rPr>
            </w:pPr>
            <w:r>
              <w:rPr>
                <w:b/>
                <w:bCs/>
                <w:color w:val="231F20"/>
                <w:lang w:val="en-US"/>
              </w:rPr>
              <w:t>TP ≤ 22 sec și TPT ≤ 57 sec</w:t>
            </w:r>
          </w:p>
        </w:tc>
        <w:tc>
          <w:tcPr>
            <w:tcW w:w="1088" w:type="dxa"/>
          </w:tcPr>
          <w:p w:rsidR="00C85C57" w:rsidRDefault="00C85C57" w:rsidP="00C85C57">
            <w:pPr>
              <w:widowControl w:val="0"/>
              <w:autoSpaceDE w:val="0"/>
              <w:autoSpaceDN w:val="0"/>
              <w:adjustRightInd w:val="0"/>
              <w:spacing w:before="68" w:line="250" w:lineRule="auto"/>
              <w:ind w:right="878"/>
              <w:jc w:val="center"/>
              <w:rPr>
                <w:b/>
                <w:bCs/>
                <w:color w:val="231F20"/>
                <w:lang w:val="en-US"/>
              </w:rPr>
            </w:pPr>
            <w:r>
              <w:rPr>
                <w:b/>
                <w:bCs/>
                <w:color w:val="231F20"/>
                <w:lang w:val="en-US"/>
              </w:rPr>
              <w:t>0</w:t>
            </w:r>
          </w:p>
        </w:tc>
      </w:tr>
      <w:tr w:rsidR="00C85C57" w:rsidRPr="004A4410" w:rsidTr="00C85C57">
        <w:tc>
          <w:tcPr>
            <w:tcW w:w="3227" w:type="dxa"/>
            <w:vMerge/>
          </w:tcPr>
          <w:p w:rsidR="00C85C57" w:rsidRDefault="00C85C57" w:rsidP="00C85C57">
            <w:pPr>
              <w:widowControl w:val="0"/>
              <w:autoSpaceDE w:val="0"/>
              <w:autoSpaceDN w:val="0"/>
              <w:adjustRightInd w:val="0"/>
              <w:spacing w:before="68" w:line="250" w:lineRule="auto"/>
              <w:ind w:right="878"/>
              <w:jc w:val="center"/>
              <w:rPr>
                <w:b/>
                <w:bCs/>
                <w:color w:val="231F20"/>
                <w:lang w:val="en-US"/>
              </w:rPr>
            </w:pPr>
          </w:p>
        </w:tc>
        <w:tc>
          <w:tcPr>
            <w:tcW w:w="1417" w:type="dxa"/>
          </w:tcPr>
          <w:p w:rsidR="00C85C57" w:rsidRDefault="00C85C57" w:rsidP="00C85C57">
            <w:pPr>
              <w:widowControl w:val="0"/>
              <w:autoSpaceDE w:val="0"/>
              <w:autoSpaceDN w:val="0"/>
              <w:adjustRightInd w:val="0"/>
              <w:spacing w:before="68" w:line="250" w:lineRule="auto"/>
              <w:ind w:right="27"/>
              <w:jc w:val="center"/>
              <w:rPr>
                <w:b/>
                <w:bCs/>
                <w:color w:val="231F20"/>
                <w:lang w:val="en-US"/>
              </w:rPr>
            </w:pPr>
            <w:r>
              <w:rPr>
                <w:b/>
                <w:bCs/>
                <w:color w:val="231F20"/>
                <w:lang w:val="en-US"/>
              </w:rPr>
              <w:t>&gt;1 lună</w:t>
            </w:r>
          </w:p>
        </w:tc>
        <w:tc>
          <w:tcPr>
            <w:tcW w:w="4111" w:type="dxa"/>
          </w:tcPr>
          <w:p w:rsidR="00C85C57" w:rsidRDefault="00C85C57" w:rsidP="00C85C57">
            <w:pPr>
              <w:widowControl w:val="0"/>
              <w:autoSpaceDE w:val="0"/>
              <w:autoSpaceDN w:val="0"/>
              <w:adjustRightInd w:val="0"/>
              <w:spacing w:before="68" w:line="250" w:lineRule="auto"/>
              <w:ind w:right="878"/>
              <w:jc w:val="center"/>
              <w:rPr>
                <w:b/>
                <w:bCs/>
                <w:color w:val="231F20"/>
                <w:lang w:val="en-US"/>
              </w:rPr>
            </w:pPr>
            <w:r>
              <w:rPr>
                <w:b/>
                <w:bCs/>
                <w:color w:val="231F20"/>
                <w:lang w:val="en-US"/>
              </w:rPr>
              <w:t>TP &gt; 22 sec sau TPT &gt; 57 sec</w:t>
            </w:r>
          </w:p>
        </w:tc>
        <w:tc>
          <w:tcPr>
            <w:tcW w:w="1088" w:type="dxa"/>
          </w:tcPr>
          <w:p w:rsidR="00C85C57" w:rsidRDefault="00C85C57" w:rsidP="00C85C57">
            <w:pPr>
              <w:widowControl w:val="0"/>
              <w:autoSpaceDE w:val="0"/>
              <w:autoSpaceDN w:val="0"/>
              <w:adjustRightInd w:val="0"/>
              <w:spacing w:before="68" w:line="250" w:lineRule="auto"/>
              <w:ind w:right="878"/>
              <w:jc w:val="center"/>
              <w:rPr>
                <w:b/>
                <w:bCs/>
                <w:color w:val="231F20"/>
                <w:lang w:val="en-US"/>
              </w:rPr>
            </w:pPr>
            <w:r>
              <w:rPr>
                <w:b/>
                <w:bCs/>
                <w:color w:val="231F20"/>
                <w:lang w:val="en-US"/>
              </w:rPr>
              <w:t>3</w:t>
            </w:r>
          </w:p>
        </w:tc>
      </w:tr>
    </w:tbl>
    <w:p w:rsidR="00C85C57" w:rsidRPr="004D2004" w:rsidRDefault="00C85C57" w:rsidP="00C85C57">
      <w:pPr>
        <w:widowControl w:val="0"/>
        <w:autoSpaceDE w:val="0"/>
        <w:autoSpaceDN w:val="0"/>
        <w:adjustRightInd w:val="0"/>
        <w:spacing w:before="68" w:line="250" w:lineRule="auto"/>
        <w:ind w:right="878"/>
        <w:jc w:val="center"/>
        <w:rPr>
          <w:b/>
          <w:bCs/>
          <w:color w:val="231F20"/>
          <w:lang w:val="en-US"/>
        </w:rPr>
      </w:pPr>
    </w:p>
    <w:p w:rsidR="00C85C57" w:rsidRPr="00317032" w:rsidRDefault="00C85C57" w:rsidP="00C85C57">
      <w:pPr>
        <w:autoSpaceDE w:val="0"/>
        <w:autoSpaceDN w:val="0"/>
        <w:adjustRightInd w:val="0"/>
        <w:rPr>
          <w:sz w:val="28"/>
          <w:szCs w:val="28"/>
          <w:lang w:val="en-US"/>
        </w:rPr>
      </w:pPr>
      <w:r w:rsidRPr="00317032">
        <w:rPr>
          <w:sz w:val="28"/>
          <w:szCs w:val="28"/>
          <w:lang w:val="en-US"/>
        </w:rPr>
        <w:t>Ev</w:t>
      </w:r>
      <w:r w:rsidR="00430F18" w:rsidRPr="00317032">
        <w:rPr>
          <w:sz w:val="28"/>
          <w:szCs w:val="28"/>
          <w:lang w:val="en-US"/>
        </w:rPr>
        <w:t>a</w:t>
      </w:r>
      <w:r w:rsidRPr="00317032">
        <w:rPr>
          <w:sz w:val="28"/>
          <w:szCs w:val="28"/>
          <w:lang w:val="en-US"/>
        </w:rPr>
        <w:t>luarea generală după scorul PRISM III = ev</w:t>
      </w:r>
      <w:r w:rsidR="00430F18" w:rsidRPr="00317032">
        <w:rPr>
          <w:sz w:val="28"/>
          <w:szCs w:val="28"/>
          <w:lang w:val="en-US"/>
        </w:rPr>
        <w:t>a</w:t>
      </w:r>
      <w:r w:rsidRPr="00317032">
        <w:rPr>
          <w:sz w:val="28"/>
          <w:szCs w:val="28"/>
          <w:lang w:val="en-US"/>
        </w:rPr>
        <w:t>luarea după subscorul cardiovascular ș</w:t>
      </w:r>
      <w:r w:rsidR="00430F18" w:rsidRPr="00317032">
        <w:rPr>
          <w:sz w:val="28"/>
          <w:szCs w:val="28"/>
          <w:lang w:val="en-US"/>
        </w:rPr>
        <w:t>i neurologic + eva</w:t>
      </w:r>
      <w:r w:rsidRPr="00317032">
        <w:rPr>
          <w:sz w:val="28"/>
          <w:szCs w:val="28"/>
          <w:lang w:val="en-US"/>
        </w:rPr>
        <w:t>luarea după subscorul acidobazic și</w:t>
      </w:r>
      <w:r w:rsidR="00430F18" w:rsidRPr="00317032">
        <w:rPr>
          <w:sz w:val="28"/>
          <w:szCs w:val="28"/>
          <w:lang w:val="en-US"/>
        </w:rPr>
        <w:t xml:space="preserve"> al gazelor sangvine + eva</w:t>
      </w:r>
      <w:r w:rsidRPr="00317032">
        <w:rPr>
          <w:sz w:val="28"/>
          <w:szCs w:val="28"/>
          <w:lang w:val="en-US"/>
        </w:rPr>
        <w:t>l</w:t>
      </w:r>
      <w:r w:rsidR="00430F18" w:rsidRPr="00317032">
        <w:rPr>
          <w:sz w:val="28"/>
          <w:szCs w:val="28"/>
          <w:lang w:val="en-US"/>
        </w:rPr>
        <w:t>uare după scorul biochimic + eva</w:t>
      </w:r>
      <w:r w:rsidRPr="00317032">
        <w:rPr>
          <w:sz w:val="28"/>
          <w:szCs w:val="28"/>
          <w:lang w:val="en-US"/>
        </w:rPr>
        <w:t xml:space="preserve">luarea după scorul hematologic </w:t>
      </w:r>
    </w:p>
    <w:p w:rsidR="00C85C57" w:rsidRDefault="00430F18" w:rsidP="00C85C57">
      <w:pPr>
        <w:autoSpaceDE w:val="0"/>
        <w:autoSpaceDN w:val="0"/>
        <w:adjustRightInd w:val="0"/>
        <w:rPr>
          <w:sz w:val="28"/>
          <w:szCs w:val="28"/>
          <w:lang w:val="en-US"/>
        </w:rPr>
      </w:pPr>
      <w:r>
        <w:rPr>
          <w:sz w:val="28"/>
          <w:szCs w:val="28"/>
          <w:lang w:val="en-US"/>
        </w:rPr>
        <w:t>INTERPRE</w:t>
      </w:r>
      <w:r w:rsidR="00C85C57">
        <w:rPr>
          <w:sz w:val="28"/>
          <w:szCs w:val="28"/>
          <w:lang w:val="en-US"/>
        </w:rPr>
        <w:t>TAREA:</w:t>
      </w:r>
    </w:p>
    <w:tbl>
      <w:tblPr>
        <w:tblStyle w:val="a4"/>
        <w:tblW w:w="0" w:type="auto"/>
        <w:tblLook w:val="04A0" w:firstRow="1" w:lastRow="0" w:firstColumn="1" w:lastColumn="0" w:noHBand="0" w:noVBand="1"/>
      </w:tblPr>
      <w:tblGrid>
        <w:gridCol w:w="8613"/>
        <w:gridCol w:w="1230"/>
      </w:tblGrid>
      <w:tr w:rsidR="00C85C57" w:rsidTr="00C85C57">
        <w:tc>
          <w:tcPr>
            <w:tcW w:w="8613" w:type="dxa"/>
          </w:tcPr>
          <w:p w:rsidR="00C85C57" w:rsidRDefault="00430F18" w:rsidP="00C85C57">
            <w:pPr>
              <w:autoSpaceDE w:val="0"/>
              <w:autoSpaceDN w:val="0"/>
              <w:adjustRightInd w:val="0"/>
              <w:rPr>
                <w:sz w:val="28"/>
                <w:szCs w:val="28"/>
                <w:lang w:val="en-US"/>
              </w:rPr>
            </w:pPr>
            <w:r>
              <w:rPr>
                <w:sz w:val="28"/>
                <w:szCs w:val="28"/>
                <w:lang w:val="en-US"/>
              </w:rPr>
              <w:t>Grad minim</w:t>
            </w:r>
            <w:r w:rsidR="00C85C57">
              <w:rPr>
                <w:sz w:val="28"/>
                <w:szCs w:val="28"/>
                <w:lang w:val="en-US"/>
              </w:rPr>
              <w:t xml:space="preserve"> după subscare și după scorul general</w:t>
            </w:r>
          </w:p>
        </w:tc>
        <w:tc>
          <w:tcPr>
            <w:tcW w:w="1230" w:type="dxa"/>
          </w:tcPr>
          <w:p w:rsidR="00C85C57" w:rsidRDefault="00C85C57" w:rsidP="00C85C57">
            <w:pPr>
              <w:autoSpaceDE w:val="0"/>
              <w:autoSpaceDN w:val="0"/>
              <w:adjustRightInd w:val="0"/>
              <w:rPr>
                <w:sz w:val="28"/>
                <w:szCs w:val="28"/>
                <w:lang w:val="en-US"/>
              </w:rPr>
            </w:pPr>
            <w:r>
              <w:rPr>
                <w:sz w:val="28"/>
                <w:szCs w:val="28"/>
                <w:lang w:val="en-US"/>
              </w:rPr>
              <w:t>0</w:t>
            </w:r>
          </w:p>
        </w:tc>
      </w:tr>
      <w:tr w:rsidR="00C85C57" w:rsidTr="00C85C57">
        <w:tc>
          <w:tcPr>
            <w:tcW w:w="8613" w:type="dxa"/>
          </w:tcPr>
          <w:p w:rsidR="00C85C57" w:rsidRDefault="00430F18" w:rsidP="00C85C57">
            <w:pPr>
              <w:autoSpaceDE w:val="0"/>
              <w:autoSpaceDN w:val="0"/>
              <w:adjustRightInd w:val="0"/>
              <w:rPr>
                <w:sz w:val="28"/>
                <w:szCs w:val="28"/>
                <w:lang w:val="en-US"/>
              </w:rPr>
            </w:pPr>
            <w:r>
              <w:rPr>
                <w:sz w:val="28"/>
                <w:szCs w:val="28"/>
                <w:lang w:val="en-US"/>
              </w:rPr>
              <w:t xml:space="preserve">Grad maxim după subscoruri </w:t>
            </w:r>
            <w:r w:rsidR="00C85C57">
              <w:rPr>
                <w:sz w:val="28"/>
                <w:szCs w:val="28"/>
                <w:lang w:val="en-US"/>
              </w:rPr>
              <w:t>cardiovascular și neurologic</w:t>
            </w:r>
          </w:p>
        </w:tc>
        <w:tc>
          <w:tcPr>
            <w:tcW w:w="1230" w:type="dxa"/>
          </w:tcPr>
          <w:p w:rsidR="00C85C57" w:rsidRDefault="00C85C57" w:rsidP="00C85C57">
            <w:pPr>
              <w:autoSpaceDE w:val="0"/>
              <w:autoSpaceDN w:val="0"/>
              <w:adjustRightInd w:val="0"/>
              <w:rPr>
                <w:sz w:val="28"/>
                <w:szCs w:val="28"/>
                <w:lang w:val="en-US"/>
              </w:rPr>
            </w:pPr>
            <w:r>
              <w:rPr>
                <w:sz w:val="28"/>
                <w:szCs w:val="28"/>
                <w:lang w:val="en-US"/>
              </w:rPr>
              <w:t>30</w:t>
            </w:r>
          </w:p>
        </w:tc>
      </w:tr>
      <w:tr w:rsidR="00C85C57" w:rsidTr="00C85C57">
        <w:tc>
          <w:tcPr>
            <w:tcW w:w="8613" w:type="dxa"/>
          </w:tcPr>
          <w:p w:rsidR="00C85C57" w:rsidRDefault="00430F18" w:rsidP="00C85C57">
            <w:pPr>
              <w:autoSpaceDE w:val="0"/>
              <w:autoSpaceDN w:val="0"/>
              <w:adjustRightInd w:val="0"/>
              <w:rPr>
                <w:sz w:val="28"/>
                <w:szCs w:val="28"/>
                <w:lang w:val="en-US"/>
              </w:rPr>
            </w:pPr>
            <w:r>
              <w:rPr>
                <w:sz w:val="28"/>
                <w:szCs w:val="28"/>
                <w:lang w:val="en-US"/>
              </w:rPr>
              <w:t>Grad maxim</w:t>
            </w:r>
            <w:r w:rsidR="00C85C57">
              <w:rPr>
                <w:sz w:val="28"/>
                <w:szCs w:val="28"/>
                <w:lang w:val="en-US"/>
              </w:rPr>
              <w:t xml:space="preserve"> după subscorul acidobazic și gazelle sangvine</w:t>
            </w:r>
          </w:p>
        </w:tc>
        <w:tc>
          <w:tcPr>
            <w:tcW w:w="1230" w:type="dxa"/>
          </w:tcPr>
          <w:p w:rsidR="00C85C57" w:rsidRDefault="00C85C57" w:rsidP="00C85C57">
            <w:pPr>
              <w:autoSpaceDE w:val="0"/>
              <w:autoSpaceDN w:val="0"/>
              <w:adjustRightInd w:val="0"/>
              <w:rPr>
                <w:sz w:val="28"/>
                <w:szCs w:val="28"/>
                <w:lang w:val="en-US"/>
              </w:rPr>
            </w:pPr>
            <w:r>
              <w:rPr>
                <w:sz w:val="28"/>
                <w:szCs w:val="28"/>
                <w:lang w:val="en-US"/>
              </w:rPr>
              <w:t>22</w:t>
            </w:r>
          </w:p>
        </w:tc>
      </w:tr>
      <w:tr w:rsidR="00C85C57" w:rsidTr="00C85C57">
        <w:tc>
          <w:tcPr>
            <w:tcW w:w="8613" w:type="dxa"/>
          </w:tcPr>
          <w:p w:rsidR="00C85C57" w:rsidRDefault="00430F18" w:rsidP="00C85C57">
            <w:pPr>
              <w:autoSpaceDE w:val="0"/>
              <w:autoSpaceDN w:val="0"/>
              <w:adjustRightInd w:val="0"/>
              <w:rPr>
                <w:sz w:val="28"/>
                <w:szCs w:val="28"/>
                <w:lang w:val="en-US"/>
              </w:rPr>
            </w:pPr>
            <w:r>
              <w:rPr>
                <w:sz w:val="28"/>
                <w:szCs w:val="28"/>
                <w:lang w:val="en-US"/>
              </w:rPr>
              <w:t>Grad maxim</w:t>
            </w:r>
            <w:r w:rsidR="00C85C57">
              <w:rPr>
                <w:sz w:val="28"/>
                <w:szCs w:val="28"/>
                <w:lang w:val="en-US"/>
              </w:rPr>
              <w:t xml:space="preserve"> după subscorul biochimic</w:t>
            </w:r>
          </w:p>
        </w:tc>
        <w:tc>
          <w:tcPr>
            <w:tcW w:w="1230" w:type="dxa"/>
          </w:tcPr>
          <w:p w:rsidR="00C85C57" w:rsidRDefault="00C85C57" w:rsidP="00C85C57">
            <w:pPr>
              <w:autoSpaceDE w:val="0"/>
              <w:autoSpaceDN w:val="0"/>
              <w:adjustRightInd w:val="0"/>
              <w:rPr>
                <w:sz w:val="28"/>
                <w:szCs w:val="28"/>
                <w:lang w:val="en-US"/>
              </w:rPr>
            </w:pPr>
            <w:r>
              <w:rPr>
                <w:sz w:val="28"/>
                <w:szCs w:val="28"/>
                <w:lang w:val="en-US"/>
              </w:rPr>
              <w:t>10</w:t>
            </w:r>
          </w:p>
        </w:tc>
      </w:tr>
      <w:tr w:rsidR="00C85C57" w:rsidTr="00C85C57">
        <w:tc>
          <w:tcPr>
            <w:tcW w:w="8613" w:type="dxa"/>
          </w:tcPr>
          <w:p w:rsidR="00C85C57" w:rsidRDefault="00430F18" w:rsidP="00C85C57">
            <w:pPr>
              <w:autoSpaceDE w:val="0"/>
              <w:autoSpaceDN w:val="0"/>
              <w:adjustRightInd w:val="0"/>
              <w:rPr>
                <w:sz w:val="28"/>
                <w:szCs w:val="28"/>
                <w:lang w:val="en-US"/>
              </w:rPr>
            </w:pPr>
            <w:r>
              <w:rPr>
                <w:sz w:val="28"/>
                <w:szCs w:val="28"/>
                <w:lang w:val="en-US"/>
              </w:rPr>
              <w:t>Grad maxim</w:t>
            </w:r>
            <w:r w:rsidR="00C85C57">
              <w:rPr>
                <w:sz w:val="28"/>
                <w:szCs w:val="28"/>
                <w:lang w:val="en-US"/>
              </w:rPr>
              <w:t xml:space="preserve"> după subscorul hematologic</w:t>
            </w:r>
          </w:p>
        </w:tc>
        <w:tc>
          <w:tcPr>
            <w:tcW w:w="1230" w:type="dxa"/>
          </w:tcPr>
          <w:p w:rsidR="00C85C57" w:rsidRDefault="00C85C57" w:rsidP="00C85C57">
            <w:pPr>
              <w:autoSpaceDE w:val="0"/>
              <w:autoSpaceDN w:val="0"/>
              <w:adjustRightInd w:val="0"/>
              <w:rPr>
                <w:sz w:val="28"/>
                <w:szCs w:val="28"/>
                <w:lang w:val="en-US"/>
              </w:rPr>
            </w:pPr>
            <w:r>
              <w:rPr>
                <w:sz w:val="28"/>
                <w:szCs w:val="28"/>
                <w:lang w:val="en-US"/>
              </w:rPr>
              <w:t>12</w:t>
            </w:r>
          </w:p>
        </w:tc>
      </w:tr>
      <w:tr w:rsidR="00C85C57" w:rsidTr="00C85C57">
        <w:tc>
          <w:tcPr>
            <w:tcW w:w="8613" w:type="dxa"/>
          </w:tcPr>
          <w:p w:rsidR="00C85C57" w:rsidRDefault="00430F18" w:rsidP="00C85C57">
            <w:pPr>
              <w:autoSpaceDE w:val="0"/>
              <w:autoSpaceDN w:val="0"/>
              <w:adjustRightInd w:val="0"/>
              <w:rPr>
                <w:sz w:val="28"/>
                <w:szCs w:val="28"/>
                <w:lang w:val="en-US"/>
              </w:rPr>
            </w:pPr>
            <w:r>
              <w:rPr>
                <w:sz w:val="28"/>
                <w:szCs w:val="28"/>
                <w:lang w:val="en-US"/>
              </w:rPr>
              <w:t>Grad minim</w:t>
            </w:r>
            <w:r w:rsidR="00C85C57">
              <w:rPr>
                <w:sz w:val="28"/>
                <w:szCs w:val="28"/>
                <w:lang w:val="en-US"/>
              </w:rPr>
              <w:t xml:space="preserve">  după scorul PRISM III</w:t>
            </w:r>
          </w:p>
        </w:tc>
        <w:tc>
          <w:tcPr>
            <w:tcW w:w="1230" w:type="dxa"/>
          </w:tcPr>
          <w:p w:rsidR="00C85C57" w:rsidRDefault="00C85C57" w:rsidP="00C85C57">
            <w:pPr>
              <w:autoSpaceDE w:val="0"/>
              <w:autoSpaceDN w:val="0"/>
              <w:adjustRightInd w:val="0"/>
              <w:rPr>
                <w:sz w:val="28"/>
                <w:szCs w:val="28"/>
                <w:lang w:val="en-US"/>
              </w:rPr>
            </w:pPr>
            <w:r>
              <w:rPr>
                <w:sz w:val="28"/>
                <w:szCs w:val="28"/>
                <w:lang w:val="en-US"/>
              </w:rPr>
              <w:t>74</w:t>
            </w:r>
          </w:p>
        </w:tc>
      </w:tr>
    </w:tbl>
    <w:p w:rsidR="00C85C57" w:rsidRDefault="00430F18" w:rsidP="00C85C57">
      <w:pPr>
        <w:autoSpaceDE w:val="0"/>
        <w:autoSpaceDN w:val="0"/>
        <w:adjustRightInd w:val="0"/>
        <w:rPr>
          <w:sz w:val="28"/>
          <w:szCs w:val="28"/>
          <w:lang w:val="en-US"/>
        </w:rPr>
      </w:pPr>
      <w:r>
        <w:rPr>
          <w:sz w:val="28"/>
          <w:szCs w:val="28"/>
          <w:lang w:val="en-US"/>
        </w:rPr>
        <w:t>Cu câ</w:t>
      </w:r>
      <w:r w:rsidR="00C85C57">
        <w:rPr>
          <w:sz w:val="28"/>
          <w:szCs w:val="28"/>
          <w:lang w:val="en-US"/>
        </w:rPr>
        <w:t>t mai mar</w:t>
      </w:r>
      <w:r>
        <w:rPr>
          <w:sz w:val="28"/>
          <w:szCs w:val="28"/>
          <w:lang w:val="en-US"/>
        </w:rPr>
        <w:t xml:space="preserve">e </w:t>
      </w:r>
      <w:proofErr w:type="gramStart"/>
      <w:r>
        <w:rPr>
          <w:sz w:val="28"/>
          <w:szCs w:val="28"/>
          <w:lang w:val="en-US"/>
        </w:rPr>
        <w:t>este</w:t>
      </w:r>
      <w:proofErr w:type="gramEnd"/>
      <w:r>
        <w:rPr>
          <w:sz w:val="28"/>
          <w:szCs w:val="28"/>
          <w:lang w:val="en-US"/>
        </w:rPr>
        <w:t xml:space="preserve"> gradul în general, cu atât mai severă</w:t>
      </w:r>
      <w:r w:rsidR="00C85C57">
        <w:rPr>
          <w:sz w:val="28"/>
          <w:szCs w:val="28"/>
          <w:lang w:val="en-US"/>
        </w:rPr>
        <w:t xml:space="preserve"> este prognoza.</w:t>
      </w:r>
    </w:p>
    <w:p w:rsidR="00C85C57" w:rsidRDefault="00430F18" w:rsidP="00C85C57">
      <w:pPr>
        <w:autoSpaceDE w:val="0"/>
        <w:autoSpaceDN w:val="0"/>
        <w:adjustRightInd w:val="0"/>
        <w:rPr>
          <w:sz w:val="28"/>
          <w:szCs w:val="28"/>
          <w:lang w:val="en-US"/>
        </w:rPr>
      </w:pPr>
      <w:proofErr w:type="gramStart"/>
      <w:r>
        <w:rPr>
          <w:sz w:val="28"/>
          <w:szCs w:val="28"/>
          <w:lang w:val="en-US"/>
        </w:rPr>
        <w:t>Creșterea gradului în dinamică</w:t>
      </w:r>
      <w:r w:rsidR="00C85C57">
        <w:rPr>
          <w:sz w:val="28"/>
          <w:szCs w:val="28"/>
          <w:lang w:val="en-US"/>
        </w:rPr>
        <w:t xml:space="preserve"> arată agravarea stării pacientului.</w:t>
      </w:r>
      <w:proofErr w:type="gramEnd"/>
    </w:p>
    <w:p w:rsidR="00C85C57" w:rsidRDefault="00C85C57" w:rsidP="00C85C57">
      <w:pPr>
        <w:autoSpaceDE w:val="0"/>
        <w:autoSpaceDN w:val="0"/>
        <w:adjustRightInd w:val="0"/>
        <w:rPr>
          <w:sz w:val="28"/>
          <w:szCs w:val="28"/>
          <w:lang w:val="en-US"/>
        </w:rPr>
      </w:pPr>
      <w:r>
        <w:rPr>
          <w:sz w:val="28"/>
          <w:szCs w:val="28"/>
          <w:lang w:val="en-US"/>
        </w:rPr>
        <w:t>Dacă ex</w:t>
      </w:r>
      <w:r w:rsidR="00430F18">
        <w:rPr>
          <w:sz w:val="28"/>
          <w:szCs w:val="28"/>
          <w:lang w:val="en-US"/>
        </w:rPr>
        <w:t>aminarea este efectuată în prime</w:t>
      </w:r>
      <w:r>
        <w:rPr>
          <w:sz w:val="28"/>
          <w:szCs w:val="28"/>
          <w:lang w:val="en-US"/>
        </w:rPr>
        <w:t xml:space="preserve">le 12 ore </w:t>
      </w:r>
      <w:r w:rsidR="00430F18">
        <w:rPr>
          <w:sz w:val="28"/>
          <w:szCs w:val="28"/>
          <w:lang w:val="en-US"/>
        </w:rPr>
        <w:t xml:space="preserve">ale </w:t>
      </w:r>
      <w:r>
        <w:rPr>
          <w:sz w:val="28"/>
          <w:szCs w:val="28"/>
          <w:lang w:val="en-US"/>
        </w:rPr>
        <w:t>aflării pacientului î</w:t>
      </w:r>
      <w:r w:rsidR="00430F18">
        <w:rPr>
          <w:sz w:val="28"/>
          <w:szCs w:val="28"/>
          <w:lang w:val="en-US"/>
        </w:rPr>
        <w:t>n secția reanimare, TI se indică  PRISM III – 12, dacă în prime</w:t>
      </w:r>
      <w:r>
        <w:rPr>
          <w:sz w:val="28"/>
          <w:szCs w:val="28"/>
          <w:lang w:val="en-US"/>
        </w:rPr>
        <w:t>le 24 ore – 24</w:t>
      </w:r>
    </w:p>
    <w:p w:rsidR="00C85C57" w:rsidRDefault="00C85C57" w:rsidP="00C85C57">
      <w:pPr>
        <w:autoSpaceDE w:val="0"/>
        <w:autoSpaceDN w:val="0"/>
        <w:adjustRightInd w:val="0"/>
        <w:jc w:val="center"/>
        <w:rPr>
          <w:b/>
          <w:sz w:val="28"/>
          <w:szCs w:val="28"/>
          <w:lang w:val="en-US"/>
        </w:rPr>
      </w:pPr>
    </w:p>
    <w:p w:rsidR="00C85C57" w:rsidRDefault="00C85C57" w:rsidP="00C85C57">
      <w:pPr>
        <w:autoSpaceDE w:val="0"/>
        <w:autoSpaceDN w:val="0"/>
        <w:adjustRightInd w:val="0"/>
        <w:jc w:val="center"/>
        <w:rPr>
          <w:b/>
          <w:sz w:val="28"/>
          <w:szCs w:val="28"/>
          <w:lang w:val="en-US"/>
        </w:rPr>
      </w:pPr>
      <w:r w:rsidRPr="00A47158">
        <w:rPr>
          <w:b/>
          <w:sz w:val="28"/>
          <w:szCs w:val="28"/>
          <w:lang w:val="en-US"/>
        </w:rPr>
        <w:t>DORA</w:t>
      </w:r>
    </w:p>
    <w:p w:rsidR="00C85C57" w:rsidRPr="00317032" w:rsidRDefault="00430F18" w:rsidP="00C85C57">
      <w:pPr>
        <w:autoSpaceDE w:val="0"/>
        <w:autoSpaceDN w:val="0"/>
        <w:adjustRightInd w:val="0"/>
        <w:jc w:val="center"/>
        <w:rPr>
          <w:b/>
          <w:sz w:val="28"/>
          <w:szCs w:val="28"/>
          <w:lang w:val="en-US"/>
        </w:rPr>
      </w:pPr>
      <w:r w:rsidRPr="00317032">
        <w:rPr>
          <w:b/>
          <w:sz w:val="28"/>
          <w:szCs w:val="28"/>
          <w:lang w:val="en-US"/>
        </w:rPr>
        <w:t xml:space="preserve">Evaluarea </w:t>
      </w:r>
      <w:r w:rsidR="00C85C57" w:rsidRPr="00317032">
        <w:rPr>
          <w:b/>
          <w:sz w:val="28"/>
          <w:szCs w:val="28"/>
          <w:lang w:val="en-US"/>
        </w:rPr>
        <w:t>riscului obiectiv dinamic</w:t>
      </w:r>
    </w:p>
    <w:p w:rsidR="00C85C57" w:rsidRPr="00317032" w:rsidRDefault="00C85C57" w:rsidP="00C85C57">
      <w:pPr>
        <w:autoSpaceDE w:val="0"/>
        <w:autoSpaceDN w:val="0"/>
        <w:adjustRightInd w:val="0"/>
        <w:rPr>
          <w:sz w:val="28"/>
          <w:szCs w:val="28"/>
          <w:lang w:val="en-US"/>
        </w:rPr>
      </w:pPr>
      <w:r w:rsidRPr="00317032">
        <w:rPr>
          <w:sz w:val="28"/>
          <w:szCs w:val="28"/>
          <w:lang w:val="en-US"/>
        </w:rPr>
        <w:t xml:space="preserve">DORA= 0,154 x </w:t>
      </w:r>
      <w:r w:rsidR="00430F18" w:rsidRPr="00317032">
        <w:rPr>
          <w:sz w:val="28"/>
          <w:szCs w:val="28"/>
          <w:lang w:val="en-US"/>
        </w:rPr>
        <w:t xml:space="preserve">nr. </w:t>
      </w:r>
      <w:proofErr w:type="gramStart"/>
      <w:r w:rsidR="00430F18" w:rsidRPr="00317032">
        <w:rPr>
          <w:sz w:val="28"/>
          <w:szCs w:val="28"/>
          <w:lang w:val="en-US"/>
        </w:rPr>
        <w:t>puncte</w:t>
      </w:r>
      <w:proofErr w:type="gramEnd"/>
      <w:r w:rsidRPr="00317032">
        <w:rPr>
          <w:sz w:val="28"/>
          <w:szCs w:val="28"/>
          <w:lang w:val="en-US"/>
        </w:rPr>
        <w:t xml:space="preserve"> PRISM III zilei precedente + 0,053 x </w:t>
      </w:r>
      <w:r w:rsidR="00430F18" w:rsidRPr="00317032">
        <w:rPr>
          <w:sz w:val="28"/>
          <w:szCs w:val="28"/>
          <w:lang w:val="en-US"/>
        </w:rPr>
        <w:t xml:space="preserve">nr. </w:t>
      </w:r>
      <w:proofErr w:type="gramStart"/>
      <w:r w:rsidR="00430F18" w:rsidRPr="00317032">
        <w:rPr>
          <w:sz w:val="28"/>
          <w:szCs w:val="28"/>
          <w:lang w:val="en-US"/>
        </w:rPr>
        <w:t>puncte</w:t>
      </w:r>
      <w:proofErr w:type="gramEnd"/>
      <w:r w:rsidRPr="00317032">
        <w:rPr>
          <w:sz w:val="28"/>
          <w:szCs w:val="28"/>
          <w:lang w:val="en-US"/>
        </w:rPr>
        <w:t xml:space="preserve"> PRISM III zilei internării – 6,791</w:t>
      </w:r>
    </w:p>
    <w:p w:rsidR="00C85C57" w:rsidRPr="00317032" w:rsidRDefault="00430F18" w:rsidP="00C85C57">
      <w:pPr>
        <w:autoSpaceDE w:val="0"/>
        <w:autoSpaceDN w:val="0"/>
        <w:adjustRightInd w:val="0"/>
        <w:rPr>
          <w:sz w:val="28"/>
          <w:szCs w:val="28"/>
          <w:lang w:val="en-US"/>
        </w:rPr>
      </w:pPr>
      <w:r w:rsidRPr="00317032">
        <w:rPr>
          <w:sz w:val="28"/>
          <w:szCs w:val="28"/>
          <w:lang w:val="en-US"/>
        </w:rPr>
        <w:t>În ziua a 2-</w:t>
      </w:r>
      <w:r w:rsidR="00C85C57" w:rsidRPr="00317032">
        <w:rPr>
          <w:sz w:val="28"/>
          <w:szCs w:val="28"/>
          <w:lang w:val="en-US"/>
        </w:rPr>
        <w:t>a zi aflării în secția TI</w:t>
      </w:r>
      <w:r w:rsidRPr="00317032">
        <w:rPr>
          <w:sz w:val="28"/>
          <w:szCs w:val="28"/>
          <w:lang w:val="en-US"/>
        </w:rPr>
        <w:t>,</w:t>
      </w:r>
      <w:r w:rsidR="00C85C57" w:rsidRPr="00317032">
        <w:rPr>
          <w:sz w:val="28"/>
          <w:szCs w:val="28"/>
          <w:lang w:val="en-US"/>
        </w:rPr>
        <w:t xml:space="preserve"> Dora = 0,160 x </w:t>
      </w:r>
      <w:r w:rsidRPr="00317032">
        <w:rPr>
          <w:sz w:val="28"/>
          <w:szCs w:val="28"/>
          <w:lang w:val="en-US"/>
        </w:rPr>
        <w:t xml:space="preserve">nr. </w:t>
      </w:r>
      <w:proofErr w:type="gramStart"/>
      <w:r w:rsidRPr="00317032">
        <w:rPr>
          <w:sz w:val="28"/>
          <w:szCs w:val="28"/>
          <w:lang w:val="en-US"/>
        </w:rPr>
        <w:t>puncte</w:t>
      </w:r>
      <w:proofErr w:type="gramEnd"/>
      <w:r w:rsidR="00C85C57" w:rsidRPr="00317032">
        <w:rPr>
          <w:sz w:val="28"/>
          <w:szCs w:val="28"/>
          <w:lang w:val="en-US"/>
        </w:rPr>
        <w:t xml:space="preserve"> pe zi internării – 6,427</w:t>
      </w:r>
    </w:p>
    <w:p w:rsidR="00C85C57" w:rsidRPr="00317032" w:rsidRDefault="00430F18" w:rsidP="00C85C57">
      <w:pPr>
        <w:autoSpaceDE w:val="0"/>
        <w:autoSpaceDN w:val="0"/>
        <w:adjustRightInd w:val="0"/>
        <w:rPr>
          <w:sz w:val="28"/>
          <w:szCs w:val="28"/>
          <w:lang w:val="en-US"/>
        </w:rPr>
      </w:pPr>
      <w:r w:rsidRPr="00317032">
        <w:rPr>
          <w:sz w:val="28"/>
          <w:szCs w:val="28"/>
          <w:lang w:val="en-US"/>
        </w:rPr>
        <w:t>Riscul de deces</w:t>
      </w:r>
      <w:r w:rsidR="00C85C57" w:rsidRPr="00317032">
        <w:rPr>
          <w:sz w:val="28"/>
          <w:szCs w:val="28"/>
          <w:lang w:val="en-US"/>
        </w:rPr>
        <w:t xml:space="preserve"> după următoarele 24 ore = </w:t>
      </w:r>
      <w:r w:rsidRPr="00317032">
        <w:rPr>
          <w:sz w:val="28"/>
          <w:szCs w:val="28"/>
          <w:lang w:val="en-US"/>
        </w:rPr>
        <w:t xml:space="preserve">nr. </w:t>
      </w:r>
      <w:proofErr w:type="gramStart"/>
      <w:r w:rsidRPr="00317032">
        <w:rPr>
          <w:sz w:val="28"/>
          <w:szCs w:val="28"/>
          <w:lang w:val="en-US"/>
        </w:rPr>
        <w:t>puncte</w:t>
      </w:r>
      <w:proofErr w:type="gramEnd"/>
      <w:r w:rsidR="00C85C57" w:rsidRPr="00317032">
        <w:rPr>
          <w:sz w:val="28"/>
          <w:szCs w:val="28"/>
          <w:lang w:val="en-US"/>
        </w:rPr>
        <w:t xml:space="preserve"> DORA / (1+ </w:t>
      </w:r>
      <w:r w:rsidRPr="00317032">
        <w:rPr>
          <w:sz w:val="28"/>
          <w:szCs w:val="28"/>
          <w:lang w:val="en-US"/>
        </w:rPr>
        <w:t>nr. puncte</w:t>
      </w:r>
      <w:r w:rsidR="00C85C57" w:rsidRPr="00317032">
        <w:rPr>
          <w:sz w:val="28"/>
          <w:szCs w:val="28"/>
          <w:lang w:val="en-US"/>
        </w:rPr>
        <w:t xml:space="preserve"> DORA)</w:t>
      </w:r>
    </w:p>
    <w:p w:rsidR="002F51E6" w:rsidRDefault="002F51E6" w:rsidP="00C85C57">
      <w:pPr>
        <w:pStyle w:val="Textdebaza"/>
        <w:ind w:firstLine="0"/>
        <w:jc w:val="right"/>
        <w:rPr>
          <w:rFonts w:ascii="Times New Roman" w:eastAsia="Times New Roman" w:hAnsi="Times New Roman"/>
          <w:b/>
          <w:bCs/>
          <w:i/>
          <w:color w:val="231F20"/>
          <w:sz w:val="32"/>
          <w:szCs w:val="32"/>
          <w:lang w:val="en-US" w:eastAsia="ru-RU"/>
        </w:rPr>
      </w:pPr>
    </w:p>
    <w:p w:rsidR="002F51E6" w:rsidRDefault="002F51E6" w:rsidP="00C85C57">
      <w:pPr>
        <w:pStyle w:val="Textdebaza"/>
        <w:ind w:firstLine="0"/>
        <w:jc w:val="right"/>
        <w:rPr>
          <w:rFonts w:ascii="Times New Roman" w:eastAsia="Times New Roman" w:hAnsi="Times New Roman"/>
          <w:b/>
          <w:bCs/>
          <w:i/>
          <w:color w:val="231F20"/>
          <w:sz w:val="32"/>
          <w:szCs w:val="32"/>
          <w:lang w:val="en-US" w:eastAsia="ru-RU"/>
        </w:rPr>
      </w:pPr>
    </w:p>
    <w:p w:rsidR="000D0EC3" w:rsidRDefault="000D0EC3" w:rsidP="00C85C57">
      <w:pPr>
        <w:pStyle w:val="Textdebaza"/>
        <w:ind w:firstLine="0"/>
        <w:jc w:val="right"/>
        <w:rPr>
          <w:rFonts w:ascii="Times New Roman" w:eastAsia="Times New Roman" w:hAnsi="Times New Roman"/>
          <w:b/>
          <w:bCs/>
          <w:i/>
          <w:color w:val="231F20"/>
          <w:sz w:val="32"/>
          <w:szCs w:val="32"/>
          <w:lang w:val="en-US" w:eastAsia="ru-RU"/>
        </w:rPr>
      </w:pPr>
    </w:p>
    <w:p w:rsidR="000D0EC3" w:rsidRDefault="000D0EC3" w:rsidP="00C85C57">
      <w:pPr>
        <w:pStyle w:val="Textdebaza"/>
        <w:ind w:firstLine="0"/>
        <w:jc w:val="right"/>
        <w:rPr>
          <w:rFonts w:ascii="Times New Roman" w:eastAsia="Times New Roman" w:hAnsi="Times New Roman"/>
          <w:b/>
          <w:bCs/>
          <w:i/>
          <w:color w:val="231F20"/>
          <w:sz w:val="32"/>
          <w:szCs w:val="32"/>
          <w:lang w:val="en-US" w:eastAsia="ru-RU"/>
        </w:rPr>
      </w:pPr>
    </w:p>
    <w:p w:rsidR="000D0EC3" w:rsidRDefault="000D0EC3" w:rsidP="00C85C57">
      <w:pPr>
        <w:pStyle w:val="Textdebaza"/>
        <w:ind w:firstLine="0"/>
        <w:jc w:val="right"/>
        <w:rPr>
          <w:rFonts w:ascii="Times New Roman" w:eastAsia="Times New Roman" w:hAnsi="Times New Roman"/>
          <w:b/>
          <w:bCs/>
          <w:i/>
          <w:color w:val="231F20"/>
          <w:sz w:val="32"/>
          <w:szCs w:val="32"/>
          <w:lang w:val="en-US" w:eastAsia="ru-RU"/>
        </w:rPr>
      </w:pPr>
    </w:p>
    <w:p w:rsidR="002F51E6" w:rsidRDefault="002F51E6" w:rsidP="005409E0">
      <w:pPr>
        <w:pStyle w:val="Textdebaza"/>
        <w:ind w:firstLine="0"/>
        <w:rPr>
          <w:rFonts w:ascii="Times New Roman" w:eastAsia="Times New Roman" w:hAnsi="Times New Roman"/>
          <w:b/>
          <w:bCs/>
          <w:i/>
          <w:color w:val="231F20"/>
          <w:sz w:val="32"/>
          <w:szCs w:val="32"/>
          <w:lang w:val="en-US" w:eastAsia="ru-RU"/>
        </w:rPr>
      </w:pPr>
    </w:p>
    <w:p w:rsidR="00C85C57" w:rsidRDefault="00C85C57" w:rsidP="00FE1F83">
      <w:pPr>
        <w:pStyle w:val="1"/>
        <w:jc w:val="right"/>
      </w:pPr>
      <w:bookmarkStart w:id="69" w:name="_Toc109906116"/>
      <w:r w:rsidRPr="004B5692">
        <w:lastRenderedPageBreak/>
        <w:t>Anexa 4</w:t>
      </w:r>
      <w:bookmarkEnd w:id="69"/>
    </w:p>
    <w:p w:rsidR="005409E0" w:rsidRPr="005409E0" w:rsidRDefault="005409E0" w:rsidP="005409E0">
      <w:pPr>
        <w:pStyle w:val="a0"/>
        <w:rPr>
          <w:lang w:val="ro-RO"/>
        </w:rPr>
      </w:pPr>
    </w:p>
    <w:p w:rsidR="00C85C57" w:rsidRPr="000D0EC3" w:rsidRDefault="00C85C57" w:rsidP="00FE1F83">
      <w:pPr>
        <w:pStyle w:val="1"/>
        <w:jc w:val="center"/>
        <w:rPr>
          <w:sz w:val="28"/>
        </w:rPr>
      </w:pPr>
      <w:bookmarkStart w:id="70" w:name="_Toc109906117"/>
      <w:r w:rsidRPr="000D0EC3">
        <w:rPr>
          <w:sz w:val="28"/>
        </w:rPr>
        <w:t>Clase de dovezi și scala de evaluare pentru recomandări</w:t>
      </w:r>
      <w:bookmarkEnd w:id="70"/>
    </w:p>
    <w:p w:rsidR="00C85C57" w:rsidRDefault="00C85C57" w:rsidP="00C85C57">
      <w:pPr>
        <w:pStyle w:val="Textdebaza"/>
        <w:ind w:firstLine="0"/>
        <w:rPr>
          <w:rFonts w:ascii="Times New Roman" w:hAnsi="Times New Roman"/>
          <w:b/>
          <w:i/>
          <w:sz w:val="28"/>
          <w:szCs w:val="28"/>
          <w:lang w:bidi="ar-JO"/>
        </w:rPr>
      </w:pPr>
    </w:p>
    <w:p w:rsidR="00C85C57" w:rsidRPr="009B38C7" w:rsidRDefault="00C85C57" w:rsidP="00C85C57">
      <w:pPr>
        <w:pStyle w:val="Textdebaza"/>
        <w:ind w:firstLine="0"/>
        <w:rPr>
          <w:rFonts w:ascii="Times New Roman" w:hAnsi="Times New Roman"/>
          <w:b/>
          <w:i/>
          <w:sz w:val="28"/>
          <w:szCs w:val="28"/>
          <w:lang w:bidi="ar-JO"/>
        </w:rPr>
      </w:pPr>
      <w:r>
        <w:rPr>
          <w:rFonts w:ascii="Times New Roman" w:hAnsi="Times New Roman"/>
          <w:b/>
          <w:i/>
          <w:sz w:val="28"/>
          <w:szCs w:val="28"/>
          <w:lang w:bidi="ar-JO"/>
        </w:rPr>
        <w:t>Clase de dovezi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9"/>
        <w:gridCol w:w="2917"/>
        <w:gridCol w:w="5528"/>
      </w:tblGrid>
      <w:tr w:rsidR="00C85C57" w:rsidRPr="005A0CFC" w:rsidTr="00C85C57">
        <w:tc>
          <w:tcPr>
            <w:tcW w:w="1189" w:type="dxa"/>
            <w:tcBorders>
              <w:top w:val="single" w:sz="4" w:space="0" w:color="auto"/>
              <w:left w:val="single" w:sz="4" w:space="0" w:color="auto"/>
              <w:bottom w:val="single" w:sz="4" w:space="0" w:color="auto"/>
              <w:right w:val="single" w:sz="4" w:space="0" w:color="auto"/>
            </w:tcBorders>
          </w:tcPr>
          <w:p w:rsidR="00C85C57" w:rsidRPr="009B38C7" w:rsidRDefault="00C85C57" w:rsidP="00C85C57">
            <w:pPr>
              <w:rPr>
                <w:b/>
                <w:bCs/>
                <w:lang w:val="ro-RO" w:bidi="ar-JO"/>
              </w:rPr>
            </w:pPr>
            <w:r w:rsidRPr="009B38C7">
              <w:rPr>
                <w:b/>
                <w:bCs/>
                <w:lang w:val="ro-RO" w:bidi="ar-JO"/>
              </w:rPr>
              <w:t>Clasa A</w:t>
            </w:r>
          </w:p>
        </w:tc>
        <w:tc>
          <w:tcPr>
            <w:tcW w:w="2917" w:type="dxa"/>
            <w:tcBorders>
              <w:top w:val="single" w:sz="4" w:space="0" w:color="auto"/>
              <w:left w:val="single" w:sz="4" w:space="0" w:color="auto"/>
              <w:bottom w:val="single" w:sz="4" w:space="0" w:color="auto"/>
              <w:right w:val="single" w:sz="4" w:space="0" w:color="auto"/>
            </w:tcBorders>
          </w:tcPr>
          <w:p w:rsidR="00C85C57" w:rsidRPr="009B38C7" w:rsidRDefault="00C85C57" w:rsidP="00C85C57">
            <w:pPr>
              <w:rPr>
                <w:lang w:val="ro-RO" w:bidi="ar-JO"/>
              </w:rPr>
            </w:pPr>
            <w:r w:rsidRPr="009B38C7">
              <w:rPr>
                <w:lang w:val="ro-RO" w:bidi="ar-JO"/>
              </w:rPr>
              <w:t>Dovezi cu valoare înaltă</w:t>
            </w:r>
          </w:p>
        </w:tc>
        <w:tc>
          <w:tcPr>
            <w:tcW w:w="5528" w:type="dxa"/>
            <w:tcBorders>
              <w:top w:val="single" w:sz="4" w:space="0" w:color="auto"/>
              <w:left w:val="single" w:sz="4" w:space="0" w:color="auto"/>
              <w:bottom w:val="single" w:sz="4" w:space="0" w:color="auto"/>
              <w:right w:val="single" w:sz="4" w:space="0" w:color="auto"/>
            </w:tcBorders>
          </w:tcPr>
          <w:p w:rsidR="00C85C57" w:rsidRPr="009B38C7" w:rsidRDefault="00C85C57" w:rsidP="00C85C57">
            <w:pPr>
              <w:rPr>
                <w:lang w:val="ro-RO" w:bidi="ar-JO"/>
              </w:rPr>
            </w:pPr>
            <w:r w:rsidRPr="009B38C7">
              <w:rPr>
                <w:lang w:val="ro-RO" w:bidi="ar-JO"/>
              </w:rPr>
              <w:t>Dovada a fost inițial obținută prin stu</w:t>
            </w:r>
            <w:r>
              <w:rPr>
                <w:lang w:val="ro-RO" w:bidi="ar-JO"/>
              </w:rPr>
              <w:t>d</w:t>
            </w:r>
            <w:r w:rsidR="00430F18">
              <w:rPr>
                <w:lang w:val="ro-RO" w:bidi="ar-JO"/>
              </w:rPr>
              <w:t>ii randomizate controlate, meta</w:t>
            </w:r>
            <w:r w:rsidRPr="009B38C7">
              <w:rPr>
                <w:lang w:val="ro-RO" w:bidi="ar-JO"/>
              </w:rPr>
              <w:t>analiza acestor studii sau studii epidemiologice metodologic argumentate.</w:t>
            </w:r>
          </w:p>
        </w:tc>
      </w:tr>
      <w:tr w:rsidR="00C85C57" w:rsidRPr="005A0CFC" w:rsidTr="00C85C57">
        <w:tc>
          <w:tcPr>
            <w:tcW w:w="1189" w:type="dxa"/>
            <w:tcBorders>
              <w:top w:val="single" w:sz="4" w:space="0" w:color="auto"/>
              <w:left w:val="single" w:sz="4" w:space="0" w:color="auto"/>
              <w:bottom w:val="single" w:sz="4" w:space="0" w:color="auto"/>
              <w:right w:val="single" w:sz="4" w:space="0" w:color="auto"/>
            </w:tcBorders>
          </w:tcPr>
          <w:p w:rsidR="00C85C57" w:rsidRPr="009B38C7" w:rsidRDefault="00C85C57" w:rsidP="00C85C57">
            <w:pPr>
              <w:rPr>
                <w:b/>
                <w:bCs/>
                <w:lang w:val="ro-RO" w:bidi="ar-JO"/>
              </w:rPr>
            </w:pPr>
            <w:r w:rsidRPr="009B38C7">
              <w:rPr>
                <w:b/>
                <w:bCs/>
                <w:lang w:val="ro-RO" w:bidi="ar-JO"/>
              </w:rPr>
              <w:t>Clasa B</w:t>
            </w:r>
          </w:p>
        </w:tc>
        <w:tc>
          <w:tcPr>
            <w:tcW w:w="2917" w:type="dxa"/>
            <w:tcBorders>
              <w:top w:val="single" w:sz="4" w:space="0" w:color="auto"/>
              <w:left w:val="single" w:sz="4" w:space="0" w:color="auto"/>
              <w:bottom w:val="single" w:sz="4" w:space="0" w:color="auto"/>
              <w:right w:val="single" w:sz="4" w:space="0" w:color="auto"/>
            </w:tcBorders>
          </w:tcPr>
          <w:p w:rsidR="00C85C57" w:rsidRPr="009B38C7" w:rsidRDefault="00C85C57" w:rsidP="00C85C57">
            <w:pPr>
              <w:rPr>
                <w:lang w:val="ro-RO" w:bidi="ar-JO"/>
              </w:rPr>
            </w:pPr>
            <w:r w:rsidRPr="009B38C7">
              <w:rPr>
                <w:lang w:val="ro-RO" w:bidi="ar-JO"/>
              </w:rPr>
              <w:t>Dovezi cu valoare moderată</w:t>
            </w:r>
          </w:p>
        </w:tc>
        <w:tc>
          <w:tcPr>
            <w:tcW w:w="5528" w:type="dxa"/>
            <w:tcBorders>
              <w:top w:val="single" w:sz="4" w:space="0" w:color="auto"/>
              <w:left w:val="single" w:sz="4" w:space="0" w:color="auto"/>
              <w:bottom w:val="single" w:sz="4" w:space="0" w:color="auto"/>
              <w:right w:val="single" w:sz="4" w:space="0" w:color="auto"/>
            </w:tcBorders>
          </w:tcPr>
          <w:p w:rsidR="00C85C57" w:rsidRPr="009B38C7" w:rsidRDefault="00C85C57" w:rsidP="00C85C57">
            <w:pPr>
              <w:rPr>
                <w:lang w:val="ro-RO" w:bidi="ar-JO"/>
              </w:rPr>
            </w:pPr>
            <w:r w:rsidRPr="009B38C7">
              <w:rPr>
                <w:lang w:val="ro-RO" w:bidi="ar-JO"/>
              </w:rPr>
              <w:t>Dovada a fost obținută din studii prospective de valoare mai joasă, studii restrospective de caz-control și studii mari de tip observațional, de cohortă sau de prevalență, și era bazată pe informație clar fiabilă.</w:t>
            </w:r>
          </w:p>
        </w:tc>
      </w:tr>
      <w:tr w:rsidR="00C85C57" w:rsidRPr="005A0CFC" w:rsidTr="00C85C57">
        <w:tc>
          <w:tcPr>
            <w:tcW w:w="1189" w:type="dxa"/>
            <w:tcBorders>
              <w:top w:val="single" w:sz="4" w:space="0" w:color="auto"/>
              <w:left w:val="single" w:sz="4" w:space="0" w:color="auto"/>
              <w:bottom w:val="single" w:sz="4" w:space="0" w:color="auto"/>
              <w:right w:val="single" w:sz="4" w:space="0" w:color="auto"/>
            </w:tcBorders>
          </w:tcPr>
          <w:p w:rsidR="00C85C57" w:rsidRPr="009B38C7" w:rsidRDefault="00C85C57" w:rsidP="00C85C57">
            <w:pPr>
              <w:rPr>
                <w:b/>
                <w:bCs/>
                <w:lang w:val="ro-RO" w:bidi="ar-JO"/>
              </w:rPr>
            </w:pPr>
            <w:r w:rsidRPr="009B38C7">
              <w:rPr>
                <w:b/>
                <w:bCs/>
                <w:lang w:val="ro-RO" w:bidi="ar-JO"/>
              </w:rPr>
              <w:t>Clasa C</w:t>
            </w:r>
          </w:p>
        </w:tc>
        <w:tc>
          <w:tcPr>
            <w:tcW w:w="2917" w:type="dxa"/>
            <w:tcBorders>
              <w:top w:val="single" w:sz="4" w:space="0" w:color="auto"/>
              <w:left w:val="single" w:sz="4" w:space="0" w:color="auto"/>
              <w:bottom w:val="single" w:sz="4" w:space="0" w:color="auto"/>
              <w:right w:val="single" w:sz="4" w:space="0" w:color="auto"/>
            </w:tcBorders>
          </w:tcPr>
          <w:p w:rsidR="00C85C57" w:rsidRPr="009B38C7" w:rsidRDefault="00C85C57" w:rsidP="00C85C57">
            <w:pPr>
              <w:rPr>
                <w:lang w:val="ro-RO" w:bidi="ar-JO"/>
              </w:rPr>
            </w:pPr>
            <w:r w:rsidRPr="009B38C7">
              <w:rPr>
                <w:lang w:val="ro-RO" w:bidi="ar-JO"/>
              </w:rPr>
              <w:t>Dovezi cu valoare joasă</w:t>
            </w:r>
          </w:p>
        </w:tc>
        <w:tc>
          <w:tcPr>
            <w:tcW w:w="5528" w:type="dxa"/>
            <w:tcBorders>
              <w:top w:val="single" w:sz="4" w:space="0" w:color="auto"/>
              <w:left w:val="single" w:sz="4" w:space="0" w:color="auto"/>
              <w:bottom w:val="single" w:sz="4" w:space="0" w:color="auto"/>
              <w:right w:val="single" w:sz="4" w:space="0" w:color="auto"/>
            </w:tcBorders>
          </w:tcPr>
          <w:p w:rsidR="00C85C57" w:rsidRPr="009B38C7" w:rsidRDefault="00C85C57" w:rsidP="00C85C57">
            <w:pPr>
              <w:rPr>
                <w:lang w:val="ro-RO" w:bidi="ar-JO"/>
              </w:rPr>
            </w:pPr>
            <w:r w:rsidRPr="009B38C7">
              <w:rPr>
                <w:lang w:val="ro-RO" w:bidi="ar-JO"/>
              </w:rPr>
              <w:t>Dovada a fost obținută din studii mai mici de tip observațional, studii bazate pe informație retrospectivă sau mai puțin sigură, opinii autoritare exprimate în recenzii, sau opinii ale experților membrilor grupului de lucru.</w:t>
            </w:r>
          </w:p>
        </w:tc>
      </w:tr>
      <w:tr w:rsidR="00C85C57" w:rsidRPr="005A0CFC" w:rsidTr="00C85C57">
        <w:tc>
          <w:tcPr>
            <w:tcW w:w="1189" w:type="dxa"/>
            <w:tcBorders>
              <w:top w:val="single" w:sz="4" w:space="0" w:color="auto"/>
              <w:left w:val="single" w:sz="4" w:space="0" w:color="auto"/>
              <w:bottom w:val="single" w:sz="4" w:space="0" w:color="auto"/>
              <w:right w:val="single" w:sz="4" w:space="0" w:color="auto"/>
            </w:tcBorders>
          </w:tcPr>
          <w:p w:rsidR="00C85C57" w:rsidRPr="009B38C7" w:rsidRDefault="00C85C57" w:rsidP="00C85C57">
            <w:pPr>
              <w:rPr>
                <w:b/>
                <w:bCs/>
                <w:lang w:val="ro-RO" w:bidi="ar-JO"/>
              </w:rPr>
            </w:pPr>
            <w:r w:rsidRPr="009B38C7">
              <w:rPr>
                <w:b/>
                <w:bCs/>
                <w:lang w:val="ro-RO" w:bidi="ar-JO"/>
              </w:rPr>
              <w:t>Nici una</w:t>
            </w:r>
          </w:p>
        </w:tc>
        <w:tc>
          <w:tcPr>
            <w:tcW w:w="2917" w:type="dxa"/>
            <w:tcBorders>
              <w:top w:val="single" w:sz="4" w:space="0" w:color="auto"/>
              <w:left w:val="single" w:sz="4" w:space="0" w:color="auto"/>
              <w:bottom w:val="single" w:sz="4" w:space="0" w:color="auto"/>
              <w:right w:val="single" w:sz="4" w:space="0" w:color="auto"/>
            </w:tcBorders>
          </w:tcPr>
          <w:p w:rsidR="00C85C57" w:rsidRPr="009B38C7" w:rsidRDefault="00C85C57" w:rsidP="00C85C57">
            <w:pPr>
              <w:rPr>
                <w:lang w:val="ro-RO" w:bidi="ar-JO"/>
              </w:rPr>
            </w:pPr>
            <w:r w:rsidRPr="009B38C7">
              <w:rPr>
                <w:lang w:val="ro-RO" w:bidi="ar-JO"/>
              </w:rPr>
              <w:t>Dovezi insuficiente</w:t>
            </w:r>
          </w:p>
        </w:tc>
        <w:tc>
          <w:tcPr>
            <w:tcW w:w="5528" w:type="dxa"/>
            <w:tcBorders>
              <w:top w:val="single" w:sz="4" w:space="0" w:color="auto"/>
              <w:left w:val="single" w:sz="4" w:space="0" w:color="auto"/>
              <w:bottom w:val="single" w:sz="4" w:space="0" w:color="auto"/>
              <w:right w:val="single" w:sz="4" w:space="0" w:color="auto"/>
            </w:tcBorders>
          </w:tcPr>
          <w:p w:rsidR="00C85C57" w:rsidRPr="009B38C7" w:rsidRDefault="00C85C57" w:rsidP="00430F18">
            <w:pPr>
              <w:rPr>
                <w:lang w:val="ro-RO" w:bidi="ar-JO"/>
              </w:rPr>
            </w:pPr>
            <w:r w:rsidRPr="009B38C7">
              <w:rPr>
                <w:lang w:val="ro-RO" w:bidi="ar-JO"/>
              </w:rPr>
              <w:t>Puține dovezi sau dovezi irelevante pentru soluționarea problemei, sau dovezile revizuite au fost extrem de con</w:t>
            </w:r>
            <w:r w:rsidR="00430F18">
              <w:rPr>
                <w:lang w:val="ro-RO" w:bidi="ar-JO"/>
              </w:rPr>
              <w:t>tradictorii</w:t>
            </w:r>
            <w:r w:rsidRPr="009B38C7">
              <w:rPr>
                <w:lang w:val="ro-RO" w:bidi="ar-JO"/>
              </w:rPr>
              <w:t>.</w:t>
            </w:r>
          </w:p>
        </w:tc>
      </w:tr>
    </w:tbl>
    <w:p w:rsidR="00C85C57" w:rsidRPr="009B38C7" w:rsidRDefault="00C85C57" w:rsidP="00C85C57">
      <w:pPr>
        <w:pStyle w:val="Textdebaza"/>
        <w:rPr>
          <w:rFonts w:ascii="Times New Roman" w:hAnsi="Times New Roman"/>
          <w:sz w:val="24"/>
          <w:szCs w:val="24"/>
          <w:lang w:bidi="ar-JO"/>
        </w:rPr>
      </w:pPr>
    </w:p>
    <w:p w:rsidR="00C85C57" w:rsidRPr="009B38C7" w:rsidRDefault="00C85C57" w:rsidP="00C85C57">
      <w:pPr>
        <w:pStyle w:val="Textdebaza"/>
        <w:ind w:firstLine="0"/>
        <w:rPr>
          <w:rFonts w:ascii="Times New Roman" w:hAnsi="Times New Roman"/>
          <w:b/>
          <w:i/>
          <w:sz w:val="28"/>
          <w:szCs w:val="28"/>
          <w:lang w:bidi="ar-JO"/>
        </w:rPr>
      </w:pPr>
      <w:r>
        <w:rPr>
          <w:rFonts w:ascii="Times New Roman" w:hAnsi="Times New Roman"/>
          <w:b/>
          <w:i/>
          <w:sz w:val="28"/>
          <w:szCs w:val="28"/>
          <w:lang w:bidi="ar-JO"/>
        </w:rPr>
        <w:t>Scala de evaluare pentru recomandări</w:t>
      </w:r>
    </w:p>
    <w:tbl>
      <w:tblPr>
        <w:tblStyle w:val="a4"/>
        <w:tblW w:w="0" w:type="auto"/>
        <w:tblLook w:val="04A0" w:firstRow="1" w:lastRow="0" w:firstColumn="1" w:lastColumn="0" w:noHBand="0" w:noVBand="1"/>
      </w:tblPr>
      <w:tblGrid>
        <w:gridCol w:w="421"/>
        <w:gridCol w:w="2409"/>
        <w:gridCol w:w="7224"/>
      </w:tblGrid>
      <w:tr w:rsidR="00C85C57" w:rsidRPr="005A0CFC" w:rsidTr="00C85C57">
        <w:tc>
          <w:tcPr>
            <w:tcW w:w="421" w:type="dxa"/>
          </w:tcPr>
          <w:p w:rsidR="00C85C57" w:rsidRPr="009B38C7" w:rsidRDefault="00C85C57" w:rsidP="00C85C57">
            <w:pPr>
              <w:pStyle w:val="Textdebaza"/>
              <w:ind w:firstLine="0"/>
              <w:rPr>
                <w:rFonts w:ascii="Times New Roman" w:hAnsi="Times New Roman"/>
                <w:b/>
                <w:sz w:val="24"/>
                <w:szCs w:val="24"/>
                <w:lang w:bidi="ar-JO"/>
              </w:rPr>
            </w:pPr>
            <w:r w:rsidRPr="009B38C7">
              <w:rPr>
                <w:rFonts w:ascii="Times New Roman" w:hAnsi="Times New Roman"/>
                <w:b/>
                <w:sz w:val="24"/>
                <w:szCs w:val="24"/>
                <w:lang w:bidi="ar-JO"/>
              </w:rPr>
              <w:t>1</w:t>
            </w:r>
          </w:p>
        </w:tc>
        <w:tc>
          <w:tcPr>
            <w:tcW w:w="2409" w:type="dxa"/>
          </w:tcPr>
          <w:p w:rsidR="00C85C57" w:rsidRPr="009B38C7" w:rsidRDefault="00C85C57" w:rsidP="00C85C57">
            <w:pPr>
              <w:pStyle w:val="Textdebaza"/>
              <w:ind w:firstLine="0"/>
              <w:rPr>
                <w:rFonts w:ascii="Times New Roman" w:hAnsi="Times New Roman"/>
                <w:b/>
                <w:sz w:val="24"/>
                <w:szCs w:val="24"/>
                <w:lang w:bidi="ar-JO"/>
              </w:rPr>
            </w:pPr>
            <w:r w:rsidRPr="009B38C7">
              <w:rPr>
                <w:rFonts w:ascii="Times New Roman" w:hAnsi="Times New Roman"/>
                <w:b/>
                <w:sz w:val="24"/>
                <w:szCs w:val="24"/>
                <w:lang w:bidi="ar-JO"/>
              </w:rPr>
              <w:t>Recomandat</w:t>
            </w:r>
          </w:p>
        </w:tc>
        <w:tc>
          <w:tcPr>
            <w:tcW w:w="7224" w:type="dxa"/>
          </w:tcPr>
          <w:p w:rsidR="00C85C57" w:rsidRPr="008A4780" w:rsidRDefault="00C85C57" w:rsidP="00C85C57">
            <w:pPr>
              <w:pStyle w:val="Textdebaza"/>
              <w:ind w:firstLine="0"/>
              <w:rPr>
                <w:rFonts w:ascii="Times New Roman" w:hAnsi="Times New Roman"/>
                <w:sz w:val="24"/>
                <w:szCs w:val="24"/>
                <w:lang w:bidi="ar-JO"/>
              </w:rPr>
            </w:pPr>
            <w:r>
              <w:rPr>
                <w:rFonts w:ascii="Times New Roman" w:hAnsi="Times New Roman"/>
                <w:sz w:val="24"/>
                <w:szCs w:val="24"/>
                <w:lang w:bidi="ar-JO"/>
              </w:rPr>
              <w:t>Grupul de lucru a concluzionat că intervenirea este o abordare necesară pent</w:t>
            </w:r>
            <w:r w:rsidR="00430F18">
              <w:rPr>
                <w:rFonts w:ascii="Times New Roman" w:hAnsi="Times New Roman"/>
                <w:sz w:val="24"/>
                <w:szCs w:val="24"/>
                <w:lang w:bidi="ar-JO"/>
              </w:rPr>
              <w:t xml:space="preserve">ru tratamentul acelor pacienți </w:t>
            </w:r>
            <w:r>
              <w:rPr>
                <w:rFonts w:ascii="Times New Roman" w:hAnsi="Times New Roman"/>
                <w:sz w:val="24"/>
                <w:szCs w:val="24"/>
                <w:lang w:bidi="ar-JO"/>
              </w:rPr>
              <w:t>cărora li se</w:t>
            </w:r>
            <w:r w:rsidR="00430F18">
              <w:rPr>
                <w:rFonts w:ascii="Times New Roman" w:hAnsi="Times New Roman"/>
                <w:sz w:val="24"/>
                <w:szCs w:val="24"/>
                <w:lang w:bidi="ar-JO"/>
              </w:rPr>
              <w:t xml:space="preserve"> atribuie problema în cauză. Ace</w:t>
            </w:r>
            <w:r>
              <w:rPr>
                <w:rFonts w:ascii="Times New Roman" w:hAnsi="Times New Roman"/>
                <w:sz w:val="24"/>
                <w:szCs w:val="24"/>
                <w:lang w:bidi="ar-JO"/>
              </w:rPr>
              <w:t>st nivel este, în general, bazat pe dovezi cu valoari cuprinse între</w:t>
            </w:r>
            <w:r w:rsidR="00430F18">
              <w:rPr>
                <w:rFonts w:ascii="Times New Roman" w:hAnsi="Times New Roman"/>
                <w:sz w:val="24"/>
                <w:szCs w:val="24"/>
                <w:lang w:bidi="ar-JO"/>
              </w:rPr>
              <w:t xml:space="preserve"> </w:t>
            </w:r>
            <w:r>
              <w:rPr>
                <w:rFonts w:ascii="Times New Roman" w:hAnsi="Times New Roman"/>
                <w:sz w:val="24"/>
                <w:szCs w:val="24"/>
                <w:lang w:bidi="ar-JO"/>
              </w:rPr>
              <w:t>moderat și înalt</w:t>
            </w:r>
            <w:r w:rsidRPr="007F291D">
              <w:rPr>
                <w:rFonts w:ascii="Times New Roman" w:hAnsi="Times New Roman"/>
                <w:sz w:val="24"/>
                <w:szCs w:val="24"/>
                <w:lang w:bidi="ar-JO"/>
              </w:rPr>
              <w:t>.</w:t>
            </w:r>
            <w:r>
              <w:rPr>
                <w:rFonts w:ascii="Times New Roman" w:hAnsi="Times New Roman"/>
                <w:sz w:val="24"/>
                <w:szCs w:val="24"/>
                <w:lang w:bidi="ar-JO"/>
              </w:rPr>
              <w:t xml:space="preserve"> Concluzia este puțin probabil să fie schimbată în urma cercetărilor ulterioare. De asemenea, amploarea impactului este suficientă pentru a justifica recomandarea. Noțiunea de </w:t>
            </w:r>
            <w:r>
              <w:rPr>
                <w:rFonts w:ascii="Times New Roman" w:hAnsi="Times New Roman"/>
                <w:b/>
                <w:sz w:val="24"/>
                <w:szCs w:val="24"/>
                <w:lang w:bidi="ar-JO"/>
              </w:rPr>
              <w:t xml:space="preserve">Recomandat </w:t>
            </w:r>
            <w:r>
              <w:rPr>
                <w:rFonts w:ascii="Times New Roman" w:hAnsi="Times New Roman"/>
                <w:sz w:val="24"/>
                <w:szCs w:val="24"/>
                <w:lang w:bidi="ar-JO"/>
              </w:rPr>
              <w:t>a fost, de asemenea, utilizată pentru a descrie intervențiile care sunt probabile de a avea un efect semnificativ asupra evoluției pacientului, chiar dacă sunt bazate pe dovezi cu valoare joasă.</w:t>
            </w:r>
          </w:p>
        </w:tc>
      </w:tr>
      <w:tr w:rsidR="00C85C57" w:rsidRPr="005A0CFC" w:rsidTr="00C85C57">
        <w:tc>
          <w:tcPr>
            <w:tcW w:w="421" w:type="dxa"/>
          </w:tcPr>
          <w:p w:rsidR="00C85C57" w:rsidRPr="009B38C7" w:rsidRDefault="00C85C57" w:rsidP="00C85C57">
            <w:pPr>
              <w:pStyle w:val="Textdebaza"/>
              <w:ind w:firstLine="0"/>
              <w:rPr>
                <w:rFonts w:ascii="Times New Roman" w:hAnsi="Times New Roman"/>
                <w:b/>
                <w:sz w:val="24"/>
                <w:szCs w:val="24"/>
                <w:lang w:bidi="ar-JO"/>
              </w:rPr>
            </w:pPr>
            <w:r w:rsidRPr="009B38C7">
              <w:rPr>
                <w:rFonts w:ascii="Times New Roman" w:hAnsi="Times New Roman"/>
                <w:b/>
                <w:sz w:val="24"/>
                <w:szCs w:val="24"/>
                <w:lang w:bidi="ar-JO"/>
              </w:rPr>
              <w:t>2</w:t>
            </w:r>
          </w:p>
        </w:tc>
        <w:tc>
          <w:tcPr>
            <w:tcW w:w="2409" w:type="dxa"/>
          </w:tcPr>
          <w:p w:rsidR="00C85C57" w:rsidRPr="009B38C7" w:rsidRDefault="00C85C57" w:rsidP="00C85C57">
            <w:pPr>
              <w:pStyle w:val="Textdebaza"/>
              <w:ind w:firstLine="0"/>
              <w:rPr>
                <w:rFonts w:ascii="Times New Roman" w:hAnsi="Times New Roman"/>
                <w:b/>
                <w:sz w:val="24"/>
                <w:szCs w:val="24"/>
                <w:lang w:bidi="ar-JO"/>
              </w:rPr>
            </w:pPr>
            <w:r>
              <w:rPr>
                <w:rFonts w:ascii="Times New Roman" w:hAnsi="Times New Roman"/>
                <w:b/>
                <w:sz w:val="24"/>
                <w:szCs w:val="24"/>
                <w:lang w:bidi="ar-JO"/>
              </w:rPr>
              <w:t>Puțin recomandat</w:t>
            </w:r>
          </w:p>
        </w:tc>
        <w:tc>
          <w:tcPr>
            <w:tcW w:w="7224" w:type="dxa"/>
          </w:tcPr>
          <w:p w:rsidR="00C85C57" w:rsidRPr="009B38C7" w:rsidRDefault="00C85C57" w:rsidP="00C85C57">
            <w:pPr>
              <w:pStyle w:val="Textdebaza"/>
              <w:ind w:firstLine="0"/>
              <w:rPr>
                <w:rFonts w:ascii="Times New Roman" w:hAnsi="Times New Roman"/>
                <w:sz w:val="24"/>
                <w:szCs w:val="24"/>
                <w:lang w:bidi="ar-JO"/>
              </w:rPr>
            </w:pPr>
            <w:r>
              <w:rPr>
                <w:rFonts w:ascii="Times New Roman" w:hAnsi="Times New Roman"/>
                <w:sz w:val="24"/>
                <w:szCs w:val="24"/>
                <w:lang w:bidi="ar-JO"/>
              </w:rPr>
              <w:t>Grupul de lucru a concluzionat că intervenirea este o abordare rațională pentru tratamentul pacienților. Totuși, nu toți pacienții și clinicienii ar dori să urmeze în mod necesar recomandarea. Decizia de a nu urma recomandarea este puțin probabil să ducă la o ev</w:t>
            </w:r>
            <w:r w:rsidR="00430F18">
              <w:rPr>
                <w:rFonts w:ascii="Times New Roman" w:hAnsi="Times New Roman"/>
                <w:sz w:val="24"/>
                <w:szCs w:val="24"/>
                <w:lang w:bidi="ar-JO"/>
              </w:rPr>
              <w:t>oluție nefavorabilă majoră. Ace</w:t>
            </w:r>
            <w:r>
              <w:rPr>
                <w:rFonts w:ascii="Times New Roman" w:hAnsi="Times New Roman"/>
                <w:sz w:val="24"/>
                <w:szCs w:val="24"/>
                <w:lang w:bidi="ar-JO"/>
              </w:rPr>
              <w:t>st nivel a fost, în g</w:t>
            </w:r>
            <w:r w:rsidR="00430F18">
              <w:rPr>
                <w:rFonts w:ascii="Times New Roman" w:hAnsi="Times New Roman"/>
                <w:sz w:val="24"/>
                <w:szCs w:val="24"/>
                <w:lang w:bidi="ar-JO"/>
              </w:rPr>
              <w:t>eneral, bazat pe dovezi cu valo</w:t>
            </w:r>
            <w:r>
              <w:rPr>
                <w:rFonts w:ascii="Times New Roman" w:hAnsi="Times New Roman"/>
                <w:sz w:val="24"/>
                <w:szCs w:val="24"/>
                <w:lang w:bidi="ar-JO"/>
              </w:rPr>
              <w:t>ri cuprinse între jos și moderat</w:t>
            </w:r>
            <w:r w:rsidRPr="007F291D">
              <w:rPr>
                <w:rFonts w:ascii="Times New Roman" w:hAnsi="Times New Roman"/>
                <w:sz w:val="24"/>
                <w:szCs w:val="24"/>
                <w:lang w:bidi="ar-JO"/>
              </w:rPr>
              <w:t>.</w:t>
            </w:r>
            <w:r w:rsidR="00430F18">
              <w:rPr>
                <w:rFonts w:ascii="Times New Roman" w:hAnsi="Times New Roman"/>
                <w:sz w:val="24"/>
                <w:szCs w:val="24"/>
                <w:lang w:bidi="ar-JO"/>
              </w:rPr>
              <w:t xml:space="preserve"> </w:t>
            </w:r>
            <w:r>
              <w:rPr>
                <w:rFonts w:ascii="Times New Roman" w:hAnsi="Times New Roman"/>
                <w:sz w:val="24"/>
                <w:szCs w:val="24"/>
                <w:lang w:bidi="ar-JO"/>
              </w:rPr>
              <w:t>Amploarea efectului tratamentului, precum și direcția acestuia pot fi schimbate în urma cercetărilor ulterioare.</w:t>
            </w:r>
          </w:p>
        </w:tc>
      </w:tr>
      <w:tr w:rsidR="00C85C57" w:rsidRPr="005A0CFC" w:rsidTr="00C85C57">
        <w:tc>
          <w:tcPr>
            <w:tcW w:w="421" w:type="dxa"/>
          </w:tcPr>
          <w:p w:rsidR="00C85C57" w:rsidRPr="009B38C7" w:rsidRDefault="00C85C57" w:rsidP="00C85C57">
            <w:pPr>
              <w:pStyle w:val="Textdebaza"/>
              <w:ind w:firstLine="0"/>
              <w:rPr>
                <w:rFonts w:ascii="Times New Roman" w:hAnsi="Times New Roman"/>
                <w:b/>
                <w:sz w:val="24"/>
                <w:szCs w:val="24"/>
                <w:lang w:bidi="ar-JO"/>
              </w:rPr>
            </w:pPr>
            <w:r w:rsidRPr="009B38C7">
              <w:rPr>
                <w:rFonts w:ascii="Times New Roman" w:hAnsi="Times New Roman"/>
                <w:b/>
                <w:sz w:val="24"/>
                <w:szCs w:val="24"/>
                <w:lang w:bidi="ar-JO"/>
              </w:rPr>
              <w:t>3</w:t>
            </w:r>
          </w:p>
        </w:tc>
        <w:tc>
          <w:tcPr>
            <w:tcW w:w="2409" w:type="dxa"/>
          </w:tcPr>
          <w:p w:rsidR="00C85C57" w:rsidRPr="009B38C7" w:rsidRDefault="00C85C57" w:rsidP="00C85C57">
            <w:pPr>
              <w:pStyle w:val="Textdebaza"/>
              <w:ind w:firstLine="0"/>
              <w:rPr>
                <w:rFonts w:ascii="Times New Roman" w:hAnsi="Times New Roman"/>
                <w:b/>
                <w:sz w:val="24"/>
                <w:szCs w:val="24"/>
                <w:lang w:bidi="ar-JO"/>
              </w:rPr>
            </w:pPr>
            <w:r>
              <w:rPr>
                <w:rFonts w:ascii="Times New Roman" w:hAnsi="Times New Roman"/>
                <w:b/>
                <w:sz w:val="24"/>
                <w:szCs w:val="24"/>
                <w:lang w:bidi="ar-JO"/>
              </w:rPr>
              <w:t>Nu este recomandat</w:t>
            </w:r>
          </w:p>
        </w:tc>
        <w:tc>
          <w:tcPr>
            <w:tcW w:w="7224" w:type="dxa"/>
          </w:tcPr>
          <w:p w:rsidR="00C85C57" w:rsidRPr="009B38C7" w:rsidRDefault="00C85C57" w:rsidP="00C85C57">
            <w:pPr>
              <w:pStyle w:val="Textdebaza"/>
              <w:ind w:firstLine="0"/>
              <w:rPr>
                <w:rFonts w:ascii="Times New Roman" w:hAnsi="Times New Roman"/>
                <w:sz w:val="24"/>
                <w:szCs w:val="24"/>
                <w:lang w:bidi="ar-JO"/>
              </w:rPr>
            </w:pPr>
            <w:r>
              <w:rPr>
                <w:rFonts w:ascii="Times New Roman" w:hAnsi="Times New Roman"/>
                <w:sz w:val="24"/>
                <w:szCs w:val="24"/>
                <w:lang w:bidi="ar-JO"/>
              </w:rPr>
              <w:t>Dovezile au fost considerate inadecvate sau prea contradictorii pentru a</w:t>
            </w:r>
            <w:r w:rsidR="00430F18">
              <w:rPr>
                <w:rFonts w:ascii="Times New Roman" w:hAnsi="Times New Roman"/>
                <w:sz w:val="24"/>
                <w:szCs w:val="24"/>
                <w:lang w:bidi="ar-JO"/>
              </w:rPr>
              <w:t xml:space="preserve"> se  ajunge la o </w:t>
            </w:r>
            <w:r>
              <w:rPr>
                <w:rFonts w:ascii="Times New Roman" w:hAnsi="Times New Roman"/>
                <w:sz w:val="24"/>
                <w:szCs w:val="24"/>
                <w:lang w:bidi="ar-JO"/>
              </w:rPr>
              <w:t>concluzie semnificativă.</w:t>
            </w:r>
          </w:p>
        </w:tc>
      </w:tr>
    </w:tbl>
    <w:p w:rsidR="00C85C57" w:rsidRPr="00BE12E9" w:rsidRDefault="00C85C57" w:rsidP="00C85C57">
      <w:pPr>
        <w:jc w:val="both"/>
        <w:rPr>
          <w:lang w:val="ro-RO" w:bidi="ar-JO"/>
        </w:rPr>
      </w:pPr>
    </w:p>
    <w:p w:rsidR="00C85C57" w:rsidRDefault="00C85C57" w:rsidP="00C85C57">
      <w:pPr>
        <w:widowControl w:val="0"/>
        <w:autoSpaceDE w:val="0"/>
        <w:autoSpaceDN w:val="0"/>
        <w:adjustRightInd w:val="0"/>
        <w:spacing w:before="68" w:line="250" w:lineRule="auto"/>
        <w:ind w:right="878"/>
        <w:rPr>
          <w:b/>
          <w:bCs/>
          <w:color w:val="231F20"/>
          <w:sz w:val="32"/>
          <w:szCs w:val="32"/>
          <w:lang w:val="ro-RO"/>
        </w:rPr>
      </w:pPr>
    </w:p>
    <w:p w:rsidR="00C85C57" w:rsidRDefault="00C85C57" w:rsidP="00C85C57">
      <w:pPr>
        <w:widowControl w:val="0"/>
        <w:autoSpaceDE w:val="0"/>
        <w:autoSpaceDN w:val="0"/>
        <w:adjustRightInd w:val="0"/>
        <w:spacing w:before="68" w:line="250" w:lineRule="auto"/>
        <w:ind w:right="878"/>
        <w:rPr>
          <w:b/>
          <w:bCs/>
          <w:color w:val="231F20"/>
          <w:sz w:val="32"/>
          <w:szCs w:val="32"/>
          <w:lang w:val="ro-RO"/>
        </w:rPr>
      </w:pPr>
    </w:p>
    <w:p w:rsidR="00C85C57" w:rsidRDefault="00C85C57" w:rsidP="00C85C57">
      <w:pPr>
        <w:widowControl w:val="0"/>
        <w:autoSpaceDE w:val="0"/>
        <w:autoSpaceDN w:val="0"/>
        <w:adjustRightInd w:val="0"/>
        <w:spacing w:before="68" w:line="250" w:lineRule="auto"/>
        <w:ind w:right="878"/>
        <w:rPr>
          <w:b/>
          <w:bCs/>
          <w:color w:val="231F20"/>
          <w:sz w:val="32"/>
          <w:szCs w:val="32"/>
          <w:lang w:val="ro-RO"/>
        </w:rPr>
      </w:pPr>
    </w:p>
    <w:p w:rsidR="005409E0" w:rsidRDefault="005409E0" w:rsidP="00C85C57">
      <w:pPr>
        <w:widowControl w:val="0"/>
        <w:autoSpaceDE w:val="0"/>
        <w:autoSpaceDN w:val="0"/>
        <w:adjustRightInd w:val="0"/>
        <w:spacing w:before="68" w:line="250" w:lineRule="auto"/>
        <w:ind w:right="878"/>
        <w:rPr>
          <w:b/>
          <w:bCs/>
          <w:color w:val="231F20"/>
          <w:sz w:val="32"/>
          <w:szCs w:val="32"/>
          <w:lang w:val="ro-RO"/>
        </w:rPr>
      </w:pPr>
    </w:p>
    <w:p w:rsidR="000D0EC3" w:rsidRDefault="000D0EC3" w:rsidP="00C85C57">
      <w:pPr>
        <w:widowControl w:val="0"/>
        <w:autoSpaceDE w:val="0"/>
        <w:autoSpaceDN w:val="0"/>
        <w:adjustRightInd w:val="0"/>
        <w:spacing w:before="68" w:line="250" w:lineRule="auto"/>
        <w:ind w:right="878"/>
        <w:rPr>
          <w:b/>
          <w:bCs/>
          <w:color w:val="231F20"/>
          <w:sz w:val="32"/>
          <w:szCs w:val="32"/>
          <w:lang w:val="ro-RO"/>
        </w:rPr>
      </w:pPr>
    </w:p>
    <w:p w:rsidR="00512F3C" w:rsidRDefault="00512F3C" w:rsidP="002A0E54">
      <w:pPr>
        <w:widowControl w:val="0"/>
        <w:autoSpaceDE w:val="0"/>
        <w:autoSpaceDN w:val="0"/>
        <w:adjustRightInd w:val="0"/>
        <w:spacing w:before="68" w:line="250" w:lineRule="auto"/>
        <w:ind w:right="878"/>
        <w:rPr>
          <w:lang w:val="ro-RO"/>
        </w:rPr>
      </w:pPr>
    </w:p>
    <w:p w:rsidR="002A0E54" w:rsidRPr="004B5692" w:rsidRDefault="002A0E54" w:rsidP="00E5693A">
      <w:pPr>
        <w:pStyle w:val="1"/>
      </w:pPr>
      <w:bookmarkStart w:id="71" w:name="_Toc109906118"/>
      <w:r w:rsidRPr="004B5692">
        <w:lastRenderedPageBreak/>
        <w:t>BIBLIOGRAFI</w:t>
      </w:r>
      <w:r w:rsidR="00DF6332" w:rsidRPr="004B5692">
        <w:t>E</w:t>
      </w:r>
      <w:bookmarkEnd w:id="71"/>
    </w:p>
    <w:p w:rsidR="00982928" w:rsidRPr="00E721B2" w:rsidRDefault="00982928" w:rsidP="004B5692">
      <w:pPr>
        <w:pStyle w:val="af"/>
        <w:widowControl w:val="0"/>
        <w:numPr>
          <w:ilvl w:val="0"/>
          <w:numId w:val="17"/>
        </w:numPr>
        <w:autoSpaceDE w:val="0"/>
        <w:autoSpaceDN w:val="0"/>
        <w:adjustRightInd w:val="0"/>
        <w:spacing w:before="68" w:line="250" w:lineRule="auto"/>
        <w:ind w:left="567" w:right="-296" w:hanging="283"/>
        <w:jc w:val="both"/>
        <w:rPr>
          <w:bCs/>
          <w:lang w:val="ro-RO"/>
        </w:rPr>
      </w:pPr>
      <w:r w:rsidRPr="00E721B2">
        <w:rPr>
          <w:lang w:val="en-US"/>
        </w:rPr>
        <w:t>Alejandro Barrón Balderas, Mireya Robledo Aceves, Pedro Coello Ramírez, Elizabeth García Rodríguez, Javier Á. Barriga Marín Endoscopic findings of the digestive tract secondary to caustic ingestion in children seen at the Emergency Department // Arch Argent Pediatr 2018;116(6):409-414</w:t>
      </w:r>
    </w:p>
    <w:p w:rsidR="00982928" w:rsidRPr="00E721B2" w:rsidRDefault="00982928" w:rsidP="004B5692">
      <w:pPr>
        <w:pStyle w:val="af"/>
        <w:widowControl w:val="0"/>
        <w:numPr>
          <w:ilvl w:val="0"/>
          <w:numId w:val="17"/>
        </w:numPr>
        <w:autoSpaceDE w:val="0"/>
        <w:autoSpaceDN w:val="0"/>
        <w:adjustRightInd w:val="0"/>
        <w:spacing w:before="68" w:line="250" w:lineRule="auto"/>
        <w:ind w:left="567" w:right="-296" w:hanging="283"/>
        <w:jc w:val="both"/>
        <w:rPr>
          <w:bCs/>
          <w:lang w:val="ro-RO"/>
        </w:rPr>
      </w:pPr>
      <w:r w:rsidRPr="00E721B2">
        <w:rPr>
          <w:shd w:val="clear" w:color="auto" w:fill="FFFFFF"/>
          <w:lang w:val="en-US"/>
        </w:rPr>
        <w:t>Andrea Weigert, FRCA, Ann Black, FRCA, Caustic ingestion in children, </w:t>
      </w:r>
      <w:r w:rsidRPr="00E721B2">
        <w:rPr>
          <w:rStyle w:val="ac"/>
          <w:bdr w:val="none" w:sz="0" w:space="0" w:color="auto" w:frame="1"/>
          <w:shd w:val="clear" w:color="auto" w:fill="FFFFFF"/>
          <w:lang w:val="en-US"/>
        </w:rPr>
        <w:t>Continuing Education in Anaesthesia Critical Care &amp; Pain</w:t>
      </w:r>
      <w:r w:rsidRPr="00E721B2">
        <w:rPr>
          <w:shd w:val="clear" w:color="auto" w:fill="FFFFFF"/>
          <w:lang w:val="en-US"/>
        </w:rPr>
        <w:t>, Volume 5, Issue 1, February 2005, Pages 5–8</w:t>
      </w:r>
    </w:p>
    <w:p w:rsidR="00982928" w:rsidRPr="00E721B2" w:rsidRDefault="00982928" w:rsidP="004B5692">
      <w:pPr>
        <w:pStyle w:val="af"/>
        <w:widowControl w:val="0"/>
        <w:numPr>
          <w:ilvl w:val="0"/>
          <w:numId w:val="17"/>
        </w:numPr>
        <w:autoSpaceDE w:val="0"/>
        <w:autoSpaceDN w:val="0"/>
        <w:adjustRightInd w:val="0"/>
        <w:spacing w:before="68" w:line="250" w:lineRule="auto"/>
        <w:ind w:left="567" w:right="-296" w:hanging="283"/>
        <w:jc w:val="both"/>
        <w:rPr>
          <w:bCs/>
          <w:lang w:val="ro-RO"/>
        </w:rPr>
      </w:pPr>
      <w:r w:rsidRPr="00E721B2">
        <w:rPr>
          <w:shd w:val="clear" w:color="auto" w:fill="FFFFFF"/>
          <w:lang w:val="en-US"/>
        </w:rPr>
        <w:t>Bicakci, U., Tander, B., Deveci, G., Rizalar, R., Ariturk, E., Bernay, F. Minimally invasive management of children with caustic ingestion: less pain for patients. Pediatr Surg Int. 2010</w:t>
      </w:r>
      <w:proofErr w:type="gramStart"/>
      <w:r w:rsidRPr="00E721B2">
        <w:rPr>
          <w:shd w:val="clear" w:color="auto" w:fill="FFFFFF"/>
          <w:lang w:val="en-US"/>
        </w:rPr>
        <w:t>;26</w:t>
      </w:r>
      <w:proofErr w:type="gramEnd"/>
      <w:r w:rsidRPr="00E721B2">
        <w:rPr>
          <w:shd w:val="clear" w:color="auto" w:fill="FFFFFF"/>
          <w:lang w:val="en-US"/>
        </w:rPr>
        <w:t>(3):251-255.</w:t>
      </w:r>
    </w:p>
    <w:p w:rsidR="00982928" w:rsidRPr="00E721B2" w:rsidRDefault="00982928" w:rsidP="004B5692">
      <w:pPr>
        <w:pStyle w:val="af"/>
        <w:widowControl w:val="0"/>
        <w:numPr>
          <w:ilvl w:val="0"/>
          <w:numId w:val="17"/>
        </w:numPr>
        <w:autoSpaceDE w:val="0"/>
        <w:autoSpaceDN w:val="0"/>
        <w:adjustRightInd w:val="0"/>
        <w:spacing w:before="68" w:line="250" w:lineRule="auto"/>
        <w:ind w:left="567" w:right="-296" w:hanging="283"/>
        <w:jc w:val="both"/>
        <w:rPr>
          <w:bCs/>
          <w:lang w:val="ro-RO"/>
        </w:rPr>
      </w:pPr>
      <w:r w:rsidRPr="00E721B2">
        <w:rPr>
          <w:lang w:val="en-US"/>
        </w:rPr>
        <w:t xml:space="preserve"> Ciomaga</w:t>
      </w:r>
      <w:r w:rsidR="00DF6332" w:rsidRPr="00DF6332">
        <w:rPr>
          <w:lang w:val="en-US"/>
        </w:rPr>
        <w:t xml:space="preserve"> </w:t>
      </w:r>
      <w:r w:rsidR="00DF6332" w:rsidRPr="00E721B2">
        <w:rPr>
          <w:lang w:val="en-US"/>
        </w:rPr>
        <w:t>Irina-Mihaela</w:t>
      </w:r>
      <w:r w:rsidR="00DF6332">
        <w:rPr>
          <w:lang w:val="en-US"/>
        </w:rPr>
        <w:t>, D</w:t>
      </w:r>
      <w:r w:rsidRPr="00E721B2">
        <w:rPr>
          <w:lang w:val="en-US"/>
        </w:rPr>
        <w:t>uca</w:t>
      </w:r>
      <w:r w:rsidR="00DF6332" w:rsidRPr="00DF6332">
        <w:rPr>
          <w:lang w:val="en-US"/>
        </w:rPr>
        <w:t xml:space="preserve"> </w:t>
      </w:r>
      <w:r w:rsidR="00DF6332" w:rsidRPr="00E721B2">
        <w:rPr>
          <w:lang w:val="en-US"/>
        </w:rPr>
        <w:t>Cristina</w:t>
      </w:r>
      <w:r w:rsidRPr="00E721B2">
        <w:rPr>
          <w:lang w:val="en-US"/>
        </w:rPr>
        <w:t xml:space="preserve">, M. Burlea Stenoza esofagianå postcausticå la copil // Revista Română de pediatrie – Volumul LIX, nr. 3, an 2010, </w:t>
      </w:r>
      <w:r w:rsidRPr="00E721B2">
        <w:t>р</w:t>
      </w:r>
      <w:r w:rsidRPr="00E721B2">
        <w:rPr>
          <w:lang w:val="en-US"/>
        </w:rPr>
        <w:t>.157-162</w:t>
      </w:r>
    </w:p>
    <w:p w:rsidR="00982928" w:rsidRPr="00E721B2" w:rsidRDefault="00982928" w:rsidP="004B5692">
      <w:pPr>
        <w:pStyle w:val="af"/>
        <w:widowControl w:val="0"/>
        <w:numPr>
          <w:ilvl w:val="0"/>
          <w:numId w:val="17"/>
        </w:numPr>
        <w:autoSpaceDE w:val="0"/>
        <w:autoSpaceDN w:val="0"/>
        <w:adjustRightInd w:val="0"/>
        <w:spacing w:before="68" w:line="250" w:lineRule="auto"/>
        <w:ind w:left="567" w:right="-296" w:hanging="283"/>
        <w:jc w:val="both"/>
        <w:rPr>
          <w:bCs/>
          <w:lang w:val="ro-RO"/>
        </w:rPr>
      </w:pPr>
      <w:r w:rsidRPr="00E721B2">
        <w:rPr>
          <w:shd w:val="clear" w:color="auto" w:fill="FFFFFF"/>
          <w:lang w:val="en-US"/>
        </w:rPr>
        <w:t>Marion Arnold,</w:t>
      </w:r>
      <w:r w:rsidR="00DF6332">
        <w:rPr>
          <w:shd w:val="clear" w:color="auto" w:fill="FFFFFF"/>
          <w:lang w:val="en-US"/>
        </w:rPr>
        <w:t xml:space="preserve"> </w:t>
      </w:r>
      <w:r w:rsidRPr="00E721B2">
        <w:rPr>
          <w:shd w:val="clear" w:color="auto" w:fill="FFFFFF"/>
          <w:lang w:val="en-US"/>
        </w:rPr>
        <w:t>Alp Numanoglu</w:t>
      </w:r>
      <w:r w:rsidRPr="00317032">
        <w:rPr>
          <w:shd w:val="clear" w:color="auto" w:fill="FFFFFF"/>
          <w:lang w:val="en-US"/>
        </w:rPr>
        <w:t xml:space="preserve"> </w:t>
      </w:r>
      <w:r w:rsidRPr="00E721B2">
        <w:rPr>
          <w:shd w:val="clear" w:color="auto" w:fill="FFFFFF"/>
          <w:lang w:val="en-US"/>
        </w:rPr>
        <w:t>Caustic ingestion in children—A review //</w:t>
      </w:r>
      <w:r w:rsidRPr="00E721B2">
        <w:rPr>
          <w:lang w:val="en-US"/>
        </w:rPr>
        <w:t xml:space="preserve"> </w:t>
      </w:r>
      <w:hyperlink r:id="rId16" w:tooltip="Go to Seminars in Pediatric Surgery on ScienceDirect" w:history="1">
        <w:r w:rsidRPr="00E721B2">
          <w:rPr>
            <w:rStyle w:val="ad"/>
            <w:color w:val="auto"/>
            <w:u w:val="none"/>
            <w:lang w:val="en-US"/>
          </w:rPr>
          <w:t>Seminars in Pediatric Surgery</w:t>
        </w:r>
      </w:hyperlink>
      <w:r w:rsidRPr="00317032">
        <w:rPr>
          <w:lang w:val="en-US"/>
        </w:rPr>
        <w:t xml:space="preserve">, </w:t>
      </w:r>
      <w:hyperlink r:id="rId17" w:tooltip="Go to table of contents for this volume/issue" w:history="1">
        <w:r w:rsidRPr="00E721B2">
          <w:rPr>
            <w:rStyle w:val="ad"/>
            <w:color w:val="auto"/>
            <w:u w:val="none"/>
            <w:lang w:val="en-US"/>
          </w:rPr>
          <w:t>Volume 26, Issue 2</w:t>
        </w:r>
      </w:hyperlink>
      <w:r w:rsidRPr="00E721B2">
        <w:rPr>
          <w:lang w:val="en-US"/>
        </w:rPr>
        <w:t>, April 2017, Pages 95-104</w:t>
      </w:r>
    </w:p>
    <w:p w:rsidR="00982928" w:rsidRPr="00E721B2" w:rsidRDefault="00982928" w:rsidP="004B5692">
      <w:pPr>
        <w:pStyle w:val="af"/>
        <w:widowControl w:val="0"/>
        <w:numPr>
          <w:ilvl w:val="0"/>
          <w:numId w:val="17"/>
        </w:numPr>
        <w:autoSpaceDE w:val="0"/>
        <w:autoSpaceDN w:val="0"/>
        <w:adjustRightInd w:val="0"/>
        <w:spacing w:before="68" w:line="250" w:lineRule="auto"/>
        <w:ind w:left="567" w:right="-296" w:hanging="283"/>
        <w:jc w:val="both"/>
        <w:rPr>
          <w:bCs/>
          <w:lang w:val="ro-RO"/>
        </w:rPr>
      </w:pPr>
      <w:r w:rsidRPr="00E721B2">
        <w:rPr>
          <w:shd w:val="clear" w:color="auto" w:fill="FFFFFF"/>
          <w:lang w:val="en-US"/>
        </w:rPr>
        <w:t>Rafeey M, Ghojazadeh M, Sheikhi S, Vahedi L. Caustic ingestion in children: a systematic review and meta-analysis. J Caring Sci 2016; 5 (3): 251-65</w:t>
      </w:r>
    </w:p>
    <w:p w:rsidR="00982928" w:rsidRPr="00E721B2" w:rsidRDefault="00982928" w:rsidP="004B5692">
      <w:pPr>
        <w:pStyle w:val="af"/>
        <w:widowControl w:val="0"/>
        <w:numPr>
          <w:ilvl w:val="0"/>
          <w:numId w:val="17"/>
        </w:numPr>
        <w:autoSpaceDE w:val="0"/>
        <w:autoSpaceDN w:val="0"/>
        <w:adjustRightInd w:val="0"/>
        <w:spacing w:before="68" w:line="250" w:lineRule="auto"/>
        <w:ind w:left="567" w:right="-296" w:hanging="283"/>
        <w:jc w:val="both"/>
        <w:rPr>
          <w:bCs/>
          <w:lang w:val="ro-RO"/>
        </w:rPr>
      </w:pPr>
      <w:r w:rsidRPr="00E721B2">
        <w:rPr>
          <w:lang w:val="ro-RO"/>
        </w:rPr>
        <w:t>S</w:t>
      </w:r>
      <w:r w:rsidRPr="00E721B2">
        <w:rPr>
          <w:lang w:val="en-US"/>
        </w:rPr>
        <w:t>tarý D., Tuma J., Plánka L., Gál P Corrosive injuries of the oesophagus and the stomach in children// SCRIPTA MEDICA (BRNO) – 81 (2): 69–76, June 2008</w:t>
      </w:r>
    </w:p>
    <w:p w:rsidR="00982928" w:rsidRPr="00E721B2" w:rsidRDefault="00982928" w:rsidP="004B5692">
      <w:pPr>
        <w:pStyle w:val="af"/>
        <w:widowControl w:val="0"/>
        <w:numPr>
          <w:ilvl w:val="0"/>
          <w:numId w:val="17"/>
        </w:numPr>
        <w:autoSpaceDE w:val="0"/>
        <w:autoSpaceDN w:val="0"/>
        <w:adjustRightInd w:val="0"/>
        <w:spacing w:before="68" w:line="250" w:lineRule="auto"/>
        <w:ind w:left="567" w:right="-296" w:hanging="283"/>
        <w:jc w:val="both"/>
        <w:rPr>
          <w:bCs/>
          <w:lang w:val="ro-RO"/>
        </w:rPr>
      </w:pPr>
      <w:r w:rsidRPr="00E721B2">
        <w:rPr>
          <w:shd w:val="clear" w:color="auto" w:fill="FFFFFF"/>
          <w:lang w:val="en-US"/>
        </w:rPr>
        <w:t xml:space="preserve">Stryukovsky A.E., Tarakanov V.A., Starchenko V.M., Pilipenko N.V., Nadgeriev V.M., Gritsenko A.Yu., Polyansky E.A., Sidorenko S.A. Treatment of children with chemical burns of esophagus with various </w:t>
      </w:r>
      <w:proofErr w:type="gramStart"/>
      <w:r w:rsidRPr="00E721B2">
        <w:rPr>
          <w:shd w:val="clear" w:color="auto" w:fill="FFFFFF"/>
          <w:lang w:val="en-US"/>
        </w:rPr>
        <w:t>etiology</w:t>
      </w:r>
      <w:proofErr w:type="gramEnd"/>
      <w:r w:rsidRPr="00E721B2">
        <w:rPr>
          <w:shd w:val="clear" w:color="auto" w:fill="FFFFFF"/>
          <w:lang w:val="en-US"/>
        </w:rPr>
        <w:t>. </w:t>
      </w:r>
      <w:r w:rsidRPr="00E721B2">
        <w:rPr>
          <w:i/>
          <w:iCs/>
          <w:shd w:val="clear" w:color="auto" w:fill="FFFFFF"/>
          <w:lang w:val="en-US"/>
        </w:rPr>
        <w:t>Innovative Medicine of Kuban</w:t>
      </w:r>
      <w:r w:rsidRPr="00E721B2">
        <w:rPr>
          <w:shd w:val="clear" w:color="auto" w:fill="FFFFFF"/>
          <w:lang w:val="en-US"/>
        </w:rPr>
        <w:t xml:space="preserve">. </w:t>
      </w:r>
      <w:proofErr w:type="gramStart"/>
      <w:r w:rsidRPr="00E721B2">
        <w:rPr>
          <w:shd w:val="clear" w:color="auto" w:fill="FFFFFF"/>
          <w:lang w:val="en-US"/>
        </w:rPr>
        <w:t>2019;</w:t>
      </w:r>
      <w:proofErr w:type="gramEnd"/>
      <w:r w:rsidRPr="00E721B2">
        <w:rPr>
          <w:shd w:val="clear" w:color="auto" w:fill="FFFFFF"/>
          <w:lang w:val="en-US"/>
        </w:rPr>
        <w:t>(2):45-50.</w:t>
      </w:r>
    </w:p>
    <w:p w:rsidR="00982928" w:rsidRPr="00E721B2" w:rsidRDefault="00982928" w:rsidP="004B5692">
      <w:pPr>
        <w:pStyle w:val="af"/>
        <w:widowControl w:val="0"/>
        <w:numPr>
          <w:ilvl w:val="0"/>
          <w:numId w:val="17"/>
        </w:numPr>
        <w:autoSpaceDE w:val="0"/>
        <w:autoSpaceDN w:val="0"/>
        <w:adjustRightInd w:val="0"/>
        <w:spacing w:before="68" w:line="250" w:lineRule="auto"/>
        <w:ind w:left="567" w:right="-296" w:hanging="283"/>
        <w:jc w:val="both"/>
        <w:rPr>
          <w:bCs/>
          <w:lang w:val="ro-RO"/>
        </w:rPr>
      </w:pPr>
      <w:r w:rsidRPr="00E721B2">
        <w:rPr>
          <w:shd w:val="clear" w:color="auto" w:fill="FFFFFF"/>
          <w:lang w:val="en-US"/>
        </w:rPr>
        <w:t xml:space="preserve">Thomas, M.O., Ogunleye, </w:t>
      </w:r>
      <w:proofErr w:type="gramStart"/>
      <w:r w:rsidRPr="00E721B2">
        <w:rPr>
          <w:shd w:val="clear" w:color="auto" w:fill="FFFFFF"/>
          <w:lang w:val="en-US"/>
        </w:rPr>
        <w:t>E.O</w:t>
      </w:r>
      <w:proofErr w:type="gramEnd"/>
      <w:r w:rsidRPr="00E721B2">
        <w:rPr>
          <w:shd w:val="clear" w:color="auto" w:fill="FFFFFF"/>
          <w:lang w:val="en-US"/>
        </w:rPr>
        <w:t>. &amp; Somefun, O. Chemical injuries of the oesophagus: aetiopathological issues in Nigeria. </w:t>
      </w:r>
      <w:r w:rsidRPr="00E721B2">
        <w:rPr>
          <w:i/>
          <w:iCs/>
          <w:shd w:val="clear" w:color="auto" w:fill="FFFFFF"/>
          <w:lang w:val="en-US"/>
        </w:rPr>
        <w:t>J Cardiothorac Surg</w:t>
      </w:r>
      <w:r w:rsidRPr="00E721B2">
        <w:rPr>
          <w:shd w:val="clear" w:color="auto" w:fill="FFFFFF"/>
          <w:lang w:val="en-US"/>
        </w:rPr>
        <w:t> </w:t>
      </w:r>
      <w:r w:rsidRPr="00E721B2">
        <w:rPr>
          <w:b/>
          <w:bCs/>
          <w:shd w:val="clear" w:color="auto" w:fill="FFFFFF"/>
          <w:lang w:val="en-US"/>
        </w:rPr>
        <w:t>4, </w:t>
      </w:r>
      <w:r w:rsidRPr="00E721B2">
        <w:rPr>
          <w:shd w:val="clear" w:color="auto" w:fill="FFFFFF"/>
          <w:lang w:val="en-US"/>
        </w:rPr>
        <w:t>56 (2009)</w:t>
      </w:r>
    </w:p>
    <w:p w:rsidR="00982928" w:rsidRPr="00E721B2" w:rsidRDefault="00982928" w:rsidP="004B5692">
      <w:pPr>
        <w:pStyle w:val="af"/>
        <w:widowControl w:val="0"/>
        <w:numPr>
          <w:ilvl w:val="0"/>
          <w:numId w:val="17"/>
        </w:numPr>
        <w:autoSpaceDE w:val="0"/>
        <w:autoSpaceDN w:val="0"/>
        <w:adjustRightInd w:val="0"/>
        <w:spacing w:before="68" w:line="250" w:lineRule="auto"/>
        <w:ind w:left="567" w:right="-296" w:hanging="283"/>
        <w:jc w:val="both"/>
        <w:rPr>
          <w:bCs/>
          <w:lang w:val="ro-RO"/>
        </w:rPr>
      </w:pPr>
      <w:r w:rsidRPr="00E721B2">
        <w:rPr>
          <w:shd w:val="clear" w:color="auto" w:fill="FFFFFF"/>
          <w:lang w:val="en-US"/>
        </w:rPr>
        <w:t>Turner, A., Robinson, P. Respiratory and gastrointestinal complications of caustic ingestion in children. Emerg Med J. 2005</w:t>
      </w:r>
      <w:proofErr w:type="gramStart"/>
      <w:r w:rsidRPr="00E721B2">
        <w:rPr>
          <w:shd w:val="clear" w:color="auto" w:fill="FFFFFF"/>
          <w:lang w:val="en-US"/>
        </w:rPr>
        <w:t>;22</w:t>
      </w:r>
      <w:proofErr w:type="gramEnd"/>
      <w:r w:rsidRPr="00E721B2">
        <w:rPr>
          <w:shd w:val="clear" w:color="auto" w:fill="FFFFFF"/>
          <w:lang w:val="en-US"/>
        </w:rPr>
        <w:t>(5):359-361.</w:t>
      </w:r>
    </w:p>
    <w:p w:rsidR="00424B02" w:rsidRPr="00E721B2" w:rsidRDefault="00982928" w:rsidP="004B5692">
      <w:pPr>
        <w:pStyle w:val="af"/>
        <w:widowControl w:val="0"/>
        <w:numPr>
          <w:ilvl w:val="0"/>
          <w:numId w:val="17"/>
        </w:numPr>
        <w:autoSpaceDE w:val="0"/>
        <w:autoSpaceDN w:val="0"/>
        <w:adjustRightInd w:val="0"/>
        <w:spacing w:before="68" w:line="250" w:lineRule="auto"/>
        <w:ind w:left="567" w:right="-296" w:hanging="283"/>
        <w:jc w:val="both"/>
        <w:rPr>
          <w:bCs/>
          <w:lang w:val="ro-RO"/>
        </w:rPr>
      </w:pPr>
      <w:r w:rsidRPr="00E721B2">
        <w:rPr>
          <w:lang w:val="en-US"/>
        </w:rPr>
        <w:t xml:space="preserve">Tursunov K.T., Orazakieva T.T. Effective treatment methods of chemicalburns of esophagus in children // </w:t>
      </w:r>
      <w:r w:rsidRPr="00E721B2">
        <w:t>Вестник</w:t>
      </w:r>
      <w:r w:rsidRPr="00E721B2">
        <w:rPr>
          <w:lang w:val="en-US"/>
        </w:rPr>
        <w:t xml:space="preserve"> </w:t>
      </w:r>
      <w:r w:rsidRPr="00E721B2">
        <w:t>АГИУВ</w:t>
      </w:r>
      <w:r w:rsidRPr="00E721B2">
        <w:rPr>
          <w:lang w:val="en-US"/>
        </w:rPr>
        <w:t xml:space="preserve">. </w:t>
      </w:r>
      <w:r w:rsidRPr="00E721B2">
        <w:t xml:space="preserve">2017. №1 </w:t>
      </w:r>
    </w:p>
    <w:p w:rsidR="00424B02" w:rsidRPr="00E721B2" w:rsidRDefault="00DF6332" w:rsidP="004B5692">
      <w:pPr>
        <w:pStyle w:val="af"/>
        <w:widowControl w:val="0"/>
        <w:numPr>
          <w:ilvl w:val="0"/>
          <w:numId w:val="17"/>
        </w:numPr>
        <w:autoSpaceDE w:val="0"/>
        <w:autoSpaceDN w:val="0"/>
        <w:adjustRightInd w:val="0"/>
        <w:spacing w:before="68" w:line="250" w:lineRule="auto"/>
        <w:ind w:left="567" w:right="-296" w:hanging="283"/>
        <w:jc w:val="both"/>
        <w:rPr>
          <w:bCs/>
          <w:lang w:val="ro-RO"/>
        </w:rPr>
      </w:pPr>
      <w:r>
        <w:rPr>
          <w:bCs/>
        </w:rPr>
        <w:t>Ашкрафт К.У., Холдер Т.М. Детская хирургия</w:t>
      </w:r>
      <w:r w:rsidR="00424B02" w:rsidRPr="00E721B2">
        <w:rPr>
          <w:bCs/>
        </w:rPr>
        <w:t>, Санкт</w:t>
      </w:r>
      <w:proofErr w:type="gramStart"/>
      <w:r w:rsidR="00424B02" w:rsidRPr="00E721B2">
        <w:rPr>
          <w:bCs/>
        </w:rPr>
        <w:t>.П</w:t>
      </w:r>
      <w:proofErr w:type="gramEnd"/>
      <w:r w:rsidR="00424B02" w:rsidRPr="00E721B2">
        <w:rPr>
          <w:bCs/>
        </w:rPr>
        <w:t>етербург, ТI, 1996,</w:t>
      </w:r>
      <w:r w:rsidR="00424B02" w:rsidRPr="00E721B2">
        <w:rPr>
          <w:bCs/>
          <w:lang w:val="ro-RO"/>
        </w:rPr>
        <w:t xml:space="preserve"> </w:t>
      </w:r>
      <w:r w:rsidR="00424B02" w:rsidRPr="00E721B2">
        <w:rPr>
          <w:bCs/>
        </w:rPr>
        <w:t>с.284</w:t>
      </w:r>
    </w:p>
    <w:p w:rsidR="00424B02" w:rsidRPr="00E721B2" w:rsidRDefault="00424B02" w:rsidP="004B5692">
      <w:pPr>
        <w:pStyle w:val="af"/>
        <w:widowControl w:val="0"/>
        <w:numPr>
          <w:ilvl w:val="0"/>
          <w:numId w:val="17"/>
        </w:numPr>
        <w:autoSpaceDE w:val="0"/>
        <w:autoSpaceDN w:val="0"/>
        <w:adjustRightInd w:val="0"/>
        <w:spacing w:before="68" w:line="250" w:lineRule="auto"/>
        <w:ind w:left="567" w:right="-296" w:hanging="283"/>
        <w:jc w:val="both"/>
        <w:rPr>
          <w:bCs/>
          <w:lang w:val="ro-RO"/>
        </w:rPr>
      </w:pPr>
      <w:r w:rsidRPr="00E721B2">
        <w:rPr>
          <w:lang w:val="ro-RO"/>
        </w:rPr>
        <w:t>В.А. Дегтярь, А.М. Барсук, М.О. Каминская, А.П. Гладкий, А.А. Галаган Лечение химических ожогов пищевода у детей // Хiрургiя дичячого вiку №3(56),  2017 с.54-56</w:t>
      </w:r>
    </w:p>
    <w:p w:rsidR="00424B02" w:rsidRPr="00E721B2" w:rsidRDefault="00424B02" w:rsidP="004B5692">
      <w:pPr>
        <w:pStyle w:val="af"/>
        <w:widowControl w:val="0"/>
        <w:numPr>
          <w:ilvl w:val="0"/>
          <w:numId w:val="17"/>
        </w:numPr>
        <w:autoSpaceDE w:val="0"/>
        <w:autoSpaceDN w:val="0"/>
        <w:adjustRightInd w:val="0"/>
        <w:spacing w:before="68" w:line="250" w:lineRule="auto"/>
        <w:ind w:left="567" w:right="-296" w:hanging="283"/>
        <w:jc w:val="both"/>
        <w:rPr>
          <w:bCs/>
          <w:lang w:val="ro-RO"/>
        </w:rPr>
      </w:pPr>
      <w:r w:rsidRPr="00E721B2">
        <w:rPr>
          <w:bCs/>
        </w:rPr>
        <w:t>Доржиев Б.Д. Химические ожоги пищевода у детей: особенности диагностики и лечения по материалам детского хирургического отделения  ГК БСМП г</w:t>
      </w:r>
      <w:proofErr w:type="gramStart"/>
      <w:r w:rsidRPr="00E721B2">
        <w:rPr>
          <w:bCs/>
        </w:rPr>
        <w:t>.У</w:t>
      </w:r>
      <w:proofErr w:type="gramEnd"/>
      <w:r w:rsidRPr="00E721B2">
        <w:rPr>
          <w:bCs/>
        </w:rPr>
        <w:t xml:space="preserve">лан-Удэ // Бюллетень </w:t>
      </w:r>
      <w:r w:rsidR="00DF6332" w:rsidRPr="00E721B2">
        <w:rPr>
          <w:bCs/>
        </w:rPr>
        <w:t>Восточно</w:t>
      </w:r>
      <w:r w:rsidRPr="00E721B2">
        <w:rPr>
          <w:bCs/>
        </w:rPr>
        <w:t>-</w:t>
      </w:r>
      <w:r w:rsidR="00DF6332" w:rsidRPr="00E721B2">
        <w:rPr>
          <w:bCs/>
        </w:rPr>
        <w:t xml:space="preserve">Сибирского </w:t>
      </w:r>
      <w:r w:rsidRPr="00E721B2">
        <w:rPr>
          <w:bCs/>
        </w:rPr>
        <w:t>научного центра СЩ РАМН,№2, 2009, с37-39</w:t>
      </w:r>
    </w:p>
    <w:p w:rsidR="00424B02" w:rsidRPr="00E721B2" w:rsidRDefault="00424B02" w:rsidP="004B5692">
      <w:pPr>
        <w:pStyle w:val="af"/>
        <w:widowControl w:val="0"/>
        <w:numPr>
          <w:ilvl w:val="0"/>
          <w:numId w:val="17"/>
        </w:numPr>
        <w:autoSpaceDE w:val="0"/>
        <w:autoSpaceDN w:val="0"/>
        <w:adjustRightInd w:val="0"/>
        <w:spacing w:before="68" w:line="250" w:lineRule="auto"/>
        <w:ind w:left="567" w:right="-296" w:hanging="283"/>
        <w:jc w:val="both"/>
        <w:rPr>
          <w:bCs/>
          <w:i/>
          <w:lang w:val="ro-RO"/>
        </w:rPr>
      </w:pPr>
      <w:r w:rsidRPr="00E721B2">
        <w:rPr>
          <w:rStyle w:val="ac"/>
          <w:i w:val="0"/>
          <w:shd w:val="clear" w:color="auto" w:fill="FFFFFF"/>
        </w:rPr>
        <w:t>Исаков Ю. Ф. Детская хирургия, 1983</w:t>
      </w:r>
    </w:p>
    <w:p w:rsidR="00424B02" w:rsidRPr="00E721B2" w:rsidRDefault="00424B02" w:rsidP="004B5692">
      <w:pPr>
        <w:pStyle w:val="af"/>
        <w:widowControl w:val="0"/>
        <w:numPr>
          <w:ilvl w:val="0"/>
          <w:numId w:val="17"/>
        </w:numPr>
        <w:autoSpaceDE w:val="0"/>
        <w:autoSpaceDN w:val="0"/>
        <w:adjustRightInd w:val="0"/>
        <w:spacing w:before="68" w:line="250" w:lineRule="auto"/>
        <w:ind w:left="567" w:right="-296" w:hanging="283"/>
        <w:jc w:val="both"/>
        <w:rPr>
          <w:bCs/>
          <w:lang w:val="ro-RO"/>
        </w:rPr>
      </w:pPr>
      <w:r w:rsidRPr="00E721B2">
        <w:rPr>
          <w:bCs/>
        </w:rPr>
        <w:t>Исаков Ю.Ф., С</w:t>
      </w:r>
      <w:r w:rsidR="00DF6332">
        <w:rPr>
          <w:bCs/>
        </w:rPr>
        <w:t>тепанов З.А., Красовская Т.В. Aбдоменальная хирургия у детей</w:t>
      </w:r>
      <w:r w:rsidRPr="00E721B2">
        <w:rPr>
          <w:bCs/>
        </w:rPr>
        <w:t>, Москва, 1988</w:t>
      </w:r>
    </w:p>
    <w:p w:rsidR="00424B02" w:rsidRPr="00E721B2" w:rsidRDefault="00424B02" w:rsidP="004B5692">
      <w:pPr>
        <w:pStyle w:val="af"/>
        <w:widowControl w:val="0"/>
        <w:numPr>
          <w:ilvl w:val="0"/>
          <w:numId w:val="17"/>
        </w:numPr>
        <w:autoSpaceDE w:val="0"/>
        <w:autoSpaceDN w:val="0"/>
        <w:adjustRightInd w:val="0"/>
        <w:spacing w:before="68" w:line="250" w:lineRule="auto"/>
        <w:ind w:left="567" w:right="-296" w:hanging="283"/>
        <w:jc w:val="both"/>
        <w:rPr>
          <w:bCs/>
          <w:lang w:val="ro-RO"/>
        </w:rPr>
      </w:pPr>
      <w:r w:rsidRPr="00E721B2">
        <w:rPr>
          <w:bCs/>
        </w:rPr>
        <w:t>Клинический протокол диагностики и лечения. Токсическое действие разъедающих веществ (взрослые и дети) №14, 2015</w:t>
      </w:r>
    </w:p>
    <w:p w:rsidR="00424B02" w:rsidRPr="00E721B2" w:rsidRDefault="00424B02" w:rsidP="004B5692">
      <w:pPr>
        <w:pStyle w:val="af"/>
        <w:widowControl w:val="0"/>
        <w:numPr>
          <w:ilvl w:val="0"/>
          <w:numId w:val="17"/>
        </w:numPr>
        <w:autoSpaceDE w:val="0"/>
        <w:autoSpaceDN w:val="0"/>
        <w:adjustRightInd w:val="0"/>
        <w:spacing w:before="68" w:line="250" w:lineRule="auto"/>
        <w:ind w:left="567" w:right="-296" w:hanging="283"/>
        <w:jc w:val="both"/>
        <w:rPr>
          <w:bCs/>
          <w:lang w:val="ro-RO"/>
        </w:rPr>
      </w:pPr>
      <w:r w:rsidRPr="00E721B2">
        <w:rPr>
          <w:shd w:val="clear" w:color="auto" w:fill="FFFFFF"/>
        </w:rPr>
        <w:t>Луняка А.Н., Тараканов В.А., Старченко В.М. и др. Комплексное лечение химических ожогов пищевода у детей. Кубанский научный медицинский вестник. 2014. №7(149). С. 54-57.</w:t>
      </w:r>
    </w:p>
    <w:p w:rsidR="00424B02" w:rsidRPr="00E721B2" w:rsidRDefault="00424B02" w:rsidP="004B5692">
      <w:pPr>
        <w:pStyle w:val="af"/>
        <w:widowControl w:val="0"/>
        <w:numPr>
          <w:ilvl w:val="0"/>
          <w:numId w:val="17"/>
        </w:numPr>
        <w:autoSpaceDE w:val="0"/>
        <w:autoSpaceDN w:val="0"/>
        <w:adjustRightInd w:val="0"/>
        <w:spacing w:before="68" w:line="250" w:lineRule="auto"/>
        <w:ind w:left="567" w:right="-296" w:hanging="283"/>
        <w:jc w:val="both"/>
        <w:rPr>
          <w:bCs/>
          <w:lang w:val="ro-RO"/>
        </w:rPr>
      </w:pPr>
      <w:r w:rsidRPr="00E721B2">
        <w:rPr>
          <w:bCs/>
        </w:rPr>
        <w:lastRenderedPageBreak/>
        <w:t xml:space="preserve">Разумовский А.Ю., Гераськин А.В., </w:t>
      </w:r>
      <w:r w:rsidR="00DF6332">
        <w:rPr>
          <w:bCs/>
        </w:rPr>
        <w:t xml:space="preserve">Обыденнова Р.В., Куликова Н.В. </w:t>
      </w:r>
      <w:r w:rsidRPr="00E721B2">
        <w:rPr>
          <w:bCs/>
        </w:rPr>
        <w:t>Лечение хим</w:t>
      </w:r>
      <w:r w:rsidR="00DF6332">
        <w:rPr>
          <w:bCs/>
        </w:rPr>
        <w:t>ических ожогов пищевода у детей</w:t>
      </w:r>
      <w:r w:rsidRPr="00E721B2">
        <w:rPr>
          <w:bCs/>
        </w:rPr>
        <w:t>// Хирургия,№1, 2012, с.43-47</w:t>
      </w:r>
    </w:p>
    <w:p w:rsidR="00424B02" w:rsidRPr="00E721B2" w:rsidRDefault="00424B02" w:rsidP="004B5692">
      <w:pPr>
        <w:pStyle w:val="af"/>
        <w:widowControl w:val="0"/>
        <w:numPr>
          <w:ilvl w:val="0"/>
          <w:numId w:val="17"/>
        </w:numPr>
        <w:autoSpaceDE w:val="0"/>
        <w:autoSpaceDN w:val="0"/>
        <w:adjustRightInd w:val="0"/>
        <w:spacing w:before="68" w:line="250" w:lineRule="auto"/>
        <w:ind w:left="567" w:right="-296" w:hanging="283"/>
        <w:jc w:val="both"/>
        <w:rPr>
          <w:bCs/>
          <w:lang w:val="ro-RO"/>
        </w:rPr>
      </w:pPr>
      <w:r w:rsidRPr="00E721B2">
        <w:rPr>
          <w:shd w:val="clear" w:color="auto" w:fill="FFFFFF"/>
        </w:rPr>
        <w:t>Рукевич С.Г. Разработка методов ранней диагностики глубины повреждения и стимуляции репаративной регенерации при химических ожогах пищевода. Автореферат на соискание учёной степени кандидата медицинских наук. Омск, 2015. 19 с.</w:t>
      </w:r>
    </w:p>
    <w:p w:rsidR="00424B02" w:rsidRPr="00E721B2" w:rsidRDefault="00424B02" w:rsidP="004B5692">
      <w:pPr>
        <w:pStyle w:val="af"/>
        <w:widowControl w:val="0"/>
        <w:numPr>
          <w:ilvl w:val="0"/>
          <w:numId w:val="17"/>
        </w:numPr>
        <w:autoSpaceDE w:val="0"/>
        <w:autoSpaceDN w:val="0"/>
        <w:adjustRightInd w:val="0"/>
        <w:spacing w:before="68" w:line="250" w:lineRule="auto"/>
        <w:ind w:left="567" w:right="-296" w:hanging="283"/>
        <w:jc w:val="both"/>
        <w:rPr>
          <w:bCs/>
          <w:lang w:val="ro-RO"/>
        </w:rPr>
      </w:pPr>
      <w:r w:rsidRPr="00E721B2">
        <w:rPr>
          <w:shd w:val="clear" w:color="auto" w:fill="F7F7F7"/>
        </w:rPr>
        <w:t>Рукевич</w:t>
      </w:r>
      <w:r w:rsidR="00DF6332" w:rsidRPr="00DF6332">
        <w:rPr>
          <w:shd w:val="clear" w:color="auto" w:fill="F7F7F7"/>
        </w:rPr>
        <w:t xml:space="preserve"> </w:t>
      </w:r>
      <w:r w:rsidR="00DF6332" w:rsidRPr="00E721B2">
        <w:rPr>
          <w:shd w:val="clear" w:color="auto" w:fill="F7F7F7"/>
        </w:rPr>
        <w:t>С.Г.</w:t>
      </w:r>
      <w:r w:rsidRPr="00E721B2">
        <w:rPr>
          <w:shd w:val="clear" w:color="auto" w:fill="F7F7F7"/>
        </w:rPr>
        <w:t>, Паршиков</w:t>
      </w:r>
      <w:r w:rsidR="00DF6332" w:rsidRPr="00DF6332">
        <w:rPr>
          <w:shd w:val="clear" w:color="auto" w:fill="F7F7F7"/>
        </w:rPr>
        <w:t xml:space="preserve"> </w:t>
      </w:r>
      <w:r w:rsidR="00DF6332" w:rsidRPr="00E721B2">
        <w:rPr>
          <w:shd w:val="clear" w:color="auto" w:fill="F7F7F7"/>
        </w:rPr>
        <w:t>В.В.</w:t>
      </w:r>
      <w:r w:rsidRPr="00E721B2">
        <w:rPr>
          <w:shd w:val="clear" w:color="auto" w:fill="F7F7F7"/>
        </w:rPr>
        <w:t>, Батанов</w:t>
      </w:r>
      <w:r w:rsidR="00DF6332" w:rsidRPr="00DF6332">
        <w:rPr>
          <w:shd w:val="clear" w:color="auto" w:fill="F7F7F7"/>
        </w:rPr>
        <w:t xml:space="preserve"> </w:t>
      </w:r>
      <w:r w:rsidR="00DF6332" w:rsidRPr="00E721B2">
        <w:rPr>
          <w:shd w:val="clear" w:color="auto" w:fill="F7F7F7"/>
        </w:rPr>
        <w:t>Г.Б.</w:t>
      </w:r>
      <w:r w:rsidRPr="00E721B2">
        <w:rPr>
          <w:shd w:val="clear" w:color="auto" w:fill="F7F7F7"/>
        </w:rPr>
        <w:t xml:space="preserve">, Россохин </w:t>
      </w:r>
      <w:r w:rsidR="00DF6332" w:rsidRPr="00E721B2">
        <w:rPr>
          <w:shd w:val="clear" w:color="auto" w:fill="F7F7F7"/>
        </w:rPr>
        <w:t xml:space="preserve">В.Ф. </w:t>
      </w:r>
      <w:r w:rsidRPr="00E721B2">
        <w:rPr>
          <w:shd w:val="clear" w:color="auto" w:fill="F7F7F7"/>
        </w:rPr>
        <w:t>Особенности диагностики и лечения химических ожогов пищевода у детей,</w:t>
      </w:r>
      <w:r w:rsidR="00DF6332">
        <w:rPr>
          <w:shd w:val="clear" w:color="auto" w:fill="F7F7F7"/>
        </w:rPr>
        <w:t xml:space="preserve"> </w:t>
      </w:r>
      <w:r w:rsidRPr="00E721B2">
        <w:rPr>
          <w:shd w:val="clear" w:color="auto" w:fill="F7F7F7"/>
        </w:rPr>
        <w:t>http://www.gastroscan.ru</w:t>
      </w:r>
    </w:p>
    <w:p w:rsidR="00424B02" w:rsidRPr="00E721B2" w:rsidRDefault="00424B02" w:rsidP="004B5692">
      <w:pPr>
        <w:pStyle w:val="af"/>
        <w:widowControl w:val="0"/>
        <w:numPr>
          <w:ilvl w:val="0"/>
          <w:numId w:val="17"/>
        </w:numPr>
        <w:autoSpaceDE w:val="0"/>
        <w:autoSpaceDN w:val="0"/>
        <w:adjustRightInd w:val="0"/>
        <w:spacing w:before="68" w:line="250" w:lineRule="auto"/>
        <w:ind w:left="567" w:right="-296" w:hanging="283"/>
        <w:jc w:val="both"/>
        <w:rPr>
          <w:bCs/>
          <w:lang w:val="ro-RO"/>
        </w:rPr>
      </w:pPr>
      <w:r w:rsidRPr="00E721B2">
        <w:rPr>
          <w:shd w:val="clear" w:color="auto" w:fill="FFFFFF"/>
        </w:rPr>
        <w:t>Самурганов Н.О., Филипьева Н.Г. Эндоскопическое лечение детей с химическими ожогами пищевода. Российский вестник детской хирургии, анестезиологии и реаниматологии. 2017. №8. С.151.</w:t>
      </w:r>
    </w:p>
    <w:p w:rsidR="00424B02" w:rsidRPr="00E721B2" w:rsidRDefault="00424B02" w:rsidP="004B5692">
      <w:pPr>
        <w:pStyle w:val="af"/>
        <w:widowControl w:val="0"/>
        <w:numPr>
          <w:ilvl w:val="0"/>
          <w:numId w:val="17"/>
        </w:numPr>
        <w:autoSpaceDE w:val="0"/>
        <w:autoSpaceDN w:val="0"/>
        <w:adjustRightInd w:val="0"/>
        <w:spacing w:before="68" w:line="250" w:lineRule="auto"/>
        <w:ind w:left="567" w:right="-296" w:hanging="283"/>
        <w:jc w:val="both"/>
        <w:rPr>
          <w:bCs/>
          <w:lang w:val="ro-RO"/>
        </w:rPr>
      </w:pPr>
      <w:r w:rsidRPr="00E721B2">
        <w:rPr>
          <w:shd w:val="clear" w:color="auto" w:fill="FFFFFF"/>
        </w:rPr>
        <w:t>Стрюковский А.Е., Тараканов В.А., Старченко В.М., Пилипенко Н.В., Надгериев В.М., Гриценко А.Ю., Полянский Е.А., Сидоренко С.А. Лечение детей с химическими ожогами пищевода различной этиологии. </w:t>
      </w:r>
      <w:r w:rsidRPr="00E721B2">
        <w:rPr>
          <w:i/>
          <w:iCs/>
          <w:shd w:val="clear" w:color="auto" w:fill="FFFFFF"/>
        </w:rPr>
        <w:t>Инновационная медицина Кубани</w:t>
      </w:r>
      <w:r w:rsidRPr="00E721B2">
        <w:rPr>
          <w:shd w:val="clear" w:color="auto" w:fill="FFFFFF"/>
        </w:rPr>
        <w:t>. 2019;(2):45-50</w:t>
      </w:r>
    </w:p>
    <w:p w:rsidR="005B08CB" w:rsidRPr="00E17423" w:rsidRDefault="005B08CB" w:rsidP="004B5692">
      <w:pPr>
        <w:pStyle w:val="af"/>
        <w:widowControl w:val="0"/>
        <w:autoSpaceDE w:val="0"/>
        <w:autoSpaceDN w:val="0"/>
        <w:adjustRightInd w:val="0"/>
        <w:spacing w:before="68" w:line="250" w:lineRule="auto"/>
        <w:ind w:left="567" w:right="-296"/>
        <w:jc w:val="both"/>
        <w:rPr>
          <w:bCs/>
          <w:lang w:val="ro-RO"/>
        </w:rPr>
      </w:pPr>
    </w:p>
    <w:p w:rsidR="002A0E54" w:rsidRPr="00D15AA1" w:rsidRDefault="002A0E54" w:rsidP="004B5692">
      <w:pPr>
        <w:widowControl w:val="0"/>
        <w:autoSpaceDE w:val="0"/>
        <w:autoSpaceDN w:val="0"/>
        <w:adjustRightInd w:val="0"/>
        <w:spacing w:before="68" w:line="250" w:lineRule="auto"/>
        <w:ind w:left="895" w:right="-296"/>
        <w:jc w:val="both"/>
        <w:rPr>
          <w:b/>
          <w:bCs/>
          <w:color w:val="231F20"/>
          <w:lang w:val="ro-RO"/>
        </w:rPr>
      </w:pPr>
    </w:p>
    <w:p w:rsidR="002A0E54" w:rsidRPr="00D15AA1" w:rsidRDefault="002A0E54" w:rsidP="004B5692">
      <w:pPr>
        <w:widowControl w:val="0"/>
        <w:autoSpaceDE w:val="0"/>
        <w:autoSpaceDN w:val="0"/>
        <w:adjustRightInd w:val="0"/>
        <w:spacing w:before="68" w:line="250" w:lineRule="auto"/>
        <w:ind w:left="895" w:right="-296"/>
        <w:jc w:val="both"/>
        <w:rPr>
          <w:b/>
          <w:bCs/>
          <w:color w:val="231F20"/>
          <w:lang w:val="ro-RO"/>
        </w:rPr>
      </w:pPr>
    </w:p>
    <w:p w:rsidR="00CE550D" w:rsidRPr="00D15AA1" w:rsidRDefault="00CE550D" w:rsidP="004B5692">
      <w:pPr>
        <w:widowControl w:val="0"/>
        <w:autoSpaceDE w:val="0"/>
        <w:autoSpaceDN w:val="0"/>
        <w:adjustRightInd w:val="0"/>
        <w:spacing w:before="68" w:line="250" w:lineRule="auto"/>
        <w:ind w:left="895" w:right="-296"/>
        <w:jc w:val="both"/>
        <w:rPr>
          <w:b/>
          <w:bCs/>
          <w:color w:val="231F20"/>
          <w:lang w:val="ro-RO"/>
        </w:rPr>
      </w:pPr>
    </w:p>
    <w:p w:rsidR="00CE550D" w:rsidRPr="00D15AA1" w:rsidRDefault="00CE550D" w:rsidP="004B5692">
      <w:pPr>
        <w:widowControl w:val="0"/>
        <w:autoSpaceDE w:val="0"/>
        <w:autoSpaceDN w:val="0"/>
        <w:adjustRightInd w:val="0"/>
        <w:spacing w:before="68" w:line="250" w:lineRule="auto"/>
        <w:ind w:left="895" w:right="-296"/>
        <w:jc w:val="both"/>
        <w:rPr>
          <w:b/>
          <w:bCs/>
          <w:color w:val="231F20"/>
          <w:lang w:val="ro-RO"/>
        </w:rPr>
      </w:pPr>
    </w:p>
    <w:p w:rsidR="00EE36DD" w:rsidRPr="00D15AA1" w:rsidRDefault="00EE36DD" w:rsidP="004B5692">
      <w:pPr>
        <w:widowControl w:val="0"/>
        <w:autoSpaceDE w:val="0"/>
        <w:autoSpaceDN w:val="0"/>
        <w:adjustRightInd w:val="0"/>
        <w:spacing w:before="68" w:line="250" w:lineRule="auto"/>
        <w:ind w:left="895" w:right="-296"/>
        <w:jc w:val="both"/>
        <w:rPr>
          <w:b/>
          <w:bCs/>
          <w:color w:val="231F20"/>
          <w:lang w:val="ro-RO"/>
        </w:rPr>
      </w:pPr>
    </w:p>
    <w:p w:rsidR="00026580" w:rsidRPr="00D15AA1" w:rsidRDefault="00026580" w:rsidP="004B5692">
      <w:pPr>
        <w:widowControl w:val="0"/>
        <w:autoSpaceDE w:val="0"/>
        <w:autoSpaceDN w:val="0"/>
        <w:adjustRightInd w:val="0"/>
        <w:spacing w:before="68" w:line="250" w:lineRule="auto"/>
        <w:ind w:left="895" w:right="-296"/>
        <w:jc w:val="both"/>
        <w:rPr>
          <w:b/>
          <w:bCs/>
          <w:color w:val="231F20"/>
          <w:lang w:val="ro-RO"/>
        </w:rPr>
      </w:pPr>
    </w:p>
    <w:p w:rsidR="00026580" w:rsidRPr="00D15AA1" w:rsidRDefault="00026580" w:rsidP="004B5692">
      <w:pPr>
        <w:widowControl w:val="0"/>
        <w:autoSpaceDE w:val="0"/>
        <w:autoSpaceDN w:val="0"/>
        <w:adjustRightInd w:val="0"/>
        <w:spacing w:before="68" w:line="250" w:lineRule="auto"/>
        <w:ind w:left="895" w:right="-296"/>
        <w:jc w:val="both"/>
        <w:rPr>
          <w:b/>
          <w:bCs/>
          <w:color w:val="231F20"/>
          <w:lang w:val="ro-RO"/>
        </w:rPr>
      </w:pPr>
    </w:p>
    <w:p w:rsidR="00026580" w:rsidRPr="00D15AA1" w:rsidRDefault="00026580" w:rsidP="004B5692">
      <w:pPr>
        <w:widowControl w:val="0"/>
        <w:autoSpaceDE w:val="0"/>
        <w:autoSpaceDN w:val="0"/>
        <w:adjustRightInd w:val="0"/>
        <w:spacing w:before="68" w:line="250" w:lineRule="auto"/>
        <w:ind w:left="895" w:right="-296"/>
        <w:jc w:val="both"/>
        <w:rPr>
          <w:b/>
          <w:bCs/>
          <w:color w:val="231F20"/>
          <w:lang w:val="ro-RO"/>
        </w:rPr>
      </w:pPr>
    </w:p>
    <w:p w:rsidR="00026580" w:rsidRPr="00D15AA1" w:rsidRDefault="00026580" w:rsidP="004B5692">
      <w:pPr>
        <w:widowControl w:val="0"/>
        <w:autoSpaceDE w:val="0"/>
        <w:autoSpaceDN w:val="0"/>
        <w:adjustRightInd w:val="0"/>
        <w:spacing w:before="68" w:line="250" w:lineRule="auto"/>
        <w:ind w:left="895" w:right="-296"/>
        <w:jc w:val="both"/>
        <w:rPr>
          <w:b/>
          <w:bCs/>
          <w:color w:val="231F20"/>
          <w:lang w:val="ro-RO"/>
        </w:rPr>
      </w:pPr>
    </w:p>
    <w:p w:rsidR="00026580" w:rsidRPr="00D15AA1" w:rsidRDefault="00026580" w:rsidP="004B5692">
      <w:pPr>
        <w:widowControl w:val="0"/>
        <w:autoSpaceDE w:val="0"/>
        <w:autoSpaceDN w:val="0"/>
        <w:adjustRightInd w:val="0"/>
        <w:spacing w:before="68" w:line="250" w:lineRule="auto"/>
        <w:ind w:left="895" w:right="-296"/>
        <w:jc w:val="both"/>
        <w:rPr>
          <w:b/>
          <w:bCs/>
          <w:color w:val="231F20"/>
          <w:lang w:val="ro-RO"/>
        </w:rPr>
      </w:pPr>
    </w:p>
    <w:p w:rsidR="00026580" w:rsidRPr="00D15AA1" w:rsidRDefault="00026580" w:rsidP="004B5692">
      <w:pPr>
        <w:widowControl w:val="0"/>
        <w:autoSpaceDE w:val="0"/>
        <w:autoSpaceDN w:val="0"/>
        <w:adjustRightInd w:val="0"/>
        <w:spacing w:before="68" w:line="250" w:lineRule="auto"/>
        <w:ind w:left="895" w:right="-296"/>
        <w:jc w:val="both"/>
        <w:rPr>
          <w:b/>
          <w:bCs/>
          <w:color w:val="231F20"/>
          <w:lang w:val="ro-RO"/>
        </w:rPr>
      </w:pPr>
    </w:p>
    <w:p w:rsidR="00026580" w:rsidRPr="00D15AA1" w:rsidRDefault="00026580" w:rsidP="004B5692">
      <w:pPr>
        <w:widowControl w:val="0"/>
        <w:autoSpaceDE w:val="0"/>
        <w:autoSpaceDN w:val="0"/>
        <w:adjustRightInd w:val="0"/>
        <w:spacing w:before="68" w:line="250" w:lineRule="auto"/>
        <w:ind w:left="895" w:right="-296"/>
        <w:jc w:val="both"/>
        <w:rPr>
          <w:b/>
          <w:bCs/>
          <w:color w:val="231F20"/>
          <w:lang w:val="ro-RO"/>
        </w:rPr>
      </w:pPr>
    </w:p>
    <w:p w:rsidR="00026580" w:rsidRPr="00D15AA1" w:rsidRDefault="00026580" w:rsidP="004B5692">
      <w:pPr>
        <w:widowControl w:val="0"/>
        <w:autoSpaceDE w:val="0"/>
        <w:autoSpaceDN w:val="0"/>
        <w:adjustRightInd w:val="0"/>
        <w:spacing w:before="68" w:line="250" w:lineRule="auto"/>
        <w:ind w:left="895" w:right="-296"/>
        <w:jc w:val="both"/>
        <w:rPr>
          <w:b/>
          <w:bCs/>
          <w:color w:val="231F20"/>
          <w:lang w:val="ro-RO"/>
        </w:rPr>
      </w:pPr>
    </w:p>
    <w:p w:rsidR="00026580" w:rsidRPr="00D15AA1" w:rsidRDefault="00026580" w:rsidP="004B5692">
      <w:pPr>
        <w:widowControl w:val="0"/>
        <w:autoSpaceDE w:val="0"/>
        <w:autoSpaceDN w:val="0"/>
        <w:adjustRightInd w:val="0"/>
        <w:spacing w:before="68" w:line="250" w:lineRule="auto"/>
        <w:ind w:left="895" w:right="-296"/>
        <w:jc w:val="both"/>
        <w:rPr>
          <w:b/>
          <w:bCs/>
          <w:color w:val="231F20"/>
          <w:lang w:val="ro-RO"/>
        </w:rPr>
      </w:pPr>
    </w:p>
    <w:p w:rsidR="00026580" w:rsidRPr="00D15AA1" w:rsidRDefault="00026580" w:rsidP="004B5692">
      <w:pPr>
        <w:widowControl w:val="0"/>
        <w:autoSpaceDE w:val="0"/>
        <w:autoSpaceDN w:val="0"/>
        <w:adjustRightInd w:val="0"/>
        <w:spacing w:before="68" w:line="250" w:lineRule="auto"/>
        <w:ind w:left="895" w:right="-296"/>
        <w:jc w:val="both"/>
        <w:rPr>
          <w:b/>
          <w:bCs/>
          <w:color w:val="231F20"/>
          <w:lang w:val="ro-RO"/>
        </w:rPr>
      </w:pPr>
    </w:p>
    <w:p w:rsidR="00026580" w:rsidRPr="00D15AA1" w:rsidRDefault="00026580" w:rsidP="004B5692">
      <w:pPr>
        <w:widowControl w:val="0"/>
        <w:autoSpaceDE w:val="0"/>
        <w:autoSpaceDN w:val="0"/>
        <w:adjustRightInd w:val="0"/>
        <w:spacing w:before="68" w:line="250" w:lineRule="auto"/>
        <w:ind w:left="895" w:right="-296"/>
        <w:jc w:val="both"/>
        <w:rPr>
          <w:b/>
          <w:bCs/>
          <w:color w:val="231F20"/>
          <w:lang w:val="ro-RO"/>
        </w:rPr>
      </w:pPr>
    </w:p>
    <w:p w:rsidR="00026580" w:rsidRPr="00D15AA1" w:rsidRDefault="00026580" w:rsidP="004B5692">
      <w:pPr>
        <w:widowControl w:val="0"/>
        <w:autoSpaceDE w:val="0"/>
        <w:autoSpaceDN w:val="0"/>
        <w:adjustRightInd w:val="0"/>
        <w:spacing w:before="68" w:line="250" w:lineRule="auto"/>
        <w:ind w:left="895" w:right="-296"/>
        <w:jc w:val="both"/>
        <w:rPr>
          <w:b/>
          <w:bCs/>
          <w:color w:val="231F20"/>
          <w:lang w:val="ro-RO"/>
        </w:rPr>
      </w:pPr>
    </w:p>
    <w:p w:rsidR="00026580" w:rsidRPr="00D15AA1" w:rsidRDefault="00026580" w:rsidP="004B5692">
      <w:pPr>
        <w:widowControl w:val="0"/>
        <w:autoSpaceDE w:val="0"/>
        <w:autoSpaceDN w:val="0"/>
        <w:adjustRightInd w:val="0"/>
        <w:spacing w:before="68" w:line="250" w:lineRule="auto"/>
        <w:ind w:left="895" w:right="-296"/>
        <w:jc w:val="both"/>
        <w:rPr>
          <w:b/>
          <w:bCs/>
          <w:color w:val="231F20"/>
          <w:lang w:val="ro-RO"/>
        </w:rPr>
      </w:pPr>
    </w:p>
    <w:p w:rsidR="00026580" w:rsidRPr="00D15AA1" w:rsidRDefault="00026580" w:rsidP="004B5692">
      <w:pPr>
        <w:widowControl w:val="0"/>
        <w:autoSpaceDE w:val="0"/>
        <w:autoSpaceDN w:val="0"/>
        <w:adjustRightInd w:val="0"/>
        <w:spacing w:before="68" w:line="250" w:lineRule="auto"/>
        <w:ind w:left="895" w:right="-296"/>
        <w:jc w:val="both"/>
        <w:rPr>
          <w:b/>
          <w:bCs/>
          <w:color w:val="231F20"/>
          <w:lang w:val="ro-RO"/>
        </w:rPr>
      </w:pPr>
    </w:p>
    <w:p w:rsidR="00026580" w:rsidRPr="00D15AA1" w:rsidRDefault="00026580" w:rsidP="004B5692">
      <w:pPr>
        <w:widowControl w:val="0"/>
        <w:autoSpaceDE w:val="0"/>
        <w:autoSpaceDN w:val="0"/>
        <w:adjustRightInd w:val="0"/>
        <w:spacing w:before="68" w:line="250" w:lineRule="auto"/>
        <w:ind w:left="895" w:right="-296"/>
        <w:jc w:val="both"/>
        <w:rPr>
          <w:b/>
          <w:bCs/>
          <w:color w:val="231F20"/>
          <w:lang w:val="ro-RO"/>
        </w:rPr>
      </w:pPr>
    </w:p>
    <w:p w:rsidR="00026580" w:rsidRPr="00D15AA1" w:rsidRDefault="00026580" w:rsidP="004B5692">
      <w:pPr>
        <w:widowControl w:val="0"/>
        <w:autoSpaceDE w:val="0"/>
        <w:autoSpaceDN w:val="0"/>
        <w:adjustRightInd w:val="0"/>
        <w:spacing w:before="68" w:line="250" w:lineRule="auto"/>
        <w:ind w:left="895" w:right="-296"/>
        <w:jc w:val="both"/>
        <w:rPr>
          <w:b/>
          <w:bCs/>
          <w:color w:val="231F20"/>
          <w:lang w:val="ro-RO"/>
        </w:rPr>
      </w:pPr>
    </w:p>
    <w:p w:rsidR="00026580" w:rsidRPr="00D15AA1" w:rsidRDefault="00026580" w:rsidP="004B5692">
      <w:pPr>
        <w:widowControl w:val="0"/>
        <w:autoSpaceDE w:val="0"/>
        <w:autoSpaceDN w:val="0"/>
        <w:adjustRightInd w:val="0"/>
        <w:spacing w:before="68" w:line="250" w:lineRule="auto"/>
        <w:ind w:right="-296"/>
        <w:jc w:val="both"/>
        <w:rPr>
          <w:b/>
          <w:bCs/>
          <w:color w:val="231F20"/>
          <w:lang w:val="ro-RO"/>
        </w:rPr>
      </w:pPr>
    </w:p>
    <w:p w:rsidR="00026580" w:rsidRPr="00D15AA1" w:rsidRDefault="00026580" w:rsidP="004B5692">
      <w:pPr>
        <w:widowControl w:val="0"/>
        <w:autoSpaceDE w:val="0"/>
        <w:autoSpaceDN w:val="0"/>
        <w:adjustRightInd w:val="0"/>
        <w:spacing w:before="68" w:line="250" w:lineRule="auto"/>
        <w:ind w:left="895" w:right="-296"/>
        <w:jc w:val="both"/>
        <w:rPr>
          <w:b/>
          <w:bCs/>
          <w:color w:val="231F20"/>
          <w:lang w:val="ro-RO"/>
        </w:rPr>
      </w:pPr>
    </w:p>
    <w:sectPr w:rsidR="00026580" w:rsidRPr="00D15AA1" w:rsidSect="000D0EC3">
      <w:headerReference w:type="even" r:id="rId18"/>
      <w:headerReference w:type="default" r:id="rId19"/>
      <w:footerReference w:type="even" r:id="rId20"/>
      <w:footerReference w:type="default" r:id="rId21"/>
      <w:pgSz w:w="11920" w:h="16840"/>
      <w:pgMar w:top="709" w:right="863" w:bottom="280" w:left="851" w:header="697" w:footer="71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F83" w:rsidRDefault="00FE1F83" w:rsidP="00D536D5">
      <w:r>
        <w:separator/>
      </w:r>
    </w:p>
  </w:endnote>
  <w:endnote w:type="continuationSeparator" w:id="0">
    <w:p w:rsidR="00FE1F83" w:rsidRDefault="00FE1F83" w:rsidP="00D5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83" w:rsidRDefault="00FE1F83">
    <w:pPr>
      <w:widowControl w:val="0"/>
      <w:autoSpaceDE w:val="0"/>
      <w:autoSpaceDN w:val="0"/>
      <w:adjustRightInd w:val="0"/>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863025"/>
      <w:docPartObj>
        <w:docPartGallery w:val="Page Numbers (Bottom of Page)"/>
        <w:docPartUnique/>
      </w:docPartObj>
    </w:sdtPr>
    <w:sdtContent>
      <w:p w:rsidR="00FE1F83" w:rsidRDefault="00FE1F83">
        <w:pPr>
          <w:pStyle w:val="a8"/>
          <w:jc w:val="right"/>
        </w:pPr>
        <w:r>
          <w:fldChar w:fldCharType="begin"/>
        </w:r>
        <w:r>
          <w:instrText>PAGE   \* MERGEFORMAT</w:instrText>
        </w:r>
        <w:r>
          <w:fldChar w:fldCharType="separate"/>
        </w:r>
        <w:r w:rsidR="009C4F10">
          <w:rPr>
            <w:noProof/>
          </w:rPr>
          <w:t>3</w:t>
        </w:r>
        <w:r>
          <w:fldChar w:fldCharType="end"/>
        </w:r>
      </w:p>
    </w:sdtContent>
  </w:sdt>
  <w:p w:rsidR="00FE1F83" w:rsidRPr="008F1D2F" w:rsidRDefault="00FE1F83">
    <w:pPr>
      <w:widowControl w:val="0"/>
      <w:autoSpaceDE w:val="0"/>
      <w:autoSpaceDN w:val="0"/>
      <w:adjustRightInd w:val="0"/>
      <w:rPr>
        <w:sz w:val="10"/>
        <w:szCs w:val="10"/>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83" w:rsidRDefault="00FE1F83">
    <w:pPr>
      <w:widowControl w:val="0"/>
      <w:autoSpaceDE w:val="0"/>
      <w:autoSpaceDN w:val="0"/>
      <w:adjustRightInd w:val="0"/>
      <w:rPr>
        <w:sz w:val="10"/>
        <w:szCs w:val="1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83" w:rsidRDefault="00FE1F83">
    <w:pPr>
      <w:widowControl w:val="0"/>
      <w:autoSpaceDE w:val="0"/>
      <w:autoSpaceDN w:val="0"/>
      <w:adjustRightInd w:val="0"/>
      <w:rPr>
        <w:sz w:val="10"/>
        <w:szCs w:val="1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83" w:rsidRDefault="00FE1F83">
    <w:pPr>
      <w:widowControl w:val="0"/>
      <w:autoSpaceDE w:val="0"/>
      <w:autoSpaceDN w:val="0"/>
      <w:adjustRightInd w:val="0"/>
      <w:spacing w:line="200" w:lineRule="exact"/>
      <w:rPr>
        <w:sz w:val="20"/>
        <w:szCs w:val="20"/>
      </w:rPr>
    </w:pPr>
    <w:r>
      <w:rPr>
        <w:noProof/>
      </w:rPr>
      <w:pict>
        <v:shapetype id="_x0000_t202" coordsize="21600,21600" o:spt="202" path="m,l,21600r21600,l21600,xe">
          <v:stroke joinstyle="miter"/>
          <v:path gradientshapeok="t" o:connecttype="rect"/>
        </v:shapetype>
        <v:shape id="_x0000_s2051" type="#_x0000_t202" style="position:absolute;margin-left:68.85pt;margin-top:795.2pt;width:15pt;height:13pt;z-index:-251657728;mso-position-horizontal-relative:page;mso-position-vertical-relative:page" o:allowincell="f" filled="f" stroked="f">
          <v:textbox style="mso-next-textbox:#_x0000_s2051" inset="0,0,0,0">
            <w:txbxContent>
              <w:p w:rsidR="00FE1F83" w:rsidRDefault="00FE1F83">
                <w:pPr>
                  <w:widowControl w:val="0"/>
                  <w:autoSpaceDE w:val="0"/>
                  <w:autoSpaceDN w:val="0"/>
                  <w:adjustRightInd w:val="0"/>
                  <w:spacing w:line="245" w:lineRule="exact"/>
                  <w:ind w:left="40" w:right="-20"/>
                  <w:rPr>
                    <w:color w:val="000000"/>
                  </w:rPr>
                </w:pPr>
                <w:r>
                  <w:rPr>
                    <w:color w:val="231F20"/>
                  </w:rPr>
                  <w:fldChar w:fldCharType="begin"/>
                </w:r>
                <w:r>
                  <w:rPr>
                    <w:color w:val="231F20"/>
                  </w:rPr>
                  <w:instrText xml:space="preserve"> PAGE </w:instrText>
                </w:r>
                <w:r>
                  <w:rPr>
                    <w:color w:val="231F20"/>
                  </w:rPr>
                  <w:fldChar w:fldCharType="separate"/>
                </w:r>
                <w:r>
                  <w:rPr>
                    <w:noProof/>
                    <w:color w:val="231F20"/>
                  </w:rPr>
                  <w:t>22</w:t>
                </w:r>
                <w:r>
                  <w:rPr>
                    <w:color w:val="231F20"/>
                  </w:rP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413871"/>
      <w:docPartObj>
        <w:docPartGallery w:val="Page Numbers (Bottom of Page)"/>
        <w:docPartUnique/>
      </w:docPartObj>
    </w:sdtPr>
    <w:sdtContent>
      <w:p w:rsidR="005409E0" w:rsidRDefault="005409E0">
        <w:pPr>
          <w:pStyle w:val="a8"/>
          <w:jc w:val="right"/>
        </w:pPr>
        <w:r>
          <w:fldChar w:fldCharType="begin"/>
        </w:r>
        <w:r>
          <w:instrText>PAGE   \* MERGEFORMAT</w:instrText>
        </w:r>
        <w:r>
          <w:fldChar w:fldCharType="separate"/>
        </w:r>
        <w:r w:rsidR="009C4F10">
          <w:rPr>
            <w:noProof/>
          </w:rPr>
          <w:t>10</w:t>
        </w:r>
        <w:r>
          <w:fldChar w:fldCharType="end"/>
        </w:r>
      </w:p>
    </w:sdtContent>
  </w:sdt>
  <w:p w:rsidR="00FE1F83" w:rsidRPr="00E410E4" w:rsidRDefault="00FE1F83" w:rsidP="001454B0">
    <w:pPr>
      <w:pStyle w:val="a8"/>
      <w:rPr>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F83" w:rsidRDefault="00FE1F83" w:rsidP="00D536D5">
      <w:r>
        <w:separator/>
      </w:r>
    </w:p>
  </w:footnote>
  <w:footnote w:type="continuationSeparator" w:id="0">
    <w:p w:rsidR="00FE1F83" w:rsidRDefault="00FE1F83" w:rsidP="00D536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83" w:rsidRDefault="00FE1F83">
    <w:pPr>
      <w:widowControl w:val="0"/>
      <w:autoSpaceDE w:val="0"/>
      <w:autoSpaceDN w:val="0"/>
      <w:adjustRightInd w:val="0"/>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83" w:rsidRDefault="00FE1F83">
    <w:pPr>
      <w:widowControl w:val="0"/>
      <w:autoSpaceDE w:val="0"/>
      <w:autoSpaceDN w:val="0"/>
      <w:adjustRightInd w:val="0"/>
      <w:rPr>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83" w:rsidRDefault="00FE1F83">
    <w:pPr>
      <w:widowControl w:val="0"/>
      <w:autoSpaceDE w:val="0"/>
      <w:autoSpaceDN w:val="0"/>
      <w:adjustRightInd w:val="0"/>
      <w:spacing w:line="199" w:lineRule="exact"/>
      <w:rPr>
        <w:sz w:val="19"/>
        <w:szCs w:val="19"/>
      </w:rPr>
    </w:pPr>
    <w:r>
      <w:rPr>
        <w:noProof/>
      </w:rPr>
      <w:pict>
        <v:shapetype id="_x0000_t202" coordsize="21600,21600" o:spt="202" path="m,l,21600r21600,l21600,xe">
          <v:stroke joinstyle="miter"/>
          <v:path gradientshapeok="t" o:connecttype="rect"/>
        </v:shapetype>
        <v:shape id="_x0000_s2050" type="#_x0000_t202" style="position:absolute;margin-left:69.85pt;margin-top:30.75pt;width:367.4pt;height:15.1pt;z-index:-251658752;mso-position-horizontal-relative:page;mso-position-vertical-relative:page" o:allowincell="f" filled="f" stroked="f">
          <v:textbox style="mso-next-textbox:#_x0000_s2050" inset="0,0,0,0">
            <w:txbxContent>
              <w:p w:rsidR="00FE1F83" w:rsidRDefault="00FE1F83">
                <w:pPr>
                  <w:widowControl w:val="0"/>
                  <w:autoSpaceDE w:val="0"/>
                  <w:autoSpaceDN w:val="0"/>
                  <w:adjustRightInd w:val="0"/>
                  <w:spacing w:line="204" w:lineRule="exact"/>
                  <w:ind w:left="20" w:right="-47"/>
                  <w:rPr>
                    <w:i/>
                    <w:iCs/>
                    <w:color w:val="231F20"/>
                    <w:sz w:val="18"/>
                    <w:szCs w:val="18"/>
                    <w:lang w:val="en-US"/>
                  </w:rPr>
                </w:pPr>
                <w:r w:rsidRPr="00AB7124">
                  <w:rPr>
                    <w:i/>
                    <w:iCs/>
                    <w:color w:val="231F20"/>
                    <w:sz w:val="18"/>
                    <w:szCs w:val="18"/>
                    <w:lang w:val="en-US"/>
                  </w:rPr>
                  <w:t>P</w:t>
                </w:r>
                <w:r w:rsidRPr="00AB7124">
                  <w:rPr>
                    <w:i/>
                    <w:iCs/>
                    <w:color w:val="231F20"/>
                    <w:spacing w:val="-7"/>
                    <w:sz w:val="18"/>
                    <w:szCs w:val="18"/>
                    <w:lang w:val="en-US"/>
                  </w:rPr>
                  <w:t>r</w:t>
                </w:r>
                <w:r w:rsidRPr="00AB7124">
                  <w:rPr>
                    <w:i/>
                    <w:iCs/>
                    <w:color w:val="231F20"/>
                    <w:sz w:val="18"/>
                    <w:szCs w:val="18"/>
                    <w:lang w:val="en-US"/>
                  </w:rPr>
                  <w:t xml:space="preserve">otocol clinic </w:t>
                </w:r>
                <w:r>
                  <w:rPr>
                    <w:i/>
                    <w:iCs/>
                    <w:color w:val="231F20"/>
                    <w:sz w:val="18"/>
                    <w:szCs w:val="18"/>
                    <w:lang w:val="en-US"/>
                  </w:rPr>
                  <w:t>instituţional</w:t>
                </w:r>
                <w:r w:rsidRPr="00AB7124">
                  <w:rPr>
                    <w:i/>
                    <w:iCs/>
                    <w:color w:val="231F20"/>
                    <w:sz w:val="18"/>
                    <w:szCs w:val="18"/>
                    <w:lang w:val="en-US"/>
                  </w:rPr>
                  <w:t xml:space="preserve"> „Artrita juvenilă idiopatică, forma sistemică”, </w:t>
                </w:r>
                <w:r>
                  <w:rPr>
                    <w:i/>
                    <w:iCs/>
                    <w:color w:val="231F20"/>
                    <w:sz w:val="18"/>
                    <w:szCs w:val="18"/>
                    <w:lang w:val="en-US"/>
                  </w:rPr>
                  <w:t xml:space="preserve">IMSP ICŞDOSMşi </w:t>
                </w:r>
              </w:p>
              <w:p w:rsidR="00FE1F83" w:rsidRPr="00AB7124" w:rsidRDefault="00FE1F83">
                <w:pPr>
                  <w:widowControl w:val="0"/>
                  <w:autoSpaceDE w:val="0"/>
                  <w:autoSpaceDN w:val="0"/>
                  <w:adjustRightInd w:val="0"/>
                  <w:spacing w:line="204" w:lineRule="exact"/>
                  <w:ind w:left="20" w:right="-47"/>
                  <w:rPr>
                    <w:color w:val="000000"/>
                    <w:sz w:val="18"/>
                    <w:szCs w:val="18"/>
                    <w:lang w:val="en-US"/>
                  </w:rPr>
                </w:pP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83" w:rsidRPr="00317032" w:rsidRDefault="00FE1F83" w:rsidP="008351CA">
    <w:pPr>
      <w:rPr>
        <w:rFonts w:asciiTheme="minorHAnsi" w:hAnsiTheme="minorHAnsi"/>
        <w:sz w:val="20"/>
        <w:szCs w:val="20"/>
        <w:lang w:val="en-US"/>
      </w:rPr>
    </w:pPr>
    <w:r>
      <w:rPr>
        <w:noProof/>
      </w:rPr>
      <w:pict>
        <v:shapetype id="_x0000_t202" coordsize="21600,21600" o:spt="202" path="m,l,21600r21600,l21600,xe">
          <v:stroke joinstyle="miter"/>
          <v:path gradientshapeok="t" o:connecttype="rect"/>
        </v:shapetype>
        <v:shape id="_x0000_s2049" type="#_x0000_t202" style="position:absolute;margin-left:212pt;margin-top:31.1pt;width:378.8pt;height:14.75pt;z-index:-251659776;mso-position-horizontal-relative:page;mso-position-vertical-relative:page" o:allowincell="f" filled="f" stroked="f">
          <v:textbox style="mso-next-textbox:#_x0000_s2049" inset="0,0,0,0">
            <w:txbxContent>
              <w:p w:rsidR="00FE1F83" w:rsidRPr="00955307" w:rsidRDefault="00FE1F83" w:rsidP="00955307">
                <w:pPr>
                  <w:rPr>
                    <w:szCs w:val="18"/>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7FA9"/>
    <w:multiLevelType w:val="hybridMultilevel"/>
    <w:tmpl w:val="AB60EDCA"/>
    <w:lvl w:ilvl="0" w:tplc="04190001">
      <w:start w:val="1"/>
      <w:numFmt w:val="bullet"/>
      <w:lvlText w:val=""/>
      <w:lvlJc w:val="left"/>
      <w:pPr>
        <w:ind w:left="1324" w:hanging="360"/>
      </w:pPr>
      <w:rPr>
        <w:rFonts w:ascii="Symbol" w:hAnsi="Symbol" w:hint="default"/>
      </w:rPr>
    </w:lvl>
    <w:lvl w:ilvl="1" w:tplc="04190003" w:tentative="1">
      <w:start w:val="1"/>
      <w:numFmt w:val="bullet"/>
      <w:lvlText w:val="o"/>
      <w:lvlJc w:val="left"/>
      <w:pPr>
        <w:ind w:left="2044" w:hanging="360"/>
      </w:pPr>
      <w:rPr>
        <w:rFonts w:ascii="Courier New" w:hAnsi="Courier New" w:cs="Courier New" w:hint="default"/>
      </w:rPr>
    </w:lvl>
    <w:lvl w:ilvl="2" w:tplc="04190005" w:tentative="1">
      <w:start w:val="1"/>
      <w:numFmt w:val="bullet"/>
      <w:lvlText w:val=""/>
      <w:lvlJc w:val="left"/>
      <w:pPr>
        <w:ind w:left="2764" w:hanging="360"/>
      </w:pPr>
      <w:rPr>
        <w:rFonts w:ascii="Wingdings" w:hAnsi="Wingdings" w:hint="default"/>
      </w:rPr>
    </w:lvl>
    <w:lvl w:ilvl="3" w:tplc="04190001" w:tentative="1">
      <w:start w:val="1"/>
      <w:numFmt w:val="bullet"/>
      <w:lvlText w:val=""/>
      <w:lvlJc w:val="left"/>
      <w:pPr>
        <w:ind w:left="3484" w:hanging="360"/>
      </w:pPr>
      <w:rPr>
        <w:rFonts w:ascii="Symbol" w:hAnsi="Symbol" w:hint="default"/>
      </w:rPr>
    </w:lvl>
    <w:lvl w:ilvl="4" w:tplc="04190003" w:tentative="1">
      <w:start w:val="1"/>
      <w:numFmt w:val="bullet"/>
      <w:lvlText w:val="o"/>
      <w:lvlJc w:val="left"/>
      <w:pPr>
        <w:ind w:left="4204" w:hanging="360"/>
      </w:pPr>
      <w:rPr>
        <w:rFonts w:ascii="Courier New" w:hAnsi="Courier New" w:cs="Courier New" w:hint="default"/>
      </w:rPr>
    </w:lvl>
    <w:lvl w:ilvl="5" w:tplc="04190005" w:tentative="1">
      <w:start w:val="1"/>
      <w:numFmt w:val="bullet"/>
      <w:lvlText w:val=""/>
      <w:lvlJc w:val="left"/>
      <w:pPr>
        <w:ind w:left="4924" w:hanging="360"/>
      </w:pPr>
      <w:rPr>
        <w:rFonts w:ascii="Wingdings" w:hAnsi="Wingdings" w:hint="default"/>
      </w:rPr>
    </w:lvl>
    <w:lvl w:ilvl="6" w:tplc="04190001" w:tentative="1">
      <w:start w:val="1"/>
      <w:numFmt w:val="bullet"/>
      <w:lvlText w:val=""/>
      <w:lvlJc w:val="left"/>
      <w:pPr>
        <w:ind w:left="5644" w:hanging="360"/>
      </w:pPr>
      <w:rPr>
        <w:rFonts w:ascii="Symbol" w:hAnsi="Symbol" w:hint="default"/>
      </w:rPr>
    </w:lvl>
    <w:lvl w:ilvl="7" w:tplc="04190003" w:tentative="1">
      <w:start w:val="1"/>
      <w:numFmt w:val="bullet"/>
      <w:lvlText w:val="o"/>
      <w:lvlJc w:val="left"/>
      <w:pPr>
        <w:ind w:left="6364" w:hanging="360"/>
      </w:pPr>
      <w:rPr>
        <w:rFonts w:ascii="Courier New" w:hAnsi="Courier New" w:cs="Courier New" w:hint="default"/>
      </w:rPr>
    </w:lvl>
    <w:lvl w:ilvl="8" w:tplc="04190005" w:tentative="1">
      <w:start w:val="1"/>
      <w:numFmt w:val="bullet"/>
      <w:lvlText w:val=""/>
      <w:lvlJc w:val="left"/>
      <w:pPr>
        <w:ind w:left="7084" w:hanging="360"/>
      </w:pPr>
      <w:rPr>
        <w:rFonts w:ascii="Wingdings" w:hAnsi="Wingdings" w:hint="default"/>
      </w:rPr>
    </w:lvl>
  </w:abstractNum>
  <w:abstractNum w:abstractNumId="1">
    <w:nsid w:val="034A6128"/>
    <w:multiLevelType w:val="hybridMultilevel"/>
    <w:tmpl w:val="E8B02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441E1"/>
    <w:multiLevelType w:val="hybridMultilevel"/>
    <w:tmpl w:val="48880F3E"/>
    <w:lvl w:ilvl="0" w:tplc="6B0C45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3351F1"/>
    <w:multiLevelType w:val="hybridMultilevel"/>
    <w:tmpl w:val="8E4C7A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6A7A0B"/>
    <w:multiLevelType w:val="hybridMultilevel"/>
    <w:tmpl w:val="AB101162"/>
    <w:lvl w:ilvl="0" w:tplc="D9D09D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8F19CF"/>
    <w:multiLevelType w:val="hybridMultilevel"/>
    <w:tmpl w:val="A0A8C03A"/>
    <w:lvl w:ilvl="0" w:tplc="0419000D">
      <w:start w:val="1"/>
      <w:numFmt w:val="bullet"/>
      <w:lvlText w:val=""/>
      <w:lvlJc w:val="left"/>
      <w:pPr>
        <w:ind w:left="1277" w:hanging="360"/>
      </w:pPr>
      <w:rPr>
        <w:rFonts w:ascii="Wingdings" w:hAnsi="Wingdings" w:hint="default"/>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6">
    <w:nsid w:val="0B6E1F51"/>
    <w:multiLevelType w:val="hybridMultilevel"/>
    <w:tmpl w:val="3A4CD5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0F030F20"/>
    <w:multiLevelType w:val="hybridMultilevel"/>
    <w:tmpl w:val="C78A9672"/>
    <w:lvl w:ilvl="0" w:tplc="2520938C">
      <w:start w:val="1"/>
      <w:numFmt w:val="lowerLetter"/>
      <w:lvlText w:val="%1)"/>
      <w:lvlJc w:val="left"/>
      <w:pPr>
        <w:tabs>
          <w:tab w:val="num" w:pos="720"/>
        </w:tabs>
        <w:ind w:left="720" w:hanging="360"/>
      </w:pPr>
    </w:lvl>
    <w:lvl w:ilvl="1" w:tplc="0960236C" w:tentative="1">
      <w:start w:val="1"/>
      <w:numFmt w:val="lowerLetter"/>
      <w:lvlText w:val="%2)"/>
      <w:lvlJc w:val="left"/>
      <w:pPr>
        <w:tabs>
          <w:tab w:val="num" w:pos="1440"/>
        </w:tabs>
        <w:ind w:left="1440" w:hanging="360"/>
      </w:pPr>
    </w:lvl>
    <w:lvl w:ilvl="2" w:tplc="27F8AFEC" w:tentative="1">
      <w:start w:val="1"/>
      <w:numFmt w:val="lowerLetter"/>
      <w:lvlText w:val="%3)"/>
      <w:lvlJc w:val="left"/>
      <w:pPr>
        <w:tabs>
          <w:tab w:val="num" w:pos="2160"/>
        </w:tabs>
        <w:ind w:left="2160" w:hanging="360"/>
      </w:pPr>
    </w:lvl>
    <w:lvl w:ilvl="3" w:tplc="6C3A8E68" w:tentative="1">
      <w:start w:val="1"/>
      <w:numFmt w:val="lowerLetter"/>
      <w:lvlText w:val="%4)"/>
      <w:lvlJc w:val="left"/>
      <w:pPr>
        <w:tabs>
          <w:tab w:val="num" w:pos="2880"/>
        </w:tabs>
        <w:ind w:left="2880" w:hanging="360"/>
      </w:pPr>
    </w:lvl>
    <w:lvl w:ilvl="4" w:tplc="9E1C2DE2" w:tentative="1">
      <w:start w:val="1"/>
      <w:numFmt w:val="lowerLetter"/>
      <w:lvlText w:val="%5)"/>
      <w:lvlJc w:val="left"/>
      <w:pPr>
        <w:tabs>
          <w:tab w:val="num" w:pos="3600"/>
        </w:tabs>
        <w:ind w:left="3600" w:hanging="360"/>
      </w:pPr>
    </w:lvl>
    <w:lvl w:ilvl="5" w:tplc="8B0E17E2" w:tentative="1">
      <w:start w:val="1"/>
      <w:numFmt w:val="lowerLetter"/>
      <w:lvlText w:val="%6)"/>
      <w:lvlJc w:val="left"/>
      <w:pPr>
        <w:tabs>
          <w:tab w:val="num" w:pos="4320"/>
        </w:tabs>
        <w:ind w:left="4320" w:hanging="360"/>
      </w:pPr>
    </w:lvl>
    <w:lvl w:ilvl="6" w:tplc="865C0F92" w:tentative="1">
      <w:start w:val="1"/>
      <w:numFmt w:val="lowerLetter"/>
      <w:lvlText w:val="%7)"/>
      <w:lvlJc w:val="left"/>
      <w:pPr>
        <w:tabs>
          <w:tab w:val="num" w:pos="5040"/>
        </w:tabs>
        <w:ind w:left="5040" w:hanging="360"/>
      </w:pPr>
    </w:lvl>
    <w:lvl w:ilvl="7" w:tplc="BE7659CA" w:tentative="1">
      <w:start w:val="1"/>
      <w:numFmt w:val="lowerLetter"/>
      <w:lvlText w:val="%8)"/>
      <w:lvlJc w:val="left"/>
      <w:pPr>
        <w:tabs>
          <w:tab w:val="num" w:pos="5760"/>
        </w:tabs>
        <w:ind w:left="5760" w:hanging="360"/>
      </w:pPr>
    </w:lvl>
    <w:lvl w:ilvl="8" w:tplc="1D860498" w:tentative="1">
      <w:start w:val="1"/>
      <w:numFmt w:val="lowerLetter"/>
      <w:lvlText w:val="%9)"/>
      <w:lvlJc w:val="left"/>
      <w:pPr>
        <w:tabs>
          <w:tab w:val="num" w:pos="6480"/>
        </w:tabs>
        <w:ind w:left="6480" w:hanging="360"/>
      </w:pPr>
    </w:lvl>
  </w:abstractNum>
  <w:abstractNum w:abstractNumId="8">
    <w:nsid w:val="0F58632B"/>
    <w:multiLevelType w:val="hybridMultilevel"/>
    <w:tmpl w:val="88165D4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0FA0360"/>
    <w:multiLevelType w:val="hybridMultilevel"/>
    <w:tmpl w:val="52FA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D70CA2"/>
    <w:multiLevelType w:val="hybridMultilevel"/>
    <w:tmpl w:val="C4F0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720D09"/>
    <w:multiLevelType w:val="hybridMultilevel"/>
    <w:tmpl w:val="85440F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6D6E6D"/>
    <w:multiLevelType w:val="hybridMultilevel"/>
    <w:tmpl w:val="12FA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7327EA"/>
    <w:multiLevelType w:val="hybridMultilevel"/>
    <w:tmpl w:val="475639E8"/>
    <w:lvl w:ilvl="0" w:tplc="92AA044E">
      <w:start w:val="1"/>
      <w:numFmt w:val="bullet"/>
      <w:lvlText w:val=""/>
      <w:lvlJc w:val="left"/>
      <w:pPr>
        <w:ind w:left="1277" w:hanging="360"/>
      </w:pPr>
      <w:rPr>
        <w:rFonts w:ascii="Symbol" w:hAnsi="Symbol" w:hint="default"/>
      </w:rPr>
    </w:lvl>
    <w:lvl w:ilvl="1" w:tplc="04180003" w:tentative="1">
      <w:start w:val="1"/>
      <w:numFmt w:val="bullet"/>
      <w:lvlText w:val="o"/>
      <w:lvlJc w:val="left"/>
      <w:pPr>
        <w:ind w:left="1997" w:hanging="360"/>
      </w:pPr>
      <w:rPr>
        <w:rFonts w:ascii="Courier New" w:hAnsi="Courier New" w:cs="Courier New" w:hint="default"/>
      </w:rPr>
    </w:lvl>
    <w:lvl w:ilvl="2" w:tplc="04180005" w:tentative="1">
      <w:start w:val="1"/>
      <w:numFmt w:val="bullet"/>
      <w:lvlText w:val=""/>
      <w:lvlJc w:val="left"/>
      <w:pPr>
        <w:ind w:left="2717" w:hanging="360"/>
      </w:pPr>
      <w:rPr>
        <w:rFonts w:ascii="Wingdings" w:hAnsi="Wingdings" w:hint="default"/>
      </w:rPr>
    </w:lvl>
    <w:lvl w:ilvl="3" w:tplc="04180001" w:tentative="1">
      <w:start w:val="1"/>
      <w:numFmt w:val="bullet"/>
      <w:lvlText w:val=""/>
      <w:lvlJc w:val="left"/>
      <w:pPr>
        <w:ind w:left="3437" w:hanging="360"/>
      </w:pPr>
      <w:rPr>
        <w:rFonts w:ascii="Symbol" w:hAnsi="Symbol" w:hint="default"/>
      </w:rPr>
    </w:lvl>
    <w:lvl w:ilvl="4" w:tplc="04180003" w:tentative="1">
      <w:start w:val="1"/>
      <w:numFmt w:val="bullet"/>
      <w:lvlText w:val="o"/>
      <w:lvlJc w:val="left"/>
      <w:pPr>
        <w:ind w:left="4157" w:hanging="360"/>
      </w:pPr>
      <w:rPr>
        <w:rFonts w:ascii="Courier New" w:hAnsi="Courier New" w:cs="Courier New" w:hint="default"/>
      </w:rPr>
    </w:lvl>
    <w:lvl w:ilvl="5" w:tplc="04180005" w:tentative="1">
      <w:start w:val="1"/>
      <w:numFmt w:val="bullet"/>
      <w:lvlText w:val=""/>
      <w:lvlJc w:val="left"/>
      <w:pPr>
        <w:ind w:left="4877" w:hanging="360"/>
      </w:pPr>
      <w:rPr>
        <w:rFonts w:ascii="Wingdings" w:hAnsi="Wingdings" w:hint="default"/>
      </w:rPr>
    </w:lvl>
    <w:lvl w:ilvl="6" w:tplc="04180001" w:tentative="1">
      <w:start w:val="1"/>
      <w:numFmt w:val="bullet"/>
      <w:lvlText w:val=""/>
      <w:lvlJc w:val="left"/>
      <w:pPr>
        <w:ind w:left="5597" w:hanging="360"/>
      </w:pPr>
      <w:rPr>
        <w:rFonts w:ascii="Symbol" w:hAnsi="Symbol" w:hint="default"/>
      </w:rPr>
    </w:lvl>
    <w:lvl w:ilvl="7" w:tplc="04180003" w:tentative="1">
      <w:start w:val="1"/>
      <w:numFmt w:val="bullet"/>
      <w:lvlText w:val="o"/>
      <w:lvlJc w:val="left"/>
      <w:pPr>
        <w:ind w:left="6317" w:hanging="360"/>
      </w:pPr>
      <w:rPr>
        <w:rFonts w:ascii="Courier New" w:hAnsi="Courier New" w:cs="Courier New" w:hint="default"/>
      </w:rPr>
    </w:lvl>
    <w:lvl w:ilvl="8" w:tplc="04180005" w:tentative="1">
      <w:start w:val="1"/>
      <w:numFmt w:val="bullet"/>
      <w:lvlText w:val=""/>
      <w:lvlJc w:val="left"/>
      <w:pPr>
        <w:ind w:left="7037" w:hanging="360"/>
      </w:pPr>
      <w:rPr>
        <w:rFonts w:ascii="Wingdings" w:hAnsi="Wingdings" w:hint="default"/>
      </w:rPr>
    </w:lvl>
  </w:abstractNum>
  <w:abstractNum w:abstractNumId="14">
    <w:nsid w:val="18940C9A"/>
    <w:multiLevelType w:val="hybridMultilevel"/>
    <w:tmpl w:val="524A7164"/>
    <w:lvl w:ilvl="0" w:tplc="9D30D32E">
      <w:start w:val="1"/>
      <w:numFmt w:val="bullet"/>
      <w:lvlText w:val="-"/>
      <w:lvlJc w:val="left"/>
      <w:pPr>
        <w:tabs>
          <w:tab w:val="num" w:pos="720"/>
        </w:tabs>
        <w:ind w:left="720" w:hanging="360"/>
      </w:pPr>
      <w:rPr>
        <w:rFonts w:ascii="Times New Roman" w:hAnsi="Times New Roman" w:hint="default"/>
      </w:rPr>
    </w:lvl>
    <w:lvl w:ilvl="1" w:tplc="294EFAD4" w:tentative="1">
      <w:start w:val="1"/>
      <w:numFmt w:val="bullet"/>
      <w:lvlText w:val="-"/>
      <w:lvlJc w:val="left"/>
      <w:pPr>
        <w:tabs>
          <w:tab w:val="num" w:pos="1440"/>
        </w:tabs>
        <w:ind w:left="1440" w:hanging="360"/>
      </w:pPr>
      <w:rPr>
        <w:rFonts w:ascii="Times New Roman" w:hAnsi="Times New Roman" w:hint="default"/>
      </w:rPr>
    </w:lvl>
    <w:lvl w:ilvl="2" w:tplc="4C9A0178" w:tentative="1">
      <w:start w:val="1"/>
      <w:numFmt w:val="bullet"/>
      <w:lvlText w:val="-"/>
      <w:lvlJc w:val="left"/>
      <w:pPr>
        <w:tabs>
          <w:tab w:val="num" w:pos="2160"/>
        </w:tabs>
        <w:ind w:left="2160" w:hanging="360"/>
      </w:pPr>
      <w:rPr>
        <w:rFonts w:ascii="Times New Roman" w:hAnsi="Times New Roman" w:hint="default"/>
      </w:rPr>
    </w:lvl>
    <w:lvl w:ilvl="3" w:tplc="A802C82E" w:tentative="1">
      <w:start w:val="1"/>
      <w:numFmt w:val="bullet"/>
      <w:lvlText w:val="-"/>
      <w:lvlJc w:val="left"/>
      <w:pPr>
        <w:tabs>
          <w:tab w:val="num" w:pos="2880"/>
        </w:tabs>
        <w:ind w:left="2880" w:hanging="360"/>
      </w:pPr>
      <w:rPr>
        <w:rFonts w:ascii="Times New Roman" w:hAnsi="Times New Roman" w:hint="default"/>
      </w:rPr>
    </w:lvl>
    <w:lvl w:ilvl="4" w:tplc="4014901A" w:tentative="1">
      <w:start w:val="1"/>
      <w:numFmt w:val="bullet"/>
      <w:lvlText w:val="-"/>
      <w:lvlJc w:val="left"/>
      <w:pPr>
        <w:tabs>
          <w:tab w:val="num" w:pos="3600"/>
        </w:tabs>
        <w:ind w:left="3600" w:hanging="360"/>
      </w:pPr>
      <w:rPr>
        <w:rFonts w:ascii="Times New Roman" w:hAnsi="Times New Roman" w:hint="default"/>
      </w:rPr>
    </w:lvl>
    <w:lvl w:ilvl="5" w:tplc="9D9AA034" w:tentative="1">
      <w:start w:val="1"/>
      <w:numFmt w:val="bullet"/>
      <w:lvlText w:val="-"/>
      <w:lvlJc w:val="left"/>
      <w:pPr>
        <w:tabs>
          <w:tab w:val="num" w:pos="4320"/>
        </w:tabs>
        <w:ind w:left="4320" w:hanging="360"/>
      </w:pPr>
      <w:rPr>
        <w:rFonts w:ascii="Times New Roman" w:hAnsi="Times New Roman" w:hint="default"/>
      </w:rPr>
    </w:lvl>
    <w:lvl w:ilvl="6" w:tplc="8E5256FE" w:tentative="1">
      <w:start w:val="1"/>
      <w:numFmt w:val="bullet"/>
      <w:lvlText w:val="-"/>
      <w:lvlJc w:val="left"/>
      <w:pPr>
        <w:tabs>
          <w:tab w:val="num" w:pos="5040"/>
        </w:tabs>
        <w:ind w:left="5040" w:hanging="360"/>
      </w:pPr>
      <w:rPr>
        <w:rFonts w:ascii="Times New Roman" w:hAnsi="Times New Roman" w:hint="default"/>
      </w:rPr>
    </w:lvl>
    <w:lvl w:ilvl="7" w:tplc="E9A02144" w:tentative="1">
      <w:start w:val="1"/>
      <w:numFmt w:val="bullet"/>
      <w:lvlText w:val="-"/>
      <w:lvlJc w:val="left"/>
      <w:pPr>
        <w:tabs>
          <w:tab w:val="num" w:pos="5760"/>
        </w:tabs>
        <w:ind w:left="5760" w:hanging="360"/>
      </w:pPr>
      <w:rPr>
        <w:rFonts w:ascii="Times New Roman" w:hAnsi="Times New Roman" w:hint="default"/>
      </w:rPr>
    </w:lvl>
    <w:lvl w:ilvl="8" w:tplc="8A648E9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1A211658"/>
    <w:multiLevelType w:val="hybridMultilevel"/>
    <w:tmpl w:val="DD546C62"/>
    <w:lvl w:ilvl="0" w:tplc="0419000F">
      <w:start w:val="1"/>
      <w:numFmt w:val="decimal"/>
      <w:lvlText w:val="%1."/>
      <w:lvlJc w:val="left"/>
      <w:pPr>
        <w:ind w:left="1128" w:hanging="360"/>
      </w:p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6">
    <w:nsid w:val="1DFA3C62"/>
    <w:multiLevelType w:val="hybridMultilevel"/>
    <w:tmpl w:val="9A4499D8"/>
    <w:lvl w:ilvl="0" w:tplc="8EAE39A0">
      <w:start w:val="4"/>
      <w:numFmt w:val="lowerLetter"/>
      <w:lvlText w:val="%1)"/>
      <w:lvlJc w:val="left"/>
      <w:pPr>
        <w:tabs>
          <w:tab w:val="num" w:pos="720"/>
        </w:tabs>
        <w:ind w:left="720" w:hanging="360"/>
      </w:pPr>
    </w:lvl>
    <w:lvl w:ilvl="1" w:tplc="3B84A022" w:tentative="1">
      <w:start w:val="1"/>
      <w:numFmt w:val="lowerLetter"/>
      <w:lvlText w:val="%2)"/>
      <w:lvlJc w:val="left"/>
      <w:pPr>
        <w:tabs>
          <w:tab w:val="num" w:pos="1440"/>
        </w:tabs>
        <w:ind w:left="1440" w:hanging="360"/>
      </w:pPr>
    </w:lvl>
    <w:lvl w:ilvl="2" w:tplc="B8E602C2" w:tentative="1">
      <w:start w:val="1"/>
      <w:numFmt w:val="lowerLetter"/>
      <w:lvlText w:val="%3)"/>
      <w:lvlJc w:val="left"/>
      <w:pPr>
        <w:tabs>
          <w:tab w:val="num" w:pos="2160"/>
        </w:tabs>
        <w:ind w:left="2160" w:hanging="360"/>
      </w:pPr>
    </w:lvl>
    <w:lvl w:ilvl="3" w:tplc="35882D2C" w:tentative="1">
      <w:start w:val="1"/>
      <w:numFmt w:val="lowerLetter"/>
      <w:lvlText w:val="%4)"/>
      <w:lvlJc w:val="left"/>
      <w:pPr>
        <w:tabs>
          <w:tab w:val="num" w:pos="2880"/>
        </w:tabs>
        <w:ind w:left="2880" w:hanging="360"/>
      </w:pPr>
    </w:lvl>
    <w:lvl w:ilvl="4" w:tplc="45240222" w:tentative="1">
      <w:start w:val="1"/>
      <w:numFmt w:val="lowerLetter"/>
      <w:lvlText w:val="%5)"/>
      <w:lvlJc w:val="left"/>
      <w:pPr>
        <w:tabs>
          <w:tab w:val="num" w:pos="3600"/>
        </w:tabs>
        <w:ind w:left="3600" w:hanging="360"/>
      </w:pPr>
    </w:lvl>
    <w:lvl w:ilvl="5" w:tplc="2BF4B0A2" w:tentative="1">
      <w:start w:val="1"/>
      <w:numFmt w:val="lowerLetter"/>
      <w:lvlText w:val="%6)"/>
      <w:lvlJc w:val="left"/>
      <w:pPr>
        <w:tabs>
          <w:tab w:val="num" w:pos="4320"/>
        </w:tabs>
        <w:ind w:left="4320" w:hanging="360"/>
      </w:pPr>
    </w:lvl>
    <w:lvl w:ilvl="6" w:tplc="B54830A8" w:tentative="1">
      <w:start w:val="1"/>
      <w:numFmt w:val="lowerLetter"/>
      <w:lvlText w:val="%7)"/>
      <w:lvlJc w:val="left"/>
      <w:pPr>
        <w:tabs>
          <w:tab w:val="num" w:pos="5040"/>
        </w:tabs>
        <w:ind w:left="5040" w:hanging="360"/>
      </w:pPr>
    </w:lvl>
    <w:lvl w:ilvl="7" w:tplc="ED62593C" w:tentative="1">
      <w:start w:val="1"/>
      <w:numFmt w:val="lowerLetter"/>
      <w:lvlText w:val="%8)"/>
      <w:lvlJc w:val="left"/>
      <w:pPr>
        <w:tabs>
          <w:tab w:val="num" w:pos="5760"/>
        </w:tabs>
        <w:ind w:left="5760" w:hanging="360"/>
      </w:pPr>
    </w:lvl>
    <w:lvl w:ilvl="8" w:tplc="ADE0DF8E" w:tentative="1">
      <w:start w:val="1"/>
      <w:numFmt w:val="lowerLetter"/>
      <w:lvlText w:val="%9)"/>
      <w:lvlJc w:val="left"/>
      <w:pPr>
        <w:tabs>
          <w:tab w:val="num" w:pos="6480"/>
        </w:tabs>
        <w:ind w:left="6480" w:hanging="360"/>
      </w:pPr>
    </w:lvl>
  </w:abstractNum>
  <w:abstractNum w:abstractNumId="17">
    <w:nsid w:val="21C401D6"/>
    <w:multiLevelType w:val="hybridMultilevel"/>
    <w:tmpl w:val="30A0CF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3176506"/>
    <w:multiLevelType w:val="hybridMultilevel"/>
    <w:tmpl w:val="1C206B76"/>
    <w:lvl w:ilvl="0" w:tplc="04190013">
      <w:start w:val="1"/>
      <w:numFmt w:val="upp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9">
    <w:nsid w:val="247B315F"/>
    <w:multiLevelType w:val="multilevel"/>
    <w:tmpl w:val="7AF8DB78"/>
    <w:lvl w:ilvl="0">
      <w:start w:val="1"/>
      <w:numFmt w:val="bullet"/>
      <w:lvlText w:val=""/>
      <w:lvlJc w:val="left"/>
      <w:pPr>
        <w:ind w:left="1277" w:hanging="360"/>
      </w:pPr>
      <w:rPr>
        <w:rFonts w:ascii="Wingdings" w:hAnsi="Wingdings" w:hint="default"/>
      </w:rPr>
    </w:lvl>
    <w:lvl w:ilvl="1">
      <w:start w:val="1"/>
      <w:numFmt w:val="bullet"/>
      <w:lvlText w:val=""/>
      <w:lvlJc w:val="left"/>
      <w:pPr>
        <w:ind w:left="1997" w:hanging="360"/>
      </w:pPr>
      <w:rPr>
        <w:rFonts w:ascii="Wingdings" w:hAnsi="Wingdings" w:hint="default"/>
      </w:rPr>
    </w:lvl>
    <w:lvl w:ilvl="2">
      <w:start w:val="1"/>
      <w:numFmt w:val="bullet"/>
      <w:lvlText w:val=""/>
      <w:lvlJc w:val="left"/>
      <w:pPr>
        <w:ind w:left="2717" w:hanging="360"/>
      </w:pPr>
      <w:rPr>
        <w:rFonts w:ascii="Wingdings" w:hAnsi="Wingdings" w:hint="default"/>
      </w:rPr>
    </w:lvl>
    <w:lvl w:ilvl="3">
      <w:start w:val="1"/>
      <w:numFmt w:val="bullet"/>
      <w:lvlText w:val=""/>
      <w:lvlJc w:val="left"/>
      <w:pPr>
        <w:ind w:left="3437" w:hanging="360"/>
      </w:pPr>
      <w:rPr>
        <w:rFonts w:ascii="Symbol" w:hAnsi="Symbol" w:hint="default"/>
      </w:rPr>
    </w:lvl>
    <w:lvl w:ilvl="4">
      <w:start w:val="1"/>
      <w:numFmt w:val="bullet"/>
      <w:lvlText w:val="o"/>
      <w:lvlJc w:val="left"/>
      <w:pPr>
        <w:ind w:left="4157" w:hanging="360"/>
      </w:pPr>
      <w:rPr>
        <w:rFonts w:ascii="Courier New" w:hAnsi="Courier New" w:hint="default"/>
      </w:rPr>
    </w:lvl>
    <w:lvl w:ilvl="5">
      <w:start w:val="1"/>
      <w:numFmt w:val="bullet"/>
      <w:lvlText w:val=""/>
      <w:lvlJc w:val="left"/>
      <w:pPr>
        <w:ind w:left="4877" w:hanging="360"/>
      </w:pPr>
      <w:rPr>
        <w:rFonts w:ascii="Wingdings" w:hAnsi="Wingdings" w:hint="default"/>
      </w:rPr>
    </w:lvl>
    <w:lvl w:ilvl="6">
      <w:start w:val="1"/>
      <w:numFmt w:val="bullet"/>
      <w:lvlText w:val=""/>
      <w:lvlJc w:val="left"/>
      <w:pPr>
        <w:ind w:left="5597" w:hanging="360"/>
      </w:pPr>
      <w:rPr>
        <w:rFonts w:ascii="Symbol" w:hAnsi="Symbol" w:hint="default"/>
      </w:rPr>
    </w:lvl>
    <w:lvl w:ilvl="7">
      <w:start w:val="1"/>
      <w:numFmt w:val="bullet"/>
      <w:lvlText w:val="o"/>
      <w:lvlJc w:val="left"/>
      <w:pPr>
        <w:ind w:left="6317" w:hanging="360"/>
      </w:pPr>
      <w:rPr>
        <w:rFonts w:ascii="Courier New" w:hAnsi="Courier New" w:hint="default"/>
      </w:rPr>
    </w:lvl>
    <w:lvl w:ilvl="8">
      <w:start w:val="1"/>
      <w:numFmt w:val="bullet"/>
      <w:lvlText w:val=""/>
      <w:lvlJc w:val="left"/>
      <w:pPr>
        <w:ind w:left="7037" w:hanging="360"/>
      </w:pPr>
      <w:rPr>
        <w:rFonts w:ascii="Wingdings" w:hAnsi="Wingdings" w:hint="default"/>
      </w:rPr>
    </w:lvl>
  </w:abstractNum>
  <w:abstractNum w:abstractNumId="20">
    <w:nsid w:val="269B394A"/>
    <w:multiLevelType w:val="hybridMultilevel"/>
    <w:tmpl w:val="037284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27327306"/>
    <w:multiLevelType w:val="multilevel"/>
    <w:tmpl w:val="0F0A5BA2"/>
    <w:lvl w:ilvl="0">
      <w:start w:val="3"/>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2">
    <w:nsid w:val="28092D9C"/>
    <w:multiLevelType w:val="hybridMultilevel"/>
    <w:tmpl w:val="B8F6343E"/>
    <w:lvl w:ilvl="0" w:tplc="15DE54C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299C0C23"/>
    <w:multiLevelType w:val="hybridMultilevel"/>
    <w:tmpl w:val="7EB2D30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A470EDE"/>
    <w:multiLevelType w:val="hybridMultilevel"/>
    <w:tmpl w:val="F7CAC7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AF93DA0"/>
    <w:multiLevelType w:val="hybridMultilevel"/>
    <w:tmpl w:val="BF768326"/>
    <w:lvl w:ilvl="0" w:tplc="DD6610DA">
      <w:start w:val="1"/>
      <w:numFmt w:val="bullet"/>
      <w:lvlText w:val="•"/>
      <w:lvlJc w:val="left"/>
      <w:pPr>
        <w:tabs>
          <w:tab w:val="num" w:pos="720"/>
        </w:tabs>
        <w:ind w:left="720" w:hanging="360"/>
      </w:pPr>
      <w:rPr>
        <w:rFonts w:ascii="Times New Roman" w:hAnsi="Times New Roman" w:hint="default"/>
      </w:rPr>
    </w:lvl>
    <w:lvl w:ilvl="1" w:tplc="02F0E878" w:tentative="1">
      <w:start w:val="1"/>
      <w:numFmt w:val="bullet"/>
      <w:lvlText w:val="•"/>
      <w:lvlJc w:val="left"/>
      <w:pPr>
        <w:tabs>
          <w:tab w:val="num" w:pos="1440"/>
        </w:tabs>
        <w:ind w:left="1440" w:hanging="360"/>
      </w:pPr>
      <w:rPr>
        <w:rFonts w:ascii="Times New Roman" w:hAnsi="Times New Roman" w:hint="default"/>
      </w:rPr>
    </w:lvl>
    <w:lvl w:ilvl="2" w:tplc="E7CAE3FA" w:tentative="1">
      <w:start w:val="1"/>
      <w:numFmt w:val="bullet"/>
      <w:lvlText w:val="•"/>
      <w:lvlJc w:val="left"/>
      <w:pPr>
        <w:tabs>
          <w:tab w:val="num" w:pos="2160"/>
        </w:tabs>
        <w:ind w:left="2160" w:hanging="360"/>
      </w:pPr>
      <w:rPr>
        <w:rFonts w:ascii="Times New Roman" w:hAnsi="Times New Roman" w:hint="default"/>
      </w:rPr>
    </w:lvl>
    <w:lvl w:ilvl="3" w:tplc="8C30984A" w:tentative="1">
      <w:start w:val="1"/>
      <w:numFmt w:val="bullet"/>
      <w:lvlText w:val="•"/>
      <w:lvlJc w:val="left"/>
      <w:pPr>
        <w:tabs>
          <w:tab w:val="num" w:pos="2880"/>
        </w:tabs>
        <w:ind w:left="2880" w:hanging="360"/>
      </w:pPr>
      <w:rPr>
        <w:rFonts w:ascii="Times New Roman" w:hAnsi="Times New Roman" w:hint="default"/>
      </w:rPr>
    </w:lvl>
    <w:lvl w:ilvl="4" w:tplc="FDA8D64C" w:tentative="1">
      <w:start w:val="1"/>
      <w:numFmt w:val="bullet"/>
      <w:lvlText w:val="•"/>
      <w:lvlJc w:val="left"/>
      <w:pPr>
        <w:tabs>
          <w:tab w:val="num" w:pos="3600"/>
        </w:tabs>
        <w:ind w:left="3600" w:hanging="360"/>
      </w:pPr>
      <w:rPr>
        <w:rFonts w:ascii="Times New Roman" w:hAnsi="Times New Roman" w:hint="default"/>
      </w:rPr>
    </w:lvl>
    <w:lvl w:ilvl="5" w:tplc="9D38F5B4" w:tentative="1">
      <w:start w:val="1"/>
      <w:numFmt w:val="bullet"/>
      <w:lvlText w:val="•"/>
      <w:lvlJc w:val="left"/>
      <w:pPr>
        <w:tabs>
          <w:tab w:val="num" w:pos="4320"/>
        </w:tabs>
        <w:ind w:left="4320" w:hanging="360"/>
      </w:pPr>
      <w:rPr>
        <w:rFonts w:ascii="Times New Roman" w:hAnsi="Times New Roman" w:hint="default"/>
      </w:rPr>
    </w:lvl>
    <w:lvl w:ilvl="6" w:tplc="96B2D85C" w:tentative="1">
      <w:start w:val="1"/>
      <w:numFmt w:val="bullet"/>
      <w:lvlText w:val="•"/>
      <w:lvlJc w:val="left"/>
      <w:pPr>
        <w:tabs>
          <w:tab w:val="num" w:pos="5040"/>
        </w:tabs>
        <w:ind w:left="5040" w:hanging="360"/>
      </w:pPr>
      <w:rPr>
        <w:rFonts w:ascii="Times New Roman" w:hAnsi="Times New Roman" w:hint="default"/>
      </w:rPr>
    </w:lvl>
    <w:lvl w:ilvl="7" w:tplc="DD4C6BCE" w:tentative="1">
      <w:start w:val="1"/>
      <w:numFmt w:val="bullet"/>
      <w:lvlText w:val="•"/>
      <w:lvlJc w:val="left"/>
      <w:pPr>
        <w:tabs>
          <w:tab w:val="num" w:pos="5760"/>
        </w:tabs>
        <w:ind w:left="5760" w:hanging="360"/>
      </w:pPr>
      <w:rPr>
        <w:rFonts w:ascii="Times New Roman" w:hAnsi="Times New Roman" w:hint="default"/>
      </w:rPr>
    </w:lvl>
    <w:lvl w:ilvl="8" w:tplc="2300033E" w:tentative="1">
      <w:start w:val="1"/>
      <w:numFmt w:val="bullet"/>
      <w:lvlText w:val="•"/>
      <w:lvlJc w:val="left"/>
      <w:pPr>
        <w:tabs>
          <w:tab w:val="num" w:pos="6480"/>
        </w:tabs>
        <w:ind w:left="6480" w:hanging="360"/>
      </w:pPr>
      <w:rPr>
        <w:rFonts w:ascii="Times New Roman" w:hAnsi="Times New Roman" w:hint="default"/>
      </w:rPr>
    </w:lvl>
  </w:abstractNum>
  <w:abstractNum w:abstractNumId="26">
    <w:nsid w:val="2AFA039D"/>
    <w:multiLevelType w:val="hybridMultilevel"/>
    <w:tmpl w:val="AA84F8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2D747042"/>
    <w:multiLevelType w:val="hybridMultilevel"/>
    <w:tmpl w:val="AA365934"/>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2EE661FD"/>
    <w:multiLevelType w:val="hybridMultilevel"/>
    <w:tmpl w:val="FEEC3FBC"/>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FC14489"/>
    <w:multiLevelType w:val="hybridMultilevel"/>
    <w:tmpl w:val="2EC8FF30"/>
    <w:lvl w:ilvl="0" w:tplc="0419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32CF65DF"/>
    <w:multiLevelType w:val="hybridMultilevel"/>
    <w:tmpl w:val="F28EE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4E56352"/>
    <w:multiLevelType w:val="hybridMultilevel"/>
    <w:tmpl w:val="FC723B9C"/>
    <w:lvl w:ilvl="0" w:tplc="4142E308">
      <w:start w:val="1"/>
      <w:numFmt w:val="bullet"/>
      <w:lvlText w:val="-"/>
      <w:lvlJc w:val="left"/>
      <w:pPr>
        <w:tabs>
          <w:tab w:val="num" w:pos="720"/>
        </w:tabs>
        <w:ind w:left="720" w:hanging="360"/>
      </w:pPr>
      <w:rPr>
        <w:rFonts w:ascii="Times New Roman" w:hAnsi="Times New Roman" w:hint="default"/>
      </w:rPr>
    </w:lvl>
    <w:lvl w:ilvl="1" w:tplc="37E6FA0C" w:tentative="1">
      <w:start w:val="1"/>
      <w:numFmt w:val="bullet"/>
      <w:lvlText w:val="-"/>
      <w:lvlJc w:val="left"/>
      <w:pPr>
        <w:tabs>
          <w:tab w:val="num" w:pos="1440"/>
        </w:tabs>
        <w:ind w:left="1440" w:hanging="360"/>
      </w:pPr>
      <w:rPr>
        <w:rFonts w:ascii="Times New Roman" w:hAnsi="Times New Roman" w:hint="default"/>
      </w:rPr>
    </w:lvl>
    <w:lvl w:ilvl="2" w:tplc="3ADEAAAA" w:tentative="1">
      <w:start w:val="1"/>
      <w:numFmt w:val="bullet"/>
      <w:lvlText w:val="-"/>
      <w:lvlJc w:val="left"/>
      <w:pPr>
        <w:tabs>
          <w:tab w:val="num" w:pos="2160"/>
        </w:tabs>
        <w:ind w:left="2160" w:hanging="360"/>
      </w:pPr>
      <w:rPr>
        <w:rFonts w:ascii="Times New Roman" w:hAnsi="Times New Roman" w:hint="default"/>
      </w:rPr>
    </w:lvl>
    <w:lvl w:ilvl="3" w:tplc="A90010F6" w:tentative="1">
      <w:start w:val="1"/>
      <w:numFmt w:val="bullet"/>
      <w:lvlText w:val="-"/>
      <w:lvlJc w:val="left"/>
      <w:pPr>
        <w:tabs>
          <w:tab w:val="num" w:pos="2880"/>
        </w:tabs>
        <w:ind w:left="2880" w:hanging="360"/>
      </w:pPr>
      <w:rPr>
        <w:rFonts w:ascii="Times New Roman" w:hAnsi="Times New Roman" w:hint="default"/>
      </w:rPr>
    </w:lvl>
    <w:lvl w:ilvl="4" w:tplc="0AB873BA" w:tentative="1">
      <w:start w:val="1"/>
      <w:numFmt w:val="bullet"/>
      <w:lvlText w:val="-"/>
      <w:lvlJc w:val="left"/>
      <w:pPr>
        <w:tabs>
          <w:tab w:val="num" w:pos="3600"/>
        </w:tabs>
        <w:ind w:left="3600" w:hanging="360"/>
      </w:pPr>
      <w:rPr>
        <w:rFonts w:ascii="Times New Roman" w:hAnsi="Times New Roman" w:hint="default"/>
      </w:rPr>
    </w:lvl>
    <w:lvl w:ilvl="5" w:tplc="474A4D5A" w:tentative="1">
      <w:start w:val="1"/>
      <w:numFmt w:val="bullet"/>
      <w:lvlText w:val="-"/>
      <w:lvlJc w:val="left"/>
      <w:pPr>
        <w:tabs>
          <w:tab w:val="num" w:pos="4320"/>
        </w:tabs>
        <w:ind w:left="4320" w:hanging="360"/>
      </w:pPr>
      <w:rPr>
        <w:rFonts w:ascii="Times New Roman" w:hAnsi="Times New Roman" w:hint="default"/>
      </w:rPr>
    </w:lvl>
    <w:lvl w:ilvl="6" w:tplc="EF3EA5D4" w:tentative="1">
      <w:start w:val="1"/>
      <w:numFmt w:val="bullet"/>
      <w:lvlText w:val="-"/>
      <w:lvlJc w:val="left"/>
      <w:pPr>
        <w:tabs>
          <w:tab w:val="num" w:pos="5040"/>
        </w:tabs>
        <w:ind w:left="5040" w:hanging="360"/>
      </w:pPr>
      <w:rPr>
        <w:rFonts w:ascii="Times New Roman" w:hAnsi="Times New Roman" w:hint="default"/>
      </w:rPr>
    </w:lvl>
    <w:lvl w:ilvl="7" w:tplc="421EE8FA" w:tentative="1">
      <w:start w:val="1"/>
      <w:numFmt w:val="bullet"/>
      <w:lvlText w:val="-"/>
      <w:lvlJc w:val="left"/>
      <w:pPr>
        <w:tabs>
          <w:tab w:val="num" w:pos="5760"/>
        </w:tabs>
        <w:ind w:left="5760" w:hanging="360"/>
      </w:pPr>
      <w:rPr>
        <w:rFonts w:ascii="Times New Roman" w:hAnsi="Times New Roman" w:hint="default"/>
      </w:rPr>
    </w:lvl>
    <w:lvl w:ilvl="8" w:tplc="45A4F284" w:tentative="1">
      <w:start w:val="1"/>
      <w:numFmt w:val="bullet"/>
      <w:lvlText w:val="-"/>
      <w:lvlJc w:val="left"/>
      <w:pPr>
        <w:tabs>
          <w:tab w:val="num" w:pos="6480"/>
        </w:tabs>
        <w:ind w:left="6480" w:hanging="360"/>
      </w:pPr>
      <w:rPr>
        <w:rFonts w:ascii="Times New Roman" w:hAnsi="Times New Roman" w:hint="default"/>
      </w:rPr>
    </w:lvl>
  </w:abstractNum>
  <w:abstractNum w:abstractNumId="32">
    <w:nsid w:val="3524697E"/>
    <w:multiLevelType w:val="hybridMultilevel"/>
    <w:tmpl w:val="9FECA97E"/>
    <w:lvl w:ilvl="0" w:tplc="C1BE1B62">
      <w:start w:val="3"/>
      <w:numFmt w:val="lowerLetter"/>
      <w:lvlText w:val="%1)"/>
      <w:lvlJc w:val="left"/>
      <w:pPr>
        <w:tabs>
          <w:tab w:val="num" w:pos="720"/>
        </w:tabs>
        <w:ind w:left="720" w:hanging="360"/>
      </w:pPr>
    </w:lvl>
    <w:lvl w:ilvl="1" w:tplc="F28A546E" w:tentative="1">
      <w:start w:val="1"/>
      <w:numFmt w:val="lowerLetter"/>
      <w:lvlText w:val="%2)"/>
      <w:lvlJc w:val="left"/>
      <w:pPr>
        <w:tabs>
          <w:tab w:val="num" w:pos="1440"/>
        </w:tabs>
        <w:ind w:left="1440" w:hanging="360"/>
      </w:pPr>
    </w:lvl>
    <w:lvl w:ilvl="2" w:tplc="6D00F20E" w:tentative="1">
      <w:start w:val="1"/>
      <w:numFmt w:val="lowerLetter"/>
      <w:lvlText w:val="%3)"/>
      <w:lvlJc w:val="left"/>
      <w:pPr>
        <w:tabs>
          <w:tab w:val="num" w:pos="2160"/>
        </w:tabs>
        <w:ind w:left="2160" w:hanging="360"/>
      </w:pPr>
    </w:lvl>
    <w:lvl w:ilvl="3" w:tplc="B608ECC0" w:tentative="1">
      <w:start w:val="1"/>
      <w:numFmt w:val="lowerLetter"/>
      <w:lvlText w:val="%4)"/>
      <w:lvlJc w:val="left"/>
      <w:pPr>
        <w:tabs>
          <w:tab w:val="num" w:pos="2880"/>
        </w:tabs>
        <w:ind w:left="2880" w:hanging="360"/>
      </w:pPr>
    </w:lvl>
    <w:lvl w:ilvl="4" w:tplc="37E80FDE" w:tentative="1">
      <w:start w:val="1"/>
      <w:numFmt w:val="lowerLetter"/>
      <w:lvlText w:val="%5)"/>
      <w:lvlJc w:val="left"/>
      <w:pPr>
        <w:tabs>
          <w:tab w:val="num" w:pos="3600"/>
        </w:tabs>
        <w:ind w:left="3600" w:hanging="360"/>
      </w:pPr>
    </w:lvl>
    <w:lvl w:ilvl="5" w:tplc="F5A2E28C" w:tentative="1">
      <w:start w:val="1"/>
      <w:numFmt w:val="lowerLetter"/>
      <w:lvlText w:val="%6)"/>
      <w:lvlJc w:val="left"/>
      <w:pPr>
        <w:tabs>
          <w:tab w:val="num" w:pos="4320"/>
        </w:tabs>
        <w:ind w:left="4320" w:hanging="360"/>
      </w:pPr>
    </w:lvl>
    <w:lvl w:ilvl="6" w:tplc="B9DCAC1C" w:tentative="1">
      <w:start w:val="1"/>
      <w:numFmt w:val="lowerLetter"/>
      <w:lvlText w:val="%7)"/>
      <w:lvlJc w:val="left"/>
      <w:pPr>
        <w:tabs>
          <w:tab w:val="num" w:pos="5040"/>
        </w:tabs>
        <w:ind w:left="5040" w:hanging="360"/>
      </w:pPr>
    </w:lvl>
    <w:lvl w:ilvl="7" w:tplc="1B2A7240" w:tentative="1">
      <w:start w:val="1"/>
      <w:numFmt w:val="lowerLetter"/>
      <w:lvlText w:val="%8)"/>
      <w:lvlJc w:val="left"/>
      <w:pPr>
        <w:tabs>
          <w:tab w:val="num" w:pos="5760"/>
        </w:tabs>
        <w:ind w:left="5760" w:hanging="360"/>
      </w:pPr>
    </w:lvl>
    <w:lvl w:ilvl="8" w:tplc="A16417BE" w:tentative="1">
      <w:start w:val="1"/>
      <w:numFmt w:val="lowerLetter"/>
      <w:lvlText w:val="%9)"/>
      <w:lvlJc w:val="left"/>
      <w:pPr>
        <w:tabs>
          <w:tab w:val="num" w:pos="6480"/>
        </w:tabs>
        <w:ind w:left="6480" w:hanging="360"/>
      </w:pPr>
    </w:lvl>
  </w:abstractNum>
  <w:abstractNum w:abstractNumId="33">
    <w:nsid w:val="36AD59B8"/>
    <w:multiLevelType w:val="hybridMultilevel"/>
    <w:tmpl w:val="78C6B170"/>
    <w:lvl w:ilvl="0" w:tplc="C21A1764">
      <w:start w:val="1"/>
      <w:numFmt w:val="bullet"/>
      <w:lvlText w:val="-"/>
      <w:lvlJc w:val="left"/>
      <w:pPr>
        <w:tabs>
          <w:tab w:val="num" w:pos="720"/>
        </w:tabs>
        <w:ind w:left="720" w:hanging="360"/>
      </w:pPr>
      <w:rPr>
        <w:rFonts w:ascii="Times New Roman" w:hAnsi="Times New Roman" w:hint="default"/>
      </w:rPr>
    </w:lvl>
    <w:lvl w:ilvl="1" w:tplc="A7CE1E18" w:tentative="1">
      <w:start w:val="1"/>
      <w:numFmt w:val="bullet"/>
      <w:lvlText w:val="-"/>
      <w:lvlJc w:val="left"/>
      <w:pPr>
        <w:tabs>
          <w:tab w:val="num" w:pos="1440"/>
        </w:tabs>
        <w:ind w:left="1440" w:hanging="360"/>
      </w:pPr>
      <w:rPr>
        <w:rFonts w:ascii="Times New Roman" w:hAnsi="Times New Roman" w:hint="default"/>
      </w:rPr>
    </w:lvl>
    <w:lvl w:ilvl="2" w:tplc="D43C94C4" w:tentative="1">
      <w:start w:val="1"/>
      <w:numFmt w:val="bullet"/>
      <w:lvlText w:val="-"/>
      <w:lvlJc w:val="left"/>
      <w:pPr>
        <w:tabs>
          <w:tab w:val="num" w:pos="2160"/>
        </w:tabs>
        <w:ind w:left="2160" w:hanging="360"/>
      </w:pPr>
      <w:rPr>
        <w:rFonts w:ascii="Times New Roman" w:hAnsi="Times New Roman" w:hint="default"/>
      </w:rPr>
    </w:lvl>
    <w:lvl w:ilvl="3" w:tplc="A000988C" w:tentative="1">
      <w:start w:val="1"/>
      <w:numFmt w:val="bullet"/>
      <w:lvlText w:val="-"/>
      <w:lvlJc w:val="left"/>
      <w:pPr>
        <w:tabs>
          <w:tab w:val="num" w:pos="2880"/>
        </w:tabs>
        <w:ind w:left="2880" w:hanging="360"/>
      </w:pPr>
      <w:rPr>
        <w:rFonts w:ascii="Times New Roman" w:hAnsi="Times New Roman" w:hint="default"/>
      </w:rPr>
    </w:lvl>
    <w:lvl w:ilvl="4" w:tplc="B2B8B52E" w:tentative="1">
      <w:start w:val="1"/>
      <w:numFmt w:val="bullet"/>
      <w:lvlText w:val="-"/>
      <w:lvlJc w:val="left"/>
      <w:pPr>
        <w:tabs>
          <w:tab w:val="num" w:pos="3600"/>
        </w:tabs>
        <w:ind w:left="3600" w:hanging="360"/>
      </w:pPr>
      <w:rPr>
        <w:rFonts w:ascii="Times New Roman" w:hAnsi="Times New Roman" w:hint="default"/>
      </w:rPr>
    </w:lvl>
    <w:lvl w:ilvl="5" w:tplc="323225B6" w:tentative="1">
      <w:start w:val="1"/>
      <w:numFmt w:val="bullet"/>
      <w:lvlText w:val="-"/>
      <w:lvlJc w:val="left"/>
      <w:pPr>
        <w:tabs>
          <w:tab w:val="num" w:pos="4320"/>
        </w:tabs>
        <w:ind w:left="4320" w:hanging="360"/>
      </w:pPr>
      <w:rPr>
        <w:rFonts w:ascii="Times New Roman" w:hAnsi="Times New Roman" w:hint="default"/>
      </w:rPr>
    </w:lvl>
    <w:lvl w:ilvl="6" w:tplc="1772C7F0" w:tentative="1">
      <w:start w:val="1"/>
      <w:numFmt w:val="bullet"/>
      <w:lvlText w:val="-"/>
      <w:lvlJc w:val="left"/>
      <w:pPr>
        <w:tabs>
          <w:tab w:val="num" w:pos="5040"/>
        </w:tabs>
        <w:ind w:left="5040" w:hanging="360"/>
      </w:pPr>
      <w:rPr>
        <w:rFonts w:ascii="Times New Roman" w:hAnsi="Times New Roman" w:hint="default"/>
      </w:rPr>
    </w:lvl>
    <w:lvl w:ilvl="7" w:tplc="E9EC8572" w:tentative="1">
      <w:start w:val="1"/>
      <w:numFmt w:val="bullet"/>
      <w:lvlText w:val="-"/>
      <w:lvlJc w:val="left"/>
      <w:pPr>
        <w:tabs>
          <w:tab w:val="num" w:pos="5760"/>
        </w:tabs>
        <w:ind w:left="5760" w:hanging="360"/>
      </w:pPr>
      <w:rPr>
        <w:rFonts w:ascii="Times New Roman" w:hAnsi="Times New Roman" w:hint="default"/>
      </w:rPr>
    </w:lvl>
    <w:lvl w:ilvl="8" w:tplc="CF58DB02" w:tentative="1">
      <w:start w:val="1"/>
      <w:numFmt w:val="bullet"/>
      <w:lvlText w:val="-"/>
      <w:lvlJc w:val="left"/>
      <w:pPr>
        <w:tabs>
          <w:tab w:val="num" w:pos="6480"/>
        </w:tabs>
        <w:ind w:left="6480" w:hanging="360"/>
      </w:pPr>
      <w:rPr>
        <w:rFonts w:ascii="Times New Roman" w:hAnsi="Times New Roman" w:hint="default"/>
      </w:rPr>
    </w:lvl>
  </w:abstractNum>
  <w:abstractNum w:abstractNumId="34">
    <w:nsid w:val="395B0804"/>
    <w:multiLevelType w:val="hybridMultilevel"/>
    <w:tmpl w:val="4A2CEF5A"/>
    <w:lvl w:ilvl="0" w:tplc="F354A66E">
      <w:start w:val="1"/>
      <w:numFmt w:val="decimal"/>
      <w:lvlText w:val="%1."/>
      <w:lvlJc w:val="left"/>
      <w:pPr>
        <w:tabs>
          <w:tab w:val="num" w:pos="720"/>
        </w:tabs>
        <w:ind w:left="720" w:hanging="360"/>
      </w:pPr>
    </w:lvl>
    <w:lvl w:ilvl="1" w:tplc="41BE8440" w:tentative="1">
      <w:start w:val="1"/>
      <w:numFmt w:val="decimal"/>
      <w:lvlText w:val="%2."/>
      <w:lvlJc w:val="left"/>
      <w:pPr>
        <w:tabs>
          <w:tab w:val="num" w:pos="1440"/>
        </w:tabs>
        <w:ind w:left="1440" w:hanging="360"/>
      </w:pPr>
    </w:lvl>
    <w:lvl w:ilvl="2" w:tplc="06FC30F0" w:tentative="1">
      <w:start w:val="1"/>
      <w:numFmt w:val="decimal"/>
      <w:lvlText w:val="%3."/>
      <w:lvlJc w:val="left"/>
      <w:pPr>
        <w:tabs>
          <w:tab w:val="num" w:pos="2160"/>
        </w:tabs>
        <w:ind w:left="2160" w:hanging="360"/>
      </w:pPr>
    </w:lvl>
    <w:lvl w:ilvl="3" w:tplc="B8B8FA1C" w:tentative="1">
      <w:start w:val="1"/>
      <w:numFmt w:val="decimal"/>
      <w:lvlText w:val="%4."/>
      <w:lvlJc w:val="left"/>
      <w:pPr>
        <w:tabs>
          <w:tab w:val="num" w:pos="2880"/>
        </w:tabs>
        <w:ind w:left="2880" w:hanging="360"/>
      </w:pPr>
    </w:lvl>
    <w:lvl w:ilvl="4" w:tplc="9188907A" w:tentative="1">
      <w:start w:val="1"/>
      <w:numFmt w:val="decimal"/>
      <w:lvlText w:val="%5."/>
      <w:lvlJc w:val="left"/>
      <w:pPr>
        <w:tabs>
          <w:tab w:val="num" w:pos="3600"/>
        </w:tabs>
        <w:ind w:left="3600" w:hanging="360"/>
      </w:pPr>
    </w:lvl>
    <w:lvl w:ilvl="5" w:tplc="42729F9A" w:tentative="1">
      <w:start w:val="1"/>
      <w:numFmt w:val="decimal"/>
      <w:lvlText w:val="%6."/>
      <w:lvlJc w:val="left"/>
      <w:pPr>
        <w:tabs>
          <w:tab w:val="num" w:pos="4320"/>
        </w:tabs>
        <w:ind w:left="4320" w:hanging="360"/>
      </w:pPr>
    </w:lvl>
    <w:lvl w:ilvl="6" w:tplc="697AD008" w:tentative="1">
      <w:start w:val="1"/>
      <w:numFmt w:val="decimal"/>
      <w:lvlText w:val="%7."/>
      <w:lvlJc w:val="left"/>
      <w:pPr>
        <w:tabs>
          <w:tab w:val="num" w:pos="5040"/>
        </w:tabs>
        <w:ind w:left="5040" w:hanging="360"/>
      </w:pPr>
    </w:lvl>
    <w:lvl w:ilvl="7" w:tplc="6AD4BFCA" w:tentative="1">
      <w:start w:val="1"/>
      <w:numFmt w:val="decimal"/>
      <w:lvlText w:val="%8."/>
      <w:lvlJc w:val="left"/>
      <w:pPr>
        <w:tabs>
          <w:tab w:val="num" w:pos="5760"/>
        </w:tabs>
        <w:ind w:left="5760" w:hanging="360"/>
      </w:pPr>
    </w:lvl>
    <w:lvl w:ilvl="8" w:tplc="284E8614" w:tentative="1">
      <w:start w:val="1"/>
      <w:numFmt w:val="decimal"/>
      <w:lvlText w:val="%9."/>
      <w:lvlJc w:val="left"/>
      <w:pPr>
        <w:tabs>
          <w:tab w:val="num" w:pos="6480"/>
        </w:tabs>
        <w:ind w:left="6480" w:hanging="360"/>
      </w:pPr>
    </w:lvl>
  </w:abstractNum>
  <w:abstractNum w:abstractNumId="35">
    <w:nsid w:val="39BB0D35"/>
    <w:multiLevelType w:val="hybridMultilevel"/>
    <w:tmpl w:val="CE682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C2923A6"/>
    <w:multiLevelType w:val="hybridMultilevel"/>
    <w:tmpl w:val="9E52440A"/>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C362E4D"/>
    <w:multiLevelType w:val="hybridMultilevel"/>
    <w:tmpl w:val="02C6CF7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3C4D1951"/>
    <w:multiLevelType w:val="hybridMultilevel"/>
    <w:tmpl w:val="D34CA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C90260C"/>
    <w:multiLevelType w:val="hybridMultilevel"/>
    <w:tmpl w:val="A8E02702"/>
    <w:lvl w:ilvl="0" w:tplc="FF5E56F8">
      <w:start w:val="1"/>
      <w:numFmt w:val="bullet"/>
      <w:lvlText w:val="•"/>
      <w:lvlJc w:val="left"/>
      <w:pPr>
        <w:tabs>
          <w:tab w:val="num" w:pos="720"/>
        </w:tabs>
        <w:ind w:left="720" w:hanging="360"/>
      </w:pPr>
      <w:rPr>
        <w:rFonts w:ascii="Times New Roman" w:hAnsi="Times New Roman" w:hint="default"/>
      </w:rPr>
    </w:lvl>
    <w:lvl w:ilvl="1" w:tplc="DCD4482A" w:tentative="1">
      <w:start w:val="1"/>
      <w:numFmt w:val="bullet"/>
      <w:lvlText w:val="•"/>
      <w:lvlJc w:val="left"/>
      <w:pPr>
        <w:tabs>
          <w:tab w:val="num" w:pos="1440"/>
        </w:tabs>
        <w:ind w:left="1440" w:hanging="360"/>
      </w:pPr>
      <w:rPr>
        <w:rFonts w:ascii="Times New Roman" w:hAnsi="Times New Roman" w:hint="default"/>
      </w:rPr>
    </w:lvl>
    <w:lvl w:ilvl="2" w:tplc="D952BC1E" w:tentative="1">
      <w:start w:val="1"/>
      <w:numFmt w:val="bullet"/>
      <w:lvlText w:val="•"/>
      <w:lvlJc w:val="left"/>
      <w:pPr>
        <w:tabs>
          <w:tab w:val="num" w:pos="2160"/>
        </w:tabs>
        <w:ind w:left="2160" w:hanging="360"/>
      </w:pPr>
      <w:rPr>
        <w:rFonts w:ascii="Times New Roman" w:hAnsi="Times New Roman" w:hint="default"/>
      </w:rPr>
    </w:lvl>
    <w:lvl w:ilvl="3" w:tplc="6CD0FC8E" w:tentative="1">
      <w:start w:val="1"/>
      <w:numFmt w:val="bullet"/>
      <w:lvlText w:val="•"/>
      <w:lvlJc w:val="left"/>
      <w:pPr>
        <w:tabs>
          <w:tab w:val="num" w:pos="2880"/>
        </w:tabs>
        <w:ind w:left="2880" w:hanging="360"/>
      </w:pPr>
      <w:rPr>
        <w:rFonts w:ascii="Times New Roman" w:hAnsi="Times New Roman" w:hint="default"/>
      </w:rPr>
    </w:lvl>
    <w:lvl w:ilvl="4" w:tplc="6908C02A" w:tentative="1">
      <w:start w:val="1"/>
      <w:numFmt w:val="bullet"/>
      <w:lvlText w:val="•"/>
      <w:lvlJc w:val="left"/>
      <w:pPr>
        <w:tabs>
          <w:tab w:val="num" w:pos="3600"/>
        </w:tabs>
        <w:ind w:left="3600" w:hanging="360"/>
      </w:pPr>
      <w:rPr>
        <w:rFonts w:ascii="Times New Roman" w:hAnsi="Times New Roman" w:hint="default"/>
      </w:rPr>
    </w:lvl>
    <w:lvl w:ilvl="5" w:tplc="C2D88640" w:tentative="1">
      <w:start w:val="1"/>
      <w:numFmt w:val="bullet"/>
      <w:lvlText w:val="•"/>
      <w:lvlJc w:val="left"/>
      <w:pPr>
        <w:tabs>
          <w:tab w:val="num" w:pos="4320"/>
        </w:tabs>
        <w:ind w:left="4320" w:hanging="360"/>
      </w:pPr>
      <w:rPr>
        <w:rFonts w:ascii="Times New Roman" w:hAnsi="Times New Roman" w:hint="default"/>
      </w:rPr>
    </w:lvl>
    <w:lvl w:ilvl="6" w:tplc="AD2631B4" w:tentative="1">
      <w:start w:val="1"/>
      <w:numFmt w:val="bullet"/>
      <w:lvlText w:val="•"/>
      <w:lvlJc w:val="left"/>
      <w:pPr>
        <w:tabs>
          <w:tab w:val="num" w:pos="5040"/>
        </w:tabs>
        <w:ind w:left="5040" w:hanging="360"/>
      </w:pPr>
      <w:rPr>
        <w:rFonts w:ascii="Times New Roman" w:hAnsi="Times New Roman" w:hint="default"/>
      </w:rPr>
    </w:lvl>
    <w:lvl w:ilvl="7" w:tplc="32AC5E1A" w:tentative="1">
      <w:start w:val="1"/>
      <w:numFmt w:val="bullet"/>
      <w:lvlText w:val="•"/>
      <w:lvlJc w:val="left"/>
      <w:pPr>
        <w:tabs>
          <w:tab w:val="num" w:pos="5760"/>
        </w:tabs>
        <w:ind w:left="5760" w:hanging="360"/>
      </w:pPr>
      <w:rPr>
        <w:rFonts w:ascii="Times New Roman" w:hAnsi="Times New Roman" w:hint="default"/>
      </w:rPr>
    </w:lvl>
    <w:lvl w:ilvl="8" w:tplc="64F21296" w:tentative="1">
      <w:start w:val="1"/>
      <w:numFmt w:val="bullet"/>
      <w:lvlText w:val="•"/>
      <w:lvlJc w:val="left"/>
      <w:pPr>
        <w:tabs>
          <w:tab w:val="num" w:pos="6480"/>
        </w:tabs>
        <w:ind w:left="6480" w:hanging="360"/>
      </w:pPr>
      <w:rPr>
        <w:rFonts w:ascii="Times New Roman" w:hAnsi="Times New Roman" w:hint="default"/>
      </w:rPr>
    </w:lvl>
  </w:abstractNum>
  <w:abstractNum w:abstractNumId="40">
    <w:nsid w:val="3CB81074"/>
    <w:multiLevelType w:val="hybridMultilevel"/>
    <w:tmpl w:val="C46E2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DA77231"/>
    <w:multiLevelType w:val="hybridMultilevel"/>
    <w:tmpl w:val="088678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E546510"/>
    <w:multiLevelType w:val="hybridMultilevel"/>
    <w:tmpl w:val="E1C0479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3">
    <w:nsid w:val="3E603804"/>
    <w:multiLevelType w:val="hybridMultilevel"/>
    <w:tmpl w:val="0108038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F392AF8"/>
    <w:multiLevelType w:val="hybridMultilevel"/>
    <w:tmpl w:val="3BCC8974"/>
    <w:lvl w:ilvl="0" w:tplc="BA724DC8">
      <w:start w:val="3"/>
      <w:numFmt w:val="decimal"/>
      <w:lvlText w:val="%1."/>
      <w:lvlJc w:val="left"/>
      <w:pPr>
        <w:tabs>
          <w:tab w:val="num" w:pos="720"/>
        </w:tabs>
        <w:ind w:left="720" w:hanging="360"/>
      </w:pPr>
    </w:lvl>
    <w:lvl w:ilvl="1" w:tplc="7B3C50C6" w:tentative="1">
      <w:start w:val="1"/>
      <w:numFmt w:val="decimal"/>
      <w:lvlText w:val="%2."/>
      <w:lvlJc w:val="left"/>
      <w:pPr>
        <w:tabs>
          <w:tab w:val="num" w:pos="1440"/>
        </w:tabs>
        <w:ind w:left="1440" w:hanging="360"/>
      </w:pPr>
    </w:lvl>
    <w:lvl w:ilvl="2" w:tplc="2C0AF786" w:tentative="1">
      <w:start w:val="1"/>
      <w:numFmt w:val="decimal"/>
      <w:lvlText w:val="%3."/>
      <w:lvlJc w:val="left"/>
      <w:pPr>
        <w:tabs>
          <w:tab w:val="num" w:pos="2160"/>
        </w:tabs>
        <w:ind w:left="2160" w:hanging="360"/>
      </w:pPr>
    </w:lvl>
    <w:lvl w:ilvl="3" w:tplc="5E34781E" w:tentative="1">
      <w:start w:val="1"/>
      <w:numFmt w:val="decimal"/>
      <w:lvlText w:val="%4."/>
      <w:lvlJc w:val="left"/>
      <w:pPr>
        <w:tabs>
          <w:tab w:val="num" w:pos="2880"/>
        </w:tabs>
        <w:ind w:left="2880" w:hanging="360"/>
      </w:pPr>
    </w:lvl>
    <w:lvl w:ilvl="4" w:tplc="B46633D2" w:tentative="1">
      <w:start w:val="1"/>
      <w:numFmt w:val="decimal"/>
      <w:lvlText w:val="%5."/>
      <w:lvlJc w:val="left"/>
      <w:pPr>
        <w:tabs>
          <w:tab w:val="num" w:pos="3600"/>
        </w:tabs>
        <w:ind w:left="3600" w:hanging="360"/>
      </w:pPr>
    </w:lvl>
    <w:lvl w:ilvl="5" w:tplc="522CFCDC" w:tentative="1">
      <w:start w:val="1"/>
      <w:numFmt w:val="decimal"/>
      <w:lvlText w:val="%6."/>
      <w:lvlJc w:val="left"/>
      <w:pPr>
        <w:tabs>
          <w:tab w:val="num" w:pos="4320"/>
        </w:tabs>
        <w:ind w:left="4320" w:hanging="360"/>
      </w:pPr>
    </w:lvl>
    <w:lvl w:ilvl="6" w:tplc="38EAF6EC" w:tentative="1">
      <w:start w:val="1"/>
      <w:numFmt w:val="decimal"/>
      <w:lvlText w:val="%7."/>
      <w:lvlJc w:val="left"/>
      <w:pPr>
        <w:tabs>
          <w:tab w:val="num" w:pos="5040"/>
        </w:tabs>
        <w:ind w:left="5040" w:hanging="360"/>
      </w:pPr>
    </w:lvl>
    <w:lvl w:ilvl="7" w:tplc="70306AA0" w:tentative="1">
      <w:start w:val="1"/>
      <w:numFmt w:val="decimal"/>
      <w:lvlText w:val="%8."/>
      <w:lvlJc w:val="left"/>
      <w:pPr>
        <w:tabs>
          <w:tab w:val="num" w:pos="5760"/>
        </w:tabs>
        <w:ind w:left="5760" w:hanging="360"/>
      </w:pPr>
    </w:lvl>
    <w:lvl w:ilvl="8" w:tplc="1992454A" w:tentative="1">
      <w:start w:val="1"/>
      <w:numFmt w:val="decimal"/>
      <w:lvlText w:val="%9."/>
      <w:lvlJc w:val="left"/>
      <w:pPr>
        <w:tabs>
          <w:tab w:val="num" w:pos="6480"/>
        </w:tabs>
        <w:ind w:left="6480" w:hanging="360"/>
      </w:pPr>
    </w:lvl>
  </w:abstractNum>
  <w:abstractNum w:abstractNumId="45">
    <w:nsid w:val="3FFA1800"/>
    <w:multiLevelType w:val="hybridMultilevel"/>
    <w:tmpl w:val="F88CB3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0EC5229"/>
    <w:multiLevelType w:val="hybridMultilevel"/>
    <w:tmpl w:val="52B2CA40"/>
    <w:lvl w:ilvl="0" w:tplc="0418000F">
      <w:start w:val="1"/>
      <w:numFmt w:val="decimal"/>
      <w:lvlText w:val="%1."/>
      <w:lvlJc w:val="left"/>
      <w:pPr>
        <w:ind w:left="2335" w:hanging="360"/>
      </w:pPr>
    </w:lvl>
    <w:lvl w:ilvl="1" w:tplc="04180019" w:tentative="1">
      <w:start w:val="1"/>
      <w:numFmt w:val="lowerLetter"/>
      <w:lvlText w:val="%2."/>
      <w:lvlJc w:val="left"/>
      <w:pPr>
        <w:ind w:left="3055" w:hanging="360"/>
      </w:pPr>
    </w:lvl>
    <w:lvl w:ilvl="2" w:tplc="0418001B" w:tentative="1">
      <w:start w:val="1"/>
      <w:numFmt w:val="lowerRoman"/>
      <w:lvlText w:val="%3."/>
      <w:lvlJc w:val="right"/>
      <w:pPr>
        <w:ind w:left="3775" w:hanging="180"/>
      </w:pPr>
    </w:lvl>
    <w:lvl w:ilvl="3" w:tplc="0418000F" w:tentative="1">
      <w:start w:val="1"/>
      <w:numFmt w:val="decimal"/>
      <w:lvlText w:val="%4."/>
      <w:lvlJc w:val="left"/>
      <w:pPr>
        <w:ind w:left="4495" w:hanging="360"/>
      </w:pPr>
    </w:lvl>
    <w:lvl w:ilvl="4" w:tplc="04180019" w:tentative="1">
      <w:start w:val="1"/>
      <w:numFmt w:val="lowerLetter"/>
      <w:lvlText w:val="%5."/>
      <w:lvlJc w:val="left"/>
      <w:pPr>
        <w:ind w:left="5215" w:hanging="360"/>
      </w:pPr>
    </w:lvl>
    <w:lvl w:ilvl="5" w:tplc="0418001B" w:tentative="1">
      <w:start w:val="1"/>
      <w:numFmt w:val="lowerRoman"/>
      <w:lvlText w:val="%6."/>
      <w:lvlJc w:val="right"/>
      <w:pPr>
        <w:ind w:left="5935" w:hanging="180"/>
      </w:pPr>
    </w:lvl>
    <w:lvl w:ilvl="6" w:tplc="0418000F" w:tentative="1">
      <w:start w:val="1"/>
      <w:numFmt w:val="decimal"/>
      <w:lvlText w:val="%7."/>
      <w:lvlJc w:val="left"/>
      <w:pPr>
        <w:ind w:left="6655" w:hanging="360"/>
      </w:pPr>
    </w:lvl>
    <w:lvl w:ilvl="7" w:tplc="04180019" w:tentative="1">
      <w:start w:val="1"/>
      <w:numFmt w:val="lowerLetter"/>
      <w:lvlText w:val="%8."/>
      <w:lvlJc w:val="left"/>
      <w:pPr>
        <w:ind w:left="7375" w:hanging="360"/>
      </w:pPr>
    </w:lvl>
    <w:lvl w:ilvl="8" w:tplc="0418001B" w:tentative="1">
      <w:start w:val="1"/>
      <w:numFmt w:val="lowerRoman"/>
      <w:lvlText w:val="%9."/>
      <w:lvlJc w:val="right"/>
      <w:pPr>
        <w:ind w:left="8095" w:hanging="180"/>
      </w:pPr>
    </w:lvl>
  </w:abstractNum>
  <w:abstractNum w:abstractNumId="47">
    <w:nsid w:val="40F3620D"/>
    <w:multiLevelType w:val="hybridMultilevel"/>
    <w:tmpl w:val="BDAC105E"/>
    <w:lvl w:ilvl="0" w:tplc="7B6A1938">
      <w:start w:val="1"/>
      <w:numFmt w:val="decimal"/>
      <w:lvlText w:val="%1."/>
      <w:lvlJc w:val="center"/>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440B2E1A"/>
    <w:multiLevelType w:val="hybridMultilevel"/>
    <w:tmpl w:val="879283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4C8D00E0"/>
    <w:multiLevelType w:val="multilevel"/>
    <w:tmpl w:val="D2AE14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nsid w:val="51045A8D"/>
    <w:multiLevelType w:val="hybridMultilevel"/>
    <w:tmpl w:val="315287FA"/>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nsid w:val="5183622D"/>
    <w:multiLevelType w:val="hybridMultilevel"/>
    <w:tmpl w:val="5F3A8C94"/>
    <w:lvl w:ilvl="0" w:tplc="6F82480C">
      <w:start w:val="1"/>
      <w:numFmt w:val="bullet"/>
      <w:lvlText w:val="-"/>
      <w:lvlJc w:val="left"/>
      <w:pPr>
        <w:tabs>
          <w:tab w:val="num" w:pos="720"/>
        </w:tabs>
        <w:ind w:left="720" w:hanging="360"/>
      </w:pPr>
      <w:rPr>
        <w:rFonts w:ascii="Times New Roman" w:hAnsi="Times New Roman" w:hint="default"/>
      </w:rPr>
    </w:lvl>
    <w:lvl w:ilvl="1" w:tplc="61B25E82" w:tentative="1">
      <w:start w:val="1"/>
      <w:numFmt w:val="bullet"/>
      <w:lvlText w:val="-"/>
      <w:lvlJc w:val="left"/>
      <w:pPr>
        <w:tabs>
          <w:tab w:val="num" w:pos="1440"/>
        </w:tabs>
        <w:ind w:left="1440" w:hanging="360"/>
      </w:pPr>
      <w:rPr>
        <w:rFonts w:ascii="Times New Roman" w:hAnsi="Times New Roman" w:hint="default"/>
      </w:rPr>
    </w:lvl>
    <w:lvl w:ilvl="2" w:tplc="1D7C892C" w:tentative="1">
      <w:start w:val="1"/>
      <w:numFmt w:val="bullet"/>
      <w:lvlText w:val="-"/>
      <w:lvlJc w:val="left"/>
      <w:pPr>
        <w:tabs>
          <w:tab w:val="num" w:pos="2160"/>
        </w:tabs>
        <w:ind w:left="2160" w:hanging="360"/>
      </w:pPr>
      <w:rPr>
        <w:rFonts w:ascii="Times New Roman" w:hAnsi="Times New Roman" w:hint="default"/>
      </w:rPr>
    </w:lvl>
    <w:lvl w:ilvl="3" w:tplc="F19A262C" w:tentative="1">
      <w:start w:val="1"/>
      <w:numFmt w:val="bullet"/>
      <w:lvlText w:val="-"/>
      <w:lvlJc w:val="left"/>
      <w:pPr>
        <w:tabs>
          <w:tab w:val="num" w:pos="2880"/>
        </w:tabs>
        <w:ind w:left="2880" w:hanging="360"/>
      </w:pPr>
      <w:rPr>
        <w:rFonts w:ascii="Times New Roman" w:hAnsi="Times New Roman" w:hint="default"/>
      </w:rPr>
    </w:lvl>
    <w:lvl w:ilvl="4" w:tplc="D4F8B6E8" w:tentative="1">
      <w:start w:val="1"/>
      <w:numFmt w:val="bullet"/>
      <w:lvlText w:val="-"/>
      <w:lvlJc w:val="left"/>
      <w:pPr>
        <w:tabs>
          <w:tab w:val="num" w:pos="3600"/>
        </w:tabs>
        <w:ind w:left="3600" w:hanging="360"/>
      </w:pPr>
      <w:rPr>
        <w:rFonts w:ascii="Times New Roman" w:hAnsi="Times New Roman" w:hint="default"/>
      </w:rPr>
    </w:lvl>
    <w:lvl w:ilvl="5" w:tplc="7A98BBF4" w:tentative="1">
      <w:start w:val="1"/>
      <w:numFmt w:val="bullet"/>
      <w:lvlText w:val="-"/>
      <w:lvlJc w:val="left"/>
      <w:pPr>
        <w:tabs>
          <w:tab w:val="num" w:pos="4320"/>
        </w:tabs>
        <w:ind w:left="4320" w:hanging="360"/>
      </w:pPr>
      <w:rPr>
        <w:rFonts w:ascii="Times New Roman" w:hAnsi="Times New Roman" w:hint="default"/>
      </w:rPr>
    </w:lvl>
    <w:lvl w:ilvl="6" w:tplc="FD3A6312" w:tentative="1">
      <w:start w:val="1"/>
      <w:numFmt w:val="bullet"/>
      <w:lvlText w:val="-"/>
      <w:lvlJc w:val="left"/>
      <w:pPr>
        <w:tabs>
          <w:tab w:val="num" w:pos="5040"/>
        </w:tabs>
        <w:ind w:left="5040" w:hanging="360"/>
      </w:pPr>
      <w:rPr>
        <w:rFonts w:ascii="Times New Roman" w:hAnsi="Times New Roman" w:hint="default"/>
      </w:rPr>
    </w:lvl>
    <w:lvl w:ilvl="7" w:tplc="0240B312" w:tentative="1">
      <w:start w:val="1"/>
      <w:numFmt w:val="bullet"/>
      <w:lvlText w:val="-"/>
      <w:lvlJc w:val="left"/>
      <w:pPr>
        <w:tabs>
          <w:tab w:val="num" w:pos="5760"/>
        </w:tabs>
        <w:ind w:left="5760" w:hanging="360"/>
      </w:pPr>
      <w:rPr>
        <w:rFonts w:ascii="Times New Roman" w:hAnsi="Times New Roman" w:hint="default"/>
      </w:rPr>
    </w:lvl>
    <w:lvl w:ilvl="8" w:tplc="3A10CC20" w:tentative="1">
      <w:start w:val="1"/>
      <w:numFmt w:val="bullet"/>
      <w:lvlText w:val="-"/>
      <w:lvlJc w:val="left"/>
      <w:pPr>
        <w:tabs>
          <w:tab w:val="num" w:pos="6480"/>
        </w:tabs>
        <w:ind w:left="6480" w:hanging="360"/>
      </w:pPr>
      <w:rPr>
        <w:rFonts w:ascii="Times New Roman" w:hAnsi="Times New Roman" w:hint="default"/>
      </w:rPr>
    </w:lvl>
  </w:abstractNum>
  <w:abstractNum w:abstractNumId="52">
    <w:nsid w:val="534F520A"/>
    <w:multiLevelType w:val="hybridMultilevel"/>
    <w:tmpl w:val="2ECCCB98"/>
    <w:lvl w:ilvl="0" w:tplc="314CA9AA">
      <w:start w:val="4"/>
      <w:numFmt w:val="decimal"/>
      <w:lvlText w:val="%1."/>
      <w:lvlJc w:val="left"/>
      <w:pPr>
        <w:tabs>
          <w:tab w:val="num" w:pos="720"/>
        </w:tabs>
        <w:ind w:left="720" w:hanging="360"/>
      </w:pPr>
    </w:lvl>
    <w:lvl w:ilvl="1" w:tplc="509AAF82" w:tentative="1">
      <w:start w:val="1"/>
      <w:numFmt w:val="decimal"/>
      <w:lvlText w:val="%2."/>
      <w:lvlJc w:val="left"/>
      <w:pPr>
        <w:tabs>
          <w:tab w:val="num" w:pos="1440"/>
        </w:tabs>
        <w:ind w:left="1440" w:hanging="360"/>
      </w:pPr>
    </w:lvl>
    <w:lvl w:ilvl="2" w:tplc="7E2E2F58" w:tentative="1">
      <w:start w:val="1"/>
      <w:numFmt w:val="decimal"/>
      <w:lvlText w:val="%3."/>
      <w:lvlJc w:val="left"/>
      <w:pPr>
        <w:tabs>
          <w:tab w:val="num" w:pos="2160"/>
        </w:tabs>
        <w:ind w:left="2160" w:hanging="360"/>
      </w:pPr>
    </w:lvl>
    <w:lvl w:ilvl="3" w:tplc="93FCCE26" w:tentative="1">
      <w:start w:val="1"/>
      <w:numFmt w:val="decimal"/>
      <w:lvlText w:val="%4."/>
      <w:lvlJc w:val="left"/>
      <w:pPr>
        <w:tabs>
          <w:tab w:val="num" w:pos="2880"/>
        </w:tabs>
        <w:ind w:left="2880" w:hanging="360"/>
      </w:pPr>
    </w:lvl>
    <w:lvl w:ilvl="4" w:tplc="25243B60" w:tentative="1">
      <w:start w:val="1"/>
      <w:numFmt w:val="decimal"/>
      <w:lvlText w:val="%5."/>
      <w:lvlJc w:val="left"/>
      <w:pPr>
        <w:tabs>
          <w:tab w:val="num" w:pos="3600"/>
        </w:tabs>
        <w:ind w:left="3600" w:hanging="360"/>
      </w:pPr>
    </w:lvl>
    <w:lvl w:ilvl="5" w:tplc="1B14567C" w:tentative="1">
      <w:start w:val="1"/>
      <w:numFmt w:val="decimal"/>
      <w:lvlText w:val="%6."/>
      <w:lvlJc w:val="left"/>
      <w:pPr>
        <w:tabs>
          <w:tab w:val="num" w:pos="4320"/>
        </w:tabs>
        <w:ind w:left="4320" w:hanging="360"/>
      </w:pPr>
    </w:lvl>
    <w:lvl w:ilvl="6" w:tplc="2C365DD8" w:tentative="1">
      <w:start w:val="1"/>
      <w:numFmt w:val="decimal"/>
      <w:lvlText w:val="%7."/>
      <w:lvlJc w:val="left"/>
      <w:pPr>
        <w:tabs>
          <w:tab w:val="num" w:pos="5040"/>
        </w:tabs>
        <w:ind w:left="5040" w:hanging="360"/>
      </w:pPr>
    </w:lvl>
    <w:lvl w:ilvl="7" w:tplc="7BBA095E" w:tentative="1">
      <w:start w:val="1"/>
      <w:numFmt w:val="decimal"/>
      <w:lvlText w:val="%8."/>
      <w:lvlJc w:val="left"/>
      <w:pPr>
        <w:tabs>
          <w:tab w:val="num" w:pos="5760"/>
        </w:tabs>
        <w:ind w:left="5760" w:hanging="360"/>
      </w:pPr>
    </w:lvl>
    <w:lvl w:ilvl="8" w:tplc="DC16C496" w:tentative="1">
      <w:start w:val="1"/>
      <w:numFmt w:val="decimal"/>
      <w:lvlText w:val="%9."/>
      <w:lvlJc w:val="left"/>
      <w:pPr>
        <w:tabs>
          <w:tab w:val="num" w:pos="6480"/>
        </w:tabs>
        <w:ind w:left="6480" w:hanging="360"/>
      </w:pPr>
    </w:lvl>
  </w:abstractNum>
  <w:abstractNum w:abstractNumId="53">
    <w:nsid w:val="53FA6D85"/>
    <w:multiLevelType w:val="hybridMultilevel"/>
    <w:tmpl w:val="C41ACEB8"/>
    <w:lvl w:ilvl="0" w:tplc="E034A580">
      <w:start w:val="1"/>
      <w:numFmt w:val="lowerLetter"/>
      <w:lvlText w:val="%1)"/>
      <w:lvlJc w:val="left"/>
      <w:pPr>
        <w:tabs>
          <w:tab w:val="num" w:pos="720"/>
        </w:tabs>
        <w:ind w:left="720" w:hanging="360"/>
      </w:pPr>
    </w:lvl>
    <w:lvl w:ilvl="1" w:tplc="9F1441CE" w:tentative="1">
      <w:start w:val="1"/>
      <w:numFmt w:val="lowerLetter"/>
      <w:lvlText w:val="%2)"/>
      <w:lvlJc w:val="left"/>
      <w:pPr>
        <w:tabs>
          <w:tab w:val="num" w:pos="1440"/>
        </w:tabs>
        <w:ind w:left="1440" w:hanging="360"/>
      </w:pPr>
    </w:lvl>
    <w:lvl w:ilvl="2" w:tplc="E98AF32C" w:tentative="1">
      <w:start w:val="1"/>
      <w:numFmt w:val="lowerLetter"/>
      <w:lvlText w:val="%3)"/>
      <w:lvlJc w:val="left"/>
      <w:pPr>
        <w:tabs>
          <w:tab w:val="num" w:pos="2160"/>
        </w:tabs>
        <w:ind w:left="2160" w:hanging="360"/>
      </w:pPr>
    </w:lvl>
    <w:lvl w:ilvl="3" w:tplc="A0C8A318" w:tentative="1">
      <w:start w:val="1"/>
      <w:numFmt w:val="lowerLetter"/>
      <w:lvlText w:val="%4)"/>
      <w:lvlJc w:val="left"/>
      <w:pPr>
        <w:tabs>
          <w:tab w:val="num" w:pos="2880"/>
        </w:tabs>
        <w:ind w:left="2880" w:hanging="360"/>
      </w:pPr>
    </w:lvl>
    <w:lvl w:ilvl="4" w:tplc="6164B70A" w:tentative="1">
      <w:start w:val="1"/>
      <w:numFmt w:val="lowerLetter"/>
      <w:lvlText w:val="%5)"/>
      <w:lvlJc w:val="left"/>
      <w:pPr>
        <w:tabs>
          <w:tab w:val="num" w:pos="3600"/>
        </w:tabs>
        <w:ind w:left="3600" w:hanging="360"/>
      </w:pPr>
    </w:lvl>
    <w:lvl w:ilvl="5" w:tplc="692E95BA" w:tentative="1">
      <w:start w:val="1"/>
      <w:numFmt w:val="lowerLetter"/>
      <w:lvlText w:val="%6)"/>
      <w:lvlJc w:val="left"/>
      <w:pPr>
        <w:tabs>
          <w:tab w:val="num" w:pos="4320"/>
        </w:tabs>
        <w:ind w:left="4320" w:hanging="360"/>
      </w:pPr>
    </w:lvl>
    <w:lvl w:ilvl="6" w:tplc="95B81FF8" w:tentative="1">
      <w:start w:val="1"/>
      <w:numFmt w:val="lowerLetter"/>
      <w:lvlText w:val="%7)"/>
      <w:lvlJc w:val="left"/>
      <w:pPr>
        <w:tabs>
          <w:tab w:val="num" w:pos="5040"/>
        </w:tabs>
        <w:ind w:left="5040" w:hanging="360"/>
      </w:pPr>
    </w:lvl>
    <w:lvl w:ilvl="7" w:tplc="CE6C923C" w:tentative="1">
      <w:start w:val="1"/>
      <w:numFmt w:val="lowerLetter"/>
      <w:lvlText w:val="%8)"/>
      <w:lvlJc w:val="left"/>
      <w:pPr>
        <w:tabs>
          <w:tab w:val="num" w:pos="5760"/>
        </w:tabs>
        <w:ind w:left="5760" w:hanging="360"/>
      </w:pPr>
    </w:lvl>
    <w:lvl w:ilvl="8" w:tplc="925A06FE" w:tentative="1">
      <w:start w:val="1"/>
      <w:numFmt w:val="lowerLetter"/>
      <w:lvlText w:val="%9)"/>
      <w:lvlJc w:val="left"/>
      <w:pPr>
        <w:tabs>
          <w:tab w:val="num" w:pos="6480"/>
        </w:tabs>
        <w:ind w:left="6480" w:hanging="360"/>
      </w:pPr>
    </w:lvl>
  </w:abstractNum>
  <w:abstractNum w:abstractNumId="54">
    <w:nsid w:val="545F072E"/>
    <w:multiLevelType w:val="hybridMultilevel"/>
    <w:tmpl w:val="40D21898"/>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nsid w:val="589177B2"/>
    <w:multiLevelType w:val="hybridMultilevel"/>
    <w:tmpl w:val="064E1ED6"/>
    <w:lvl w:ilvl="0" w:tplc="04190013">
      <w:start w:val="1"/>
      <w:numFmt w:val="upp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6">
    <w:nsid w:val="5A774D5F"/>
    <w:multiLevelType w:val="multilevel"/>
    <w:tmpl w:val="CCF68B6C"/>
    <w:lvl w:ilvl="0">
      <w:start w:val="1"/>
      <w:numFmt w:val="bullet"/>
      <w:lvlText w:val=""/>
      <w:lvlJc w:val="left"/>
      <w:pPr>
        <w:ind w:left="1277" w:hanging="360"/>
      </w:pPr>
      <w:rPr>
        <w:rFonts w:ascii="Wingdings" w:hAnsi="Wingdings" w:hint="default"/>
      </w:rPr>
    </w:lvl>
    <w:lvl w:ilvl="1">
      <w:start w:val="1"/>
      <w:numFmt w:val="bullet"/>
      <w:lvlText w:val=""/>
      <w:lvlJc w:val="left"/>
      <w:pPr>
        <w:ind w:left="1997" w:hanging="360"/>
      </w:pPr>
      <w:rPr>
        <w:rFonts w:ascii="Symbol" w:hAnsi="Symbol" w:hint="default"/>
      </w:rPr>
    </w:lvl>
    <w:lvl w:ilvl="2">
      <w:start w:val="1"/>
      <w:numFmt w:val="bullet"/>
      <w:lvlText w:val=""/>
      <w:lvlJc w:val="left"/>
      <w:pPr>
        <w:ind w:left="2717" w:hanging="360"/>
      </w:pPr>
      <w:rPr>
        <w:rFonts w:ascii="Wingdings" w:hAnsi="Wingdings" w:hint="default"/>
      </w:rPr>
    </w:lvl>
    <w:lvl w:ilvl="3">
      <w:start w:val="1"/>
      <w:numFmt w:val="bullet"/>
      <w:lvlText w:val=""/>
      <w:lvlJc w:val="left"/>
      <w:pPr>
        <w:ind w:left="3437" w:hanging="360"/>
      </w:pPr>
      <w:rPr>
        <w:rFonts w:ascii="Symbol" w:hAnsi="Symbol" w:hint="default"/>
      </w:rPr>
    </w:lvl>
    <w:lvl w:ilvl="4">
      <w:start w:val="1"/>
      <w:numFmt w:val="bullet"/>
      <w:lvlText w:val="o"/>
      <w:lvlJc w:val="left"/>
      <w:pPr>
        <w:ind w:left="4157" w:hanging="360"/>
      </w:pPr>
      <w:rPr>
        <w:rFonts w:ascii="Courier New" w:hAnsi="Courier New" w:hint="default"/>
      </w:rPr>
    </w:lvl>
    <w:lvl w:ilvl="5">
      <w:start w:val="1"/>
      <w:numFmt w:val="bullet"/>
      <w:lvlText w:val=""/>
      <w:lvlJc w:val="left"/>
      <w:pPr>
        <w:ind w:left="4877" w:hanging="360"/>
      </w:pPr>
      <w:rPr>
        <w:rFonts w:ascii="Wingdings" w:hAnsi="Wingdings" w:hint="default"/>
      </w:rPr>
    </w:lvl>
    <w:lvl w:ilvl="6">
      <w:start w:val="1"/>
      <w:numFmt w:val="bullet"/>
      <w:lvlText w:val=""/>
      <w:lvlJc w:val="left"/>
      <w:pPr>
        <w:ind w:left="5597" w:hanging="360"/>
      </w:pPr>
      <w:rPr>
        <w:rFonts w:ascii="Symbol" w:hAnsi="Symbol" w:hint="default"/>
      </w:rPr>
    </w:lvl>
    <w:lvl w:ilvl="7">
      <w:start w:val="1"/>
      <w:numFmt w:val="bullet"/>
      <w:lvlText w:val="o"/>
      <w:lvlJc w:val="left"/>
      <w:pPr>
        <w:ind w:left="6317" w:hanging="360"/>
      </w:pPr>
      <w:rPr>
        <w:rFonts w:ascii="Courier New" w:hAnsi="Courier New" w:hint="default"/>
      </w:rPr>
    </w:lvl>
    <w:lvl w:ilvl="8">
      <w:start w:val="1"/>
      <w:numFmt w:val="bullet"/>
      <w:lvlText w:val=""/>
      <w:lvlJc w:val="left"/>
      <w:pPr>
        <w:ind w:left="7037" w:hanging="360"/>
      </w:pPr>
      <w:rPr>
        <w:rFonts w:ascii="Wingdings" w:hAnsi="Wingdings" w:hint="default"/>
      </w:rPr>
    </w:lvl>
  </w:abstractNum>
  <w:abstractNum w:abstractNumId="57">
    <w:nsid w:val="5B8B3490"/>
    <w:multiLevelType w:val="hybridMultilevel"/>
    <w:tmpl w:val="6F989D0E"/>
    <w:lvl w:ilvl="0" w:tplc="93E434C4">
      <w:start w:val="1"/>
      <w:numFmt w:val="bullet"/>
      <w:lvlText w:val="-"/>
      <w:lvlJc w:val="left"/>
      <w:pPr>
        <w:tabs>
          <w:tab w:val="num" w:pos="720"/>
        </w:tabs>
        <w:ind w:left="720" w:hanging="360"/>
      </w:pPr>
      <w:rPr>
        <w:rFonts w:ascii="Times New Roman" w:hAnsi="Times New Roman" w:hint="default"/>
      </w:rPr>
    </w:lvl>
    <w:lvl w:ilvl="1" w:tplc="CE52C7C6" w:tentative="1">
      <w:start w:val="1"/>
      <w:numFmt w:val="bullet"/>
      <w:lvlText w:val="-"/>
      <w:lvlJc w:val="left"/>
      <w:pPr>
        <w:tabs>
          <w:tab w:val="num" w:pos="1440"/>
        </w:tabs>
        <w:ind w:left="1440" w:hanging="360"/>
      </w:pPr>
      <w:rPr>
        <w:rFonts w:ascii="Times New Roman" w:hAnsi="Times New Roman" w:hint="default"/>
      </w:rPr>
    </w:lvl>
    <w:lvl w:ilvl="2" w:tplc="A1A022B2" w:tentative="1">
      <w:start w:val="1"/>
      <w:numFmt w:val="bullet"/>
      <w:lvlText w:val="-"/>
      <w:lvlJc w:val="left"/>
      <w:pPr>
        <w:tabs>
          <w:tab w:val="num" w:pos="2160"/>
        </w:tabs>
        <w:ind w:left="2160" w:hanging="360"/>
      </w:pPr>
      <w:rPr>
        <w:rFonts w:ascii="Times New Roman" w:hAnsi="Times New Roman" w:hint="default"/>
      </w:rPr>
    </w:lvl>
    <w:lvl w:ilvl="3" w:tplc="73B464AE" w:tentative="1">
      <w:start w:val="1"/>
      <w:numFmt w:val="bullet"/>
      <w:lvlText w:val="-"/>
      <w:lvlJc w:val="left"/>
      <w:pPr>
        <w:tabs>
          <w:tab w:val="num" w:pos="2880"/>
        </w:tabs>
        <w:ind w:left="2880" w:hanging="360"/>
      </w:pPr>
      <w:rPr>
        <w:rFonts w:ascii="Times New Roman" w:hAnsi="Times New Roman" w:hint="default"/>
      </w:rPr>
    </w:lvl>
    <w:lvl w:ilvl="4" w:tplc="F838FF88" w:tentative="1">
      <w:start w:val="1"/>
      <w:numFmt w:val="bullet"/>
      <w:lvlText w:val="-"/>
      <w:lvlJc w:val="left"/>
      <w:pPr>
        <w:tabs>
          <w:tab w:val="num" w:pos="3600"/>
        </w:tabs>
        <w:ind w:left="3600" w:hanging="360"/>
      </w:pPr>
      <w:rPr>
        <w:rFonts w:ascii="Times New Roman" w:hAnsi="Times New Roman" w:hint="default"/>
      </w:rPr>
    </w:lvl>
    <w:lvl w:ilvl="5" w:tplc="965A6C5E" w:tentative="1">
      <w:start w:val="1"/>
      <w:numFmt w:val="bullet"/>
      <w:lvlText w:val="-"/>
      <w:lvlJc w:val="left"/>
      <w:pPr>
        <w:tabs>
          <w:tab w:val="num" w:pos="4320"/>
        </w:tabs>
        <w:ind w:left="4320" w:hanging="360"/>
      </w:pPr>
      <w:rPr>
        <w:rFonts w:ascii="Times New Roman" w:hAnsi="Times New Roman" w:hint="default"/>
      </w:rPr>
    </w:lvl>
    <w:lvl w:ilvl="6" w:tplc="D2D25610" w:tentative="1">
      <w:start w:val="1"/>
      <w:numFmt w:val="bullet"/>
      <w:lvlText w:val="-"/>
      <w:lvlJc w:val="left"/>
      <w:pPr>
        <w:tabs>
          <w:tab w:val="num" w:pos="5040"/>
        </w:tabs>
        <w:ind w:left="5040" w:hanging="360"/>
      </w:pPr>
      <w:rPr>
        <w:rFonts w:ascii="Times New Roman" w:hAnsi="Times New Roman" w:hint="default"/>
      </w:rPr>
    </w:lvl>
    <w:lvl w:ilvl="7" w:tplc="00AE8736" w:tentative="1">
      <w:start w:val="1"/>
      <w:numFmt w:val="bullet"/>
      <w:lvlText w:val="-"/>
      <w:lvlJc w:val="left"/>
      <w:pPr>
        <w:tabs>
          <w:tab w:val="num" w:pos="5760"/>
        </w:tabs>
        <w:ind w:left="5760" w:hanging="360"/>
      </w:pPr>
      <w:rPr>
        <w:rFonts w:ascii="Times New Roman" w:hAnsi="Times New Roman" w:hint="default"/>
      </w:rPr>
    </w:lvl>
    <w:lvl w:ilvl="8" w:tplc="B5480BA6" w:tentative="1">
      <w:start w:val="1"/>
      <w:numFmt w:val="bullet"/>
      <w:lvlText w:val="-"/>
      <w:lvlJc w:val="left"/>
      <w:pPr>
        <w:tabs>
          <w:tab w:val="num" w:pos="6480"/>
        </w:tabs>
        <w:ind w:left="6480" w:hanging="360"/>
      </w:pPr>
      <w:rPr>
        <w:rFonts w:ascii="Times New Roman" w:hAnsi="Times New Roman" w:hint="default"/>
      </w:rPr>
    </w:lvl>
  </w:abstractNum>
  <w:abstractNum w:abstractNumId="58">
    <w:nsid w:val="5E6A55E7"/>
    <w:multiLevelType w:val="hybridMultilevel"/>
    <w:tmpl w:val="84F08DB0"/>
    <w:lvl w:ilvl="0" w:tplc="1660D61C">
      <w:start w:val="1"/>
      <w:numFmt w:val="bullet"/>
      <w:lvlText w:val="-"/>
      <w:lvlJc w:val="left"/>
      <w:pPr>
        <w:tabs>
          <w:tab w:val="num" w:pos="720"/>
        </w:tabs>
        <w:ind w:left="720" w:hanging="360"/>
      </w:pPr>
      <w:rPr>
        <w:rFonts w:ascii="Times New Roman" w:hAnsi="Times New Roman" w:hint="default"/>
      </w:rPr>
    </w:lvl>
    <w:lvl w:ilvl="1" w:tplc="ACDAD586" w:tentative="1">
      <w:start w:val="1"/>
      <w:numFmt w:val="bullet"/>
      <w:lvlText w:val="-"/>
      <w:lvlJc w:val="left"/>
      <w:pPr>
        <w:tabs>
          <w:tab w:val="num" w:pos="1440"/>
        </w:tabs>
        <w:ind w:left="1440" w:hanging="360"/>
      </w:pPr>
      <w:rPr>
        <w:rFonts w:ascii="Times New Roman" w:hAnsi="Times New Roman" w:hint="default"/>
      </w:rPr>
    </w:lvl>
    <w:lvl w:ilvl="2" w:tplc="0E96F0A6" w:tentative="1">
      <w:start w:val="1"/>
      <w:numFmt w:val="bullet"/>
      <w:lvlText w:val="-"/>
      <w:lvlJc w:val="left"/>
      <w:pPr>
        <w:tabs>
          <w:tab w:val="num" w:pos="2160"/>
        </w:tabs>
        <w:ind w:left="2160" w:hanging="360"/>
      </w:pPr>
      <w:rPr>
        <w:rFonts w:ascii="Times New Roman" w:hAnsi="Times New Roman" w:hint="default"/>
      </w:rPr>
    </w:lvl>
    <w:lvl w:ilvl="3" w:tplc="9D041C32" w:tentative="1">
      <w:start w:val="1"/>
      <w:numFmt w:val="bullet"/>
      <w:lvlText w:val="-"/>
      <w:lvlJc w:val="left"/>
      <w:pPr>
        <w:tabs>
          <w:tab w:val="num" w:pos="2880"/>
        </w:tabs>
        <w:ind w:left="2880" w:hanging="360"/>
      </w:pPr>
      <w:rPr>
        <w:rFonts w:ascii="Times New Roman" w:hAnsi="Times New Roman" w:hint="default"/>
      </w:rPr>
    </w:lvl>
    <w:lvl w:ilvl="4" w:tplc="0CEC3802" w:tentative="1">
      <w:start w:val="1"/>
      <w:numFmt w:val="bullet"/>
      <w:lvlText w:val="-"/>
      <w:lvlJc w:val="left"/>
      <w:pPr>
        <w:tabs>
          <w:tab w:val="num" w:pos="3600"/>
        </w:tabs>
        <w:ind w:left="3600" w:hanging="360"/>
      </w:pPr>
      <w:rPr>
        <w:rFonts w:ascii="Times New Roman" w:hAnsi="Times New Roman" w:hint="default"/>
      </w:rPr>
    </w:lvl>
    <w:lvl w:ilvl="5" w:tplc="1A2082A0" w:tentative="1">
      <w:start w:val="1"/>
      <w:numFmt w:val="bullet"/>
      <w:lvlText w:val="-"/>
      <w:lvlJc w:val="left"/>
      <w:pPr>
        <w:tabs>
          <w:tab w:val="num" w:pos="4320"/>
        </w:tabs>
        <w:ind w:left="4320" w:hanging="360"/>
      </w:pPr>
      <w:rPr>
        <w:rFonts w:ascii="Times New Roman" w:hAnsi="Times New Roman" w:hint="default"/>
      </w:rPr>
    </w:lvl>
    <w:lvl w:ilvl="6" w:tplc="9B3612B2" w:tentative="1">
      <w:start w:val="1"/>
      <w:numFmt w:val="bullet"/>
      <w:lvlText w:val="-"/>
      <w:lvlJc w:val="left"/>
      <w:pPr>
        <w:tabs>
          <w:tab w:val="num" w:pos="5040"/>
        </w:tabs>
        <w:ind w:left="5040" w:hanging="360"/>
      </w:pPr>
      <w:rPr>
        <w:rFonts w:ascii="Times New Roman" w:hAnsi="Times New Roman" w:hint="default"/>
      </w:rPr>
    </w:lvl>
    <w:lvl w:ilvl="7" w:tplc="73EA7D18" w:tentative="1">
      <w:start w:val="1"/>
      <w:numFmt w:val="bullet"/>
      <w:lvlText w:val="-"/>
      <w:lvlJc w:val="left"/>
      <w:pPr>
        <w:tabs>
          <w:tab w:val="num" w:pos="5760"/>
        </w:tabs>
        <w:ind w:left="5760" w:hanging="360"/>
      </w:pPr>
      <w:rPr>
        <w:rFonts w:ascii="Times New Roman" w:hAnsi="Times New Roman" w:hint="default"/>
      </w:rPr>
    </w:lvl>
    <w:lvl w:ilvl="8" w:tplc="6DF00BCA" w:tentative="1">
      <w:start w:val="1"/>
      <w:numFmt w:val="bullet"/>
      <w:lvlText w:val="-"/>
      <w:lvlJc w:val="left"/>
      <w:pPr>
        <w:tabs>
          <w:tab w:val="num" w:pos="6480"/>
        </w:tabs>
        <w:ind w:left="6480" w:hanging="360"/>
      </w:pPr>
      <w:rPr>
        <w:rFonts w:ascii="Times New Roman" w:hAnsi="Times New Roman" w:hint="default"/>
      </w:rPr>
    </w:lvl>
  </w:abstractNum>
  <w:abstractNum w:abstractNumId="59">
    <w:nsid w:val="5EB63445"/>
    <w:multiLevelType w:val="hybridMultilevel"/>
    <w:tmpl w:val="DA6CE2A8"/>
    <w:lvl w:ilvl="0" w:tplc="041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nsid w:val="61804036"/>
    <w:multiLevelType w:val="hybridMultilevel"/>
    <w:tmpl w:val="20E20664"/>
    <w:lvl w:ilvl="0" w:tplc="26D0513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nsid w:val="623F665A"/>
    <w:multiLevelType w:val="hybridMultilevel"/>
    <w:tmpl w:val="B9BE5E7A"/>
    <w:lvl w:ilvl="0" w:tplc="92AA044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nsid w:val="6473580D"/>
    <w:multiLevelType w:val="hybridMultilevel"/>
    <w:tmpl w:val="68C4C0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3">
    <w:nsid w:val="67532CEB"/>
    <w:multiLevelType w:val="hybridMultilevel"/>
    <w:tmpl w:val="C58AD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9BF0BC6"/>
    <w:multiLevelType w:val="hybridMultilevel"/>
    <w:tmpl w:val="1362F4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C6C38E8"/>
    <w:multiLevelType w:val="hybridMultilevel"/>
    <w:tmpl w:val="D3142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CD6221C"/>
    <w:multiLevelType w:val="hybridMultilevel"/>
    <w:tmpl w:val="746E2132"/>
    <w:lvl w:ilvl="0" w:tplc="92AA04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D686E42"/>
    <w:multiLevelType w:val="hybridMultilevel"/>
    <w:tmpl w:val="2E4ED98E"/>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D7D1CEA"/>
    <w:multiLevelType w:val="hybridMultilevel"/>
    <w:tmpl w:val="D8D29AAE"/>
    <w:lvl w:ilvl="0" w:tplc="B314910E">
      <w:start w:val="2"/>
      <w:numFmt w:val="decimal"/>
      <w:lvlText w:val="%1."/>
      <w:lvlJc w:val="left"/>
      <w:pPr>
        <w:tabs>
          <w:tab w:val="num" w:pos="720"/>
        </w:tabs>
        <w:ind w:left="720" w:hanging="360"/>
      </w:pPr>
    </w:lvl>
    <w:lvl w:ilvl="1" w:tplc="31DAE72A" w:tentative="1">
      <w:start w:val="1"/>
      <w:numFmt w:val="decimal"/>
      <w:lvlText w:val="%2."/>
      <w:lvlJc w:val="left"/>
      <w:pPr>
        <w:tabs>
          <w:tab w:val="num" w:pos="1440"/>
        </w:tabs>
        <w:ind w:left="1440" w:hanging="360"/>
      </w:pPr>
    </w:lvl>
    <w:lvl w:ilvl="2" w:tplc="F0707B40" w:tentative="1">
      <w:start w:val="1"/>
      <w:numFmt w:val="decimal"/>
      <w:lvlText w:val="%3."/>
      <w:lvlJc w:val="left"/>
      <w:pPr>
        <w:tabs>
          <w:tab w:val="num" w:pos="2160"/>
        </w:tabs>
        <w:ind w:left="2160" w:hanging="360"/>
      </w:pPr>
    </w:lvl>
    <w:lvl w:ilvl="3" w:tplc="D9A66DAE" w:tentative="1">
      <w:start w:val="1"/>
      <w:numFmt w:val="decimal"/>
      <w:lvlText w:val="%4."/>
      <w:lvlJc w:val="left"/>
      <w:pPr>
        <w:tabs>
          <w:tab w:val="num" w:pos="2880"/>
        </w:tabs>
        <w:ind w:left="2880" w:hanging="360"/>
      </w:pPr>
    </w:lvl>
    <w:lvl w:ilvl="4" w:tplc="233ADC04" w:tentative="1">
      <w:start w:val="1"/>
      <w:numFmt w:val="decimal"/>
      <w:lvlText w:val="%5."/>
      <w:lvlJc w:val="left"/>
      <w:pPr>
        <w:tabs>
          <w:tab w:val="num" w:pos="3600"/>
        </w:tabs>
        <w:ind w:left="3600" w:hanging="360"/>
      </w:pPr>
    </w:lvl>
    <w:lvl w:ilvl="5" w:tplc="28FEE528" w:tentative="1">
      <w:start w:val="1"/>
      <w:numFmt w:val="decimal"/>
      <w:lvlText w:val="%6."/>
      <w:lvlJc w:val="left"/>
      <w:pPr>
        <w:tabs>
          <w:tab w:val="num" w:pos="4320"/>
        </w:tabs>
        <w:ind w:left="4320" w:hanging="360"/>
      </w:pPr>
    </w:lvl>
    <w:lvl w:ilvl="6" w:tplc="E1006CB6" w:tentative="1">
      <w:start w:val="1"/>
      <w:numFmt w:val="decimal"/>
      <w:lvlText w:val="%7."/>
      <w:lvlJc w:val="left"/>
      <w:pPr>
        <w:tabs>
          <w:tab w:val="num" w:pos="5040"/>
        </w:tabs>
        <w:ind w:left="5040" w:hanging="360"/>
      </w:pPr>
    </w:lvl>
    <w:lvl w:ilvl="7" w:tplc="098C97C0" w:tentative="1">
      <w:start w:val="1"/>
      <w:numFmt w:val="decimal"/>
      <w:lvlText w:val="%8."/>
      <w:lvlJc w:val="left"/>
      <w:pPr>
        <w:tabs>
          <w:tab w:val="num" w:pos="5760"/>
        </w:tabs>
        <w:ind w:left="5760" w:hanging="360"/>
      </w:pPr>
    </w:lvl>
    <w:lvl w:ilvl="8" w:tplc="36167984" w:tentative="1">
      <w:start w:val="1"/>
      <w:numFmt w:val="decimal"/>
      <w:lvlText w:val="%9."/>
      <w:lvlJc w:val="left"/>
      <w:pPr>
        <w:tabs>
          <w:tab w:val="num" w:pos="6480"/>
        </w:tabs>
        <w:ind w:left="6480" w:hanging="360"/>
      </w:pPr>
    </w:lvl>
  </w:abstractNum>
  <w:abstractNum w:abstractNumId="69">
    <w:nsid w:val="6F585430"/>
    <w:multiLevelType w:val="hybridMultilevel"/>
    <w:tmpl w:val="EFE02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F7D4F98"/>
    <w:multiLevelType w:val="hybridMultilevel"/>
    <w:tmpl w:val="79843014"/>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F927169"/>
    <w:multiLevelType w:val="hybridMultilevel"/>
    <w:tmpl w:val="553C56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nsid w:val="707D3505"/>
    <w:multiLevelType w:val="hybridMultilevel"/>
    <w:tmpl w:val="D44C05C6"/>
    <w:lvl w:ilvl="0" w:tplc="010C6726">
      <w:start w:val="1"/>
      <w:numFmt w:val="bullet"/>
      <w:lvlText w:val=""/>
      <w:lvlJc w:val="left"/>
      <w:pPr>
        <w:ind w:left="1277" w:hanging="360"/>
      </w:pPr>
      <w:rPr>
        <w:rFonts w:ascii="Symbol" w:hAnsi="Symbol" w:hint="default"/>
        <w:color w:val="auto"/>
      </w:rPr>
    </w:lvl>
    <w:lvl w:ilvl="1" w:tplc="04180003" w:tentative="1">
      <w:start w:val="1"/>
      <w:numFmt w:val="bullet"/>
      <w:lvlText w:val="o"/>
      <w:lvlJc w:val="left"/>
      <w:pPr>
        <w:ind w:left="1997" w:hanging="360"/>
      </w:pPr>
      <w:rPr>
        <w:rFonts w:ascii="Courier New" w:hAnsi="Courier New" w:cs="Courier New" w:hint="default"/>
      </w:rPr>
    </w:lvl>
    <w:lvl w:ilvl="2" w:tplc="04180005" w:tentative="1">
      <w:start w:val="1"/>
      <w:numFmt w:val="bullet"/>
      <w:lvlText w:val=""/>
      <w:lvlJc w:val="left"/>
      <w:pPr>
        <w:ind w:left="2717" w:hanging="360"/>
      </w:pPr>
      <w:rPr>
        <w:rFonts w:ascii="Wingdings" w:hAnsi="Wingdings" w:hint="default"/>
      </w:rPr>
    </w:lvl>
    <w:lvl w:ilvl="3" w:tplc="04180001" w:tentative="1">
      <w:start w:val="1"/>
      <w:numFmt w:val="bullet"/>
      <w:lvlText w:val=""/>
      <w:lvlJc w:val="left"/>
      <w:pPr>
        <w:ind w:left="3437" w:hanging="360"/>
      </w:pPr>
      <w:rPr>
        <w:rFonts w:ascii="Symbol" w:hAnsi="Symbol" w:hint="default"/>
      </w:rPr>
    </w:lvl>
    <w:lvl w:ilvl="4" w:tplc="04180003" w:tentative="1">
      <w:start w:val="1"/>
      <w:numFmt w:val="bullet"/>
      <w:lvlText w:val="o"/>
      <w:lvlJc w:val="left"/>
      <w:pPr>
        <w:ind w:left="4157" w:hanging="360"/>
      </w:pPr>
      <w:rPr>
        <w:rFonts w:ascii="Courier New" w:hAnsi="Courier New" w:cs="Courier New" w:hint="default"/>
      </w:rPr>
    </w:lvl>
    <w:lvl w:ilvl="5" w:tplc="04180005" w:tentative="1">
      <w:start w:val="1"/>
      <w:numFmt w:val="bullet"/>
      <w:lvlText w:val=""/>
      <w:lvlJc w:val="left"/>
      <w:pPr>
        <w:ind w:left="4877" w:hanging="360"/>
      </w:pPr>
      <w:rPr>
        <w:rFonts w:ascii="Wingdings" w:hAnsi="Wingdings" w:hint="default"/>
      </w:rPr>
    </w:lvl>
    <w:lvl w:ilvl="6" w:tplc="04180001" w:tentative="1">
      <w:start w:val="1"/>
      <w:numFmt w:val="bullet"/>
      <w:lvlText w:val=""/>
      <w:lvlJc w:val="left"/>
      <w:pPr>
        <w:ind w:left="5597" w:hanging="360"/>
      </w:pPr>
      <w:rPr>
        <w:rFonts w:ascii="Symbol" w:hAnsi="Symbol" w:hint="default"/>
      </w:rPr>
    </w:lvl>
    <w:lvl w:ilvl="7" w:tplc="04180003" w:tentative="1">
      <w:start w:val="1"/>
      <w:numFmt w:val="bullet"/>
      <w:lvlText w:val="o"/>
      <w:lvlJc w:val="left"/>
      <w:pPr>
        <w:ind w:left="6317" w:hanging="360"/>
      </w:pPr>
      <w:rPr>
        <w:rFonts w:ascii="Courier New" w:hAnsi="Courier New" w:cs="Courier New" w:hint="default"/>
      </w:rPr>
    </w:lvl>
    <w:lvl w:ilvl="8" w:tplc="04180005" w:tentative="1">
      <w:start w:val="1"/>
      <w:numFmt w:val="bullet"/>
      <w:lvlText w:val=""/>
      <w:lvlJc w:val="left"/>
      <w:pPr>
        <w:ind w:left="7037" w:hanging="360"/>
      </w:pPr>
      <w:rPr>
        <w:rFonts w:ascii="Wingdings" w:hAnsi="Wingdings" w:hint="default"/>
      </w:rPr>
    </w:lvl>
  </w:abstractNum>
  <w:abstractNum w:abstractNumId="73">
    <w:nsid w:val="708A3C10"/>
    <w:multiLevelType w:val="hybridMultilevel"/>
    <w:tmpl w:val="05AE1DB4"/>
    <w:lvl w:ilvl="0" w:tplc="CA62A7DA">
      <w:start w:val="2"/>
      <w:numFmt w:val="lowerLetter"/>
      <w:lvlText w:val="%1)"/>
      <w:lvlJc w:val="left"/>
      <w:pPr>
        <w:tabs>
          <w:tab w:val="num" w:pos="720"/>
        </w:tabs>
        <w:ind w:left="720" w:hanging="360"/>
      </w:pPr>
    </w:lvl>
    <w:lvl w:ilvl="1" w:tplc="ECFE57C6" w:tentative="1">
      <w:start w:val="1"/>
      <w:numFmt w:val="lowerLetter"/>
      <w:lvlText w:val="%2)"/>
      <w:lvlJc w:val="left"/>
      <w:pPr>
        <w:tabs>
          <w:tab w:val="num" w:pos="1440"/>
        </w:tabs>
        <w:ind w:left="1440" w:hanging="360"/>
      </w:pPr>
    </w:lvl>
    <w:lvl w:ilvl="2" w:tplc="D6FE4FE8" w:tentative="1">
      <w:start w:val="1"/>
      <w:numFmt w:val="lowerLetter"/>
      <w:lvlText w:val="%3)"/>
      <w:lvlJc w:val="left"/>
      <w:pPr>
        <w:tabs>
          <w:tab w:val="num" w:pos="2160"/>
        </w:tabs>
        <w:ind w:left="2160" w:hanging="360"/>
      </w:pPr>
    </w:lvl>
    <w:lvl w:ilvl="3" w:tplc="ECDEB454" w:tentative="1">
      <w:start w:val="1"/>
      <w:numFmt w:val="lowerLetter"/>
      <w:lvlText w:val="%4)"/>
      <w:lvlJc w:val="left"/>
      <w:pPr>
        <w:tabs>
          <w:tab w:val="num" w:pos="2880"/>
        </w:tabs>
        <w:ind w:left="2880" w:hanging="360"/>
      </w:pPr>
    </w:lvl>
    <w:lvl w:ilvl="4" w:tplc="71D2EB2C" w:tentative="1">
      <w:start w:val="1"/>
      <w:numFmt w:val="lowerLetter"/>
      <w:lvlText w:val="%5)"/>
      <w:lvlJc w:val="left"/>
      <w:pPr>
        <w:tabs>
          <w:tab w:val="num" w:pos="3600"/>
        </w:tabs>
        <w:ind w:left="3600" w:hanging="360"/>
      </w:pPr>
    </w:lvl>
    <w:lvl w:ilvl="5" w:tplc="97087730" w:tentative="1">
      <w:start w:val="1"/>
      <w:numFmt w:val="lowerLetter"/>
      <w:lvlText w:val="%6)"/>
      <w:lvlJc w:val="left"/>
      <w:pPr>
        <w:tabs>
          <w:tab w:val="num" w:pos="4320"/>
        </w:tabs>
        <w:ind w:left="4320" w:hanging="360"/>
      </w:pPr>
    </w:lvl>
    <w:lvl w:ilvl="6" w:tplc="EE6E8112" w:tentative="1">
      <w:start w:val="1"/>
      <w:numFmt w:val="lowerLetter"/>
      <w:lvlText w:val="%7)"/>
      <w:lvlJc w:val="left"/>
      <w:pPr>
        <w:tabs>
          <w:tab w:val="num" w:pos="5040"/>
        </w:tabs>
        <w:ind w:left="5040" w:hanging="360"/>
      </w:pPr>
    </w:lvl>
    <w:lvl w:ilvl="7" w:tplc="1F2C2ABE" w:tentative="1">
      <w:start w:val="1"/>
      <w:numFmt w:val="lowerLetter"/>
      <w:lvlText w:val="%8)"/>
      <w:lvlJc w:val="left"/>
      <w:pPr>
        <w:tabs>
          <w:tab w:val="num" w:pos="5760"/>
        </w:tabs>
        <w:ind w:left="5760" w:hanging="360"/>
      </w:pPr>
    </w:lvl>
    <w:lvl w:ilvl="8" w:tplc="2168EDF0" w:tentative="1">
      <w:start w:val="1"/>
      <w:numFmt w:val="lowerLetter"/>
      <w:lvlText w:val="%9)"/>
      <w:lvlJc w:val="left"/>
      <w:pPr>
        <w:tabs>
          <w:tab w:val="num" w:pos="6480"/>
        </w:tabs>
        <w:ind w:left="6480" w:hanging="360"/>
      </w:pPr>
    </w:lvl>
  </w:abstractNum>
  <w:abstractNum w:abstractNumId="74">
    <w:nsid w:val="70BC2D1E"/>
    <w:multiLevelType w:val="hybridMultilevel"/>
    <w:tmpl w:val="3E48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3240D75"/>
    <w:multiLevelType w:val="hybridMultilevel"/>
    <w:tmpl w:val="4ACCE760"/>
    <w:lvl w:ilvl="0" w:tplc="E4541E6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6">
    <w:nsid w:val="74647CB0"/>
    <w:multiLevelType w:val="hybridMultilevel"/>
    <w:tmpl w:val="8FF64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4A52CA3"/>
    <w:multiLevelType w:val="hybridMultilevel"/>
    <w:tmpl w:val="4514927C"/>
    <w:lvl w:ilvl="0" w:tplc="43600D94">
      <w:start w:val="1"/>
      <w:numFmt w:val="bullet"/>
      <w:lvlText w:val="-"/>
      <w:lvlJc w:val="left"/>
      <w:pPr>
        <w:tabs>
          <w:tab w:val="num" w:pos="720"/>
        </w:tabs>
        <w:ind w:left="720" w:hanging="360"/>
      </w:pPr>
      <w:rPr>
        <w:rFonts w:ascii="Times New Roman" w:hAnsi="Times New Roman" w:hint="default"/>
      </w:rPr>
    </w:lvl>
    <w:lvl w:ilvl="1" w:tplc="4D1E02DC" w:tentative="1">
      <w:start w:val="1"/>
      <w:numFmt w:val="bullet"/>
      <w:lvlText w:val="-"/>
      <w:lvlJc w:val="left"/>
      <w:pPr>
        <w:tabs>
          <w:tab w:val="num" w:pos="1440"/>
        </w:tabs>
        <w:ind w:left="1440" w:hanging="360"/>
      </w:pPr>
      <w:rPr>
        <w:rFonts w:ascii="Times New Roman" w:hAnsi="Times New Roman" w:hint="default"/>
      </w:rPr>
    </w:lvl>
    <w:lvl w:ilvl="2" w:tplc="0B12F614" w:tentative="1">
      <w:start w:val="1"/>
      <w:numFmt w:val="bullet"/>
      <w:lvlText w:val="-"/>
      <w:lvlJc w:val="left"/>
      <w:pPr>
        <w:tabs>
          <w:tab w:val="num" w:pos="2160"/>
        </w:tabs>
        <w:ind w:left="2160" w:hanging="360"/>
      </w:pPr>
      <w:rPr>
        <w:rFonts w:ascii="Times New Roman" w:hAnsi="Times New Roman" w:hint="default"/>
      </w:rPr>
    </w:lvl>
    <w:lvl w:ilvl="3" w:tplc="178CD288" w:tentative="1">
      <w:start w:val="1"/>
      <w:numFmt w:val="bullet"/>
      <w:lvlText w:val="-"/>
      <w:lvlJc w:val="left"/>
      <w:pPr>
        <w:tabs>
          <w:tab w:val="num" w:pos="2880"/>
        </w:tabs>
        <w:ind w:left="2880" w:hanging="360"/>
      </w:pPr>
      <w:rPr>
        <w:rFonts w:ascii="Times New Roman" w:hAnsi="Times New Roman" w:hint="default"/>
      </w:rPr>
    </w:lvl>
    <w:lvl w:ilvl="4" w:tplc="3194626A" w:tentative="1">
      <w:start w:val="1"/>
      <w:numFmt w:val="bullet"/>
      <w:lvlText w:val="-"/>
      <w:lvlJc w:val="left"/>
      <w:pPr>
        <w:tabs>
          <w:tab w:val="num" w:pos="3600"/>
        </w:tabs>
        <w:ind w:left="3600" w:hanging="360"/>
      </w:pPr>
      <w:rPr>
        <w:rFonts w:ascii="Times New Roman" w:hAnsi="Times New Roman" w:hint="default"/>
      </w:rPr>
    </w:lvl>
    <w:lvl w:ilvl="5" w:tplc="0A9EC84C" w:tentative="1">
      <w:start w:val="1"/>
      <w:numFmt w:val="bullet"/>
      <w:lvlText w:val="-"/>
      <w:lvlJc w:val="left"/>
      <w:pPr>
        <w:tabs>
          <w:tab w:val="num" w:pos="4320"/>
        </w:tabs>
        <w:ind w:left="4320" w:hanging="360"/>
      </w:pPr>
      <w:rPr>
        <w:rFonts w:ascii="Times New Roman" w:hAnsi="Times New Roman" w:hint="default"/>
      </w:rPr>
    </w:lvl>
    <w:lvl w:ilvl="6" w:tplc="8698FC1E" w:tentative="1">
      <w:start w:val="1"/>
      <w:numFmt w:val="bullet"/>
      <w:lvlText w:val="-"/>
      <w:lvlJc w:val="left"/>
      <w:pPr>
        <w:tabs>
          <w:tab w:val="num" w:pos="5040"/>
        </w:tabs>
        <w:ind w:left="5040" w:hanging="360"/>
      </w:pPr>
      <w:rPr>
        <w:rFonts w:ascii="Times New Roman" w:hAnsi="Times New Roman" w:hint="default"/>
      </w:rPr>
    </w:lvl>
    <w:lvl w:ilvl="7" w:tplc="B9663390" w:tentative="1">
      <w:start w:val="1"/>
      <w:numFmt w:val="bullet"/>
      <w:lvlText w:val="-"/>
      <w:lvlJc w:val="left"/>
      <w:pPr>
        <w:tabs>
          <w:tab w:val="num" w:pos="5760"/>
        </w:tabs>
        <w:ind w:left="5760" w:hanging="360"/>
      </w:pPr>
      <w:rPr>
        <w:rFonts w:ascii="Times New Roman" w:hAnsi="Times New Roman" w:hint="default"/>
      </w:rPr>
    </w:lvl>
    <w:lvl w:ilvl="8" w:tplc="A29EF760" w:tentative="1">
      <w:start w:val="1"/>
      <w:numFmt w:val="bullet"/>
      <w:lvlText w:val="-"/>
      <w:lvlJc w:val="left"/>
      <w:pPr>
        <w:tabs>
          <w:tab w:val="num" w:pos="6480"/>
        </w:tabs>
        <w:ind w:left="6480" w:hanging="360"/>
      </w:pPr>
      <w:rPr>
        <w:rFonts w:ascii="Times New Roman" w:hAnsi="Times New Roman" w:hint="default"/>
      </w:rPr>
    </w:lvl>
  </w:abstractNum>
  <w:abstractNum w:abstractNumId="78">
    <w:nsid w:val="77E26EC0"/>
    <w:multiLevelType w:val="hybridMultilevel"/>
    <w:tmpl w:val="D2CA1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79411319"/>
    <w:multiLevelType w:val="multilevel"/>
    <w:tmpl w:val="DF8A7176"/>
    <w:lvl w:ilvl="0">
      <w:start w:val="1"/>
      <w:numFmt w:val="decimal"/>
      <w:lvlText w:val="%1."/>
      <w:lvlJc w:val="left"/>
      <w:pPr>
        <w:ind w:left="360" w:hanging="360"/>
      </w:pPr>
      <w:rPr>
        <w:rFonts w:hint="default"/>
        <w:b/>
        <w:i/>
        <w:color w:val="auto"/>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0">
    <w:nsid w:val="7DC95E19"/>
    <w:multiLevelType w:val="multilevel"/>
    <w:tmpl w:val="E30E0BB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1">
    <w:nsid w:val="7E4162BF"/>
    <w:multiLevelType w:val="hybridMultilevel"/>
    <w:tmpl w:val="842E681A"/>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74"/>
  </w:num>
  <w:num w:numId="2">
    <w:abstractNumId w:val="48"/>
  </w:num>
  <w:num w:numId="3">
    <w:abstractNumId w:val="1"/>
  </w:num>
  <w:num w:numId="4">
    <w:abstractNumId w:val="56"/>
  </w:num>
  <w:num w:numId="5">
    <w:abstractNumId w:val="13"/>
  </w:num>
  <w:num w:numId="6">
    <w:abstractNumId w:val="19"/>
  </w:num>
  <w:num w:numId="7">
    <w:abstractNumId w:val="54"/>
  </w:num>
  <w:num w:numId="8">
    <w:abstractNumId w:val="61"/>
  </w:num>
  <w:num w:numId="9">
    <w:abstractNumId w:val="81"/>
  </w:num>
  <w:num w:numId="10">
    <w:abstractNumId w:val="69"/>
  </w:num>
  <w:num w:numId="11">
    <w:abstractNumId w:val="9"/>
  </w:num>
  <w:num w:numId="12">
    <w:abstractNumId w:val="10"/>
  </w:num>
  <w:num w:numId="13">
    <w:abstractNumId w:val="12"/>
  </w:num>
  <w:num w:numId="14">
    <w:abstractNumId w:val="6"/>
  </w:num>
  <w:num w:numId="15">
    <w:abstractNumId w:val="59"/>
  </w:num>
  <w:num w:numId="16">
    <w:abstractNumId w:val="29"/>
  </w:num>
  <w:num w:numId="17">
    <w:abstractNumId w:val="46"/>
  </w:num>
  <w:num w:numId="18">
    <w:abstractNumId w:val="60"/>
  </w:num>
  <w:num w:numId="19">
    <w:abstractNumId w:val="72"/>
  </w:num>
  <w:num w:numId="20">
    <w:abstractNumId w:val="42"/>
  </w:num>
  <w:num w:numId="21">
    <w:abstractNumId w:val="41"/>
  </w:num>
  <w:num w:numId="22">
    <w:abstractNumId w:val="8"/>
  </w:num>
  <w:num w:numId="23">
    <w:abstractNumId w:val="35"/>
  </w:num>
  <w:num w:numId="24">
    <w:abstractNumId w:val="15"/>
  </w:num>
  <w:num w:numId="25">
    <w:abstractNumId w:val="63"/>
  </w:num>
  <w:num w:numId="26">
    <w:abstractNumId w:val="45"/>
  </w:num>
  <w:num w:numId="27">
    <w:abstractNumId w:val="71"/>
  </w:num>
  <w:num w:numId="28">
    <w:abstractNumId w:val="36"/>
  </w:num>
  <w:num w:numId="29">
    <w:abstractNumId w:val="28"/>
  </w:num>
  <w:num w:numId="30">
    <w:abstractNumId w:val="67"/>
  </w:num>
  <w:num w:numId="31">
    <w:abstractNumId w:val="23"/>
  </w:num>
  <w:num w:numId="32">
    <w:abstractNumId w:val="24"/>
  </w:num>
  <w:num w:numId="33">
    <w:abstractNumId w:val="64"/>
  </w:num>
  <w:num w:numId="34">
    <w:abstractNumId w:val="40"/>
  </w:num>
  <w:num w:numId="35">
    <w:abstractNumId w:val="27"/>
  </w:num>
  <w:num w:numId="36">
    <w:abstractNumId w:val="50"/>
  </w:num>
  <w:num w:numId="37">
    <w:abstractNumId w:val="18"/>
  </w:num>
  <w:num w:numId="38">
    <w:abstractNumId w:val="55"/>
  </w:num>
  <w:num w:numId="39">
    <w:abstractNumId w:val="2"/>
  </w:num>
  <w:num w:numId="40">
    <w:abstractNumId w:val="77"/>
  </w:num>
  <w:num w:numId="41">
    <w:abstractNumId w:val="34"/>
  </w:num>
  <w:num w:numId="42">
    <w:abstractNumId w:val="7"/>
  </w:num>
  <w:num w:numId="43">
    <w:abstractNumId w:val="14"/>
  </w:num>
  <w:num w:numId="44">
    <w:abstractNumId w:val="39"/>
  </w:num>
  <w:num w:numId="45">
    <w:abstractNumId w:val="73"/>
  </w:num>
  <w:num w:numId="46">
    <w:abstractNumId w:val="31"/>
  </w:num>
  <w:num w:numId="47">
    <w:abstractNumId w:val="32"/>
  </w:num>
  <w:num w:numId="48">
    <w:abstractNumId w:val="33"/>
  </w:num>
  <w:num w:numId="49">
    <w:abstractNumId w:val="16"/>
  </w:num>
  <w:num w:numId="50">
    <w:abstractNumId w:val="57"/>
  </w:num>
  <w:num w:numId="51">
    <w:abstractNumId w:val="68"/>
  </w:num>
  <w:num w:numId="52">
    <w:abstractNumId w:val="53"/>
  </w:num>
  <w:num w:numId="53">
    <w:abstractNumId w:val="44"/>
  </w:num>
  <w:num w:numId="54">
    <w:abstractNumId w:val="58"/>
  </w:num>
  <w:num w:numId="55">
    <w:abstractNumId w:val="25"/>
  </w:num>
  <w:num w:numId="56">
    <w:abstractNumId w:val="52"/>
  </w:num>
  <w:num w:numId="57">
    <w:abstractNumId w:val="51"/>
  </w:num>
  <w:num w:numId="58">
    <w:abstractNumId w:val="5"/>
  </w:num>
  <w:num w:numId="59">
    <w:abstractNumId w:val="70"/>
  </w:num>
  <w:num w:numId="60">
    <w:abstractNumId w:val="75"/>
  </w:num>
  <w:num w:numId="61">
    <w:abstractNumId w:val="66"/>
  </w:num>
  <w:num w:numId="62">
    <w:abstractNumId w:val="49"/>
  </w:num>
  <w:num w:numId="63">
    <w:abstractNumId w:val="30"/>
  </w:num>
  <w:num w:numId="64">
    <w:abstractNumId w:val="38"/>
  </w:num>
  <w:num w:numId="65">
    <w:abstractNumId w:val="65"/>
  </w:num>
  <w:num w:numId="66">
    <w:abstractNumId w:val="78"/>
  </w:num>
  <w:num w:numId="67">
    <w:abstractNumId w:val="80"/>
  </w:num>
  <w:num w:numId="68">
    <w:abstractNumId w:val="76"/>
  </w:num>
  <w:num w:numId="69">
    <w:abstractNumId w:val="17"/>
  </w:num>
  <w:num w:numId="70">
    <w:abstractNumId w:val="3"/>
  </w:num>
  <w:num w:numId="71">
    <w:abstractNumId w:val="4"/>
  </w:num>
  <w:num w:numId="72">
    <w:abstractNumId w:val="11"/>
  </w:num>
  <w:num w:numId="73">
    <w:abstractNumId w:val="22"/>
  </w:num>
  <w:num w:numId="74">
    <w:abstractNumId w:val="26"/>
  </w:num>
  <w:num w:numId="75">
    <w:abstractNumId w:val="20"/>
  </w:num>
  <w:num w:numId="76">
    <w:abstractNumId w:val="62"/>
  </w:num>
  <w:num w:numId="7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3"/>
  </w:num>
  <w:num w:numId="80">
    <w:abstractNumId w:val="21"/>
  </w:num>
  <w:num w:numId="81">
    <w:abstractNumId w:val="0"/>
  </w:num>
  <w:num w:numId="82">
    <w:abstractNumId w:val="7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971C5"/>
    <w:rsid w:val="00003B4B"/>
    <w:rsid w:val="00005817"/>
    <w:rsid w:val="00006C08"/>
    <w:rsid w:val="00006E87"/>
    <w:rsid w:val="00013FED"/>
    <w:rsid w:val="00017FEE"/>
    <w:rsid w:val="0002164C"/>
    <w:rsid w:val="000228ED"/>
    <w:rsid w:val="0002475D"/>
    <w:rsid w:val="00025CBD"/>
    <w:rsid w:val="00025D31"/>
    <w:rsid w:val="00026580"/>
    <w:rsid w:val="000310ED"/>
    <w:rsid w:val="000331F2"/>
    <w:rsid w:val="000361BE"/>
    <w:rsid w:val="00037BBE"/>
    <w:rsid w:val="00041110"/>
    <w:rsid w:val="000471CE"/>
    <w:rsid w:val="00050196"/>
    <w:rsid w:val="000531E9"/>
    <w:rsid w:val="00054BF6"/>
    <w:rsid w:val="000601C0"/>
    <w:rsid w:val="00066DD5"/>
    <w:rsid w:val="000713EF"/>
    <w:rsid w:val="0007526A"/>
    <w:rsid w:val="00075A8A"/>
    <w:rsid w:val="00092B6A"/>
    <w:rsid w:val="00095412"/>
    <w:rsid w:val="000A42EC"/>
    <w:rsid w:val="000A4CB0"/>
    <w:rsid w:val="000B07EB"/>
    <w:rsid w:val="000B085D"/>
    <w:rsid w:val="000B26F1"/>
    <w:rsid w:val="000B2CEC"/>
    <w:rsid w:val="000B5DB8"/>
    <w:rsid w:val="000B6383"/>
    <w:rsid w:val="000B7265"/>
    <w:rsid w:val="000B75A8"/>
    <w:rsid w:val="000C1C85"/>
    <w:rsid w:val="000D0EC3"/>
    <w:rsid w:val="000D18E9"/>
    <w:rsid w:val="000D440D"/>
    <w:rsid w:val="000E11F0"/>
    <w:rsid w:val="000E3A02"/>
    <w:rsid w:val="000E5364"/>
    <w:rsid w:val="000E5C19"/>
    <w:rsid w:val="000E7945"/>
    <w:rsid w:val="000F1518"/>
    <w:rsid w:val="000F1649"/>
    <w:rsid w:val="000F1771"/>
    <w:rsid w:val="000F25CC"/>
    <w:rsid w:val="000F2931"/>
    <w:rsid w:val="000F7210"/>
    <w:rsid w:val="00100B9D"/>
    <w:rsid w:val="00101D89"/>
    <w:rsid w:val="001105BF"/>
    <w:rsid w:val="00111A95"/>
    <w:rsid w:val="00111AA3"/>
    <w:rsid w:val="00111B9F"/>
    <w:rsid w:val="00113652"/>
    <w:rsid w:val="00116C6B"/>
    <w:rsid w:val="001176BD"/>
    <w:rsid w:val="0012064B"/>
    <w:rsid w:val="00120F12"/>
    <w:rsid w:val="00121D4B"/>
    <w:rsid w:val="00122240"/>
    <w:rsid w:val="0012316A"/>
    <w:rsid w:val="0012322C"/>
    <w:rsid w:val="00124449"/>
    <w:rsid w:val="00125794"/>
    <w:rsid w:val="00126307"/>
    <w:rsid w:val="001272CE"/>
    <w:rsid w:val="001309E4"/>
    <w:rsid w:val="00132838"/>
    <w:rsid w:val="00132C0C"/>
    <w:rsid w:val="0013373F"/>
    <w:rsid w:val="0013766D"/>
    <w:rsid w:val="001454B0"/>
    <w:rsid w:val="00145A7B"/>
    <w:rsid w:val="001523ED"/>
    <w:rsid w:val="00154F0D"/>
    <w:rsid w:val="0015524A"/>
    <w:rsid w:val="00156692"/>
    <w:rsid w:val="001579E3"/>
    <w:rsid w:val="001635C0"/>
    <w:rsid w:val="00163738"/>
    <w:rsid w:val="001646DD"/>
    <w:rsid w:val="001652E9"/>
    <w:rsid w:val="00167517"/>
    <w:rsid w:val="001713FA"/>
    <w:rsid w:val="00171FCD"/>
    <w:rsid w:val="00181C15"/>
    <w:rsid w:val="00185010"/>
    <w:rsid w:val="0018508D"/>
    <w:rsid w:val="00190EA8"/>
    <w:rsid w:val="0019156D"/>
    <w:rsid w:val="001937E7"/>
    <w:rsid w:val="001945D7"/>
    <w:rsid w:val="00194EDF"/>
    <w:rsid w:val="00195C97"/>
    <w:rsid w:val="001A4275"/>
    <w:rsid w:val="001A4D48"/>
    <w:rsid w:val="001B1626"/>
    <w:rsid w:val="001C24D1"/>
    <w:rsid w:val="001C4E78"/>
    <w:rsid w:val="001C7006"/>
    <w:rsid w:val="001D1186"/>
    <w:rsid w:val="001D2CC0"/>
    <w:rsid w:val="001D2CFB"/>
    <w:rsid w:val="001D37ED"/>
    <w:rsid w:val="001E1D6B"/>
    <w:rsid w:val="001F245A"/>
    <w:rsid w:val="001F32A1"/>
    <w:rsid w:val="001F3583"/>
    <w:rsid w:val="001F451A"/>
    <w:rsid w:val="001F506D"/>
    <w:rsid w:val="001F7052"/>
    <w:rsid w:val="001F7CD4"/>
    <w:rsid w:val="00200142"/>
    <w:rsid w:val="0020079B"/>
    <w:rsid w:val="00206DE5"/>
    <w:rsid w:val="00207BC1"/>
    <w:rsid w:val="00211D6B"/>
    <w:rsid w:val="0021242E"/>
    <w:rsid w:val="002140E2"/>
    <w:rsid w:val="00215789"/>
    <w:rsid w:val="00216B51"/>
    <w:rsid w:val="0022078B"/>
    <w:rsid w:val="00223379"/>
    <w:rsid w:val="002262B2"/>
    <w:rsid w:val="00230CAB"/>
    <w:rsid w:val="00231CF0"/>
    <w:rsid w:val="002335EB"/>
    <w:rsid w:val="002342D5"/>
    <w:rsid w:val="00235349"/>
    <w:rsid w:val="00236462"/>
    <w:rsid w:val="002411C9"/>
    <w:rsid w:val="00241B76"/>
    <w:rsid w:val="00242189"/>
    <w:rsid w:val="002433E2"/>
    <w:rsid w:val="002434EC"/>
    <w:rsid w:val="00243928"/>
    <w:rsid w:val="002501ED"/>
    <w:rsid w:val="00257738"/>
    <w:rsid w:val="00260DAD"/>
    <w:rsid w:val="0026749C"/>
    <w:rsid w:val="002675FD"/>
    <w:rsid w:val="00270E61"/>
    <w:rsid w:val="002740CE"/>
    <w:rsid w:val="00275EBA"/>
    <w:rsid w:val="002822D5"/>
    <w:rsid w:val="00283DCE"/>
    <w:rsid w:val="002849DF"/>
    <w:rsid w:val="0028620C"/>
    <w:rsid w:val="00286254"/>
    <w:rsid w:val="00293144"/>
    <w:rsid w:val="002933D9"/>
    <w:rsid w:val="00294B51"/>
    <w:rsid w:val="00295D2F"/>
    <w:rsid w:val="002A0E54"/>
    <w:rsid w:val="002A37F8"/>
    <w:rsid w:val="002C003B"/>
    <w:rsid w:val="002C1F97"/>
    <w:rsid w:val="002C2179"/>
    <w:rsid w:val="002C3986"/>
    <w:rsid w:val="002C3AA7"/>
    <w:rsid w:val="002C6E58"/>
    <w:rsid w:val="002D67D9"/>
    <w:rsid w:val="002E0232"/>
    <w:rsid w:val="002E0504"/>
    <w:rsid w:val="002E45A9"/>
    <w:rsid w:val="002F1DB3"/>
    <w:rsid w:val="002F280B"/>
    <w:rsid w:val="002F51E6"/>
    <w:rsid w:val="002F5A5F"/>
    <w:rsid w:val="002F5CD5"/>
    <w:rsid w:val="003023E1"/>
    <w:rsid w:val="00302B2F"/>
    <w:rsid w:val="00304588"/>
    <w:rsid w:val="003046F7"/>
    <w:rsid w:val="00306E79"/>
    <w:rsid w:val="00310BBB"/>
    <w:rsid w:val="00311E83"/>
    <w:rsid w:val="003133FE"/>
    <w:rsid w:val="00317032"/>
    <w:rsid w:val="00321A27"/>
    <w:rsid w:val="00322930"/>
    <w:rsid w:val="00324346"/>
    <w:rsid w:val="00324448"/>
    <w:rsid w:val="003273ED"/>
    <w:rsid w:val="00327CBB"/>
    <w:rsid w:val="0033064F"/>
    <w:rsid w:val="0033164F"/>
    <w:rsid w:val="00332A1A"/>
    <w:rsid w:val="00333819"/>
    <w:rsid w:val="00334220"/>
    <w:rsid w:val="00336733"/>
    <w:rsid w:val="00341C99"/>
    <w:rsid w:val="00347C2E"/>
    <w:rsid w:val="00350AFC"/>
    <w:rsid w:val="00351939"/>
    <w:rsid w:val="00352EF5"/>
    <w:rsid w:val="003552AC"/>
    <w:rsid w:val="0035549A"/>
    <w:rsid w:val="0036575E"/>
    <w:rsid w:val="003736D1"/>
    <w:rsid w:val="00374549"/>
    <w:rsid w:val="0037780C"/>
    <w:rsid w:val="00382D9B"/>
    <w:rsid w:val="0038573A"/>
    <w:rsid w:val="00390A56"/>
    <w:rsid w:val="00391ABC"/>
    <w:rsid w:val="00393CA5"/>
    <w:rsid w:val="003971C5"/>
    <w:rsid w:val="003A6C38"/>
    <w:rsid w:val="003A73B5"/>
    <w:rsid w:val="003B0446"/>
    <w:rsid w:val="003B1146"/>
    <w:rsid w:val="003B25F6"/>
    <w:rsid w:val="003B4870"/>
    <w:rsid w:val="003B58BD"/>
    <w:rsid w:val="003C0B08"/>
    <w:rsid w:val="003C224D"/>
    <w:rsid w:val="003C2D17"/>
    <w:rsid w:val="003C31E5"/>
    <w:rsid w:val="003C32C8"/>
    <w:rsid w:val="003C3566"/>
    <w:rsid w:val="003C54A5"/>
    <w:rsid w:val="003D0459"/>
    <w:rsid w:val="003D30DB"/>
    <w:rsid w:val="003D6859"/>
    <w:rsid w:val="003D7AC1"/>
    <w:rsid w:val="003E1055"/>
    <w:rsid w:val="003E346B"/>
    <w:rsid w:val="003F0195"/>
    <w:rsid w:val="003F0B4A"/>
    <w:rsid w:val="003F3612"/>
    <w:rsid w:val="003F3DD8"/>
    <w:rsid w:val="003F6DA2"/>
    <w:rsid w:val="003F70E3"/>
    <w:rsid w:val="00404E16"/>
    <w:rsid w:val="00407671"/>
    <w:rsid w:val="00412CF8"/>
    <w:rsid w:val="004159F1"/>
    <w:rsid w:val="004201C9"/>
    <w:rsid w:val="00422B71"/>
    <w:rsid w:val="00423204"/>
    <w:rsid w:val="004239E2"/>
    <w:rsid w:val="00423D08"/>
    <w:rsid w:val="00424600"/>
    <w:rsid w:val="00424B02"/>
    <w:rsid w:val="004260A4"/>
    <w:rsid w:val="00426B52"/>
    <w:rsid w:val="00430F18"/>
    <w:rsid w:val="00432A65"/>
    <w:rsid w:val="004338C6"/>
    <w:rsid w:val="004375D6"/>
    <w:rsid w:val="004379A3"/>
    <w:rsid w:val="004433A0"/>
    <w:rsid w:val="00443B19"/>
    <w:rsid w:val="00445BB2"/>
    <w:rsid w:val="00445D35"/>
    <w:rsid w:val="00453D33"/>
    <w:rsid w:val="00455B09"/>
    <w:rsid w:val="00456B4A"/>
    <w:rsid w:val="0045770F"/>
    <w:rsid w:val="00457812"/>
    <w:rsid w:val="004603F9"/>
    <w:rsid w:val="004620BC"/>
    <w:rsid w:val="0046641F"/>
    <w:rsid w:val="00467062"/>
    <w:rsid w:val="00473096"/>
    <w:rsid w:val="00474B8A"/>
    <w:rsid w:val="004758D8"/>
    <w:rsid w:val="00476602"/>
    <w:rsid w:val="0048072E"/>
    <w:rsid w:val="00487BF9"/>
    <w:rsid w:val="00490F00"/>
    <w:rsid w:val="0049110B"/>
    <w:rsid w:val="004931AE"/>
    <w:rsid w:val="00494E6D"/>
    <w:rsid w:val="0049535E"/>
    <w:rsid w:val="0049717C"/>
    <w:rsid w:val="0049774E"/>
    <w:rsid w:val="004A135A"/>
    <w:rsid w:val="004A18FA"/>
    <w:rsid w:val="004A1E2C"/>
    <w:rsid w:val="004A5CFF"/>
    <w:rsid w:val="004A6CE8"/>
    <w:rsid w:val="004B1CBB"/>
    <w:rsid w:val="004B1FFB"/>
    <w:rsid w:val="004B339C"/>
    <w:rsid w:val="004B3CF4"/>
    <w:rsid w:val="004B55F8"/>
    <w:rsid w:val="004B5692"/>
    <w:rsid w:val="004C0C1C"/>
    <w:rsid w:val="004C168B"/>
    <w:rsid w:val="004C2FB6"/>
    <w:rsid w:val="004C6649"/>
    <w:rsid w:val="004C6739"/>
    <w:rsid w:val="004C6760"/>
    <w:rsid w:val="004D1A81"/>
    <w:rsid w:val="004D5C4D"/>
    <w:rsid w:val="004D682B"/>
    <w:rsid w:val="004D7A56"/>
    <w:rsid w:val="004E4BD1"/>
    <w:rsid w:val="004E5023"/>
    <w:rsid w:val="004E60A5"/>
    <w:rsid w:val="004F71E0"/>
    <w:rsid w:val="00501152"/>
    <w:rsid w:val="0050155A"/>
    <w:rsid w:val="00502448"/>
    <w:rsid w:val="00504461"/>
    <w:rsid w:val="00504F37"/>
    <w:rsid w:val="00507440"/>
    <w:rsid w:val="0050765E"/>
    <w:rsid w:val="00512897"/>
    <w:rsid w:val="00512F3C"/>
    <w:rsid w:val="00521A3B"/>
    <w:rsid w:val="00522B58"/>
    <w:rsid w:val="005236E7"/>
    <w:rsid w:val="00524988"/>
    <w:rsid w:val="00527F2A"/>
    <w:rsid w:val="00530D9C"/>
    <w:rsid w:val="005318FE"/>
    <w:rsid w:val="00531A48"/>
    <w:rsid w:val="00536B05"/>
    <w:rsid w:val="0053707C"/>
    <w:rsid w:val="00537D79"/>
    <w:rsid w:val="005409E0"/>
    <w:rsid w:val="00543BF0"/>
    <w:rsid w:val="00544CF8"/>
    <w:rsid w:val="00545297"/>
    <w:rsid w:val="00545966"/>
    <w:rsid w:val="00551EDD"/>
    <w:rsid w:val="00552748"/>
    <w:rsid w:val="00552BBB"/>
    <w:rsid w:val="005541EF"/>
    <w:rsid w:val="00565716"/>
    <w:rsid w:val="005661F5"/>
    <w:rsid w:val="005671C6"/>
    <w:rsid w:val="005712C6"/>
    <w:rsid w:val="00571CCD"/>
    <w:rsid w:val="00572CBF"/>
    <w:rsid w:val="0057657D"/>
    <w:rsid w:val="00577835"/>
    <w:rsid w:val="005836F0"/>
    <w:rsid w:val="00590CB9"/>
    <w:rsid w:val="00590EF0"/>
    <w:rsid w:val="0059251D"/>
    <w:rsid w:val="0059326A"/>
    <w:rsid w:val="00594F58"/>
    <w:rsid w:val="00596E2C"/>
    <w:rsid w:val="005A0CFC"/>
    <w:rsid w:val="005A1201"/>
    <w:rsid w:val="005A6724"/>
    <w:rsid w:val="005A726B"/>
    <w:rsid w:val="005B08CB"/>
    <w:rsid w:val="005B1331"/>
    <w:rsid w:val="005B31D3"/>
    <w:rsid w:val="005C1894"/>
    <w:rsid w:val="005C485E"/>
    <w:rsid w:val="005C54D0"/>
    <w:rsid w:val="005C7DA4"/>
    <w:rsid w:val="005D2E65"/>
    <w:rsid w:val="005D30B9"/>
    <w:rsid w:val="005D3694"/>
    <w:rsid w:val="005D3DBA"/>
    <w:rsid w:val="005D45F9"/>
    <w:rsid w:val="005D4F68"/>
    <w:rsid w:val="005E23BA"/>
    <w:rsid w:val="005E2E05"/>
    <w:rsid w:val="005E3458"/>
    <w:rsid w:val="005E5D2C"/>
    <w:rsid w:val="005E5D93"/>
    <w:rsid w:val="005E7AEF"/>
    <w:rsid w:val="005F302C"/>
    <w:rsid w:val="0061005F"/>
    <w:rsid w:val="00610361"/>
    <w:rsid w:val="0061497C"/>
    <w:rsid w:val="00633AC6"/>
    <w:rsid w:val="006377C0"/>
    <w:rsid w:val="006436F1"/>
    <w:rsid w:val="00645338"/>
    <w:rsid w:val="0064535F"/>
    <w:rsid w:val="0064717E"/>
    <w:rsid w:val="0064780D"/>
    <w:rsid w:val="006519F1"/>
    <w:rsid w:val="006546C4"/>
    <w:rsid w:val="006562E4"/>
    <w:rsid w:val="006627BB"/>
    <w:rsid w:val="0066310B"/>
    <w:rsid w:val="00670D9D"/>
    <w:rsid w:val="006736FE"/>
    <w:rsid w:val="00675BB8"/>
    <w:rsid w:val="00675C29"/>
    <w:rsid w:val="00676B9B"/>
    <w:rsid w:val="0068025D"/>
    <w:rsid w:val="00680BD0"/>
    <w:rsid w:val="0068403A"/>
    <w:rsid w:val="00686ACA"/>
    <w:rsid w:val="00687779"/>
    <w:rsid w:val="0069125A"/>
    <w:rsid w:val="00694424"/>
    <w:rsid w:val="00694C8D"/>
    <w:rsid w:val="006A05B6"/>
    <w:rsid w:val="006A5156"/>
    <w:rsid w:val="006A7B3E"/>
    <w:rsid w:val="006A7CE5"/>
    <w:rsid w:val="006A7F2D"/>
    <w:rsid w:val="006B12D9"/>
    <w:rsid w:val="006B16D3"/>
    <w:rsid w:val="006B1C7C"/>
    <w:rsid w:val="006B5A86"/>
    <w:rsid w:val="006B7123"/>
    <w:rsid w:val="006C2B11"/>
    <w:rsid w:val="006D11EF"/>
    <w:rsid w:val="006D4831"/>
    <w:rsid w:val="006D4B53"/>
    <w:rsid w:val="006D5A57"/>
    <w:rsid w:val="006E006C"/>
    <w:rsid w:val="006E0F01"/>
    <w:rsid w:val="006E1DD2"/>
    <w:rsid w:val="006E25BC"/>
    <w:rsid w:val="006E3290"/>
    <w:rsid w:val="006E6BB8"/>
    <w:rsid w:val="006E700D"/>
    <w:rsid w:val="006F1220"/>
    <w:rsid w:val="006F1A47"/>
    <w:rsid w:val="006F1AFF"/>
    <w:rsid w:val="006F243C"/>
    <w:rsid w:val="006F5F5C"/>
    <w:rsid w:val="006F778F"/>
    <w:rsid w:val="007015E5"/>
    <w:rsid w:val="00702325"/>
    <w:rsid w:val="0070342A"/>
    <w:rsid w:val="007035C1"/>
    <w:rsid w:val="00704948"/>
    <w:rsid w:val="0070675C"/>
    <w:rsid w:val="007070CC"/>
    <w:rsid w:val="00710D9F"/>
    <w:rsid w:val="0071401B"/>
    <w:rsid w:val="00733621"/>
    <w:rsid w:val="00735750"/>
    <w:rsid w:val="00745A22"/>
    <w:rsid w:val="0074604B"/>
    <w:rsid w:val="007462DC"/>
    <w:rsid w:val="00750DA9"/>
    <w:rsid w:val="0075271A"/>
    <w:rsid w:val="007556A0"/>
    <w:rsid w:val="007566D4"/>
    <w:rsid w:val="00757262"/>
    <w:rsid w:val="00762A56"/>
    <w:rsid w:val="007638A8"/>
    <w:rsid w:val="00766AFB"/>
    <w:rsid w:val="007671B5"/>
    <w:rsid w:val="00770CF1"/>
    <w:rsid w:val="0077205B"/>
    <w:rsid w:val="0077797B"/>
    <w:rsid w:val="00782C32"/>
    <w:rsid w:val="00782F4E"/>
    <w:rsid w:val="00783F00"/>
    <w:rsid w:val="007842CA"/>
    <w:rsid w:val="0078444B"/>
    <w:rsid w:val="00786AD0"/>
    <w:rsid w:val="007925E6"/>
    <w:rsid w:val="007A130D"/>
    <w:rsid w:val="007A20C9"/>
    <w:rsid w:val="007A7259"/>
    <w:rsid w:val="007C11B7"/>
    <w:rsid w:val="007C188C"/>
    <w:rsid w:val="007C1CC3"/>
    <w:rsid w:val="007C58C5"/>
    <w:rsid w:val="007D1F30"/>
    <w:rsid w:val="007D20CC"/>
    <w:rsid w:val="007D46C8"/>
    <w:rsid w:val="007D55D2"/>
    <w:rsid w:val="007D7021"/>
    <w:rsid w:val="007E0112"/>
    <w:rsid w:val="007E01B6"/>
    <w:rsid w:val="007E0792"/>
    <w:rsid w:val="007E1A87"/>
    <w:rsid w:val="007E4230"/>
    <w:rsid w:val="007E763A"/>
    <w:rsid w:val="007F17DA"/>
    <w:rsid w:val="007F1CD2"/>
    <w:rsid w:val="007F1FE3"/>
    <w:rsid w:val="007F3246"/>
    <w:rsid w:val="007F488F"/>
    <w:rsid w:val="007F7886"/>
    <w:rsid w:val="008074FE"/>
    <w:rsid w:val="00821BBA"/>
    <w:rsid w:val="008228CD"/>
    <w:rsid w:val="008245AC"/>
    <w:rsid w:val="00825145"/>
    <w:rsid w:val="00825263"/>
    <w:rsid w:val="00826EC7"/>
    <w:rsid w:val="00827B4E"/>
    <w:rsid w:val="00830A19"/>
    <w:rsid w:val="00830A5B"/>
    <w:rsid w:val="00830DA5"/>
    <w:rsid w:val="00834F48"/>
    <w:rsid w:val="008351CA"/>
    <w:rsid w:val="00837399"/>
    <w:rsid w:val="00841F0D"/>
    <w:rsid w:val="00842C84"/>
    <w:rsid w:val="0084482F"/>
    <w:rsid w:val="00845967"/>
    <w:rsid w:val="00850E89"/>
    <w:rsid w:val="00851785"/>
    <w:rsid w:val="008522DD"/>
    <w:rsid w:val="00870721"/>
    <w:rsid w:val="00871065"/>
    <w:rsid w:val="00875406"/>
    <w:rsid w:val="00876044"/>
    <w:rsid w:val="00883234"/>
    <w:rsid w:val="008862F5"/>
    <w:rsid w:val="00891B25"/>
    <w:rsid w:val="008931C9"/>
    <w:rsid w:val="00893D4C"/>
    <w:rsid w:val="00895EA5"/>
    <w:rsid w:val="0089745A"/>
    <w:rsid w:val="008979AA"/>
    <w:rsid w:val="008A099F"/>
    <w:rsid w:val="008A6135"/>
    <w:rsid w:val="008B064B"/>
    <w:rsid w:val="008B28DE"/>
    <w:rsid w:val="008B4564"/>
    <w:rsid w:val="008B661D"/>
    <w:rsid w:val="008B7F9C"/>
    <w:rsid w:val="008C29F3"/>
    <w:rsid w:val="008C410C"/>
    <w:rsid w:val="008D0437"/>
    <w:rsid w:val="008D240A"/>
    <w:rsid w:val="008D59FE"/>
    <w:rsid w:val="008D6DF0"/>
    <w:rsid w:val="008D7912"/>
    <w:rsid w:val="008E0C76"/>
    <w:rsid w:val="008E2112"/>
    <w:rsid w:val="008E2D35"/>
    <w:rsid w:val="008F15CC"/>
    <w:rsid w:val="008F2118"/>
    <w:rsid w:val="008F243B"/>
    <w:rsid w:val="008F58A4"/>
    <w:rsid w:val="008F65D3"/>
    <w:rsid w:val="009035FB"/>
    <w:rsid w:val="009127E6"/>
    <w:rsid w:val="009161DD"/>
    <w:rsid w:val="00916EB0"/>
    <w:rsid w:val="00926E41"/>
    <w:rsid w:val="009313C4"/>
    <w:rsid w:val="00931498"/>
    <w:rsid w:val="009314E5"/>
    <w:rsid w:val="00934F2D"/>
    <w:rsid w:val="00941767"/>
    <w:rsid w:val="00944FD9"/>
    <w:rsid w:val="00945D77"/>
    <w:rsid w:val="009463F6"/>
    <w:rsid w:val="0094660A"/>
    <w:rsid w:val="00946E61"/>
    <w:rsid w:val="00951274"/>
    <w:rsid w:val="00952078"/>
    <w:rsid w:val="00952EC1"/>
    <w:rsid w:val="00955234"/>
    <w:rsid w:val="00955307"/>
    <w:rsid w:val="009558D3"/>
    <w:rsid w:val="009575AD"/>
    <w:rsid w:val="00960917"/>
    <w:rsid w:val="009612D6"/>
    <w:rsid w:val="00962E22"/>
    <w:rsid w:val="00964F66"/>
    <w:rsid w:val="00965555"/>
    <w:rsid w:val="00967814"/>
    <w:rsid w:val="0097043B"/>
    <w:rsid w:val="00973C66"/>
    <w:rsid w:val="00973F02"/>
    <w:rsid w:val="00974D34"/>
    <w:rsid w:val="00980FC9"/>
    <w:rsid w:val="00981F44"/>
    <w:rsid w:val="00982856"/>
    <w:rsid w:val="00982928"/>
    <w:rsid w:val="00984B79"/>
    <w:rsid w:val="009861D3"/>
    <w:rsid w:val="00986480"/>
    <w:rsid w:val="00990A03"/>
    <w:rsid w:val="009A320E"/>
    <w:rsid w:val="009A53A0"/>
    <w:rsid w:val="009A69EE"/>
    <w:rsid w:val="009A7E3B"/>
    <w:rsid w:val="009B038C"/>
    <w:rsid w:val="009B6515"/>
    <w:rsid w:val="009C21AD"/>
    <w:rsid w:val="009C4F10"/>
    <w:rsid w:val="009C5057"/>
    <w:rsid w:val="009C61A1"/>
    <w:rsid w:val="009C6317"/>
    <w:rsid w:val="009D11EA"/>
    <w:rsid w:val="009D35D2"/>
    <w:rsid w:val="009D46F7"/>
    <w:rsid w:val="009D5958"/>
    <w:rsid w:val="009E3B2C"/>
    <w:rsid w:val="009F2E4C"/>
    <w:rsid w:val="009F348F"/>
    <w:rsid w:val="009F7340"/>
    <w:rsid w:val="009F745E"/>
    <w:rsid w:val="00A019BE"/>
    <w:rsid w:val="00A02A82"/>
    <w:rsid w:val="00A03BF8"/>
    <w:rsid w:val="00A04120"/>
    <w:rsid w:val="00A0513A"/>
    <w:rsid w:val="00A14FF9"/>
    <w:rsid w:val="00A15BC2"/>
    <w:rsid w:val="00A24F76"/>
    <w:rsid w:val="00A2731B"/>
    <w:rsid w:val="00A31D1B"/>
    <w:rsid w:val="00A34282"/>
    <w:rsid w:val="00A34BE8"/>
    <w:rsid w:val="00A35425"/>
    <w:rsid w:val="00A35F8F"/>
    <w:rsid w:val="00A46F04"/>
    <w:rsid w:val="00A5409C"/>
    <w:rsid w:val="00A57EA3"/>
    <w:rsid w:val="00A616F9"/>
    <w:rsid w:val="00A61A7B"/>
    <w:rsid w:val="00A64AF3"/>
    <w:rsid w:val="00A74F90"/>
    <w:rsid w:val="00A750AE"/>
    <w:rsid w:val="00A75107"/>
    <w:rsid w:val="00A83661"/>
    <w:rsid w:val="00A84F14"/>
    <w:rsid w:val="00A8532D"/>
    <w:rsid w:val="00A90755"/>
    <w:rsid w:val="00A90E2C"/>
    <w:rsid w:val="00A91E75"/>
    <w:rsid w:val="00A92175"/>
    <w:rsid w:val="00A939FC"/>
    <w:rsid w:val="00A96793"/>
    <w:rsid w:val="00AA097A"/>
    <w:rsid w:val="00AA3A3B"/>
    <w:rsid w:val="00AA7042"/>
    <w:rsid w:val="00AB2042"/>
    <w:rsid w:val="00AC1930"/>
    <w:rsid w:val="00AC240B"/>
    <w:rsid w:val="00AC2C16"/>
    <w:rsid w:val="00AC541D"/>
    <w:rsid w:val="00AD0CCF"/>
    <w:rsid w:val="00AD612D"/>
    <w:rsid w:val="00AD6324"/>
    <w:rsid w:val="00AD69D5"/>
    <w:rsid w:val="00AE3056"/>
    <w:rsid w:val="00AF0AF3"/>
    <w:rsid w:val="00AF3561"/>
    <w:rsid w:val="00B05567"/>
    <w:rsid w:val="00B05A3E"/>
    <w:rsid w:val="00B06A73"/>
    <w:rsid w:val="00B07380"/>
    <w:rsid w:val="00B1140F"/>
    <w:rsid w:val="00B1430C"/>
    <w:rsid w:val="00B1635E"/>
    <w:rsid w:val="00B16F9F"/>
    <w:rsid w:val="00B21532"/>
    <w:rsid w:val="00B23B30"/>
    <w:rsid w:val="00B315EB"/>
    <w:rsid w:val="00B34C40"/>
    <w:rsid w:val="00B415A0"/>
    <w:rsid w:val="00B47948"/>
    <w:rsid w:val="00B52A8F"/>
    <w:rsid w:val="00B532B0"/>
    <w:rsid w:val="00B540E0"/>
    <w:rsid w:val="00B64009"/>
    <w:rsid w:val="00B67D18"/>
    <w:rsid w:val="00B7046C"/>
    <w:rsid w:val="00B76859"/>
    <w:rsid w:val="00B8536F"/>
    <w:rsid w:val="00B9134A"/>
    <w:rsid w:val="00B944C1"/>
    <w:rsid w:val="00B9551D"/>
    <w:rsid w:val="00B96CC2"/>
    <w:rsid w:val="00BA1863"/>
    <w:rsid w:val="00BA1C46"/>
    <w:rsid w:val="00BA1C7E"/>
    <w:rsid w:val="00BA2BEC"/>
    <w:rsid w:val="00BA3D3D"/>
    <w:rsid w:val="00BB22CD"/>
    <w:rsid w:val="00BB3874"/>
    <w:rsid w:val="00BB56E4"/>
    <w:rsid w:val="00BB5EB0"/>
    <w:rsid w:val="00BB626A"/>
    <w:rsid w:val="00BC153C"/>
    <w:rsid w:val="00BD04C7"/>
    <w:rsid w:val="00BD2BF7"/>
    <w:rsid w:val="00BD6A93"/>
    <w:rsid w:val="00BD6AED"/>
    <w:rsid w:val="00BD7042"/>
    <w:rsid w:val="00BD7264"/>
    <w:rsid w:val="00BD7ED3"/>
    <w:rsid w:val="00BE5A86"/>
    <w:rsid w:val="00BF1DAD"/>
    <w:rsid w:val="00BF4F79"/>
    <w:rsid w:val="00C00538"/>
    <w:rsid w:val="00C0380D"/>
    <w:rsid w:val="00C04283"/>
    <w:rsid w:val="00C06047"/>
    <w:rsid w:val="00C069FE"/>
    <w:rsid w:val="00C150B8"/>
    <w:rsid w:val="00C20B39"/>
    <w:rsid w:val="00C22E57"/>
    <w:rsid w:val="00C236C3"/>
    <w:rsid w:val="00C23773"/>
    <w:rsid w:val="00C24D14"/>
    <w:rsid w:val="00C27791"/>
    <w:rsid w:val="00C42043"/>
    <w:rsid w:val="00C422CD"/>
    <w:rsid w:val="00C503EF"/>
    <w:rsid w:val="00C54BDD"/>
    <w:rsid w:val="00C54DD7"/>
    <w:rsid w:val="00C568DC"/>
    <w:rsid w:val="00C56BE9"/>
    <w:rsid w:val="00C61861"/>
    <w:rsid w:val="00C61D46"/>
    <w:rsid w:val="00C6226C"/>
    <w:rsid w:val="00C644DE"/>
    <w:rsid w:val="00C64860"/>
    <w:rsid w:val="00C7473F"/>
    <w:rsid w:val="00C75030"/>
    <w:rsid w:val="00C770AF"/>
    <w:rsid w:val="00C77F1C"/>
    <w:rsid w:val="00C83448"/>
    <w:rsid w:val="00C8345D"/>
    <w:rsid w:val="00C85C57"/>
    <w:rsid w:val="00C871DF"/>
    <w:rsid w:val="00C9064F"/>
    <w:rsid w:val="00C911A9"/>
    <w:rsid w:val="00CA0811"/>
    <w:rsid w:val="00CA7C30"/>
    <w:rsid w:val="00CB03FF"/>
    <w:rsid w:val="00CB2376"/>
    <w:rsid w:val="00CB3233"/>
    <w:rsid w:val="00CB3EDF"/>
    <w:rsid w:val="00CB42EB"/>
    <w:rsid w:val="00CB5A87"/>
    <w:rsid w:val="00CC1DDF"/>
    <w:rsid w:val="00CC2B49"/>
    <w:rsid w:val="00CC3B4D"/>
    <w:rsid w:val="00CC5987"/>
    <w:rsid w:val="00CE1E80"/>
    <w:rsid w:val="00CE3DA9"/>
    <w:rsid w:val="00CE44F1"/>
    <w:rsid w:val="00CE4A52"/>
    <w:rsid w:val="00CE550D"/>
    <w:rsid w:val="00CF0B9E"/>
    <w:rsid w:val="00CF272E"/>
    <w:rsid w:val="00D04A0B"/>
    <w:rsid w:val="00D05385"/>
    <w:rsid w:val="00D103FB"/>
    <w:rsid w:val="00D11313"/>
    <w:rsid w:val="00D12660"/>
    <w:rsid w:val="00D13E1D"/>
    <w:rsid w:val="00D14059"/>
    <w:rsid w:val="00D15AA1"/>
    <w:rsid w:val="00D2262D"/>
    <w:rsid w:val="00D2496C"/>
    <w:rsid w:val="00D27F51"/>
    <w:rsid w:val="00D3203D"/>
    <w:rsid w:val="00D36EE8"/>
    <w:rsid w:val="00D36F6E"/>
    <w:rsid w:val="00D43C66"/>
    <w:rsid w:val="00D5072A"/>
    <w:rsid w:val="00D51736"/>
    <w:rsid w:val="00D51B41"/>
    <w:rsid w:val="00D53371"/>
    <w:rsid w:val="00D536D5"/>
    <w:rsid w:val="00D541CC"/>
    <w:rsid w:val="00D549B0"/>
    <w:rsid w:val="00D55A5A"/>
    <w:rsid w:val="00D571D7"/>
    <w:rsid w:val="00D6084C"/>
    <w:rsid w:val="00D63746"/>
    <w:rsid w:val="00D702AE"/>
    <w:rsid w:val="00D7181A"/>
    <w:rsid w:val="00D7240F"/>
    <w:rsid w:val="00D72B9B"/>
    <w:rsid w:val="00D73C00"/>
    <w:rsid w:val="00D75385"/>
    <w:rsid w:val="00D754A2"/>
    <w:rsid w:val="00D779AF"/>
    <w:rsid w:val="00D92494"/>
    <w:rsid w:val="00D95B90"/>
    <w:rsid w:val="00DA624D"/>
    <w:rsid w:val="00DB2D70"/>
    <w:rsid w:val="00DB3C78"/>
    <w:rsid w:val="00DC02EA"/>
    <w:rsid w:val="00DC48ED"/>
    <w:rsid w:val="00DC532E"/>
    <w:rsid w:val="00DC740B"/>
    <w:rsid w:val="00DD0EFD"/>
    <w:rsid w:val="00DD503A"/>
    <w:rsid w:val="00DD6606"/>
    <w:rsid w:val="00DE3A65"/>
    <w:rsid w:val="00DE496E"/>
    <w:rsid w:val="00DF40B7"/>
    <w:rsid w:val="00DF6332"/>
    <w:rsid w:val="00DF658B"/>
    <w:rsid w:val="00DF704D"/>
    <w:rsid w:val="00E00515"/>
    <w:rsid w:val="00E00D81"/>
    <w:rsid w:val="00E04B5C"/>
    <w:rsid w:val="00E04EA9"/>
    <w:rsid w:val="00E065A3"/>
    <w:rsid w:val="00E078D4"/>
    <w:rsid w:val="00E12665"/>
    <w:rsid w:val="00E12671"/>
    <w:rsid w:val="00E154EE"/>
    <w:rsid w:val="00E16C7B"/>
    <w:rsid w:val="00E17423"/>
    <w:rsid w:val="00E23D9F"/>
    <w:rsid w:val="00E36EDA"/>
    <w:rsid w:val="00E46D3E"/>
    <w:rsid w:val="00E50E09"/>
    <w:rsid w:val="00E5693A"/>
    <w:rsid w:val="00E57168"/>
    <w:rsid w:val="00E5774D"/>
    <w:rsid w:val="00E57CC7"/>
    <w:rsid w:val="00E606B1"/>
    <w:rsid w:val="00E721B2"/>
    <w:rsid w:val="00E72A5A"/>
    <w:rsid w:val="00E72B03"/>
    <w:rsid w:val="00E72E2B"/>
    <w:rsid w:val="00E73314"/>
    <w:rsid w:val="00E80DB3"/>
    <w:rsid w:val="00E80DBA"/>
    <w:rsid w:val="00E8351E"/>
    <w:rsid w:val="00E862E0"/>
    <w:rsid w:val="00E926F2"/>
    <w:rsid w:val="00E93B0B"/>
    <w:rsid w:val="00EA4391"/>
    <w:rsid w:val="00EA58F9"/>
    <w:rsid w:val="00EA71EF"/>
    <w:rsid w:val="00EB136F"/>
    <w:rsid w:val="00EC2CF3"/>
    <w:rsid w:val="00EC7F73"/>
    <w:rsid w:val="00ED19CF"/>
    <w:rsid w:val="00ED2ACF"/>
    <w:rsid w:val="00ED6D3B"/>
    <w:rsid w:val="00ED7BA0"/>
    <w:rsid w:val="00ED7E37"/>
    <w:rsid w:val="00EE16E1"/>
    <w:rsid w:val="00EE36DD"/>
    <w:rsid w:val="00EE5170"/>
    <w:rsid w:val="00EE68C0"/>
    <w:rsid w:val="00EF0C0F"/>
    <w:rsid w:val="00EF42A9"/>
    <w:rsid w:val="00F00554"/>
    <w:rsid w:val="00F010E0"/>
    <w:rsid w:val="00F04231"/>
    <w:rsid w:val="00F07B52"/>
    <w:rsid w:val="00F10506"/>
    <w:rsid w:val="00F25ABF"/>
    <w:rsid w:val="00F3265D"/>
    <w:rsid w:val="00F37F23"/>
    <w:rsid w:val="00F40278"/>
    <w:rsid w:val="00F437F8"/>
    <w:rsid w:val="00F46E88"/>
    <w:rsid w:val="00F51007"/>
    <w:rsid w:val="00F53045"/>
    <w:rsid w:val="00F533F8"/>
    <w:rsid w:val="00F53824"/>
    <w:rsid w:val="00F54BAF"/>
    <w:rsid w:val="00F63A8D"/>
    <w:rsid w:val="00F65665"/>
    <w:rsid w:val="00F71B98"/>
    <w:rsid w:val="00F74625"/>
    <w:rsid w:val="00F74A76"/>
    <w:rsid w:val="00F82158"/>
    <w:rsid w:val="00F9240F"/>
    <w:rsid w:val="00F93B18"/>
    <w:rsid w:val="00FA52E6"/>
    <w:rsid w:val="00FA7B28"/>
    <w:rsid w:val="00FB25FC"/>
    <w:rsid w:val="00FB67AC"/>
    <w:rsid w:val="00FC5E5D"/>
    <w:rsid w:val="00FC756D"/>
    <w:rsid w:val="00FD2929"/>
    <w:rsid w:val="00FD313D"/>
    <w:rsid w:val="00FD3BA9"/>
    <w:rsid w:val="00FD4B16"/>
    <w:rsid w:val="00FD5233"/>
    <w:rsid w:val="00FE1E9F"/>
    <w:rsid w:val="00FE1F83"/>
    <w:rsid w:val="00FE29ED"/>
    <w:rsid w:val="00FE3403"/>
    <w:rsid w:val="00FE737C"/>
    <w:rsid w:val="00FE73A4"/>
    <w:rsid w:val="00FF2430"/>
    <w:rsid w:val="00FF47A0"/>
    <w:rsid w:val="00FF7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1" type="connector" idref="#_x0000_s1299"/>
        <o:r id="V:Rule12" type="connector" idref="#_x0000_s1303"/>
        <o:r id="V:Rule13" type="connector" idref="#_x0000_s1293"/>
        <o:r id="V:Rule14" type="connector" idref="#_x0000_s1295"/>
        <o:r id="V:Rule15" type="connector" idref="#_x0000_s1292"/>
        <o:r id="V:Rule16" type="connector" idref="#_x0000_s1298"/>
        <o:r id="V:Rule17" type="connector" idref="#_x0000_s1296"/>
        <o:r id="V:Rule18" type="connector" idref="#_x0000_s1302"/>
        <o:r id="V:Rule19" type="connector" idref="#_x0000_s1297"/>
        <o:r id="V:Rule20" type="connector" idref="#_x0000_s130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CF8"/>
    <w:rPr>
      <w:sz w:val="24"/>
      <w:szCs w:val="24"/>
      <w:lang w:val="ru-RU" w:eastAsia="ru-RU"/>
    </w:rPr>
  </w:style>
  <w:style w:type="paragraph" w:styleId="1">
    <w:name w:val="heading 1"/>
    <w:basedOn w:val="a"/>
    <w:next w:val="a0"/>
    <w:qFormat/>
    <w:rsid w:val="00E5693A"/>
    <w:pPr>
      <w:widowControl w:val="0"/>
      <w:tabs>
        <w:tab w:val="left" w:pos="9270"/>
      </w:tabs>
      <w:autoSpaceDE w:val="0"/>
      <w:autoSpaceDN w:val="0"/>
      <w:adjustRightInd w:val="0"/>
      <w:ind w:left="117" w:right="-20"/>
      <w:outlineLvl w:val="0"/>
    </w:pPr>
    <w:rPr>
      <w:b/>
      <w:bCs/>
      <w:color w:val="231F20"/>
      <w:lang w:val="ro-RO"/>
    </w:rPr>
  </w:style>
  <w:style w:type="paragraph" w:styleId="2">
    <w:name w:val="heading 2"/>
    <w:basedOn w:val="a"/>
    <w:next w:val="a"/>
    <w:link w:val="20"/>
    <w:qFormat/>
    <w:rsid w:val="00E5693A"/>
    <w:pPr>
      <w:widowControl w:val="0"/>
      <w:tabs>
        <w:tab w:val="left" w:pos="9180"/>
      </w:tabs>
      <w:autoSpaceDE w:val="0"/>
      <w:autoSpaceDN w:val="0"/>
      <w:adjustRightInd w:val="0"/>
      <w:spacing w:before="9"/>
      <w:ind w:left="337" w:right="-20"/>
      <w:outlineLvl w:val="1"/>
    </w:pPr>
    <w:rPr>
      <w:b/>
      <w:color w:val="231F20"/>
      <w:lang w:val="ro-RO"/>
    </w:rPr>
  </w:style>
  <w:style w:type="paragraph" w:styleId="3">
    <w:name w:val="heading 3"/>
    <w:basedOn w:val="a"/>
    <w:next w:val="a"/>
    <w:link w:val="30"/>
    <w:semiHidden/>
    <w:unhideWhenUsed/>
    <w:qFormat/>
    <w:rsid w:val="000F1771"/>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7C1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Стиль"/>
    <w:rsid w:val="003971C5"/>
    <w:rPr>
      <w:sz w:val="24"/>
      <w:lang w:val="ru-RU" w:eastAsia="ru-RU"/>
    </w:rPr>
  </w:style>
  <w:style w:type="paragraph" w:styleId="a5">
    <w:name w:val="Balloon Text"/>
    <w:basedOn w:val="a"/>
    <w:semiHidden/>
    <w:rsid w:val="00BB22CD"/>
    <w:rPr>
      <w:rFonts w:ascii="Tahoma" w:hAnsi="Tahoma" w:cs="Tahoma"/>
      <w:sz w:val="16"/>
      <w:szCs w:val="16"/>
    </w:rPr>
  </w:style>
  <w:style w:type="character" w:customStyle="1" w:styleId="20">
    <w:name w:val="Заголовок 2 Знак"/>
    <w:basedOn w:val="a1"/>
    <w:link w:val="2"/>
    <w:rsid w:val="00E5693A"/>
    <w:rPr>
      <w:b/>
      <w:color w:val="231F20"/>
      <w:sz w:val="24"/>
      <w:szCs w:val="24"/>
      <w:lang w:eastAsia="ru-RU"/>
    </w:rPr>
  </w:style>
  <w:style w:type="paragraph" w:styleId="a6">
    <w:name w:val="header"/>
    <w:basedOn w:val="a"/>
    <w:link w:val="a7"/>
    <w:uiPriority w:val="99"/>
    <w:unhideWhenUsed/>
    <w:rsid w:val="00AC240B"/>
    <w:pPr>
      <w:tabs>
        <w:tab w:val="center" w:pos="4677"/>
        <w:tab w:val="right" w:pos="9355"/>
      </w:tabs>
      <w:spacing w:after="200" w:line="276" w:lineRule="auto"/>
    </w:pPr>
    <w:rPr>
      <w:rFonts w:ascii="Calibri" w:hAnsi="Calibri"/>
      <w:sz w:val="22"/>
      <w:szCs w:val="22"/>
    </w:rPr>
  </w:style>
  <w:style w:type="character" w:customStyle="1" w:styleId="a7">
    <w:name w:val="Верхний колонтитул Знак"/>
    <w:basedOn w:val="a1"/>
    <w:link w:val="a6"/>
    <w:uiPriority w:val="99"/>
    <w:rsid w:val="00AC240B"/>
    <w:rPr>
      <w:rFonts w:ascii="Calibri" w:hAnsi="Calibri"/>
      <w:sz w:val="22"/>
      <w:szCs w:val="22"/>
    </w:rPr>
  </w:style>
  <w:style w:type="paragraph" w:styleId="a8">
    <w:name w:val="footer"/>
    <w:basedOn w:val="a"/>
    <w:link w:val="a9"/>
    <w:uiPriority w:val="99"/>
    <w:unhideWhenUsed/>
    <w:rsid w:val="00AC240B"/>
    <w:pPr>
      <w:tabs>
        <w:tab w:val="center" w:pos="4677"/>
        <w:tab w:val="right" w:pos="9355"/>
      </w:tabs>
      <w:spacing w:after="200" w:line="276" w:lineRule="auto"/>
    </w:pPr>
    <w:rPr>
      <w:rFonts w:ascii="Calibri" w:hAnsi="Calibri"/>
      <w:sz w:val="22"/>
      <w:szCs w:val="22"/>
    </w:rPr>
  </w:style>
  <w:style w:type="character" w:customStyle="1" w:styleId="a9">
    <w:name w:val="Нижний колонтитул Знак"/>
    <w:basedOn w:val="a1"/>
    <w:link w:val="a8"/>
    <w:uiPriority w:val="99"/>
    <w:rsid w:val="00AC240B"/>
    <w:rPr>
      <w:rFonts w:ascii="Calibri" w:hAnsi="Calibri"/>
      <w:sz w:val="22"/>
      <w:szCs w:val="22"/>
    </w:rPr>
  </w:style>
  <w:style w:type="paragraph" w:styleId="aa">
    <w:name w:val="Body Text"/>
    <w:basedOn w:val="a"/>
    <w:link w:val="ab"/>
    <w:rsid w:val="00F437F8"/>
    <w:pPr>
      <w:spacing w:after="120" w:line="276" w:lineRule="auto"/>
    </w:pPr>
    <w:rPr>
      <w:rFonts w:ascii="Calibri" w:eastAsia="Calibri" w:hAnsi="Calibri"/>
      <w:sz w:val="22"/>
      <w:szCs w:val="22"/>
      <w:lang w:eastAsia="en-US"/>
    </w:rPr>
  </w:style>
  <w:style w:type="character" w:customStyle="1" w:styleId="ab">
    <w:name w:val="Основной текст Знак"/>
    <w:basedOn w:val="a1"/>
    <w:link w:val="aa"/>
    <w:rsid w:val="00F437F8"/>
    <w:rPr>
      <w:rFonts w:ascii="Calibri" w:eastAsia="Calibri" w:hAnsi="Calibri"/>
      <w:sz w:val="22"/>
      <w:szCs w:val="22"/>
      <w:lang w:eastAsia="en-US"/>
    </w:rPr>
  </w:style>
  <w:style w:type="character" w:customStyle="1" w:styleId="30">
    <w:name w:val="Заголовок 3 Знак"/>
    <w:basedOn w:val="a1"/>
    <w:link w:val="3"/>
    <w:rsid w:val="000F1771"/>
    <w:rPr>
      <w:rFonts w:ascii="Cambria" w:hAnsi="Cambria"/>
      <w:b/>
      <w:bCs/>
      <w:sz w:val="26"/>
      <w:szCs w:val="26"/>
      <w:lang w:val="ru-RU" w:eastAsia="ru-RU"/>
    </w:rPr>
  </w:style>
  <w:style w:type="paragraph" w:customStyle="1" w:styleId="ListParagraph1">
    <w:name w:val="List Paragraph1"/>
    <w:basedOn w:val="a"/>
    <w:qFormat/>
    <w:rsid w:val="000F1771"/>
    <w:pPr>
      <w:spacing w:after="120"/>
      <w:ind w:left="720"/>
      <w:jc w:val="both"/>
    </w:pPr>
    <w:rPr>
      <w:sz w:val="22"/>
      <w:lang w:val="ro-RO"/>
    </w:rPr>
  </w:style>
  <w:style w:type="character" w:customStyle="1" w:styleId="longtext1">
    <w:name w:val="long_text1"/>
    <w:basedOn w:val="a1"/>
    <w:rsid w:val="000F1771"/>
    <w:rPr>
      <w:rFonts w:cs="Times New Roman"/>
      <w:sz w:val="20"/>
      <w:szCs w:val="20"/>
    </w:rPr>
  </w:style>
  <w:style w:type="character" w:styleId="ac">
    <w:name w:val="Emphasis"/>
    <w:basedOn w:val="a1"/>
    <w:uiPriority w:val="20"/>
    <w:qFormat/>
    <w:rsid w:val="000F1771"/>
    <w:rPr>
      <w:i/>
      <w:iCs/>
    </w:rPr>
  </w:style>
  <w:style w:type="character" w:styleId="ad">
    <w:name w:val="Hyperlink"/>
    <w:basedOn w:val="a1"/>
    <w:uiPriority w:val="99"/>
    <w:rsid w:val="000F1771"/>
    <w:rPr>
      <w:color w:val="0000FF"/>
      <w:u w:val="single"/>
    </w:rPr>
  </w:style>
  <w:style w:type="paragraph" w:styleId="ae">
    <w:name w:val="No Spacing"/>
    <w:uiPriority w:val="1"/>
    <w:qFormat/>
    <w:rsid w:val="00BB56E4"/>
    <w:rPr>
      <w:rFonts w:ascii="Calibri" w:eastAsia="Calibri" w:hAnsi="Calibri"/>
      <w:sz w:val="22"/>
      <w:szCs w:val="22"/>
      <w:lang w:eastAsia="en-US"/>
    </w:rPr>
  </w:style>
  <w:style w:type="paragraph" w:styleId="af">
    <w:name w:val="List Paragraph"/>
    <w:basedOn w:val="a"/>
    <w:uiPriority w:val="34"/>
    <w:qFormat/>
    <w:rsid w:val="00BA3D3D"/>
    <w:pPr>
      <w:ind w:left="708"/>
    </w:pPr>
  </w:style>
  <w:style w:type="paragraph" w:styleId="af0">
    <w:name w:val="Normal (Web)"/>
    <w:basedOn w:val="a"/>
    <w:uiPriority w:val="99"/>
    <w:unhideWhenUsed/>
    <w:rsid w:val="008074FE"/>
    <w:pPr>
      <w:spacing w:before="100" w:beforeAutospacing="1" w:after="100" w:afterAutospacing="1"/>
    </w:pPr>
    <w:rPr>
      <w:lang w:val="ro-RO" w:eastAsia="ro-RO"/>
    </w:rPr>
  </w:style>
  <w:style w:type="paragraph" w:styleId="af1">
    <w:name w:val="Document Map"/>
    <w:basedOn w:val="a"/>
    <w:link w:val="af2"/>
    <w:rsid w:val="004C6649"/>
    <w:rPr>
      <w:rFonts w:ascii="Tahoma" w:hAnsi="Tahoma" w:cs="Tahoma"/>
      <w:sz w:val="16"/>
      <w:szCs w:val="16"/>
    </w:rPr>
  </w:style>
  <w:style w:type="character" w:customStyle="1" w:styleId="af2">
    <w:name w:val="Схема документа Знак"/>
    <w:basedOn w:val="a1"/>
    <w:link w:val="af1"/>
    <w:rsid w:val="004C6649"/>
    <w:rPr>
      <w:rFonts w:ascii="Tahoma" w:hAnsi="Tahoma" w:cs="Tahoma"/>
      <w:sz w:val="16"/>
      <w:szCs w:val="16"/>
      <w:lang w:val="ru-RU" w:eastAsia="ru-RU"/>
    </w:rPr>
  </w:style>
  <w:style w:type="character" w:styleId="af3">
    <w:name w:val="Book Title"/>
    <w:basedOn w:val="a1"/>
    <w:uiPriority w:val="33"/>
    <w:qFormat/>
    <w:rsid w:val="009C61A1"/>
    <w:rPr>
      <w:b/>
      <w:bCs/>
      <w:smallCaps/>
      <w:spacing w:val="5"/>
    </w:rPr>
  </w:style>
  <w:style w:type="character" w:customStyle="1" w:styleId="apple-converted-space">
    <w:name w:val="apple-converted-space"/>
    <w:basedOn w:val="a1"/>
    <w:rsid w:val="00FB67AC"/>
  </w:style>
  <w:style w:type="paragraph" w:customStyle="1" w:styleId="10">
    <w:name w:val="Абзац списка1"/>
    <w:basedOn w:val="a"/>
    <w:qFormat/>
    <w:rsid w:val="00C871DF"/>
    <w:pPr>
      <w:ind w:left="720"/>
    </w:pPr>
    <w:rPr>
      <w:rFonts w:ascii="Calibri" w:hAnsi="Calibri" w:cs="Arial"/>
      <w:sz w:val="20"/>
      <w:szCs w:val="20"/>
    </w:rPr>
  </w:style>
  <w:style w:type="paragraph" w:customStyle="1" w:styleId="Textdebaza">
    <w:name w:val="Text de baza"/>
    <w:basedOn w:val="a"/>
    <w:link w:val="TextdebazaCaracter"/>
    <w:rsid w:val="00C85C57"/>
    <w:pPr>
      <w:ind w:firstLine="284"/>
      <w:jc w:val="both"/>
    </w:pPr>
    <w:rPr>
      <w:rFonts w:ascii="Calibri" w:eastAsia="Calibri" w:hAnsi="Calibri"/>
      <w:sz w:val="20"/>
      <w:szCs w:val="20"/>
      <w:lang w:val="ro-RO" w:eastAsia="en-US"/>
    </w:rPr>
  </w:style>
  <w:style w:type="character" w:customStyle="1" w:styleId="TextdebazaCaracter">
    <w:name w:val="Text de baza Caracter"/>
    <w:link w:val="Textdebaza"/>
    <w:rsid w:val="00C85C57"/>
    <w:rPr>
      <w:rFonts w:ascii="Calibri" w:eastAsia="Calibri" w:hAnsi="Calibri"/>
      <w:lang w:eastAsia="en-US"/>
    </w:rPr>
  </w:style>
  <w:style w:type="character" w:customStyle="1" w:styleId="text">
    <w:name w:val="text"/>
    <w:basedOn w:val="a1"/>
    <w:rsid w:val="00982928"/>
  </w:style>
  <w:style w:type="paragraph" w:styleId="af4">
    <w:name w:val="TOC Heading"/>
    <w:basedOn w:val="1"/>
    <w:next w:val="a"/>
    <w:uiPriority w:val="39"/>
    <w:unhideWhenUsed/>
    <w:qFormat/>
    <w:rsid w:val="005A0CFC"/>
    <w:pPr>
      <w:keepLines/>
      <w:spacing w:before="480" w:line="276" w:lineRule="auto"/>
      <w:outlineLvl w:val="9"/>
    </w:pPr>
    <w:rPr>
      <w:rFonts w:asciiTheme="majorHAnsi" w:eastAsiaTheme="majorEastAsia" w:hAnsiTheme="majorHAnsi" w:cstheme="majorBidi"/>
      <w:bCs w:val="0"/>
      <w:color w:val="365F91" w:themeColor="accent1" w:themeShade="BF"/>
      <w:sz w:val="28"/>
      <w:szCs w:val="28"/>
      <w:lang w:val="ru-RU"/>
    </w:rPr>
  </w:style>
  <w:style w:type="paragraph" w:styleId="31">
    <w:name w:val="toc 3"/>
    <w:basedOn w:val="a"/>
    <w:next w:val="a"/>
    <w:autoRedefine/>
    <w:uiPriority w:val="39"/>
    <w:unhideWhenUsed/>
    <w:rsid w:val="00FE1F83"/>
    <w:pPr>
      <w:tabs>
        <w:tab w:val="right" w:leader="dot" w:pos="9590"/>
      </w:tabs>
      <w:spacing w:after="100"/>
      <w:ind w:left="480"/>
    </w:pPr>
    <w:rPr>
      <w:rFonts w:eastAsia="Calibri"/>
      <w:iCs/>
      <w:noProof/>
      <w:lang w:val="ro-RO"/>
    </w:rPr>
  </w:style>
  <w:style w:type="paragraph" w:styleId="11">
    <w:name w:val="toc 1"/>
    <w:basedOn w:val="a"/>
    <w:next w:val="a"/>
    <w:autoRedefine/>
    <w:uiPriority w:val="39"/>
    <w:unhideWhenUsed/>
    <w:rsid w:val="00E5693A"/>
    <w:pPr>
      <w:tabs>
        <w:tab w:val="right" w:leader="dot" w:pos="9590"/>
      </w:tabs>
      <w:spacing w:after="100"/>
    </w:pPr>
    <w:rPr>
      <w:rFonts w:eastAsia="Calibri"/>
      <w:noProof/>
    </w:rPr>
  </w:style>
  <w:style w:type="paragraph" w:styleId="21">
    <w:name w:val="toc 2"/>
    <w:basedOn w:val="a"/>
    <w:next w:val="a"/>
    <w:autoRedefine/>
    <w:uiPriority w:val="39"/>
    <w:unhideWhenUsed/>
    <w:rsid w:val="001C24D1"/>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2869">
      <w:bodyDiv w:val="1"/>
      <w:marLeft w:val="0"/>
      <w:marRight w:val="0"/>
      <w:marTop w:val="0"/>
      <w:marBottom w:val="0"/>
      <w:divBdr>
        <w:top w:val="none" w:sz="0" w:space="0" w:color="auto"/>
        <w:left w:val="none" w:sz="0" w:space="0" w:color="auto"/>
        <w:bottom w:val="none" w:sz="0" w:space="0" w:color="auto"/>
        <w:right w:val="none" w:sz="0" w:space="0" w:color="auto"/>
      </w:divBdr>
      <w:divsChild>
        <w:div w:id="164630449">
          <w:marLeft w:val="835"/>
          <w:marRight w:val="0"/>
          <w:marTop w:val="96"/>
          <w:marBottom w:val="0"/>
          <w:divBdr>
            <w:top w:val="none" w:sz="0" w:space="0" w:color="auto"/>
            <w:left w:val="none" w:sz="0" w:space="0" w:color="auto"/>
            <w:bottom w:val="none" w:sz="0" w:space="0" w:color="auto"/>
            <w:right w:val="none" w:sz="0" w:space="0" w:color="auto"/>
          </w:divBdr>
        </w:div>
        <w:div w:id="378939900">
          <w:marLeft w:val="835"/>
          <w:marRight w:val="0"/>
          <w:marTop w:val="96"/>
          <w:marBottom w:val="0"/>
          <w:divBdr>
            <w:top w:val="none" w:sz="0" w:space="0" w:color="auto"/>
            <w:left w:val="none" w:sz="0" w:space="0" w:color="auto"/>
            <w:bottom w:val="none" w:sz="0" w:space="0" w:color="auto"/>
            <w:right w:val="none" w:sz="0" w:space="0" w:color="auto"/>
          </w:divBdr>
        </w:div>
        <w:div w:id="519397207">
          <w:marLeft w:val="835"/>
          <w:marRight w:val="0"/>
          <w:marTop w:val="96"/>
          <w:marBottom w:val="0"/>
          <w:divBdr>
            <w:top w:val="none" w:sz="0" w:space="0" w:color="auto"/>
            <w:left w:val="none" w:sz="0" w:space="0" w:color="auto"/>
            <w:bottom w:val="none" w:sz="0" w:space="0" w:color="auto"/>
            <w:right w:val="none" w:sz="0" w:space="0" w:color="auto"/>
          </w:divBdr>
        </w:div>
        <w:div w:id="663555815">
          <w:marLeft w:val="835"/>
          <w:marRight w:val="0"/>
          <w:marTop w:val="96"/>
          <w:marBottom w:val="0"/>
          <w:divBdr>
            <w:top w:val="none" w:sz="0" w:space="0" w:color="auto"/>
            <w:left w:val="none" w:sz="0" w:space="0" w:color="auto"/>
            <w:bottom w:val="none" w:sz="0" w:space="0" w:color="auto"/>
            <w:right w:val="none" w:sz="0" w:space="0" w:color="auto"/>
          </w:divBdr>
        </w:div>
        <w:div w:id="836306990">
          <w:marLeft w:val="835"/>
          <w:marRight w:val="0"/>
          <w:marTop w:val="96"/>
          <w:marBottom w:val="0"/>
          <w:divBdr>
            <w:top w:val="none" w:sz="0" w:space="0" w:color="auto"/>
            <w:left w:val="none" w:sz="0" w:space="0" w:color="auto"/>
            <w:bottom w:val="none" w:sz="0" w:space="0" w:color="auto"/>
            <w:right w:val="none" w:sz="0" w:space="0" w:color="auto"/>
          </w:divBdr>
        </w:div>
        <w:div w:id="945036753">
          <w:marLeft w:val="835"/>
          <w:marRight w:val="0"/>
          <w:marTop w:val="96"/>
          <w:marBottom w:val="0"/>
          <w:divBdr>
            <w:top w:val="none" w:sz="0" w:space="0" w:color="auto"/>
            <w:left w:val="none" w:sz="0" w:space="0" w:color="auto"/>
            <w:bottom w:val="none" w:sz="0" w:space="0" w:color="auto"/>
            <w:right w:val="none" w:sz="0" w:space="0" w:color="auto"/>
          </w:divBdr>
        </w:div>
        <w:div w:id="1014456827">
          <w:marLeft w:val="835"/>
          <w:marRight w:val="0"/>
          <w:marTop w:val="96"/>
          <w:marBottom w:val="0"/>
          <w:divBdr>
            <w:top w:val="none" w:sz="0" w:space="0" w:color="auto"/>
            <w:left w:val="none" w:sz="0" w:space="0" w:color="auto"/>
            <w:bottom w:val="none" w:sz="0" w:space="0" w:color="auto"/>
            <w:right w:val="none" w:sz="0" w:space="0" w:color="auto"/>
          </w:divBdr>
        </w:div>
        <w:div w:id="1310473985">
          <w:marLeft w:val="835"/>
          <w:marRight w:val="0"/>
          <w:marTop w:val="96"/>
          <w:marBottom w:val="0"/>
          <w:divBdr>
            <w:top w:val="none" w:sz="0" w:space="0" w:color="auto"/>
            <w:left w:val="none" w:sz="0" w:space="0" w:color="auto"/>
            <w:bottom w:val="none" w:sz="0" w:space="0" w:color="auto"/>
            <w:right w:val="none" w:sz="0" w:space="0" w:color="auto"/>
          </w:divBdr>
        </w:div>
        <w:div w:id="1476557607">
          <w:marLeft w:val="835"/>
          <w:marRight w:val="0"/>
          <w:marTop w:val="96"/>
          <w:marBottom w:val="0"/>
          <w:divBdr>
            <w:top w:val="none" w:sz="0" w:space="0" w:color="auto"/>
            <w:left w:val="none" w:sz="0" w:space="0" w:color="auto"/>
            <w:bottom w:val="none" w:sz="0" w:space="0" w:color="auto"/>
            <w:right w:val="none" w:sz="0" w:space="0" w:color="auto"/>
          </w:divBdr>
        </w:div>
        <w:div w:id="1760297726">
          <w:marLeft w:val="835"/>
          <w:marRight w:val="0"/>
          <w:marTop w:val="96"/>
          <w:marBottom w:val="0"/>
          <w:divBdr>
            <w:top w:val="none" w:sz="0" w:space="0" w:color="auto"/>
            <w:left w:val="none" w:sz="0" w:space="0" w:color="auto"/>
            <w:bottom w:val="none" w:sz="0" w:space="0" w:color="auto"/>
            <w:right w:val="none" w:sz="0" w:space="0" w:color="auto"/>
          </w:divBdr>
        </w:div>
      </w:divsChild>
    </w:div>
    <w:div w:id="78992188">
      <w:bodyDiv w:val="1"/>
      <w:marLeft w:val="0"/>
      <w:marRight w:val="0"/>
      <w:marTop w:val="0"/>
      <w:marBottom w:val="0"/>
      <w:divBdr>
        <w:top w:val="none" w:sz="0" w:space="0" w:color="auto"/>
        <w:left w:val="none" w:sz="0" w:space="0" w:color="auto"/>
        <w:bottom w:val="none" w:sz="0" w:space="0" w:color="auto"/>
        <w:right w:val="none" w:sz="0" w:space="0" w:color="auto"/>
      </w:divBdr>
    </w:div>
    <w:div w:id="332729258">
      <w:bodyDiv w:val="1"/>
      <w:marLeft w:val="0"/>
      <w:marRight w:val="0"/>
      <w:marTop w:val="0"/>
      <w:marBottom w:val="0"/>
      <w:divBdr>
        <w:top w:val="none" w:sz="0" w:space="0" w:color="auto"/>
        <w:left w:val="none" w:sz="0" w:space="0" w:color="auto"/>
        <w:bottom w:val="none" w:sz="0" w:space="0" w:color="auto"/>
        <w:right w:val="none" w:sz="0" w:space="0" w:color="auto"/>
      </w:divBdr>
    </w:div>
    <w:div w:id="531919445">
      <w:bodyDiv w:val="1"/>
      <w:marLeft w:val="0"/>
      <w:marRight w:val="0"/>
      <w:marTop w:val="0"/>
      <w:marBottom w:val="0"/>
      <w:divBdr>
        <w:top w:val="none" w:sz="0" w:space="0" w:color="auto"/>
        <w:left w:val="none" w:sz="0" w:space="0" w:color="auto"/>
        <w:bottom w:val="none" w:sz="0" w:space="0" w:color="auto"/>
        <w:right w:val="none" w:sz="0" w:space="0" w:color="auto"/>
      </w:divBdr>
    </w:div>
    <w:div w:id="979312370">
      <w:bodyDiv w:val="1"/>
      <w:marLeft w:val="0"/>
      <w:marRight w:val="0"/>
      <w:marTop w:val="0"/>
      <w:marBottom w:val="0"/>
      <w:divBdr>
        <w:top w:val="none" w:sz="0" w:space="0" w:color="auto"/>
        <w:left w:val="none" w:sz="0" w:space="0" w:color="auto"/>
        <w:bottom w:val="none" w:sz="0" w:space="0" w:color="auto"/>
        <w:right w:val="none" w:sz="0" w:space="0" w:color="auto"/>
      </w:divBdr>
    </w:div>
    <w:div w:id="987977735">
      <w:bodyDiv w:val="1"/>
      <w:marLeft w:val="0"/>
      <w:marRight w:val="0"/>
      <w:marTop w:val="0"/>
      <w:marBottom w:val="0"/>
      <w:divBdr>
        <w:top w:val="none" w:sz="0" w:space="0" w:color="auto"/>
        <w:left w:val="none" w:sz="0" w:space="0" w:color="auto"/>
        <w:bottom w:val="none" w:sz="0" w:space="0" w:color="auto"/>
        <w:right w:val="none" w:sz="0" w:space="0" w:color="auto"/>
      </w:divBdr>
      <w:divsChild>
        <w:div w:id="276134388">
          <w:marLeft w:val="835"/>
          <w:marRight w:val="0"/>
          <w:marTop w:val="86"/>
          <w:marBottom w:val="0"/>
          <w:divBdr>
            <w:top w:val="none" w:sz="0" w:space="0" w:color="auto"/>
            <w:left w:val="none" w:sz="0" w:space="0" w:color="auto"/>
            <w:bottom w:val="none" w:sz="0" w:space="0" w:color="auto"/>
            <w:right w:val="none" w:sz="0" w:space="0" w:color="auto"/>
          </w:divBdr>
        </w:div>
        <w:div w:id="644042339">
          <w:marLeft w:val="835"/>
          <w:marRight w:val="0"/>
          <w:marTop w:val="86"/>
          <w:marBottom w:val="0"/>
          <w:divBdr>
            <w:top w:val="none" w:sz="0" w:space="0" w:color="auto"/>
            <w:left w:val="none" w:sz="0" w:space="0" w:color="auto"/>
            <w:bottom w:val="none" w:sz="0" w:space="0" w:color="auto"/>
            <w:right w:val="none" w:sz="0" w:space="0" w:color="auto"/>
          </w:divBdr>
        </w:div>
        <w:div w:id="745222808">
          <w:marLeft w:val="835"/>
          <w:marRight w:val="0"/>
          <w:marTop w:val="86"/>
          <w:marBottom w:val="0"/>
          <w:divBdr>
            <w:top w:val="none" w:sz="0" w:space="0" w:color="auto"/>
            <w:left w:val="none" w:sz="0" w:space="0" w:color="auto"/>
            <w:bottom w:val="none" w:sz="0" w:space="0" w:color="auto"/>
            <w:right w:val="none" w:sz="0" w:space="0" w:color="auto"/>
          </w:divBdr>
        </w:div>
        <w:div w:id="832724331">
          <w:marLeft w:val="835"/>
          <w:marRight w:val="0"/>
          <w:marTop w:val="86"/>
          <w:marBottom w:val="0"/>
          <w:divBdr>
            <w:top w:val="none" w:sz="0" w:space="0" w:color="auto"/>
            <w:left w:val="none" w:sz="0" w:space="0" w:color="auto"/>
            <w:bottom w:val="none" w:sz="0" w:space="0" w:color="auto"/>
            <w:right w:val="none" w:sz="0" w:space="0" w:color="auto"/>
          </w:divBdr>
        </w:div>
        <w:div w:id="919876616">
          <w:marLeft w:val="835"/>
          <w:marRight w:val="0"/>
          <w:marTop w:val="86"/>
          <w:marBottom w:val="0"/>
          <w:divBdr>
            <w:top w:val="none" w:sz="0" w:space="0" w:color="auto"/>
            <w:left w:val="none" w:sz="0" w:space="0" w:color="auto"/>
            <w:bottom w:val="none" w:sz="0" w:space="0" w:color="auto"/>
            <w:right w:val="none" w:sz="0" w:space="0" w:color="auto"/>
          </w:divBdr>
        </w:div>
        <w:div w:id="1148061097">
          <w:marLeft w:val="835"/>
          <w:marRight w:val="0"/>
          <w:marTop w:val="86"/>
          <w:marBottom w:val="0"/>
          <w:divBdr>
            <w:top w:val="none" w:sz="0" w:space="0" w:color="auto"/>
            <w:left w:val="none" w:sz="0" w:space="0" w:color="auto"/>
            <w:bottom w:val="none" w:sz="0" w:space="0" w:color="auto"/>
            <w:right w:val="none" w:sz="0" w:space="0" w:color="auto"/>
          </w:divBdr>
        </w:div>
        <w:div w:id="1481068901">
          <w:marLeft w:val="835"/>
          <w:marRight w:val="0"/>
          <w:marTop w:val="86"/>
          <w:marBottom w:val="0"/>
          <w:divBdr>
            <w:top w:val="none" w:sz="0" w:space="0" w:color="auto"/>
            <w:left w:val="none" w:sz="0" w:space="0" w:color="auto"/>
            <w:bottom w:val="none" w:sz="0" w:space="0" w:color="auto"/>
            <w:right w:val="none" w:sz="0" w:space="0" w:color="auto"/>
          </w:divBdr>
        </w:div>
        <w:div w:id="1564486982">
          <w:marLeft w:val="835"/>
          <w:marRight w:val="0"/>
          <w:marTop w:val="86"/>
          <w:marBottom w:val="0"/>
          <w:divBdr>
            <w:top w:val="none" w:sz="0" w:space="0" w:color="auto"/>
            <w:left w:val="none" w:sz="0" w:space="0" w:color="auto"/>
            <w:bottom w:val="none" w:sz="0" w:space="0" w:color="auto"/>
            <w:right w:val="none" w:sz="0" w:space="0" w:color="auto"/>
          </w:divBdr>
        </w:div>
        <w:div w:id="1734547090">
          <w:marLeft w:val="835"/>
          <w:marRight w:val="0"/>
          <w:marTop w:val="86"/>
          <w:marBottom w:val="0"/>
          <w:divBdr>
            <w:top w:val="none" w:sz="0" w:space="0" w:color="auto"/>
            <w:left w:val="none" w:sz="0" w:space="0" w:color="auto"/>
            <w:bottom w:val="none" w:sz="0" w:space="0" w:color="auto"/>
            <w:right w:val="none" w:sz="0" w:space="0" w:color="auto"/>
          </w:divBdr>
        </w:div>
        <w:div w:id="1820464284">
          <w:marLeft w:val="835"/>
          <w:marRight w:val="0"/>
          <w:marTop w:val="86"/>
          <w:marBottom w:val="0"/>
          <w:divBdr>
            <w:top w:val="none" w:sz="0" w:space="0" w:color="auto"/>
            <w:left w:val="none" w:sz="0" w:space="0" w:color="auto"/>
            <w:bottom w:val="none" w:sz="0" w:space="0" w:color="auto"/>
            <w:right w:val="none" w:sz="0" w:space="0" w:color="auto"/>
          </w:divBdr>
        </w:div>
        <w:div w:id="2001616760">
          <w:marLeft w:val="835"/>
          <w:marRight w:val="0"/>
          <w:marTop w:val="86"/>
          <w:marBottom w:val="0"/>
          <w:divBdr>
            <w:top w:val="none" w:sz="0" w:space="0" w:color="auto"/>
            <w:left w:val="none" w:sz="0" w:space="0" w:color="auto"/>
            <w:bottom w:val="none" w:sz="0" w:space="0" w:color="auto"/>
            <w:right w:val="none" w:sz="0" w:space="0" w:color="auto"/>
          </w:divBdr>
        </w:div>
        <w:div w:id="2075808229">
          <w:marLeft w:val="835"/>
          <w:marRight w:val="0"/>
          <w:marTop w:val="86"/>
          <w:marBottom w:val="0"/>
          <w:divBdr>
            <w:top w:val="none" w:sz="0" w:space="0" w:color="auto"/>
            <w:left w:val="none" w:sz="0" w:space="0" w:color="auto"/>
            <w:bottom w:val="none" w:sz="0" w:space="0" w:color="auto"/>
            <w:right w:val="none" w:sz="0" w:space="0" w:color="auto"/>
          </w:divBdr>
        </w:div>
      </w:divsChild>
    </w:div>
    <w:div w:id="1580558128">
      <w:bodyDiv w:val="1"/>
      <w:marLeft w:val="0"/>
      <w:marRight w:val="0"/>
      <w:marTop w:val="0"/>
      <w:marBottom w:val="0"/>
      <w:divBdr>
        <w:top w:val="none" w:sz="0" w:space="0" w:color="auto"/>
        <w:left w:val="none" w:sz="0" w:space="0" w:color="auto"/>
        <w:bottom w:val="none" w:sz="0" w:space="0" w:color="auto"/>
        <w:right w:val="none" w:sz="0" w:space="0" w:color="auto"/>
      </w:divBdr>
    </w:div>
    <w:div w:id="1889562701">
      <w:bodyDiv w:val="1"/>
      <w:marLeft w:val="0"/>
      <w:marRight w:val="0"/>
      <w:marTop w:val="0"/>
      <w:marBottom w:val="0"/>
      <w:divBdr>
        <w:top w:val="none" w:sz="0" w:space="0" w:color="auto"/>
        <w:left w:val="none" w:sz="0" w:space="0" w:color="auto"/>
        <w:bottom w:val="none" w:sz="0" w:space="0" w:color="auto"/>
        <w:right w:val="none" w:sz="0" w:space="0" w:color="auto"/>
      </w:divBdr>
    </w:div>
    <w:div w:id="2141455633">
      <w:bodyDiv w:val="1"/>
      <w:marLeft w:val="0"/>
      <w:marRight w:val="0"/>
      <w:marTop w:val="0"/>
      <w:marBottom w:val="0"/>
      <w:divBdr>
        <w:top w:val="none" w:sz="0" w:space="0" w:color="auto"/>
        <w:left w:val="none" w:sz="0" w:space="0" w:color="auto"/>
        <w:bottom w:val="none" w:sz="0" w:space="0" w:color="auto"/>
        <w:right w:val="none" w:sz="0" w:space="0" w:color="auto"/>
      </w:divBdr>
      <w:divsChild>
        <w:div w:id="259408667">
          <w:marLeft w:val="835"/>
          <w:marRight w:val="0"/>
          <w:marTop w:val="96"/>
          <w:marBottom w:val="0"/>
          <w:divBdr>
            <w:top w:val="none" w:sz="0" w:space="0" w:color="auto"/>
            <w:left w:val="none" w:sz="0" w:space="0" w:color="auto"/>
            <w:bottom w:val="none" w:sz="0" w:space="0" w:color="auto"/>
            <w:right w:val="none" w:sz="0" w:space="0" w:color="auto"/>
          </w:divBdr>
        </w:div>
        <w:div w:id="343630994">
          <w:marLeft w:val="835"/>
          <w:marRight w:val="0"/>
          <w:marTop w:val="96"/>
          <w:marBottom w:val="0"/>
          <w:divBdr>
            <w:top w:val="none" w:sz="0" w:space="0" w:color="auto"/>
            <w:left w:val="none" w:sz="0" w:space="0" w:color="auto"/>
            <w:bottom w:val="none" w:sz="0" w:space="0" w:color="auto"/>
            <w:right w:val="none" w:sz="0" w:space="0" w:color="auto"/>
          </w:divBdr>
        </w:div>
        <w:div w:id="487987644">
          <w:marLeft w:val="835"/>
          <w:marRight w:val="0"/>
          <w:marTop w:val="96"/>
          <w:marBottom w:val="0"/>
          <w:divBdr>
            <w:top w:val="none" w:sz="0" w:space="0" w:color="auto"/>
            <w:left w:val="none" w:sz="0" w:space="0" w:color="auto"/>
            <w:bottom w:val="none" w:sz="0" w:space="0" w:color="auto"/>
            <w:right w:val="none" w:sz="0" w:space="0" w:color="auto"/>
          </w:divBdr>
        </w:div>
        <w:div w:id="627010705">
          <w:marLeft w:val="835"/>
          <w:marRight w:val="0"/>
          <w:marTop w:val="96"/>
          <w:marBottom w:val="0"/>
          <w:divBdr>
            <w:top w:val="none" w:sz="0" w:space="0" w:color="auto"/>
            <w:left w:val="none" w:sz="0" w:space="0" w:color="auto"/>
            <w:bottom w:val="none" w:sz="0" w:space="0" w:color="auto"/>
            <w:right w:val="none" w:sz="0" w:space="0" w:color="auto"/>
          </w:divBdr>
        </w:div>
        <w:div w:id="738403750">
          <w:marLeft w:val="835"/>
          <w:marRight w:val="0"/>
          <w:marTop w:val="96"/>
          <w:marBottom w:val="0"/>
          <w:divBdr>
            <w:top w:val="none" w:sz="0" w:space="0" w:color="auto"/>
            <w:left w:val="none" w:sz="0" w:space="0" w:color="auto"/>
            <w:bottom w:val="none" w:sz="0" w:space="0" w:color="auto"/>
            <w:right w:val="none" w:sz="0" w:space="0" w:color="auto"/>
          </w:divBdr>
        </w:div>
        <w:div w:id="770786606">
          <w:marLeft w:val="835"/>
          <w:marRight w:val="0"/>
          <w:marTop w:val="96"/>
          <w:marBottom w:val="0"/>
          <w:divBdr>
            <w:top w:val="none" w:sz="0" w:space="0" w:color="auto"/>
            <w:left w:val="none" w:sz="0" w:space="0" w:color="auto"/>
            <w:bottom w:val="none" w:sz="0" w:space="0" w:color="auto"/>
            <w:right w:val="none" w:sz="0" w:space="0" w:color="auto"/>
          </w:divBdr>
        </w:div>
        <w:div w:id="1014920644">
          <w:marLeft w:val="835"/>
          <w:marRight w:val="0"/>
          <w:marTop w:val="96"/>
          <w:marBottom w:val="0"/>
          <w:divBdr>
            <w:top w:val="none" w:sz="0" w:space="0" w:color="auto"/>
            <w:left w:val="none" w:sz="0" w:space="0" w:color="auto"/>
            <w:bottom w:val="none" w:sz="0" w:space="0" w:color="auto"/>
            <w:right w:val="none" w:sz="0" w:space="0" w:color="auto"/>
          </w:divBdr>
        </w:div>
        <w:div w:id="1101337646">
          <w:marLeft w:val="835"/>
          <w:marRight w:val="0"/>
          <w:marTop w:val="96"/>
          <w:marBottom w:val="0"/>
          <w:divBdr>
            <w:top w:val="none" w:sz="0" w:space="0" w:color="auto"/>
            <w:left w:val="none" w:sz="0" w:space="0" w:color="auto"/>
            <w:bottom w:val="none" w:sz="0" w:space="0" w:color="auto"/>
            <w:right w:val="none" w:sz="0" w:space="0" w:color="auto"/>
          </w:divBdr>
        </w:div>
        <w:div w:id="1366633887">
          <w:marLeft w:val="835"/>
          <w:marRight w:val="0"/>
          <w:marTop w:val="96"/>
          <w:marBottom w:val="0"/>
          <w:divBdr>
            <w:top w:val="none" w:sz="0" w:space="0" w:color="auto"/>
            <w:left w:val="none" w:sz="0" w:space="0" w:color="auto"/>
            <w:bottom w:val="none" w:sz="0" w:space="0" w:color="auto"/>
            <w:right w:val="none" w:sz="0" w:space="0" w:color="auto"/>
          </w:divBdr>
        </w:div>
        <w:div w:id="1631473854">
          <w:marLeft w:val="835"/>
          <w:marRight w:val="0"/>
          <w:marTop w:val="96"/>
          <w:marBottom w:val="0"/>
          <w:divBdr>
            <w:top w:val="none" w:sz="0" w:space="0" w:color="auto"/>
            <w:left w:val="none" w:sz="0" w:space="0" w:color="auto"/>
            <w:bottom w:val="none" w:sz="0" w:space="0" w:color="auto"/>
            <w:right w:val="none" w:sz="0" w:space="0" w:color="auto"/>
          </w:divBdr>
        </w:div>
        <w:div w:id="1674840180">
          <w:marLeft w:val="835"/>
          <w:marRight w:val="0"/>
          <w:marTop w:val="96"/>
          <w:marBottom w:val="0"/>
          <w:divBdr>
            <w:top w:val="none" w:sz="0" w:space="0" w:color="auto"/>
            <w:left w:val="none" w:sz="0" w:space="0" w:color="auto"/>
            <w:bottom w:val="none" w:sz="0" w:space="0" w:color="auto"/>
            <w:right w:val="none" w:sz="0" w:space="0" w:color="auto"/>
          </w:divBdr>
        </w:div>
        <w:div w:id="1998462317">
          <w:marLeft w:val="835"/>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sciencedirect.com/science/journal/10558586/26/2" TargetMode="External"/><Relationship Id="rId2" Type="http://schemas.openxmlformats.org/officeDocument/2006/relationships/numbering" Target="numbering.xml"/><Relationship Id="rId16" Type="http://schemas.openxmlformats.org/officeDocument/2006/relationships/hyperlink" Target="https://www.sciencedirect.com/science/journal/10558586"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7ED1B-2AF2-4C1C-825F-D5D2D4DFB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6102</TotalTime>
  <Pages>36</Pages>
  <Words>9392</Words>
  <Characters>63083</Characters>
  <Application>Microsoft Office Word</Application>
  <DocSecurity>0</DocSecurity>
  <Lines>525</Lines>
  <Paragraphs>144</Paragraphs>
  <ScaleCrop>false</ScaleCrop>
  <HeadingPairs>
    <vt:vector size="2" baseType="variant">
      <vt:variant>
        <vt:lpstr>Название</vt:lpstr>
      </vt:variant>
      <vt:variant>
        <vt:i4>1</vt:i4>
      </vt:variant>
    </vt:vector>
  </HeadingPairs>
  <TitlesOfParts>
    <vt:vector size="1" baseType="lpstr">
      <vt:lpstr>MINISTERUL  SĂNĂTĂŢII</vt:lpstr>
    </vt:vector>
  </TitlesOfParts>
  <Company/>
  <LinksUpToDate>false</LinksUpToDate>
  <CharactersWithSpaces>72331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SĂNĂTĂŢII</dc:title>
  <dc:subject/>
  <dc:creator>Irasha</dc:creator>
  <cp:keywords/>
  <dc:description/>
  <cp:lastModifiedBy>Lena</cp:lastModifiedBy>
  <cp:revision>133</cp:revision>
  <cp:lastPrinted>2017-10-25T11:38:00Z</cp:lastPrinted>
  <dcterms:created xsi:type="dcterms:W3CDTF">2013-05-13T06:47:00Z</dcterms:created>
  <dcterms:modified xsi:type="dcterms:W3CDTF">2022-07-28T11:43:00Z</dcterms:modified>
</cp:coreProperties>
</file>