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95" w:rsidRPr="00C17AEA" w:rsidRDefault="007F0495" w:rsidP="00A670FC">
      <w:pPr>
        <w:pStyle w:val="11"/>
        <w:spacing w:line="276" w:lineRule="auto"/>
        <w:jc w:val="center"/>
        <w:rPr>
          <w:rStyle w:val="8"/>
          <w:color w:val="000000" w:themeColor="text1"/>
          <w:sz w:val="20"/>
          <w:szCs w:val="20"/>
          <w:lang w:val="en-US"/>
        </w:rPr>
      </w:pPr>
      <w:r w:rsidRPr="00C17AEA">
        <w:rPr>
          <w:noProof/>
          <w:color w:val="000000" w:themeColor="text1"/>
          <w:sz w:val="20"/>
          <w:szCs w:val="20"/>
        </w:rPr>
        <w:drawing>
          <wp:inline distT="0" distB="0" distL="0" distR="0">
            <wp:extent cx="7143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a:ln>
                      <a:noFill/>
                    </a:ln>
                  </pic:spPr>
                </pic:pic>
              </a:graphicData>
            </a:graphic>
          </wp:inline>
        </w:drawing>
      </w:r>
    </w:p>
    <w:p w:rsidR="007F0495" w:rsidRDefault="007F0495" w:rsidP="00931C31">
      <w:pPr>
        <w:pStyle w:val="11"/>
        <w:spacing w:line="276" w:lineRule="auto"/>
        <w:jc w:val="center"/>
        <w:rPr>
          <w:rStyle w:val="8"/>
          <w:b/>
          <w:bCs/>
          <w:color w:val="000000" w:themeColor="text1"/>
          <w:sz w:val="32"/>
          <w:szCs w:val="32"/>
          <w:lang w:val="it-IT"/>
        </w:rPr>
      </w:pPr>
      <w:r w:rsidRPr="00663B7A">
        <w:rPr>
          <w:rStyle w:val="8"/>
          <w:b/>
          <w:bCs/>
          <w:color w:val="000000" w:themeColor="text1"/>
          <w:sz w:val="32"/>
          <w:szCs w:val="32"/>
          <w:lang w:val="it-IT"/>
        </w:rPr>
        <w:t xml:space="preserve">Ministerul Sănătății, Muncii și Protecției Sociale </w:t>
      </w:r>
    </w:p>
    <w:p w:rsidR="007F0495" w:rsidRPr="00663B7A" w:rsidRDefault="007F0495" w:rsidP="00931C31">
      <w:pPr>
        <w:pStyle w:val="11"/>
        <w:spacing w:line="276" w:lineRule="auto"/>
        <w:jc w:val="center"/>
        <w:rPr>
          <w:rStyle w:val="8"/>
          <w:b/>
          <w:bCs/>
          <w:color w:val="000000" w:themeColor="text1"/>
          <w:sz w:val="32"/>
          <w:szCs w:val="32"/>
          <w:lang w:val="it-IT"/>
        </w:rPr>
      </w:pPr>
      <w:r w:rsidRPr="00663B7A">
        <w:rPr>
          <w:rStyle w:val="8"/>
          <w:b/>
          <w:bCs/>
          <w:color w:val="000000" w:themeColor="text1"/>
          <w:sz w:val="32"/>
          <w:szCs w:val="32"/>
          <w:lang w:val="it-IT"/>
        </w:rPr>
        <w:t>al Republicii Moldova</w:t>
      </w: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C17AEA" w:rsidRDefault="007F0495" w:rsidP="00931C31">
      <w:pPr>
        <w:pStyle w:val="11"/>
        <w:spacing w:line="276" w:lineRule="auto"/>
        <w:jc w:val="center"/>
        <w:rPr>
          <w:rStyle w:val="8"/>
          <w:color w:val="000000" w:themeColor="text1"/>
          <w:sz w:val="20"/>
          <w:szCs w:val="20"/>
          <w:lang w:val="it-IT"/>
        </w:rPr>
      </w:pPr>
    </w:p>
    <w:p w:rsidR="007F0495" w:rsidRPr="00663B7A" w:rsidRDefault="007F0495" w:rsidP="00931C31">
      <w:pPr>
        <w:pStyle w:val="11"/>
        <w:spacing w:line="276" w:lineRule="auto"/>
        <w:jc w:val="center"/>
        <w:rPr>
          <w:rStyle w:val="8"/>
          <w:b/>
          <w:color w:val="000000" w:themeColor="text1"/>
          <w:sz w:val="52"/>
          <w:szCs w:val="52"/>
          <w:lang w:val="en-US"/>
        </w:rPr>
      </w:pPr>
      <w:r w:rsidRPr="00663B7A">
        <w:rPr>
          <w:rStyle w:val="8"/>
          <w:b/>
          <w:color w:val="000000" w:themeColor="text1"/>
          <w:sz w:val="52"/>
          <w:szCs w:val="52"/>
          <w:lang w:val="en-US"/>
        </w:rPr>
        <w:t>Transplant</w:t>
      </w:r>
      <w:r w:rsidR="004E33FE">
        <w:rPr>
          <w:rStyle w:val="8"/>
          <w:b/>
          <w:color w:val="000000" w:themeColor="text1"/>
          <w:sz w:val="52"/>
          <w:szCs w:val="52"/>
          <w:lang w:val="en-US"/>
        </w:rPr>
        <w:t>ul</w:t>
      </w:r>
      <w:r w:rsidRPr="00663B7A">
        <w:rPr>
          <w:rStyle w:val="8"/>
          <w:b/>
          <w:color w:val="000000" w:themeColor="text1"/>
          <w:sz w:val="52"/>
          <w:szCs w:val="52"/>
          <w:lang w:val="en-US"/>
        </w:rPr>
        <w:t xml:space="preserve"> </w:t>
      </w:r>
      <w:r>
        <w:rPr>
          <w:rStyle w:val="8"/>
          <w:b/>
          <w:color w:val="000000" w:themeColor="text1"/>
          <w:sz w:val="52"/>
          <w:szCs w:val="52"/>
          <w:lang w:val="en-US"/>
        </w:rPr>
        <w:t>h</w:t>
      </w:r>
      <w:r w:rsidRPr="00663B7A">
        <w:rPr>
          <w:rStyle w:val="8"/>
          <w:b/>
          <w:color w:val="000000" w:themeColor="text1"/>
          <w:sz w:val="52"/>
          <w:szCs w:val="52"/>
          <w:lang w:val="en-US"/>
        </w:rPr>
        <w:t>epatic</w:t>
      </w:r>
    </w:p>
    <w:p w:rsidR="007F0495" w:rsidRPr="00C17AEA" w:rsidRDefault="007F0495" w:rsidP="00931C31">
      <w:pPr>
        <w:pStyle w:val="11"/>
        <w:spacing w:line="276" w:lineRule="auto"/>
        <w:jc w:val="center"/>
        <w:rPr>
          <w:rStyle w:val="8"/>
          <w:color w:val="000000" w:themeColor="text1"/>
          <w:sz w:val="20"/>
          <w:szCs w:val="20"/>
          <w:lang w:val="it-IT"/>
        </w:rPr>
      </w:pPr>
    </w:p>
    <w:p w:rsidR="007F0495" w:rsidRPr="00663B7A" w:rsidRDefault="007F0495" w:rsidP="00931C31">
      <w:pPr>
        <w:pStyle w:val="11"/>
        <w:spacing w:line="276" w:lineRule="auto"/>
        <w:jc w:val="center"/>
        <w:rPr>
          <w:rStyle w:val="8"/>
          <w:color w:val="000000" w:themeColor="text1"/>
          <w:sz w:val="40"/>
          <w:szCs w:val="40"/>
          <w:lang w:val="en-US"/>
        </w:rPr>
      </w:pPr>
      <w:r w:rsidRPr="00663B7A">
        <w:rPr>
          <w:rStyle w:val="8"/>
          <w:color w:val="000000" w:themeColor="text1"/>
          <w:sz w:val="40"/>
          <w:szCs w:val="40"/>
          <w:lang w:val="en-US"/>
        </w:rPr>
        <w:t>Protocol clinic național</w:t>
      </w: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663B7A" w:rsidRDefault="00A670FC" w:rsidP="00A670FC">
      <w:pPr>
        <w:pStyle w:val="11"/>
        <w:spacing w:line="276" w:lineRule="auto"/>
        <w:rPr>
          <w:rStyle w:val="8"/>
          <w:b/>
          <w:color w:val="000000" w:themeColor="text1"/>
          <w:sz w:val="36"/>
          <w:szCs w:val="36"/>
          <w:lang w:val="en-US"/>
        </w:rPr>
      </w:pPr>
      <w:r>
        <w:rPr>
          <w:rStyle w:val="8"/>
          <w:b/>
          <w:color w:val="000000" w:themeColor="text1"/>
          <w:sz w:val="36"/>
          <w:szCs w:val="36"/>
          <w:lang w:val="en-US"/>
        </w:rPr>
        <w:t xml:space="preserve">                                                                          </w:t>
      </w:r>
      <w:r w:rsidR="007F0495" w:rsidRPr="00663B7A">
        <w:rPr>
          <w:rStyle w:val="8"/>
          <w:b/>
          <w:color w:val="000000" w:themeColor="text1"/>
          <w:sz w:val="36"/>
          <w:szCs w:val="36"/>
          <w:lang w:val="en-US"/>
        </w:rPr>
        <w:t>PCN</w:t>
      </w:r>
      <w:r w:rsidR="006827E6">
        <w:rPr>
          <w:rStyle w:val="8"/>
          <w:b/>
          <w:color w:val="000000" w:themeColor="text1"/>
          <w:sz w:val="36"/>
          <w:szCs w:val="36"/>
          <w:lang w:val="en-US"/>
        </w:rPr>
        <w:t xml:space="preserve"> - 347</w:t>
      </w: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jc w:val="right"/>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C17AEA" w:rsidRDefault="007F0495" w:rsidP="00931C31">
      <w:pPr>
        <w:pStyle w:val="11"/>
        <w:spacing w:line="276" w:lineRule="auto"/>
        <w:jc w:val="center"/>
        <w:rPr>
          <w:rStyle w:val="8"/>
          <w:color w:val="000000" w:themeColor="text1"/>
          <w:sz w:val="20"/>
          <w:szCs w:val="20"/>
          <w:lang w:val="en-US"/>
        </w:rPr>
      </w:pPr>
    </w:p>
    <w:p w:rsidR="007F0495" w:rsidRPr="004800F7" w:rsidRDefault="007F0495" w:rsidP="00931C31">
      <w:pPr>
        <w:pStyle w:val="11"/>
        <w:spacing w:line="276" w:lineRule="auto"/>
        <w:jc w:val="center"/>
        <w:rPr>
          <w:rStyle w:val="8"/>
          <w:color w:val="000000" w:themeColor="text1"/>
          <w:sz w:val="24"/>
          <w:szCs w:val="24"/>
          <w:lang w:val="en-US"/>
        </w:rPr>
      </w:pPr>
      <w:r w:rsidRPr="004800F7">
        <w:rPr>
          <w:rStyle w:val="8"/>
          <w:color w:val="000000" w:themeColor="text1"/>
          <w:sz w:val="24"/>
          <w:szCs w:val="24"/>
          <w:lang w:val="en-US"/>
        </w:rPr>
        <w:t>Chișinău</w:t>
      </w:r>
      <w:r>
        <w:rPr>
          <w:rStyle w:val="8"/>
          <w:color w:val="000000" w:themeColor="text1"/>
          <w:sz w:val="24"/>
          <w:szCs w:val="24"/>
          <w:lang w:val="en-US"/>
        </w:rPr>
        <w:t>,</w:t>
      </w:r>
      <w:r w:rsidRPr="004800F7">
        <w:rPr>
          <w:rStyle w:val="8"/>
          <w:color w:val="000000" w:themeColor="text1"/>
          <w:sz w:val="24"/>
          <w:szCs w:val="24"/>
          <w:lang w:val="en-US"/>
        </w:rPr>
        <w:t xml:space="preserve"> 2019</w:t>
      </w:r>
    </w:p>
    <w:p w:rsidR="00A670FC" w:rsidRPr="00A670FC" w:rsidRDefault="00A670FC" w:rsidP="00A670FC">
      <w:pPr>
        <w:tabs>
          <w:tab w:val="left" w:pos="284"/>
        </w:tabs>
        <w:spacing w:after="33" w:line="269" w:lineRule="auto"/>
        <w:ind w:left="514" w:right="427" w:hanging="514"/>
        <w:jc w:val="center"/>
        <w:rPr>
          <w:rFonts w:ascii="Times New Roman" w:hAnsi="Times New Roman" w:cs="Times New Roman"/>
          <w:b/>
          <w:color w:val="000000"/>
          <w:sz w:val="24"/>
          <w:szCs w:val="22"/>
          <w:lang w:val="en-US"/>
        </w:rPr>
      </w:pPr>
      <w:bookmarkStart w:id="0" w:name="_Toc707105"/>
      <w:bookmarkStart w:id="1" w:name="_Hlk522521130"/>
      <w:r w:rsidRPr="00A670FC">
        <w:rPr>
          <w:rFonts w:ascii="Times New Roman" w:hAnsi="Times New Roman" w:cs="Times New Roman"/>
          <w:b/>
          <w:color w:val="000000"/>
          <w:sz w:val="24"/>
          <w:szCs w:val="22"/>
          <w:lang w:val="en-US"/>
        </w:rPr>
        <w:lastRenderedPageBreak/>
        <w:t>Aprobat la şedinţa Consiliului de Experţi din 04.10.2018, proces verbal nr.4</w:t>
      </w:r>
    </w:p>
    <w:p w:rsidR="006827E6" w:rsidRDefault="00A670FC" w:rsidP="00A670FC">
      <w:pPr>
        <w:tabs>
          <w:tab w:val="left" w:pos="567"/>
        </w:tabs>
        <w:spacing w:after="33" w:line="269" w:lineRule="auto"/>
        <w:ind w:left="514" w:right="427" w:hanging="88"/>
        <w:jc w:val="center"/>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 xml:space="preserve">Aprobat prin </w:t>
      </w:r>
      <w:r w:rsidR="006827E6">
        <w:rPr>
          <w:rFonts w:ascii="Times New Roman" w:hAnsi="Times New Roman" w:cs="Times New Roman"/>
          <w:b/>
          <w:color w:val="000000"/>
          <w:sz w:val="24"/>
          <w:szCs w:val="22"/>
          <w:lang w:val="en-US"/>
        </w:rPr>
        <w:t>O</w:t>
      </w:r>
      <w:r w:rsidRPr="00A670FC">
        <w:rPr>
          <w:rFonts w:ascii="Times New Roman" w:hAnsi="Times New Roman" w:cs="Times New Roman"/>
          <w:b/>
          <w:color w:val="000000"/>
          <w:sz w:val="24"/>
          <w:szCs w:val="22"/>
          <w:lang w:val="en-US"/>
        </w:rPr>
        <w:t xml:space="preserve">rdinul Ministerului Sănătăţii, Muncii și Protecției Sociale </w:t>
      </w:r>
    </w:p>
    <w:p w:rsidR="00A670FC" w:rsidRPr="00A670FC" w:rsidRDefault="00A670FC" w:rsidP="00A670FC">
      <w:pPr>
        <w:tabs>
          <w:tab w:val="left" w:pos="567"/>
        </w:tabs>
        <w:spacing w:after="33" w:line="269" w:lineRule="auto"/>
        <w:ind w:left="514" w:right="427" w:hanging="88"/>
        <w:jc w:val="center"/>
        <w:rPr>
          <w:rFonts w:eastAsia="Calibri"/>
          <w:b/>
          <w:color w:val="000000"/>
          <w:sz w:val="22"/>
          <w:szCs w:val="22"/>
          <w:lang w:val="en-US"/>
        </w:rPr>
      </w:pPr>
      <w:r w:rsidRPr="00A670FC">
        <w:rPr>
          <w:rFonts w:ascii="Times New Roman" w:hAnsi="Times New Roman" w:cs="Times New Roman"/>
          <w:b/>
          <w:color w:val="000000"/>
          <w:sz w:val="24"/>
          <w:szCs w:val="22"/>
          <w:lang w:val="en-US"/>
        </w:rPr>
        <w:t xml:space="preserve">nr. </w:t>
      </w:r>
      <w:r w:rsidR="006827E6">
        <w:rPr>
          <w:rFonts w:ascii="Times New Roman" w:hAnsi="Times New Roman" w:cs="Times New Roman"/>
          <w:b/>
          <w:color w:val="000000"/>
          <w:sz w:val="24"/>
          <w:szCs w:val="22"/>
          <w:lang w:val="en-US"/>
        </w:rPr>
        <w:t>303 din 11.03.2019</w:t>
      </w:r>
      <w:r w:rsidRPr="00A670FC">
        <w:rPr>
          <w:rFonts w:ascii="Times New Roman" w:hAnsi="Times New Roman" w:cs="Times New Roman"/>
          <w:b/>
          <w:color w:val="000000"/>
          <w:sz w:val="24"/>
          <w:szCs w:val="22"/>
          <w:lang w:val="en-US"/>
        </w:rPr>
        <w:t xml:space="preserve"> cu privire  la aprobarea Protocolului clinic naţional „Transplant</w:t>
      </w:r>
      <w:r w:rsidR="004E33FE">
        <w:rPr>
          <w:rFonts w:ascii="Times New Roman" w:hAnsi="Times New Roman" w:cs="Times New Roman"/>
          <w:b/>
          <w:color w:val="000000"/>
          <w:sz w:val="24"/>
          <w:szCs w:val="22"/>
          <w:lang w:val="en-US"/>
        </w:rPr>
        <w:t>ul</w:t>
      </w:r>
      <w:r w:rsidRPr="00A670FC">
        <w:rPr>
          <w:rFonts w:ascii="Times New Roman" w:hAnsi="Times New Roman" w:cs="Times New Roman"/>
          <w:b/>
          <w:color w:val="000000"/>
          <w:sz w:val="24"/>
          <w:szCs w:val="22"/>
          <w:lang w:val="en-US"/>
        </w:rPr>
        <w:t xml:space="preserve"> hepatic”</w:t>
      </w:r>
    </w:p>
    <w:p w:rsidR="00A670FC" w:rsidRDefault="00A670FC" w:rsidP="00A670FC">
      <w:pPr>
        <w:spacing w:after="5" w:line="268" w:lineRule="auto"/>
        <w:ind w:left="101" w:hanging="10"/>
        <w:jc w:val="center"/>
        <w:rPr>
          <w:rFonts w:ascii="Times New Roman" w:hAnsi="Times New Roman" w:cs="Times New Roman"/>
          <w:b/>
          <w:color w:val="000000"/>
          <w:sz w:val="24"/>
          <w:szCs w:val="22"/>
          <w:lang w:val="en-US"/>
        </w:rPr>
      </w:pPr>
    </w:p>
    <w:p w:rsidR="00A670FC" w:rsidRPr="00A670FC" w:rsidRDefault="00A670FC" w:rsidP="00A670FC">
      <w:pPr>
        <w:spacing w:after="5" w:line="268" w:lineRule="auto"/>
        <w:ind w:left="101" w:hanging="10"/>
        <w:jc w:val="center"/>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 xml:space="preserve">Elaborat de colectivul de autori: </w:t>
      </w:r>
    </w:p>
    <w:tbl>
      <w:tblPr>
        <w:tblStyle w:val="15"/>
        <w:tblW w:w="0" w:type="auto"/>
        <w:tblInd w:w="101" w:type="dxa"/>
        <w:tblLook w:val="04A0" w:firstRow="1" w:lastRow="0" w:firstColumn="1" w:lastColumn="0" w:noHBand="0" w:noVBand="1"/>
      </w:tblPr>
      <w:tblGrid>
        <w:gridCol w:w="2314"/>
        <w:gridCol w:w="7724"/>
      </w:tblGrid>
      <w:tr w:rsidR="00A670FC" w:rsidRPr="006827E6" w:rsidTr="00A670FC">
        <w:tc>
          <w:tcPr>
            <w:tcW w:w="2353" w:type="dxa"/>
          </w:tcPr>
          <w:p w:rsidR="00A670FC" w:rsidRPr="00A670FC" w:rsidRDefault="00A670FC" w:rsidP="00A670FC">
            <w:pPr>
              <w:spacing w:after="5" w:line="268" w:lineRule="auto"/>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rPr>
              <w:t>Vladimir Hotineanu</w:t>
            </w:r>
          </w:p>
        </w:tc>
        <w:tc>
          <w:tcPr>
            <w:tcW w:w="7921" w:type="dxa"/>
          </w:tcPr>
          <w:p w:rsidR="00A670FC" w:rsidRPr="00A670FC" w:rsidRDefault="00A670FC" w:rsidP="00A670FC">
            <w:pPr>
              <w:spacing w:after="5" w:line="268" w:lineRule="auto"/>
              <w:jc w:val="both"/>
              <w:rPr>
                <w:rFonts w:ascii="Times New Roman" w:hAnsi="Times New Roman" w:cs="Times New Roman"/>
                <w:b/>
                <w:color w:val="000000"/>
                <w:sz w:val="24"/>
                <w:szCs w:val="22"/>
                <w:lang w:val="en-US"/>
              </w:rPr>
            </w:pPr>
            <w:r w:rsidRPr="00A670FC">
              <w:rPr>
                <w:rFonts w:ascii="Times New Roman" w:hAnsi="Times New Roman" w:cs="Times New Roman"/>
                <w:color w:val="000000"/>
                <w:sz w:val="24"/>
                <w:szCs w:val="22"/>
                <w:lang w:val="en-US"/>
              </w:rPr>
              <w:t>academician, membru al AŞRM, d.h.ș.m., Om emerit, Laureant al Premiului de Stat al Republicii Moldova;</w:t>
            </w:r>
          </w:p>
        </w:tc>
      </w:tr>
      <w:tr w:rsidR="00A670FC" w:rsidRPr="006827E6" w:rsidTr="00A670FC">
        <w:tc>
          <w:tcPr>
            <w:tcW w:w="2353" w:type="dxa"/>
          </w:tcPr>
          <w:p w:rsidR="00A670FC" w:rsidRPr="00A670FC" w:rsidRDefault="00A670FC" w:rsidP="00A670FC">
            <w:pPr>
              <w:spacing w:after="5" w:line="268" w:lineRule="auto"/>
              <w:rPr>
                <w:rFonts w:ascii="Times New Roman" w:hAnsi="Times New Roman" w:cs="Times New Roman"/>
                <w:b/>
                <w:color w:val="000000"/>
                <w:sz w:val="24"/>
                <w:szCs w:val="22"/>
              </w:rPr>
            </w:pPr>
            <w:r w:rsidRPr="00A670FC">
              <w:rPr>
                <w:rFonts w:ascii="Times New Roman" w:hAnsi="Times New Roman" w:cs="Times New Roman"/>
                <w:b/>
                <w:color w:val="000000"/>
                <w:sz w:val="24"/>
                <w:szCs w:val="22"/>
                <w:lang w:val="en-US"/>
              </w:rPr>
              <w:t>Adrian Hotineanu</w:t>
            </w:r>
          </w:p>
        </w:tc>
        <w:tc>
          <w:tcPr>
            <w:tcW w:w="7921" w:type="dxa"/>
          </w:tcPr>
          <w:p w:rsidR="00A670FC" w:rsidRPr="00A670FC" w:rsidRDefault="00A670FC" w:rsidP="00A670FC">
            <w:pPr>
              <w:spacing w:after="5" w:line="268"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d.h.ș.m., profesor universitar USMF „Nicolae Testemiţanu”;</w:t>
            </w:r>
          </w:p>
        </w:tc>
      </w:tr>
      <w:tr w:rsidR="00A670FC" w:rsidRPr="006827E6" w:rsidTr="00A670FC">
        <w:tc>
          <w:tcPr>
            <w:tcW w:w="2353" w:type="dxa"/>
          </w:tcPr>
          <w:p w:rsidR="00A670FC" w:rsidRPr="00A670FC" w:rsidRDefault="00A670FC" w:rsidP="00A670FC">
            <w:pPr>
              <w:spacing w:after="5" w:line="268" w:lineRule="auto"/>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rPr>
              <w:t>Grigore Ivancov</w:t>
            </w:r>
          </w:p>
        </w:tc>
        <w:tc>
          <w:tcPr>
            <w:tcW w:w="7921" w:type="dxa"/>
          </w:tcPr>
          <w:p w:rsidR="00A670FC" w:rsidRPr="00A670FC" w:rsidRDefault="00A670FC" w:rsidP="00A670FC">
            <w:pPr>
              <w:spacing w:after="5" w:line="268"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medic chirurg, secţia Chirurgie hepato-bilio-pancreatică şi transplant, IMSP Spitalul Clinic Republican „Timofei Moşneaga”;</w:t>
            </w:r>
          </w:p>
        </w:tc>
      </w:tr>
      <w:tr w:rsidR="00A670FC" w:rsidRPr="006827E6" w:rsidTr="00A670FC">
        <w:tc>
          <w:tcPr>
            <w:tcW w:w="2353" w:type="dxa"/>
          </w:tcPr>
          <w:p w:rsidR="00A670FC" w:rsidRPr="00A670FC" w:rsidRDefault="00A670FC" w:rsidP="00A670FC">
            <w:pPr>
              <w:spacing w:after="5" w:line="268" w:lineRule="auto"/>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rPr>
              <w:t xml:space="preserve">Sergiu Burgoci  </w:t>
            </w:r>
          </w:p>
        </w:tc>
        <w:tc>
          <w:tcPr>
            <w:tcW w:w="7921" w:type="dxa"/>
          </w:tcPr>
          <w:p w:rsidR="00A670FC" w:rsidRPr="00A670FC" w:rsidRDefault="00A670FC" w:rsidP="00A670FC">
            <w:pPr>
              <w:spacing w:after="67"/>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asistent universitar, Catedra chirurgie nr 2, USMF „Nicolae Testemiţanu”;</w:t>
            </w:r>
          </w:p>
        </w:tc>
      </w:tr>
      <w:tr w:rsidR="00A670FC" w:rsidRPr="006827E6" w:rsidTr="00A670FC">
        <w:tc>
          <w:tcPr>
            <w:tcW w:w="2353" w:type="dxa"/>
          </w:tcPr>
          <w:p w:rsidR="00A670FC" w:rsidRPr="00A670FC" w:rsidRDefault="00A670FC" w:rsidP="00A670FC">
            <w:pPr>
              <w:spacing w:after="5" w:line="268" w:lineRule="auto"/>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rPr>
              <w:t>Sîrghi Vitalie</w:t>
            </w:r>
          </w:p>
        </w:tc>
        <w:tc>
          <w:tcPr>
            <w:tcW w:w="7921" w:type="dxa"/>
          </w:tcPr>
          <w:p w:rsidR="00A670FC" w:rsidRPr="00A670FC" w:rsidRDefault="00A670FC" w:rsidP="00A670FC">
            <w:pPr>
              <w:spacing w:after="5" w:line="268" w:lineRule="auto"/>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medic chirurg, secţia Chirurgie hepato-bilio-pancreatică şi transplant, IMSP Spitalul Clinic Republican „Timofei Moşneaga”;</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Dumitru Cazacu </w:t>
            </w:r>
          </w:p>
        </w:tc>
        <w:tc>
          <w:tcPr>
            <w:tcW w:w="7921" w:type="dxa"/>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medic chirurg, secţia Chirurgie hepato-bilio-pancreatică şi transplant, IMSP Spitalul Clinic Republican „Timofei Moşneaga”; </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Eugen Tcaciuc </w:t>
            </w:r>
          </w:p>
        </w:tc>
        <w:tc>
          <w:tcPr>
            <w:tcW w:w="7921" w:type="dxa"/>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d.h.ș.m., profesor universitar, şef Disciplina Gastroenterologie, USMF „Nicolae Testemiţeanu”; </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Iulianna Lupașco </w:t>
            </w:r>
          </w:p>
        </w:tc>
        <w:tc>
          <w:tcPr>
            <w:tcW w:w="7921" w:type="dxa"/>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color w:val="000000"/>
                <w:sz w:val="24"/>
                <w:szCs w:val="22"/>
                <w:lang w:val="en-US"/>
              </w:rPr>
              <w:t>d.h.ș.m., conferenţiar cercetator, cercetător ştiinţific superior, şef Laborator Gastroenterologie, IMSP Spitalul Clinic Republican „Timofei Moşneaga”;</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Natalia Taran </w:t>
            </w:r>
          </w:p>
        </w:tc>
        <w:tc>
          <w:tcPr>
            <w:tcW w:w="7921"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d.ș.m., cercetător ştiinţific superior, Laboratorul de gastroenterologie, IMSP Spitalul Clinic Republican „Timofei Moşneaga”; </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Angela Peltec </w:t>
            </w:r>
          </w:p>
        </w:tc>
        <w:tc>
          <w:tcPr>
            <w:tcW w:w="7921" w:type="dxa"/>
          </w:tcPr>
          <w:p w:rsidR="00A670FC" w:rsidRPr="00A670FC" w:rsidRDefault="00A670FC" w:rsidP="00A670FC">
            <w:pPr>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d.ș.m., conferenţiar universitar, Disciplina Gastroenterologie, USMF„Nicolae Testemiţeanu”;</w:t>
            </w:r>
          </w:p>
        </w:tc>
      </w:tr>
      <w:tr w:rsidR="00A670FC" w:rsidRPr="006827E6" w:rsidTr="00A670FC">
        <w:tc>
          <w:tcPr>
            <w:tcW w:w="2353" w:type="dxa"/>
          </w:tcPr>
          <w:p w:rsidR="00A670FC" w:rsidRPr="00A670FC" w:rsidRDefault="00A670FC" w:rsidP="00A670FC">
            <w:pPr>
              <w:rPr>
                <w:rFonts w:eastAsia="Calibri"/>
                <w:color w:val="000000"/>
                <w:sz w:val="22"/>
                <w:szCs w:val="22"/>
              </w:rPr>
            </w:pPr>
            <w:r w:rsidRPr="00A670FC">
              <w:rPr>
                <w:rFonts w:ascii="Times New Roman" w:hAnsi="Times New Roman" w:cs="Times New Roman"/>
                <w:b/>
                <w:color w:val="000000"/>
                <w:sz w:val="24"/>
                <w:szCs w:val="22"/>
              </w:rPr>
              <w:t xml:space="preserve">Diana Buga </w:t>
            </w:r>
          </w:p>
        </w:tc>
        <w:tc>
          <w:tcPr>
            <w:tcW w:w="7921" w:type="dxa"/>
          </w:tcPr>
          <w:p w:rsidR="00A670FC" w:rsidRPr="00A670FC" w:rsidRDefault="00A670FC" w:rsidP="00A670FC">
            <w:pPr>
              <w:spacing w:line="298" w:lineRule="auto"/>
              <w:rPr>
                <w:rFonts w:eastAsia="Calibri"/>
                <w:color w:val="000000"/>
                <w:sz w:val="22"/>
                <w:szCs w:val="22"/>
                <w:lang w:val="en-US"/>
              </w:rPr>
            </w:pPr>
            <w:r w:rsidRPr="00A670FC">
              <w:rPr>
                <w:rFonts w:ascii="Times New Roman" w:hAnsi="Times New Roman" w:cs="Times New Roman"/>
                <w:color w:val="000000"/>
                <w:sz w:val="24"/>
                <w:szCs w:val="22"/>
                <w:lang w:val="en-US"/>
              </w:rPr>
              <w:t xml:space="preserve">doctorand, Disciplina Gastroenterologie,USMF „Nicolae Testemiţeanu”. </w:t>
            </w:r>
          </w:p>
          <w:p w:rsidR="00A670FC" w:rsidRPr="00A670FC" w:rsidRDefault="00A670FC" w:rsidP="00A670FC">
            <w:pPr>
              <w:rPr>
                <w:rFonts w:ascii="Times New Roman" w:hAnsi="Times New Roman" w:cs="Times New Roman"/>
                <w:color w:val="000000"/>
                <w:sz w:val="24"/>
                <w:szCs w:val="22"/>
                <w:lang w:val="en-US"/>
              </w:rPr>
            </w:pPr>
          </w:p>
        </w:tc>
      </w:tr>
    </w:tbl>
    <w:p w:rsidR="00A670FC" w:rsidRPr="00A670FC" w:rsidRDefault="00A670FC" w:rsidP="00A670FC">
      <w:pPr>
        <w:spacing w:after="5" w:line="268" w:lineRule="auto"/>
        <w:ind w:left="101" w:hanging="10"/>
        <w:jc w:val="center"/>
        <w:rPr>
          <w:rFonts w:ascii="Times New Roman" w:hAnsi="Times New Roman" w:cs="Times New Roman"/>
          <w:b/>
          <w:color w:val="000000"/>
          <w:sz w:val="24"/>
          <w:szCs w:val="22"/>
          <w:lang w:val="en-US"/>
        </w:rPr>
      </w:pPr>
    </w:p>
    <w:p w:rsidR="00A670FC" w:rsidRPr="00A670FC" w:rsidRDefault="00A670FC" w:rsidP="00A670FC">
      <w:pPr>
        <w:spacing w:after="16" w:line="259" w:lineRule="auto"/>
        <w:ind w:left="941"/>
        <w:rPr>
          <w:rFonts w:eastAsia="Calibri"/>
          <w:color w:val="000000"/>
          <w:sz w:val="22"/>
          <w:szCs w:val="22"/>
        </w:rPr>
      </w:pPr>
      <w:r w:rsidRPr="00A670FC">
        <w:rPr>
          <w:rFonts w:ascii="Times New Roman" w:hAnsi="Times New Roman" w:cs="Times New Roman"/>
          <w:b/>
          <w:color w:val="000000"/>
          <w:sz w:val="24"/>
          <w:szCs w:val="22"/>
          <w:lang w:val="en-US"/>
        </w:rPr>
        <w:t xml:space="preserve">                                                  </w:t>
      </w:r>
      <w:r w:rsidRPr="00A670FC">
        <w:rPr>
          <w:rFonts w:ascii="Times New Roman" w:hAnsi="Times New Roman" w:cs="Times New Roman"/>
          <w:b/>
          <w:color w:val="000000"/>
          <w:sz w:val="24"/>
          <w:szCs w:val="22"/>
        </w:rPr>
        <w:t xml:space="preserve">Recenzenţi oficiali: </w:t>
      </w:r>
    </w:p>
    <w:p w:rsidR="00A670FC" w:rsidRPr="00A670FC" w:rsidRDefault="00A670FC" w:rsidP="00A670FC">
      <w:pPr>
        <w:spacing w:after="5" w:line="268" w:lineRule="auto"/>
        <w:ind w:left="101" w:hanging="10"/>
        <w:jc w:val="center"/>
        <w:rPr>
          <w:rFonts w:ascii="Times New Roman" w:hAnsi="Times New Roman" w:cs="Times New Roman"/>
          <w:b/>
          <w:color w:val="000000"/>
          <w:sz w:val="24"/>
          <w:szCs w:val="22"/>
          <w:lang w:val="en-US"/>
        </w:rPr>
      </w:pPr>
    </w:p>
    <w:tbl>
      <w:tblPr>
        <w:tblStyle w:val="15"/>
        <w:tblW w:w="0" w:type="auto"/>
        <w:tblInd w:w="101" w:type="dxa"/>
        <w:tblLook w:val="04A0" w:firstRow="1" w:lastRow="0" w:firstColumn="1" w:lastColumn="0" w:noHBand="0" w:noVBand="1"/>
      </w:tblPr>
      <w:tblGrid>
        <w:gridCol w:w="2457"/>
        <w:gridCol w:w="7581"/>
      </w:tblGrid>
      <w:tr w:rsidR="00A670FC" w:rsidRPr="006827E6" w:rsidTr="00A670FC">
        <w:tc>
          <w:tcPr>
            <w:tcW w:w="2495" w:type="dxa"/>
          </w:tcPr>
          <w:p w:rsidR="00A670FC" w:rsidRPr="00A670FC" w:rsidRDefault="00A670FC" w:rsidP="00A670FC">
            <w:pPr>
              <w:spacing w:after="5" w:line="360" w:lineRule="auto"/>
              <w:rPr>
                <w:rFonts w:eastAsia="Calibri"/>
                <w:color w:val="000000"/>
                <w:sz w:val="16"/>
                <w:szCs w:val="16"/>
                <w:lang w:val="en-US"/>
              </w:rPr>
            </w:pPr>
            <w:r w:rsidRPr="00A670FC">
              <w:rPr>
                <w:rFonts w:ascii="Times New Roman" w:hAnsi="Times New Roman" w:cs="Times New Roman"/>
                <w:b/>
                <w:color w:val="000000"/>
                <w:sz w:val="24"/>
                <w:szCs w:val="22"/>
              </w:rPr>
              <w:t>Nicolae Bacinschi</w:t>
            </w:r>
          </w:p>
        </w:tc>
        <w:tc>
          <w:tcPr>
            <w:tcW w:w="7779" w:type="dxa"/>
          </w:tcPr>
          <w:p w:rsidR="00A670FC" w:rsidRPr="00A670FC" w:rsidRDefault="00A670FC" w:rsidP="00A670FC">
            <w:pPr>
              <w:spacing w:after="5" w:line="360" w:lineRule="auto"/>
              <w:ind w:right="-142"/>
              <w:rPr>
                <w:rFonts w:eastAsia="Calibri"/>
                <w:color w:val="000000"/>
                <w:sz w:val="16"/>
                <w:szCs w:val="16"/>
                <w:lang w:val="en-US"/>
              </w:rPr>
            </w:pPr>
            <w:r w:rsidRPr="00A670FC">
              <w:rPr>
                <w:rFonts w:ascii="Times New Roman" w:hAnsi="Times New Roman" w:cs="Times New Roman"/>
                <w:color w:val="000000"/>
                <w:sz w:val="24"/>
                <w:szCs w:val="22"/>
                <w:lang w:val="en-US"/>
              </w:rPr>
              <w:t>Catedra Farmacologie și farmacologie clinică USMF „Nicolae Testemiţanu";</w:t>
            </w:r>
          </w:p>
        </w:tc>
      </w:tr>
      <w:tr w:rsidR="00A670FC" w:rsidRPr="006827E6" w:rsidTr="00A670FC">
        <w:tc>
          <w:tcPr>
            <w:tcW w:w="2495" w:type="dxa"/>
          </w:tcPr>
          <w:p w:rsidR="00A670FC" w:rsidRPr="00A670FC" w:rsidRDefault="00A670FC" w:rsidP="00A670FC">
            <w:pPr>
              <w:spacing w:after="5" w:line="360" w:lineRule="auto"/>
              <w:rPr>
                <w:rFonts w:ascii="Times New Roman" w:hAnsi="Times New Roman" w:cs="Times New Roman"/>
                <w:b/>
                <w:color w:val="000000"/>
                <w:sz w:val="24"/>
                <w:szCs w:val="22"/>
              </w:rPr>
            </w:pPr>
            <w:r w:rsidRPr="00A670FC">
              <w:rPr>
                <w:rFonts w:ascii="Times New Roman" w:hAnsi="Times New Roman" w:cs="Times New Roman"/>
                <w:b/>
                <w:color w:val="000000"/>
                <w:sz w:val="24"/>
                <w:szCs w:val="22"/>
              </w:rPr>
              <w:t>Valentin Gudumac</w:t>
            </w:r>
          </w:p>
        </w:tc>
        <w:tc>
          <w:tcPr>
            <w:tcW w:w="7779" w:type="dxa"/>
          </w:tcPr>
          <w:p w:rsidR="00A670FC" w:rsidRPr="00A670FC" w:rsidRDefault="00A670FC" w:rsidP="00A670FC">
            <w:pPr>
              <w:spacing w:after="5" w:line="360" w:lineRule="auto"/>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Catedra Medicină de laborator USMF „Nicolae Testemiţanu”;</w:t>
            </w:r>
          </w:p>
        </w:tc>
      </w:tr>
      <w:tr w:rsidR="00A670FC" w:rsidRPr="006827E6" w:rsidTr="00A670FC">
        <w:tc>
          <w:tcPr>
            <w:tcW w:w="2495" w:type="dxa"/>
          </w:tcPr>
          <w:p w:rsidR="00A670FC" w:rsidRPr="00A670FC" w:rsidRDefault="00A670FC" w:rsidP="00A670FC">
            <w:pPr>
              <w:spacing w:line="360" w:lineRule="auto"/>
              <w:rPr>
                <w:rFonts w:eastAsia="Calibri"/>
                <w:color w:val="000000"/>
                <w:sz w:val="22"/>
                <w:szCs w:val="22"/>
              </w:rPr>
            </w:pPr>
            <w:r w:rsidRPr="00A670FC">
              <w:rPr>
                <w:rFonts w:ascii="Times New Roman" w:hAnsi="Times New Roman" w:cs="Times New Roman"/>
                <w:b/>
                <w:color w:val="000000"/>
                <w:sz w:val="24"/>
                <w:szCs w:val="22"/>
              </w:rPr>
              <w:t xml:space="preserve">Ghenadie Curocichin </w:t>
            </w:r>
          </w:p>
        </w:tc>
        <w:tc>
          <w:tcPr>
            <w:tcW w:w="7779" w:type="dxa"/>
          </w:tcPr>
          <w:p w:rsidR="00A670FC" w:rsidRPr="00A670FC" w:rsidRDefault="00A670FC" w:rsidP="00A670FC">
            <w:pPr>
              <w:spacing w:line="360" w:lineRule="auto"/>
              <w:rPr>
                <w:rFonts w:eastAsia="Calibri"/>
                <w:color w:val="000000"/>
                <w:sz w:val="22"/>
                <w:szCs w:val="22"/>
                <w:lang w:val="en-US"/>
              </w:rPr>
            </w:pPr>
            <w:r w:rsidRPr="00A670FC">
              <w:rPr>
                <w:rFonts w:ascii="Times New Roman" w:hAnsi="Times New Roman" w:cs="Times New Roman"/>
                <w:color w:val="000000"/>
                <w:sz w:val="24"/>
                <w:szCs w:val="22"/>
                <w:lang w:val="en-US"/>
              </w:rPr>
              <w:t xml:space="preserve">Catedra Medicină de familie  USMF„Nicolae Testemiţanu” </w:t>
            </w:r>
          </w:p>
        </w:tc>
      </w:tr>
      <w:tr w:rsidR="00A670FC" w:rsidRPr="006827E6" w:rsidTr="00A670FC">
        <w:tc>
          <w:tcPr>
            <w:tcW w:w="2495" w:type="dxa"/>
          </w:tcPr>
          <w:p w:rsidR="00A670FC" w:rsidRPr="00A670FC" w:rsidRDefault="00A670FC" w:rsidP="00A670FC">
            <w:pPr>
              <w:spacing w:line="360" w:lineRule="auto"/>
              <w:rPr>
                <w:rFonts w:eastAsia="Calibri"/>
                <w:color w:val="000000"/>
                <w:sz w:val="22"/>
                <w:szCs w:val="22"/>
              </w:rPr>
            </w:pPr>
            <w:r w:rsidRPr="00A670FC">
              <w:rPr>
                <w:rFonts w:ascii="Times New Roman" w:hAnsi="Times New Roman" w:cs="Times New Roman"/>
                <w:b/>
                <w:color w:val="000000"/>
                <w:sz w:val="24"/>
                <w:szCs w:val="22"/>
              </w:rPr>
              <w:t xml:space="preserve">Iurie Osoianu </w:t>
            </w:r>
          </w:p>
        </w:tc>
        <w:tc>
          <w:tcPr>
            <w:tcW w:w="7779" w:type="dxa"/>
          </w:tcPr>
          <w:p w:rsidR="00A670FC" w:rsidRPr="00A670FC" w:rsidRDefault="00A670FC" w:rsidP="00A670FC">
            <w:pPr>
              <w:spacing w:line="360" w:lineRule="auto"/>
              <w:rPr>
                <w:rFonts w:eastAsia="Calibri"/>
                <w:color w:val="000000"/>
                <w:sz w:val="22"/>
                <w:szCs w:val="22"/>
                <w:lang w:val="en-US"/>
              </w:rPr>
            </w:pPr>
            <w:r w:rsidRPr="00A670FC">
              <w:rPr>
                <w:rFonts w:ascii="Times New Roman" w:hAnsi="Times New Roman" w:cs="Times New Roman"/>
                <w:color w:val="000000"/>
                <w:sz w:val="24"/>
                <w:szCs w:val="22"/>
                <w:lang w:val="en-US"/>
              </w:rPr>
              <w:t xml:space="preserve">Compania Naţională de Asigurări în Medicină </w:t>
            </w:r>
          </w:p>
        </w:tc>
      </w:tr>
      <w:tr w:rsidR="00564DD1" w:rsidRPr="006827E6" w:rsidTr="00A670FC">
        <w:tc>
          <w:tcPr>
            <w:tcW w:w="2495" w:type="dxa"/>
          </w:tcPr>
          <w:p w:rsidR="00564DD1" w:rsidRPr="00564DD1" w:rsidRDefault="00564DD1" w:rsidP="00A670FC">
            <w:pPr>
              <w:spacing w:line="360" w:lineRule="auto"/>
              <w:rPr>
                <w:rFonts w:ascii="Times New Roman" w:hAnsi="Times New Roman" w:cs="Times New Roman"/>
                <w:b/>
                <w:color w:val="000000"/>
                <w:sz w:val="24"/>
                <w:szCs w:val="22"/>
                <w:lang w:val="ro-MD"/>
              </w:rPr>
            </w:pPr>
            <w:r>
              <w:rPr>
                <w:rFonts w:ascii="Times New Roman" w:hAnsi="Times New Roman" w:cs="Times New Roman"/>
                <w:b/>
                <w:color w:val="000000"/>
                <w:sz w:val="24"/>
                <w:szCs w:val="22"/>
                <w:lang w:val="ro-MD"/>
              </w:rPr>
              <w:t>Vladislav Zara</w:t>
            </w:r>
          </w:p>
        </w:tc>
        <w:tc>
          <w:tcPr>
            <w:tcW w:w="7779" w:type="dxa"/>
          </w:tcPr>
          <w:p w:rsidR="00564DD1" w:rsidRPr="00A670FC" w:rsidRDefault="00564DD1" w:rsidP="00A670FC">
            <w:pPr>
              <w:spacing w:line="360" w:lineRule="auto"/>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Agenția Medicamentului și Dispozitivelor Medicale</w:t>
            </w:r>
          </w:p>
        </w:tc>
      </w:tr>
      <w:tr w:rsidR="00A670FC" w:rsidRPr="00A670FC" w:rsidTr="00A670FC">
        <w:tc>
          <w:tcPr>
            <w:tcW w:w="2495" w:type="dxa"/>
          </w:tcPr>
          <w:p w:rsidR="00A670FC" w:rsidRPr="00A670FC" w:rsidRDefault="00A670FC" w:rsidP="00A670FC">
            <w:pPr>
              <w:spacing w:line="360" w:lineRule="auto"/>
              <w:rPr>
                <w:rFonts w:eastAsia="Calibri"/>
                <w:color w:val="000000"/>
                <w:sz w:val="22"/>
                <w:szCs w:val="22"/>
              </w:rPr>
            </w:pPr>
            <w:r w:rsidRPr="00A670FC">
              <w:rPr>
                <w:rFonts w:ascii="Times New Roman" w:hAnsi="Times New Roman" w:cs="Times New Roman"/>
                <w:b/>
                <w:color w:val="000000"/>
                <w:sz w:val="24"/>
                <w:szCs w:val="22"/>
              </w:rPr>
              <w:t xml:space="preserve">Igor Codreanu </w:t>
            </w:r>
          </w:p>
        </w:tc>
        <w:tc>
          <w:tcPr>
            <w:tcW w:w="7779" w:type="dxa"/>
          </w:tcPr>
          <w:p w:rsidR="00A670FC" w:rsidRPr="00A670FC" w:rsidRDefault="00A670FC" w:rsidP="00A670FC">
            <w:pPr>
              <w:spacing w:line="360" w:lineRule="auto"/>
              <w:rPr>
                <w:rFonts w:eastAsia="Calibri"/>
                <w:color w:val="000000"/>
                <w:sz w:val="22"/>
                <w:szCs w:val="22"/>
              </w:rPr>
            </w:pPr>
            <w:r w:rsidRPr="00A670FC">
              <w:rPr>
                <w:rFonts w:ascii="Times New Roman" w:hAnsi="Times New Roman" w:cs="Times New Roman"/>
                <w:color w:val="000000"/>
                <w:sz w:val="24"/>
                <w:szCs w:val="22"/>
              </w:rPr>
              <w:t xml:space="preserve">Agenția Națională de Transplant </w:t>
            </w:r>
          </w:p>
        </w:tc>
      </w:tr>
    </w:tbl>
    <w:p w:rsidR="00A670FC" w:rsidRPr="00A670FC" w:rsidRDefault="00A670FC" w:rsidP="00A670FC">
      <w:pPr>
        <w:spacing w:after="5" w:line="268" w:lineRule="auto"/>
        <w:ind w:left="101" w:hanging="10"/>
        <w:jc w:val="center"/>
        <w:rPr>
          <w:rFonts w:eastAsia="Calibri"/>
          <w:color w:val="000000"/>
          <w:sz w:val="16"/>
          <w:szCs w:val="16"/>
          <w:lang w:val="en-US"/>
        </w:rPr>
      </w:pPr>
    </w:p>
    <w:p w:rsidR="00A670FC" w:rsidRPr="00A670FC" w:rsidRDefault="00A670FC" w:rsidP="00A670FC">
      <w:pPr>
        <w:spacing w:after="5" w:line="268" w:lineRule="auto"/>
        <w:ind w:left="101" w:hanging="10"/>
        <w:jc w:val="center"/>
        <w:rPr>
          <w:rFonts w:eastAsia="Calibri"/>
          <w:color w:val="000000"/>
          <w:sz w:val="16"/>
          <w:szCs w:val="16"/>
          <w:lang w:val="en-US"/>
        </w:rPr>
      </w:pPr>
    </w:p>
    <w:p w:rsidR="00A670FC" w:rsidRPr="00A670FC" w:rsidRDefault="00A670FC" w:rsidP="00A670FC">
      <w:pPr>
        <w:spacing w:after="16" w:line="259" w:lineRule="auto"/>
        <w:ind w:left="152"/>
        <w:jc w:val="center"/>
        <w:rPr>
          <w:rFonts w:eastAsia="Calibri"/>
          <w:color w:val="000000"/>
          <w:sz w:val="22"/>
          <w:szCs w:val="22"/>
        </w:rPr>
      </w:pPr>
      <w:r w:rsidRPr="00A670FC">
        <w:rPr>
          <w:rFonts w:ascii="Times New Roman" w:hAnsi="Times New Roman" w:cs="Times New Roman"/>
          <w:b/>
          <w:color w:val="000000"/>
          <w:sz w:val="24"/>
          <w:szCs w:val="22"/>
        </w:rPr>
        <w:t xml:space="preserve"> </w:t>
      </w:r>
    </w:p>
    <w:p w:rsidR="00A670FC" w:rsidRPr="00A670FC" w:rsidRDefault="00A670FC" w:rsidP="00A670FC">
      <w:pPr>
        <w:spacing w:after="17" w:line="259" w:lineRule="auto"/>
        <w:ind w:left="152"/>
        <w:jc w:val="center"/>
        <w:rPr>
          <w:rFonts w:eastAsia="Calibri"/>
          <w:color w:val="000000"/>
          <w:sz w:val="22"/>
          <w:szCs w:val="22"/>
        </w:rPr>
      </w:pPr>
      <w:r w:rsidRPr="00A670FC">
        <w:rPr>
          <w:rFonts w:ascii="Times New Roman" w:hAnsi="Times New Roman" w:cs="Times New Roman"/>
          <w:b/>
          <w:color w:val="000000"/>
          <w:sz w:val="24"/>
          <w:szCs w:val="22"/>
        </w:rPr>
        <w:t xml:space="preserve"> </w:t>
      </w:r>
    </w:p>
    <w:p w:rsidR="00A670FC" w:rsidRPr="00A670FC" w:rsidRDefault="00A670FC" w:rsidP="00A670FC">
      <w:pPr>
        <w:spacing w:after="16" w:line="259" w:lineRule="auto"/>
        <w:ind w:left="152"/>
        <w:jc w:val="center"/>
        <w:rPr>
          <w:rFonts w:eastAsia="Calibri"/>
          <w:color w:val="000000"/>
          <w:sz w:val="22"/>
          <w:szCs w:val="22"/>
        </w:rPr>
      </w:pPr>
      <w:r w:rsidRPr="00A670FC">
        <w:rPr>
          <w:rFonts w:ascii="Times New Roman" w:hAnsi="Times New Roman" w:cs="Times New Roman"/>
          <w:b/>
          <w:color w:val="000000"/>
          <w:sz w:val="24"/>
          <w:szCs w:val="22"/>
        </w:rPr>
        <w:t xml:space="preserve"> </w:t>
      </w:r>
    </w:p>
    <w:p w:rsidR="00A670FC" w:rsidRPr="00A670FC" w:rsidRDefault="00A670FC" w:rsidP="00A670FC">
      <w:pPr>
        <w:spacing w:after="16" w:line="259" w:lineRule="auto"/>
        <w:ind w:left="278"/>
        <w:rPr>
          <w:rFonts w:ascii="Times New Roman" w:hAnsi="Times New Roman" w:cs="Times New Roman"/>
          <w:b/>
          <w:color w:val="000000"/>
          <w:sz w:val="24"/>
          <w:szCs w:val="22"/>
        </w:rPr>
      </w:pPr>
      <w:r w:rsidRPr="00A670FC">
        <w:rPr>
          <w:rFonts w:ascii="Times New Roman" w:hAnsi="Times New Roman" w:cs="Times New Roman"/>
          <w:b/>
          <w:color w:val="000000"/>
          <w:sz w:val="24"/>
          <w:szCs w:val="22"/>
        </w:rPr>
        <w:t xml:space="preserve"> </w:t>
      </w:r>
    </w:p>
    <w:p w:rsidR="00A670FC" w:rsidRPr="00A670FC" w:rsidRDefault="00A670FC" w:rsidP="00A670FC">
      <w:pPr>
        <w:spacing w:after="16" w:line="259" w:lineRule="auto"/>
        <w:ind w:left="278"/>
        <w:rPr>
          <w:rFonts w:ascii="Times New Roman" w:hAnsi="Times New Roman" w:cs="Times New Roman"/>
          <w:b/>
          <w:color w:val="000000"/>
          <w:sz w:val="24"/>
          <w:szCs w:val="22"/>
        </w:rPr>
      </w:pPr>
    </w:p>
    <w:p w:rsidR="00A670FC" w:rsidRPr="00A670FC" w:rsidRDefault="00A670FC" w:rsidP="00A670FC">
      <w:pPr>
        <w:spacing w:after="16" w:line="259" w:lineRule="auto"/>
        <w:ind w:left="278"/>
        <w:rPr>
          <w:rFonts w:ascii="Times New Roman" w:hAnsi="Times New Roman" w:cs="Times New Roman"/>
          <w:b/>
          <w:color w:val="000000"/>
          <w:sz w:val="24"/>
          <w:szCs w:val="22"/>
        </w:rPr>
      </w:pPr>
    </w:p>
    <w:p w:rsidR="00A670FC" w:rsidRPr="00A670FC" w:rsidRDefault="00A670FC" w:rsidP="00A670FC">
      <w:pPr>
        <w:spacing w:after="16" w:line="259" w:lineRule="auto"/>
        <w:ind w:left="278"/>
        <w:rPr>
          <w:rFonts w:ascii="Times New Roman" w:hAnsi="Times New Roman" w:cs="Times New Roman"/>
          <w:b/>
          <w:color w:val="000000"/>
          <w:sz w:val="24"/>
          <w:szCs w:val="22"/>
        </w:rPr>
      </w:pPr>
    </w:p>
    <w:p w:rsidR="00A670FC" w:rsidRPr="00A670FC" w:rsidRDefault="00A670FC" w:rsidP="00A670FC">
      <w:pPr>
        <w:spacing w:after="16" w:line="259" w:lineRule="auto"/>
        <w:ind w:left="278"/>
        <w:rPr>
          <w:rFonts w:ascii="Times New Roman" w:hAnsi="Times New Roman" w:cs="Times New Roman"/>
          <w:b/>
          <w:color w:val="000000"/>
          <w:sz w:val="24"/>
          <w:szCs w:val="22"/>
        </w:rPr>
      </w:pPr>
    </w:p>
    <w:p w:rsidR="00A670FC" w:rsidRPr="00A670FC" w:rsidRDefault="00A670FC" w:rsidP="00A670FC">
      <w:pPr>
        <w:spacing w:after="16" w:line="259" w:lineRule="auto"/>
        <w:ind w:left="278"/>
        <w:rPr>
          <w:rFonts w:ascii="Times New Roman" w:hAnsi="Times New Roman" w:cs="Times New Roman"/>
          <w:b/>
          <w:color w:val="000000"/>
          <w:sz w:val="24"/>
          <w:szCs w:val="22"/>
        </w:rPr>
      </w:pPr>
    </w:p>
    <w:p w:rsidR="00A670FC" w:rsidRPr="00A670FC" w:rsidRDefault="00A670FC" w:rsidP="00A670FC">
      <w:pPr>
        <w:keepNext/>
        <w:keepLines/>
        <w:spacing w:after="5" w:line="268" w:lineRule="auto"/>
        <w:ind w:left="283" w:hanging="10"/>
        <w:outlineLvl w:val="1"/>
        <w:rPr>
          <w:rFonts w:ascii="Times New Roman" w:hAnsi="Times New Roman" w:cs="Times New Roman"/>
          <w:b/>
          <w:color w:val="000000"/>
          <w:sz w:val="24"/>
          <w:szCs w:val="22"/>
        </w:rPr>
      </w:pPr>
      <w:r w:rsidRPr="00A670FC">
        <w:rPr>
          <w:rFonts w:ascii="Times New Roman" w:hAnsi="Times New Roman" w:cs="Times New Roman"/>
          <w:b/>
          <w:color w:val="000000"/>
          <w:sz w:val="24"/>
          <w:szCs w:val="22"/>
        </w:rPr>
        <w:lastRenderedPageBreak/>
        <w:t xml:space="preserve">CUPRINS </w:t>
      </w:r>
    </w:p>
    <w:tbl>
      <w:tblPr>
        <w:tblStyle w:val="15"/>
        <w:tblW w:w="0" w:type="auto"/>
        <w:tblLook w:val="04A0" w:firstRow="1" w:lastRow="0" w:firstColumn="1" w:lastColumn="0" w:noHBand="0" w:noVBand="1"/>
      </w:tblPr>
      <w:tblGrid>
        <w:gridCol w:w="9403"/>
        <w:gridCol w:w="736"/>
      </w:tblGrid>
      <w:tr w:rsidR="00A670FC" w:rsidRPr="00A670FC" w:rsidTr="004924AE">
        <w:tc>
          <w:tcPr>
            <w:tcW w:w="9403" w:type="dxa"/>
          </w:tcPr>
          <w:p w:rsidR="00A670FC" w:rsidRPr="00A670FC" w:rsidRDefault="00A670FC" w:rsidP="00A670FC">
            <w:pPr>
              <w:rPr>
                <w:rFonts w:eastAsia="Calibri"/>
                <w:b/>
                <w:color w:val="000000"/>
                <w:sz w:val="22"/>
                <w:szCs w:val="22"/>
              </w:rPr>
            </w:pPr>
            <w:r w:rsidRPr="00A670FC">
              <w:rPr>
                <w:rFonts w:ascii="Times New Roman" w:hAnsi="Times New Roman" w:cs="Times New Roman"/>
                <w:b/>
                <w:color w:val="000000"/>
                <w:sz w:val="24"/>
                <w:szCs w:val="22"/>
              </w:rPr>
              <w:t>ABREVIERELE FOLOSITE ÎN DOCUMENT</w:t>
            </w:r>
          </w:p>
        </w:tc>
        <w:tc>
          <w:tcPr>
            <w:tcW w:w="736" w:type="dxa"/>
          </w:tcPr>
          <w:p w:rsidR="00A670FC" w:rsidRPr="004924AE"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5</w:t>
            </w:r>
          </w:p>
        </w:tc>
      </w:tr>
      <w:tr w:rsidR="00A670FC" w:rsidRPr="00A670FC" w:rsidTr="004924AE">
        <w:tc>
          <w:tcPr>
            <w:tcW w:w="9403" w:type="dxa"/>
          </w:tcPr>
          <w:p w:rsidR="00A670FC" w:rsidRPr="00A670FC" w:rsidRDefault="00A670FC" w:rsidP="00A670FC">
            <w:pPr>
              <w:rPr>
                <w:rFonts w:eastAsia="Calibri"/>
                <w:b/>
                <w:color w:val="000000"/>
                <w:sz w:val="22"/>
                <w:szCs w:val="22"/>
              </w:rPr>
            </w:pPr>
            <w:r w:rsidRPr="00A670FC">
              <w:rPr>
                <w:rFonts w:ascii="Times New Roman" w:hAnsi="Times New Roman" w:cs="Times New Roman"/>
                <w:b/>
                <w:color w:val="000000"/>
                <w:sz w:val="24"/>
                <w:szCs w:val="22"/>
              </w:rPr>
              <w:t>PREFAŢĂ</w:t>
            </w:r>
          </w:p>
        </w:tc>
        <w:tc>
          <w:tcPr>
            <w:tcW w:w="736" w:type="dxa"/>
          </w:tcPr>
          <w:p w:rsidR="00A670FC" w:rsidRPr="004924AE"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7</w:t>
            </w:r>
          </w:p>
        </w:tc>
      </w:tr>
      <w:tr w:rsidR="00A670FC" w:rsidRPr="00A670FC" w:rsidTr="004924AE">
        <w:tc>
          <w:tcPr>
            <w:tcW w:w="9403" w:type="dxa"/>
          </w:tcPr>
          <w:p w:rsidR="00A670FC" w:rsidRPr="00A670FC" w:rsidRDefault="00A670FC" w:rsidP="00A670FC">
            <w:pPr>
              <w:rPr>
                <w:rFonts w:eastAsia="Calibri"/>
                <w:b/>
                <w:color w:val="000000"/>
                <w:sz w:val="22"/>
                <w:szCs w:val="22"/>
              </w:rPr>
            </w:pPr>
            <w:r w:rsidRPr="00A670FC">
              <w:rPr>
                <w:rFonts w:ascii="Times New Roman" w:hAnsi="Times New Roman" w:cs="Times New Roman"/>
                <w:b/>
                <w:color w:val="000000"/>
                <w:sz w:val="24"/>
                <w:szCs w:val="22"/>
                <w:lang w:val="en-US"/>
              </w:rPr>
              <w:t xml:space="preserve">A. </w:t>
            </w:r>
            <w:r w:rsidRPr="00A670FC">
              <w:rPr>
                <w:rFonts w:ascii="Times New Roman" w:hAnsi="Times New Roman" w:cs="Times New Roman"/>
                <w:b/>
                <w:color w:val="000000"/>
                <w:sz w:val="24"/>
                <w:szCs w:val="22"/>
              </w:rPr>
              <w:t>PARTEA INTRODUCTIVĂ</w:t>
            </w:r>
          </w:p>
        </w:tc>
        <w:tc>
          <w:tcPr>
            <w:tcW w:w="736" w:type="dxa"/>
          </w:tcPr>
          <w:p w:rsidR="00A670FC" w:rsidRPr="004924AE"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7</w:t>
            </w:r>
          </w:p>
        </w:tc>
      </w:tr>
      <w:tr w:rsidR="00A670FC" w:rsidRPr="00A670FC" w:rsidTr="004924AE">
        <w:tc>
          <w:tcPr>
            <w:tcW w:w="9403" w:type="dxa"/>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lang w:val="en-US"/>
              </w:rPr>
              <w:t>A.1.</w:t>
            </w:r>
            <w:r w:rsidRPr="00A670FC">
              <w:rPr>
                <w:rFonts w:ascii="Times New Roman" w:hAnsi="Times New Roman" w:cs="Times New Roman"/>
                <w:color w:val="000000"/>
                <w:sz w:val="24"/>
                <w:szCs w:val="22"/>
              </w:rPr>
              <w:t>Diagnosticul</w:t>
            </w:r>
          </w:p>
        </w:tc>
        <w:tc>
          <w:tcPr>
            <w:tcW w:w="736" w:type="dxa"/>
          </w:tcPr>
          <w:p w:rsidR="00A670FC" w:rsidRPr="00F160B4"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7</w:t>
            </w:r>
          </w:p>
        </w:tc>
      </w:tr>
      <w:tr w:rsidR="00A670FC" w:rsidRPr="00A670FC" w:rsidTr="004924AE">
        <w:tc>
          <w:tcPr>
            <w:tcW w:w="9403" w:type="dxa"/>
          </w:tcPr>
          <w:p w:rsidR="00A670FC" w:rsidRPr="00A670FC" w:rsidRDefault="00A670FC" w:rsidP="00A670FC">
            <w:pPr>
              <w:rPr>
                <w:rFonts w:ascii="Times New Roman" w:eastAsia="Calibri" w:hAnsi="Times New Roman" w:cs="Times New Roman"/>
                <w:color w:val="000000"/>
                <w:sz w:val="24"/>
                <w:szCs w:val="24"/>
                <w:lang w:val="en-US"/>
              </w:rPr>
            </w:pPr>
            <w:r w:rsidRPr="00A670FC">
              <w:rPr>
                <w:rFonts w:ascii="Times New Roman" w:eastAsia="Calibri" w:hAnsi="Times New Roman" w:cs="Times New Roman"/>
                <w:color w:val="000000"/>
                <w:sz w:val="24"/>
                <w:szCs w:val="24"/>
                <w:lang w:val="en-US"/>
              </w:rPr>
              <w:t>A.2.</w:t>
            </w:r>
            <w:r w:rsidRPr="00A670FC">
              <w:rPr>
                <w:rFonts w:ascii="Times New Roman" w:hAnsi="Times New Roman" w:cs="Times New Roman"/>
                <w:color w:val="000000"/>
                <w:sz w:val="24"/>
                <w:szCs w:val="22"/>
              </w:rPr>
              <w:t xml:space="preserve"> Codul bolii (CIM 10)</w:t>
            </w:r>
          </w:p>
        </w:tc>
        <w:tc>
          <w:tcPr>
            <w:tcW w:w="736" w:type="dxa"/>
          </w:tcPr>
          <w:p w:rsidR="00A670FC" w:rsidRPr="004924AE"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8</w:t>
            </w:r>
          </w:p>
        </w:tc>
      </w:tr>
      <w:tr w:rsidR="00A670FC" w:rsidRPr="00A670FC" w:rsidTr="004924AE">
        <w:tc>
          <w:tcPr>
            <w:tcW w:w="9403" w:type="dxa"/>
          </w:tcPr>
          <w:p w:rsidR="00A670FC" w:rsidRPr="00A670FC" w:rsidRDefault="00A670FC" w:rsidP="00A670FC">
            <w:pPr>
              <w:rPr>
                <w:rFonts w:ascii="Times New Roman" w:eastAsia="Calibri" w:hAnsi="Times New Roman" w:cs="Times New Roman"/>
                <w:color w:val="000000"/>
                <w:sz w:val="24"/>
                <w:szCs w:val="24"/>
                <w:lang w:val="en-US"/>
              </w:rPr>
            </w:pPr>
            <w:r w:rsidRPr="00A670FC">
              <w:rPr>
                <w:rFonts w:ascii="Times New Roman" w:eastAsia="Calibri" w:hAnsi="Times New Roman" w:cs="Times New Roman"/>
                <w:color w:val="000000"/>
                <w:sz w:val="24"/>
                <w:szCs w:val="24"/>
                <w:lang w:val="en-US"/>
              </w:rPr>
              <w:t>A.3.</w:t>
            </w:r>
            <w:r w:rsidRPr="00A670FC">
              <w:rPr>
                <w:rFonts w:ascii="Times New Roman" w:hAnsi="Times New Roman" w:cs="Times New Roman"/>
                <w:color w:val="000000"/>
                <w:sz w:val="24"/>
                <w:szCs w:val="24"/>
              </w:rPr>
              <w:t xml:space="preserve"> Utilizatorii</w:t>
            </w:r>
          </w:p>
        </w:tc>
        <w:tc>
          <w:tcPr>
            <w:tcW w:w="736" w:type="dxa"/>
          </w:tcPr>
          <w:p w:rsidR="00A670FC" w:rsidRPr="004924AE" w:rsidRDefault="00F84ADD" w:rsidP="00A670FC">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8</w:t>
            </w:r>
          </w:p>
        </w:tc>
      </w:tr>
      <w:tr w:rsidR="00A670FC" w:rsidRPr="00A670FC" w:rsidTr="004924AE">
        <w:tc>
          <w:tcPr>
            <w:tcW w:w="9403" w:type="dxa"/>
          </w:tcPr>
          <w:p w:rsidR="00A670FC" w:rsidRPr="00A670FC" w:rsidRDefault="00A670FC" w:rsidP="00A670FC">
            <w:pPr>
              <w:rPr>
                <w:rFonts w:ascii="Times New Roman" w:eastAsia="Calibri" w:hAnsi="Times New Roman" w:cs="Times New Roman"/>
                <w:color w:val="000000"/>
                <w:sz w:val="24"/>
                <w:szCs w:val="24"/>
                <w:lang w:val="en-US"/>
              </w:rPr>
            </w:pPr>
            <w:r w:rsidRPr="00A670FC">
              <w:rPr>
                <w:rFonts w:ascii="Times New Roman" w:eastAsia="Calibri" w:hAnsi="Times New Roman" w:cs="Times New Roman"/>
                <w:color w:val="000000"/>
                <w:sz w:val="24"/>
                <w:szCs w:val="24"/>
                <w:lang w:val="en-US"/>
              </w:rPr>
              <w:t xml:space="preserve">A.4. </w:t>
            </w:r>
            <w:r w:rsidRPr="00A670FC">
              <w:rPr>
                <w:rFonts w:ascii="Times New Roman" w:hAnsi="Times New Roman" w:cs="Times New Roman"/>
                <w:color w:val="000000"/>
                <w:sz w:val="24"/>
                <w:szCs w:val="24"/>
              </w:rPr>
              <w:t>Scopurile protocolului</w:t>
            </w:r>
          </w:p>
        </w:tc>
        <w:tc>
          <w:tcPr>
            <w:tcW w:w="736" w:type="dxa"/>
          </w:tcPr>
          <w:p w:rsidR="00A670FC" w:rsidRPr="00F84ADD" w:rsidRDefault="00F84ADD" w:rsidP="00F160B4">
            <w:pPr>
              <w:jc w:val="center"/>
              <w:rPr>
                <w:rFonts w:ascii="Times New Roman" w:eastAsia="Calibri" w:hAnsi="Times New Roman" w:cs="Times New Roman"/>
                <w:color w:val="000000"/>
                <w:sz w:val="22"/>
                <w:szCs w:val="22"/>
                <w:lang w:val="ro-MD"/>
              </w:rPr>
            </w:pPr>
            <w:r>
              <w:rPr>
                <w:rFonts w:ascii="Times New Roman" w:hAnsi="Times New Roman" w:cs="Times New Roman"/>
                <w:color w:val="000000"/>
                <w:sz w:val="24"/>
                <w:szCs w:val="22"/>
                <w:lang w:val="ro-MD"/>
              </w:rPr>
              <w:t>9</w:t>
            </w:r>
          </w:p>
        </w:tc>
      </w:tr>
      <w:tr w:rsidR="00A670FC" w:rsidRPr="00A670FC" w:rsidTr="004924AE">
        <w:tc>
          <w:tcPr>
            <w:tcW w:w="9403" w:type="dxa"/>
          </w:tcPr>
          <w:p w:rsidR="00A670FC" w:rsidRPr="00A670FC" w:rsidRDefault="00A670FC" w:rsidP="00A670FC">
            <w:pPr>
              <w:rPr>
                <w:rFonts w:ascii="Times New Roman" w:eastAsia="Calibri" w:hAnsi="Times New Roman" w:cs="Times New Roman"/>
                <w:color w:val="000000"/>
                <w:sz w:val="24"/>
                <w:szCs w:val="24"/>
                <w:lang w:val="en-US"/>
              </w:rPr>
            </w:pPr>
            <w:r w:rsidRPr="00A670FC">
              <w:rPr>
                <w:rFonts w:ascii="Times New Roman" w:eastAsia="Calibri" w:hAnsi="Times New Roman" w:cs="Times New Roman"/>
                <w:color w:val="000000"/>
                <w:sz w:val="24"/>
                <w:szCs w:val="24"/>
                <w:lang w:val="en-US"/>
              </w:rPr>
              <w:t>A.5.</w:t>
            </w:r>
            <w:r w:rsidRPr="00A670FC">
              <w:rPr>
                <w:rFonts w:ascii="Times New Roman" w:hAnsi="Times New Roman" w:cs="Times New Roman"/>
                <w:color w:val="000000"/>
                <w:sz w:val="24"/>
                <w:szCs w:val="24"/>
              </w:rPr>
              <w:t xml:space="preserve"> Data elaborării protocolului: 2019</w:t>
            </w:r>
          </w:p>
        </w:tc>
        <w:tc>
          <w:tcPr>
            <w:tcW w:w="736" w:type="dxa"/>
          </w:tcPr>
          <w:p w:rsidR="00A670FC" w:rsidRPr="00A670FC" w:rsidRDefault="00F84ADD" w:rsidP="00F160B4">
            <w:pPr>
              <w:jc w:val="center"/>
              <w:rPr>
                <w:rFonts w:ascii="Times New Roman" w:eastAsia="Calibri" w:hAnsi="Times New Roman" w:cs="Times New Roman"/>
                <w:color w:val="000000"/>
                <w:sz w:val="22"/>
                <w:szCs w:val="22"/>
                <w:lang w:val="en-US"/>
              </w:rPr>
            </w:pPr>
            <w:r>
              <w:rPr>
                <w:rFonts w:ascii="Times New Roman" w:eastAsia="Calibri" w:hAnsi="Times New Roman" w:cs="Times New Roman"/>
                <w:color w:val="000000"/>
                <w:sz w:val="22"/>
                <w:szCs w:val="22"/>
                <w:lang w:val="en-US"/>
              </w:rPr>
              <w:t>9</w:t>
            </w:r>
          </w:p>
        </w:tc>
      </w:tr>
      <w:tr w:rsidR="00A670FC" w:rsidRPr="00A670FC" w:rsidTr="004924AE">
        <w:tc>
          <w:tcPr>
            <w:tcW w:w="9403" w:type="dxa"/>
          </w:tcPr>
          <w:p w:rsidR="00A670FC" w:rsidRPr="00A670FC" w:rsidRDefault="00A670FC" w:rsidP="00A670FC">
            <w:pPr>
              <w:rPr>
                <w:rFonts w:ascii="Times New Roman" w:eastAsia="Calibri" w:hAnsi="Times New Roman" w:cs="Times New Roman"/>
                <w:color w:val="000000"/>
                <w:sz w:val="24"/>
                <w:szCs w:val="24"/>
              </w:rPr>
            </w:pPr>
            <w:r w:rsidRPr="00A670FC">
              <w:rPr>
                <w:rFonts w:ascii="Times New Roman" w:hAnsi="Times New Roman" w:cs="Times New Roman"/>
                <w:color w:val="000000"/>
                <w:sz w:val="24"/>
                <w:szCs w:val="24"/>
                <w:lang w:val="en-US"/>
              </w:rPr>
              <w:t xml:space="preserve">A.6. </w:t>
            </w:r>
            <w:r w:rsidRPr="00A670FC">
              <w:rPr>
                <w:rFonts w:ascii="Times New Roman" w:hAnsi="Times New Roman" w:cs="Times New Roman"/>
                <w:color w:val="000000"/>
                <w:sz w:val="24"/>
                <w:szCs w:val="24"/>
              </w:rPr>
              <w:t>Data următoarei revizuiri:</w:t>
            </w:r>
          </w:p>
        </w:tc>
        <w:tc>
          <w:tcPr>
            <w:tcW w:w="736" w:type="dxa"/>
          </w:tcPr>
          <w:p w:rsidR="00A670FC" w:rsidRPr="00A670FC" w:rsidRDefault="00F84ADD" w:rsidP="00F160B4">
            <w:pPr>
              <w:jc w:val="center"/>
              <w:rPr>
                <w:rFonts w:ascii="Times New Roman" w:eastAsia="Calibri" w:hAnsi="Times New Roman" w:cs="Times New Roman"/>
                <w:color w:val="000000"/>
                <w:sz w:val="22"/>
                <w:szCs w:val="22"/>
                <w:lang w:val="en-US"/>
              </w:rPr>
            </w:pPr>
            <w:r>
              <w:rPr>
                <w:rFonts w:ascii="Times New Roman" w:eastAsia="Calibri" w:hAnsi="Times New Roman" w:cs="Times New Roman"/>
                <w:color w:val="000000"/>
                <w:sz w:val="22"/>
                <w:szCs w:val="22"/>
                <w:lang w:val="en-US"/>
              </w:rPr>
              <w:t>9</w:t>
            </w:r>
          </w:p>
        </w:tc>
      </w:tr>
      <w:tr w:rsidR="00A670FC" w:rsidRPr="00A670FC" w:rsidTr="004924AE">
        <w:tc>
          <w:tcPr>
            <w:tcW w:w="9403" w:type="dxa"/>
          </w:tcPr>
          <w:p w:rsidR="00A670FC" w:rsidRPr="00A670FC" w:rsidRDefault="00A670FC" w:rsidP="00A670FC">
            <w:pPr>
              <w:spacing w:after="9" w:line="269" w:lineRule="auto"/>
              <w:ind w:right="7"/>
              <w:jc w:val="both"/>
              <w:rPr>
                <w:rFonts w:ascii="Times New Roman" w:eastAsia="Calibri" w:hAnsi="Times New Roman" w:cs="Times New Roman"/>
                <w:color w:val="000000"/>
                <w:sz w:val="24"/>
                <w:szCs w:val="24"/>
                <w:lang w:val="en-US"/>
              </w:rPr>
            </w:pPr>
            <w:r w:rsidRPr="00A670FC">
              <w:rPr>
                <w:rFonts w:ascii="Times New Roman" w:hAnsi="Times New Roman" w:cs="Times New Roman"/>
                <w:color w:val="000000"/>
                <w:sz w:val="24"/>
                <w:szCs w:val="24"/>
                <w:lang w:val="en-US"/>
              </w:rPr>
              <w:t>A.7. Lista şi informaţiile de contact ale autorilor şi ale persoanelor care au participat la elaborarea protocolului</w:t>
            </w:r>
          </w:p>
        </w:tc>
        <w:tc>
          <w:tcPr>
            <w:tcW w:w="736" w:type="dxa"/>
          </w:tcPr>
          <w:p w:rsidR="00A670FC" w:rsidRPr="00A670FC" w:rsidRDefault="00F84ADD" w:rsidP="00F160B4">
            <w:pPr>
              <w:jc w:val="center"/>
              <w:rPr>
                <w:rFonts w:ascii="Times New Roman" w:eastAsia="Calibri" w:hAnsi="Times New Roman" w:cs="Times New Roman"/>
                <w:color w:val="000000"/>
                <w:sz w:val="22"/>
                <w:szCs w:val="22"/>
                <w:lang w:val="en-US"/>
              </w:rPr>
            </w:pPr>
            <w:r>
              <w:rPr>
                <w:rFonts w:ascii="Times New Roman" w:eastAsia="Calibri" w:hAnsi="Times New Roman" w:cs="Times New Roman"/>
                <w:color w:val="000000"/>
                <w:sz w:val="22"/>
                <w:szCs w:val="22"/>
                <w:lang w:val="en-US"/>
              </w:rPr>
              <w:t>9</w:t>
            </w:r>
          </w:p>
        </w:tc>
      </w:tr>
      <w:tr w:rsidR="00A670FC" w:rsidRPr="00A670FC" w:rsidTr="004924AE">
        <w:tc>
          <w:tcPr>
            <w:tcW w:w="9403"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A.8 Definiţiile folosite în document</w:t>
            </w:r>
          </w:p>
        </w:tc>
        <w:tc>
          <w:tcPr>
            <w:tcW w:w="736" w:type="dxa"/>
          </w:tcPr>
          <w:p w:rsidR="00A670FC" w:rsidRPr="00A670FC" w:rsidRDefault="00A670FC" w:rsidP="00F84ADD">
            <w:pPr>
              <w:rPr>
                <w:rFonts w:eastAsia="Calibri"/>
                <w:color w:val="000000"/>
                <w:sz w:val="22"/>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0</w:t>
            </w:r>
          </w:p>
        </w:tc>
      </w:tr>
      <w:tr w:rsidR="00A670FC" w:rsidRPr="00A670FC" w:rsidTr="004924AE">
        <w:tc>
          <w:tcPr>
            <w:tcW w:w="9403"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A.9 Informaţia epidemiologică</w:t>
            </w:r>
          </w:p>
        </w:tc>
        <w:tc>
          <w:tcPr>
            <w:tcW w:w="736" w:type="dxa"/>
          </w:tcPr>
          <w:p w:rsidR="00A670FC" w:rsidRPr="00A670FC" w:rsidRDefault="00A670FC" w:rsidP="00F84ADD">
            <w:pPr>
              <w:rPr>
                <w:rFonts w:eastAsia="Calibri"/>
                <w:color w:val="000000"/>
                <w:sz w:val="22"/>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w:t>
            </w:r>
          </w:p>
        </w:tc>
      </w:tr>
      <w:tr w:rsidR="00A670FC" w:rsidRPr="00A670FC" w:rsidTr="004924AE">
        <w:tc>
          <w:tcPr>
            <w:tcW w:w="9403"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A.10 Indicaţiile pentru transplant hepatic</w:t>
            </w:r>
          </w:p>
        </w:tc>
        <w:tc>
          <w:tcPr>
            <w:tcW w:w="736" w:type="dxa"/>
          </w:tcPr>
          <w:p w:rsidR="00A670FC" w:rsidRPr="00A670FC" w:rsidRDefault="00A670FC" w:rsidP="00F84ADD">
            <w:pPr>
              <w:rPr>
                <w:rFonts w:eastAsia="Calibri"/>
                <w:color w:val="000000"/>
                <w:sz w:val="22"/>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2</w:t>
            </w:r>
          </w:p>
        </w:tc>
      </w:tr>
      <w:tr w:rsidR="00A670FC" w:rsidRPr="00A670FC" w:rsidTr="004924AE">
        <w:tc>
          <w:tcPr>
            <w:tcW w:w="9403" w:type="dxa"/>
          </w:tcPr>
          <w:p w:rsidR="00A670FC" w:rsidRPr="00A670FC" w:rsidRDefault="00A670FC" w:rsidP="00A670FC">
            <w:pPr>
              <w:spacing w:line="269" w:lineRule="auto"/>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A.11 Contraindicaţiile pentru transplant hepatic </w:t>
            </w:r>
          </w:p>
        </w:tc>
        <w:tc>
          <w:tcPr>
            <w:tcW w:w="736" w:type="dxa"/>
          </w:tcPr>
          <w:p w:rsidR="00A670FC" w:rsidRPr="00A670FC" w:rsidRDefault="00A670FC" w:rsidP="00F84ADD">
            <w:pPr>
              <w:spacing w:line="269" w:lineRule="auto"/>
              <w:jc w:val="both"/>
              <w:rPr>
                <w:rFonts w:eastAsia="Calibri"/>
                <w:color w:val="000000"/>
                <w:sz w:val="22"/>
                <w:szCs w:val="22"/>
                <w:lang w:val="en-US"/>
              </w:rPr>
            </w:pPr>
            <w:r w:rsidRPr="00A670FC">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2</w:t>
            </w:r>
            <w:r w:rsidRPr="00A670FC">
              <w:rPr>
                <w:rFonts w:ascii="Times New Roman" w:hAnsi="Times New Roman" w:cs="Times New Roman"/>
                <w:color w:val="000000"/>
                <w:sz w:val="24"/>
                <w:szCs w:val="22"/>
                <w:lang w:val="en-US"/>
              </w:rPr>
              <w:t xml:space="preserve"> </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B. PARTEA GENERALĂ</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4</w:t>
            </w:r>
          </w:p>
        </w:tc>
      </w:tr>
      <w:tr w:rsidR="00A670FC" w:rsidRPr="00A670FC" w:rsidTr="004924AE">
        <w:tc>
          <w:tcPr>
            <w:tcW w:w="9403" w:type="dxa"/>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    B.1.1 Nivel de asistenţă medicală primară (primitor) </w:t>
            </w:r>
          </w:p>
        </w:tc>
        <w:tc>
          <w:tcPr>
            <w:tcW w:w="736" w:type="dxa"/>
          </w:tcPr>
          <w:p w:rsidR="00A670FC" w:rsidRPr="00A670FC" w:rsidRDefault="00A670FC" w:rsidP="00F84ADD">
            <w:pPr>
              <w:jc w:val="both"/>
              <w:rPr>
                <w:rFonts w:eastAsia="Calibri"/>
                <w:color w:val="000000"/>
                <w:sz w:val="22"/>
                <w:szCs w:val="22"/>
                <w:lang w:val="en-US"/>
              </w:rPr>
            </w:pPr>
            <w:r w:rsidRPr="00A670FC">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4</w:t>
            </w:r>
            <w:r w:rsidRPr="00A670FC">
              <w:rPr>
                <w:rFonts w:ascii="Times New Roman" w:hAnsi="Times New Roman" w:cs="Times New Roman"/>
                <w:color w:val="000000"/>
                <w:sz w:val="24"/>
                <w:szCs w:val="22"/>
                <w:lang w:val="en-US"/>
              </w:rPr>
              <w:t xml:space="preserve"> </w:t>
            </w:r>
          </w:p>
        </w:tc>
      </w:tr>
      <w:tr w:rsidR="00A670FC" w:rsidRPr="00A670FC" w:rsidTr="00F160B4">
        <w:trPr>
          <w:trHeight w:val="330"/>
        </w:trPr>
        <w:tc>
          <w:tcPr>
            <w:tcW w:w="9403" w:type="dxa"/>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    B.1.2 Nivel de asistenţă medicală primară (potentialul donator de ficat) </w:t>
            </w:r>
          </w:p>
        </w:tc>
        <w:tc>
          <w:tcPr>
            <w:tcW w:w="736" w:type="dxa"/>
          </w:tcPr>
          <w:p w:rsidR="00A670FC" w:rsidRPr="00A670FC" w:rsidRDefault="00A670FC" w:rsidP="00F84ADD">
            <w:pPr>
              <w:jc w:val="both"/>
              <w:rPr>
                <w:rFonts w:eastAsia="Calibri"/>
                <w:color w:val="000000"/>
                <w:sz w:val="22"/>
                <w:szCs w:val="22"/>
                <w:lang w:val="en-US"/>
              </w:rPr>
            </w:pPr>
            <w:r w:rsidRPr="00A670FC">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4</w:t>
            </w:r>
          </w:p>
        </w:tc>
      </w:tr>
      <w:tr w:rsidR="00A670FC" w:rsidRPr="00A670FC" w:rsidTr="004924AE">
        <w:tc>
          <w:tcPr>
            <w:tcW w:w="9403"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    B.2.1 Nivel de asistenţă medicală specializată de ambulator (gastroenterolog, hepatolog,  gastrochirurg din programul de transplant)(primitor)</w:t>
            </w:r>
          </w:p>
        </w:tc>
        <w:tc>
          <w:tcPr>
            <w:tcW w:w="736" w:type="dxa"/>
          </w:tcPr>
          <w:p w:rsidR="00A670FC" w:rsidRPr="00A670FC" w:rsidRDefault="00A670FC" w:rsidP="00F84ADD">
            <w:pPr>
              <w:jc w:val="both"/>
              <w:rPr>
                <w:rFonts w:eastAsia="Calibri"/>
                <w:color w:val="000000"/>
                <w:sz w:val="22"/>
                <w:szCs w:val="22"/>
                <w:lang w:val="en-US"/>
              </w:rPr>
            </w:pPr>
            <w:r w:rsidRPr="00A670FC">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5</w:t>
            </w:r>
          </w:p>
        </w:tc>
      </w:tr>
      <w:tr w:rsidR="00A670FC" w:rsidRPr="00A670FC" w:rsidTr="004924AE">
        <w:tc>
          <w:tcPr>
            <w:tcW w:w="9403" w:type="dxa"/>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    B.2.2 Nivel de asistenţă medicală specializată de ambulator (gastroenterolog, hepatolog, gastrochirurg din programul de transplant)(potențialul donator de ficat)</w:t>
            </w:r>
          </w:p>
        </w:tc>
        <w:tc>
          <w:tcPr>
            <w:tcW w:w="736" w:type="dxa"/>
          </w:tcPr>
          <w:p w:rsidR="00A670FC" w:rsidRPr="00A670FC" w:rsidRDefault="00E16D3A" w:rsidP="00F84ADD">
            <w:pPr>
              <w:jc w:val="both"/>
              <w:rPr>
                <w:rFonts w:eastAsia="Calibri"/>
                <w:color w:val="000000"/>
                <w:sz w:val="22"/>
                <w:szCs w:val="22"/>
                <w:lang w:val="en-US"/>
              </w:rPr>
            </w:pPr>
            <w:r>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6</w:t>
            </w:r>
          </w:p>
        </w:tc>
      </w:tr>
      <w:tr w:rsidR="00A670FC" w:rsidRPr="00A670FC" w:rsidTr="004924AE">
        <w:tc>
          <w:tcPr>
            <w:tcW w:w="9403" w:type="dxa"/>
          </w:tcPr>
          <w:p w:rsidR="00A670FC" w:rsidRPr="00A670FC" w:rsidRDefault="00A670FC" w:rsidP="00A670FC">
            <w:pPr>
              <w:spacing w:line="269" w:lineRule="auto"/>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   B.3.1  Nivel de staţionar (instituţiile abilitate de transplant hepatic)(primitor) </w:t>
            </w:r>
          </w:p>
        </w:tc>
        <w:tc>
          <w:tcPr>
            <w:tcW w:w="736" w:type="dxa"/>
          </w:tcPr>
          <w:p w:rsidR="00A670FC" w:rsidRPr="00A670FC" w:rsidRDefault="00E16D3A" w:rsidP="00F84ADD">
            <w:pPr>
              <w:spacing w:line="269" w:lineRule="auto"/>
              <w:jc w:val="both"/>
              <w:rPr>
                <w:rFonts w:eastAsia="Calibri"/>
                <w:color w:val="000000"/>
                <w:sz w:val="22"/>
                <w:szCs w:val="22"/>
                <w:lang w:val="en-US"/>
              </w:rPr>
            </w:pPr>
            <w:r>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6</w:t>
            </w:r>
            <w:r w:rsidR="00A670FC" w:rsidRPr="00A670FC">
              <w:rPr>
                <w:rFonts w:ascii="Times New Roman" w:hAnsi="Times New Roman" w:cs="Times New Roman"/>
                <w:color w:val="000000"/>
                <w:sz w:val="24"/>
                <w:szCs w:val="22"/>
                <w:lang w:val="en-US"/>
              </w:rPr>
              <w:t xml:space="preserve"> </w:t>
            </w:r>
          </w:p>
        </w:tc>
      </w:tr>
      <w:tr w:rsidR="00A670FC" w:rsidRPr="00A670FC" w:rsidTr="004924AE">
        <w:tc>
          <w:tcPr>
            <w:tcW w:w="9403" w:type="dxa"/>
          </w:tcPr>
          <w:p w:rsidR="00A670FC" w:rsidRPr="00A670FC" w:rsidRDefault="00A670FC" w:rsidP="00A670FC">
            <w:pPr>
              <w:spacing w:line="269" w:lineRule="auto"/>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   B.3.2 Nivel de staţionar (instituţiile abilitate de transplant hepatic)(potențialul donator de ficat) </w:t>
            </w:r>
          </w:p>
        </w:tc>
        <w:tc>
          <w:tcPr>
            <w:tcW w:w="736" w:type="dxa"/>
          </w:tcPr>
          <w:p w:rsidR="00A670FC" w:rsidRPr="00A670FC" w:rsidRDefault="00E16D3A" w:rsidP="00F84ADD">
            <w:pPr>
              <w:spacing w:line="269" w:lineRule="auto"/>
              <w:jc w:val="both"/>
              <w:rPr>
                <w:rFonts w:eastAsia="Calibri"/>
                <w:color w:val="000000"/>
                <w:sz w:val="22"/>
                <w:szCs w:val="22"/>
                <w:lang w:val="en-US"/>
              </w:rPr>
            </w:pPr>
            <w:r>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7</w:t>
            </w:r>
            <w:r w:rsidR="00A670FC" w:rsidRPr="00A670FC">
              <w:rPr>
                <w:rFonts w:ascii="Times New Roman" w:hAnsi="Times New Roman" w:cs="Times New Roman"/>
                <w:color w:val="000000"/>
                <w:sz w:val="24"/>
                <w:szCs w:val="22"/>
                <w:lang w:val="en-US"/>
              </w:rPr>
              <w:t xml:space="preserve"> </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C.1 ALGORITMUL DE CONDUITĂ</w:t>
            </w:r>
          </w:p>
        </w:tc>
        <w:tc>
          <w:tcPr>
            <w:tcW w:w="736" w:type="dxa"/>
          </w:tcPr>
          <w:p w:rsidR="00A670FC" w:rsidRPr="00A670FC" w:rsidRDefault="00E16D3A"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8</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C.1.1 Algoritmul general de conduită a primitorului de ficat</w:t>
            </w:r>
          </w:p>
        </w:tc>
        <w:tc>
          <w:tcPr>
            <w:tcW w:w="736" w:type="dxa"/>
          </w:tcPr>
          <w:p w:rsidR="00A670FC" w:rsidRPr="00A670FC" w:rsidRDefault="006C43B7"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2</w:t>
            </w:r>
            <w:r w:rsidR="00F84ADD">
              <w:rPr>
                <w:rFonts w:ascii="Times New Roman" w:hAnsi="Times New Roman" w:cs="Times New Roman"/>
                <w:color w:val="000000"/>
                <w:sz w:val="24"/>
                <w:szCs w:val="22"/>
                <w:lang w:val="en-US"/>
              </w:rPr>
              <w:t>8</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C.1.2 Algoritmul general de conduită a donatorului de ficat în viaţă</w:t>
            </w:r>
          </w:p>
        </w:tc>
        <w:tc>
          <w:tcPr>
            <w:tcW w:w="736" w:type="dxa"/>
          </w:tcPr>
          <w:p w:rsidR="00A670FC" w:rsidRPr="00A670FC" w:rsidRDefault="00F84ADD" w:rsidP="006C43B7">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29</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C.1.3 Algoritmul de diagnostic al CHC</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0</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C.1.4 Managementul pacienților cu CHC</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1</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C.1.5 Managementul prelevării hepatice de la donatorul aflat în moarte cerebrală</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2</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C.1.6 Algoritm de screening al infecției VHB la donatorii în moarte cerebrală</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3</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C.1.7 Algoritm de screening a infecței VHC la donatorii potențiali de organe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4</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C.1.8 Algoritm de screening a infecței VHC la donatorii potențiali de organe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5</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C.2 DESCRIEREA METODELOR, TEHNICILOR ŞI PROCEDURILOR</w:t>
            </w:r>
          </w:p>
        </w:tc>
        <w:tc>
          <w:tcPr>
            <w:tcW w:w="736" w:type="dxa"/>
          </w:tcPr>
          <w:p w:rsidR="00A670FC" w:rsidRPr="00A670FC" w:rsidRDefault="00E16D3A"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6</w:t>
            </w:r>
          </w:p>
        </w:tc>
      </w:tr>
      <w:tr w:rsidR="00A670FC" w:rsidRPr="00A670FC" w:rsidTr="004924AE">
        <w:tc>
          <w:tcPr>
            <w:tcW w:w="9403" w:type="dxa"/>
          </w:tcPr>
          <w:p w:rsidR="00A670FC" w:rsidRPr="00A670FC" w:rsidRDefault="00A670FC" w:rsidP="00A670FC">
            <w:pPr>
              <w:tabs>
                <w:tab w:val="left" w:pos="161"/>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C.2.1 Scorurile prognostice de evaluare a stadiului final al bolilor hepatice</w:t>
            </w:r>
          </w:p>
        </w:tc>
        <w:tc>
          <w:tcPr>
            <w:tcW w:w="736" w:type="dxa"/>
          </w:tcPr>
          <w:p w:rsidR="00A670FC" w:rsidRPr="00A670FC" w:rsidRDefault="006C43B7"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6</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C.2.2 Aspectele medicale și chirurgicale ale donatorului viu de ficat</w:t>
            </w:r>
          </w:p>
        </w:tc>
        <w:tc>
          <w:tcPr>
            <w:tcW w:w="736" w:type="dxa"/>
          </w:tcPr>
          <w:p w:rsidR="00A670FC" w:rsidRPr="00A670FC" w:rsidRDefault="006C43B7"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w:t>
            </w:r>
            <w:r w:rsidR="00F84ADD">
              <w:rPr>
                <w:rFonts w:ascii="Times New Roman" w:hAnsi="Times New Roman" w:cs="Times New Roman"/>
                <w:color w:val="000000"/>
                <w:sz w:val="24"/>
                <w:szCs w:val="22"/>
                <w:lang w:val="en-US"/>
              </w:rPr>
              <w:t>7</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C.2.3 Conduita primitorului potențial de TH</w:t>
            </w:r>
          </w:p>
        </w:tc>
        <w:tc>
          <w:tcPr>
            <w:tcW w:w="736" w:type="dxa"/>
          </w:tcPr>
          <w:p w:rsidR="00A670FC" w:rsidRPr="00A670FC" w:rsidRDefault="00F84ADD" w:rsidP="006C43B7">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39</w:t>
            </w:r>
          </w:p>
        </w:tc>
      </w:tr>
      <w:tr w:rsidR="00A670FC" w:rsidRPr="00A670FC" w:rsidTr="004924AE">
        <w:tc>
          <w:tcPr>
            <w:tcW w:w="9403" w:type="dxa"/>
          </w:tcPr>
          <w:p w:rsidR="00A670FC" w:rsidRPr="00A670FC" w:rsidRDefault="00A670FC" w:rsidP="00D92A5F">
            <w:pPr>
              <w:tabs>
                <w:tab w:val="left" w:pos="454"/>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C.2.3.1</w:t>
            </w:r>
            <w:r w:rsidR="006C43B7">
              <w:rPr>
                <w:rFonts w:ascii="Times New Roman" w:hAnsi="Times New Roman" w:cs="Times New Roman"/>
                <w:color w:val="000000"/>
                <w:sz w:val="24"/>
                <w:szCs w:val="22"/>
                <w:lang w:val="en-US"/>
              </w:rPr>
              <w:t xml:space="preserve"> </w:t>
            </w:r>
            <w:r w:rsidRPr="00A670FC">
              <w:rPr>
                <w:rFonts w:ascii="Times New Roman" w:hAnsi="Times New Roman" w:cs="Times New Roman"/>
                <w:color w:val="000000"/>
                <w:sz w:val="24"/>
                <w:szCs w:val="22"/>
                <w:lang w:val="en-US"/>
              </w:rPr>
              <w:t>Anamneza</w:t>
            </w:r>
          </w:p>
        </w:tc>
        <w:tc>
          <w:tcPr>
            <w:tcW w:w="736" w:type="dxa"/>
          </w:tcPr>
          <w:p w:rsidR="00A670FC" w:rsidRPr="00A670FC" w:rsidRDefault="00F84ADD" w:rsidP="006C43B7">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39</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C.2.3.2 Examenul clinic</w:t>
            </w:r>
          </w:p>
        </w:tc>
        <w:tc>
          <w:tcPr>
            <w:tcW w:w="736" w:type="dxa"/>
          </w:tcPr>
          <w:p w:rsidR="00A670FC" w:rsidRPr="00A670FC" w:rsidRDefault="00F84ADD" w:rsidP="006C43B7">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39</w:t>
            </w:r>
          </w:p>
        </w:tc>
      </w:tr>
      <w:tr w:rsidR="00A670FC" w:rsidRPr="00A670FC" w:rsidTr="004924AE">
        <w:tc>
          <w:tcPr>
            <w:tcW w:w="9403" w:type="dxa"/>
          </w:tcPr>
          <w:p w:rsidR="00A670FC" w:rsidRPr="00A670FC" w:rsidRDefault="00D92A5F" w:rsidP="00D92A5F">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 xml:space="preserve">         </w:t>
            </w:r>
            <w:r w:rsidRPr="00A670FC">
              <w:rPr>
                <w:rFonts w:ascii="Times New Roman" w:hAnsi="Times New Roman" w:cs="Times New Roman"/>
                <w:color w:val="000000"/>
                <w:sz w:val="24"/>
                <w:szCs w:val="22"/>
                <w:lang w:val="en-US"/>
              </w:rPr>
              <w:t>C.2.3.</w:t>
            </w:r>
            <w:r>
              <w:rPr>
                <w:rFonts w:ascii="Times New Roman" w:hAnsi="Times New Roman" w:cs="Times New Roman"/>
                <w:color w:val="000000"/>
                <w:sz w:val="24"/>
                <w:szCs w:val="22"/>
                <w:lang w:val="en-US"/>
              </w:rPr>
              <w:t>3</w:t>
            </w:r>
            <w:r w:rsidRPr="00A670FC">
              <w:rPr>
                <w:rFonts w:ascii="Times New Roman" w:hAnsi="Times New Roman" w:cs="Times New Roman"/>
                <w:color w:val="000000"/>
                <w:sz w:val="24"/>
                <w:szCs w:val="22"/>
                <w:lang w:val="en-US"/>
              </w:rPr>
              <w:t xml:space="preserve"> Screening </w:t>
            </w:r>
          </w:p>
        </w:tc>
        <w:tc>
          <w:tcPr>
            <w:tcW w:w="736" w:type="dxa"/>
          </w:tcPr>
          <w:p w:rsidR="00A670FC" w:rsidRPr="00A670FC" w:rsidRDefault="00D92A5F"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4</w:t>
            </w:r>
            <w:r w:rsidR="00F84ADD">
              <w:rPr>
                <w:rFonts w:ascii="Times New Roman" w:hAnsi="Times New Roman" w:cs="Times New Roman"/>
                <w:color w:val="000000"/>
                <w:sz w:val="24"/>
                <w:szCs w:val="22"/>
                <w:lang w:val="en-US"/>
              </w:rPr>
              <w:t>5</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C.2.4 Examenul paraclinic</w:t>
            </w:r>
          </w:p>
        </w:tc>
        <w:tc>
          <w:tcPr>
            <w:tcW w:w="736" w:type="dxa"/>
          </w:tcPr>
          <w:p w:rsidR="00A670FC" w:rsidRPr="00A670FC" w:rsidRDefault="00D92A5F"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4</w:t>
            </w:r>
            <w:r w:rsidR="00F84ADD">
              <w:rPr>
                <w:rFonts w:ascii="Times New Roman" w:hAnsi="Times New Roman" w:cs="Times New Roman"/>
                <w:color w:val="000000"/>
                <w:sz w:val="24"/>
                <w:szCs w:val="22"/>
                <w:lang w:val="en-US"/>
              </w:rPr>
              <w:t>8</w:t>
            </w:r>
          </w:p>
        </w:tc>
      </w:tr>
      <w:tr w:rsidR="00A670FC" w:rsidRPr="00A670FC" w:rsidTr="004924AE">
        <w:tc>
          <w:tcPr>
            <w:tcW w:w="9403" w:type="dxa"/>
          </w:tcPr>
          <w:p w:rsidR="00A670FC" w:rsidRPr="00A670FC" w:rsidRDefault="00A670FC" w:rsidP="00A670FC">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C.2.5 Tratamentul</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5</w:t>
            </w:r>
            <w:r w:rsidR="00F84ADD">
              <w:rPr>
                <w:rFonts w:ascii="Times New Roman" w:hAnsi="Times New Roman" w:cs="Times New Roman"/>
                <w:color w:val="000000"/>
                <w:sz w:val="24"/>
                <w:szCs w:val="22"/>
                <w:lang w:val="en-US"/>
              </w:rPr>
              <w:t>2</w:t>
            </w:r>
          </w:p>
        </w:tc>
      </w:tr>
      <w:tr w:rsidR="00A670FC" w:rsidRPr="00A670FC" w:rsidTr="004924AE">
        <w:tc>
          <w:tcPr>
            <w:tcW w:w="9403" w:type="dxa"/>
          </w:tcPr>
          <w:p w:rsidR="00A670FC" w:rsidRPr="00A670FC" w:rsidRDefault="00A670FC" w:rsidP="00A670FC">
            <w:pPr>
              <w:spacing w:line="269" w:lineRule="auto"/>
              <w:ind w:left="454"/>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C.2.5.1</w:t>
            </w:r>
            <w:r w:rsidR="00D92A5F">
              <w:rPr>
                <w:rFonts w:ascii="Times New Roman" w:hAnsi="Times New Roman" w:cs="Times New Roman"/>
                <w:color w:val="000000"/>
                <w:sz w:val="24"/>
                <w:szCs w:val="22"/>
                <w:lang w:val="en-US"/>
              </w:rPr>
              <w:t xml:space="preserve"> </w:t>
            </w:r>
            <w:r w:rsidRPr="00A670FC">
              <w:rPr>
                <w:rFonts w:ascii="Times New Roman" w:hAnsi="Times New Roman" w:cs="Times New Roman"/>
                <w:color w:val="000000"/>
                <w:sz w:val="24"/>
                <w:szCs w:val="22"/>
                <w:lang w:val="en-US"/>
              </w:rPr>
              <w:t>Tratamentul nemedicamentos</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5</w:t>
            </w:r>
            <w:r w:rsidR="00F84ADD">
              <w:rPr>
                <w:rFonts w:ascii="Times New Roman" w:hAnsi="Times New Roman" w:cs="Times New Roman"/>
                <w:color w:val="000000"/>
                <w:sz w:val="24"/>
                <w:szCs w:val="22"/>
                <w:lang w:val="en-US"/>
              </w:rPr>
              <w:t>2</w:t>
            </w:r>
          </w:p>
        </w:tc>
      </w:tr>
      <w:tr w:rsidR="00A670FC" w:rsidRPr="00A670FC" w:rsidTr="004924AE">
        <w:tc>
          <w:tcPr>
            <w:tcW w:w="9403" w:type="dxa"/>
          </w:tcPr>
          <w:p w:rsidR="00A670FC" w:rsidRPr="00A670FC" w:rsidRDefault="00A670FC" w:rsidP="00A670FC">
            <w:pPr>
              <w:spacing w:line="269" w:lineRule="auto"/>
              <w:ind w:left="313"/>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C.2.5.2 Tratamentul medicamentos pre transplant hepatic</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5</w:t>
            </w:r>
            <w:r w:rsidR="00F84ADD">
              <w:rPr>
                <w:rFonts w:ascii="Times New Roman" w:hAnsi="Times New Roman" w:cs="Times New Roman"/>
                <w:color w:val="000000"/>
                <w:sz w:val="24"/>
                <w:szCs w:val="22"/>
                <w:lang w:val="en-US"/>
              </w:rPr>
              <w:t>3</w:t>
            </w:r>
          </w:p>
        </w:tc>
      </w:tr>
      <w:tr w:rsidR="00A670FC" w:rsidRPr="00A670FC" w:rsidTr="004924AE">
        <w:tc>
          <w:tcPr>
            <w:tcW w:w="9403" w:type="dxa"/>
          </w:tcPr>
          <w:p w:rsidR="00A670FC" w:rsidRPr="00A670FC" w:rsidRDefault="00A670FC" w:rsidP="00A670FC">
            <w:pPr>
              <w:tabs>
                <w:tab w:val="left" w:pos="454"/>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C.2.5.3 Tratamentul chirurgical</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6</w:t>
            </w:r>
            <w:r w:rsidR="00F84ADD">
              <w:rPr>
                <w:rFonts w:ascii="Times New Roman" w:hAnsi="Times New Roman" w:cs="Times New Roman"/>
                <w:color w:val="000000"/>
                <w:sz w:val="24"/>
                <w:szCs w:val="22"/>
                <w:lang w:val="en-US"/>
              </w:rPr>
              <w:t>0</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C.2.6 Complicațiile TH</w:t>
            </w:r>
          </w:p>
        </w:tc>
        <w:tc>
          <w:tcPr>
            <w:tcW w:w="736" w:type="dxa"/>
          </w:tcPr>
          <w:p w:rsidR="00A670FC" w:rsidRPr="00A670FC" w:rsidRDefault="009A1893"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8</w:t>
            </w:r>
            <w:r w:rsidR="00F84ADD">
              <w:rPr>
                <w:rFonts w:ascii="Times New Roman" w:hAnsi="Times New Roman" w:cs="Times New Roman"/>
                <w:color w:val="000000"/>
                <w:sz w:val="24"/>
                <w:szCs w:val="22"/>
                <w:lang w:val="en-US"/>
              </w:rPr>
              <w:t>4</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lastRenderedPageBreak/>
              <w:t xml:space="preserve">    C 2.7 Terapia imunosupresoare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9</w:t>
            </w:r>
            <w:r w:rsidR="00F84ADD">
              <w:rPr>
                <w:rFonts w:ascii="Times New Roman" w:hAnsi="Times New Roman" w:cs="Times New Roman"/>
                <w:color w:val="000000"/>
                <w:sz w:val="24"/>
                <w:szCs w:val="22"/>
                <w:lang w:val="en-US"/>
              </w:rPr>
              <w:t>0</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C.2.8 Criterii de externare şi transfer</w:t>
            </w:r>
          </w:p>
        </w:tc>
        <w:tc>
          <w:tcPr>
            <w:tcW w:w="736" w:type="dxa"/>
          </w:tcPr>
          <w:p w:rsidR="00A670FC" w:rsidRPr="00A670FC" w:rsidRDefault="00F84ADD"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96</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 xml:space="preserve">    C.2.9 Tratamentul post transplant hepatic</w:t>
            </w:r>
          </w:p>
        </w:tc>
        <w:tc>
          <w:tcPr>
            <w:tcW w:w="736" w:type="dxa"/>
          </w:tcPr>
          <w:p w:rsidR="00A670FC" w:rsidRPr="00A670FC" w:rsidRDefault="00F84ADD" w:rsidP="00F84ADD">
            <w:pPr>
              <w:spacing w:line="269" w:lineRule="auto"/>
              <w:jc w:val="both"/>
              <w:rPr>
                <w:rFonts w:ascii="Times New Roman" w:hAnsi="Times New Roman" w:cs="Times New Roman"/>
                <w:color w:val="000000"/>
                <w:sz w:val="24"/>
                <w:szCs w:val="22"/>
                <w:lang w:val="en-US"/>
              </w:rPr>
            </w:pPr>
            <w:r>
              <w:rPr>
                <w:rFonts w:ascii="Times New Roman" w:hAnsi="Times New Roman" w:cs="Times New Roman"/>
                <w:color w:val="000000"/>
                <w:sz w:val="24"/>
                <w:szCs w:val="22"/>
                <w:lang w:val="en-US"/>
              </w:rPr>
              <w:t>96</w:t>
            </w:r>
          </w:p>
        </w:tc>
      </w:tr>
      <w:tr w:rsidR="00A670FC" w:rsidRPr="00A670FC" w:rsidTr="004924AE">
        <w:tc>
          <w:tcPr>
            <w:tcW w:w="9403" w:type="dxa"/>
          </w:tcPr>
          <w:p w:rsidR="00A670FC" w:rsidRPr="00A670FC" w:rsidRDefault="00A670FC" w:rsidP="00A670FC">
            <w:pPr>
              <w:spacing w:after="9" w:line="269" w:lineRule="auto"/>
              <w:ind w:right="7"/>
              <w:jc w:val="both"/>
              <w:rPr>
                <w:rFonts w:eastAsia="Calibri"/>
                <w:b/>
                <w:color w:val="000000"/>
                <w:sz w:val="22"/>
                <w:szCs w:val="22"/>
                <w:lang w:val="en-US"/>
              </w:rPr>
            </w:pPr>
            <w:r w:rsidRPr="00A670FC">
              <w:rPr>
                <w:rFonts w:ascii="Times New Roman" w:hAnsi="Times New Roman" w:cs="Times New Roman"/>
                <w:b/>
                <w:color w:val="000000"/>
                <w:sz w:val="24"/>
                <w:szCs w:val="22"/>
                <w:lang w:val="en-US"/>
              </w:rPr>
              <w:t xml:space="preserve">D. RESURSELE UMANE ȘI MATERIALE NECESARE PENTRU IMPLEMENTAREA </w:t>
            </w:r>
          </w:p>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b/>
                <w:color w:val="000000"/>
                <w:sz w:val="24"/>
                <w:szCs w:val="22"/>
                <w:lang w:val="en-US"/>
              </w:rPr>
              <w:t>PREVEDERILOR PROTOCOLULUI</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11</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ANEXE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14</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Anexa 1. Sala de operații și instrumentele chirurgicale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14</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Anexa 2. Tratamentul neutropeniei post-transplant</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16</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Anexa 3. Ghidul Pacientului</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17</w:t>
            </w:r>
          </w:p>
        </w:tc>
      </w:tr>
      <w:tr w:rsidR="00A670FC" w:rsidRPr="00A670FC" w:rsidTr="004924AE">
        <w:trPr>
          <w:trHeight w:val="305"/>
        </w:trPr>
        <w:tc>
          <w:tcPr>
            <w:tcW w:w="9403" w:type="dxa"/>
          </w:tcPr>
          <w:p w:rsidR="00A670FC" w:rsidRPr="00A670FC" w:rsidRDefault="00A670FC" w:rsidP="00A670FC">
            <w:pPr>
              <w:spacing w:after="9" w:line="269" w:lineRule="auto"/>
              <w:ind w:left="29" w:right="7" w:hanging="29"/>
              <w:jc w:val="both"/>
              <w:rPr>
                <w:rFonts w:eastAsia="Calibri"/>
                <w:color w:val="000000"/>
                <w:sz w:val="22"/>
                <w:szCs w:val="22"/>
                <w:lang w:val="en-US"/>
              </w:rPr>
            </w:pPr>
            <w:r w:rsidRPr="00A670FC">
              <w:rPr>
                <w:rFonts w:ascii="Times New Roman" w:hAnsi="Times New Roman" w:cs="Times New Roman"/>
                <w:color w:val="000000"/>
                <w:sz w:val="24"/>
                <w:szCs w:val="22"/>
                <w:lang w:val="en-US"/>
              </w:rPr>
              <w:t>Anexa 4. Fişa standardizatapentru auditul medical bazat pe criterii în  transplantul hepatic</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21</w:t>
            </w:r>
          </w:p>
        </w:tc>
      </w:tr>
      <w:tr w:rsidR="00A670FC" w:rsidRPr="00A670FC" w:rsidTr="004924AE">
        <w:tc>
          <w:tcPr>
            <w:tcW w:w="9403" w:type="dxa"/>
          </w:tcPr>
          <w:p w:rsidR="00A670FC" w:rsidRPr="00A670FC" w:rsidRDefault="00A670FC" w:rsidP="00A670FC">
            <w:pPr>
              <w:tabs>
                <w:tab w:val="left" w:pos="356"/>
              </w:tabs>
              <w:spacing w:line="269" w:lineRule="auto"/>
              <w:jc w:val="both"/>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BIBLIOGRAFIE</w:t>
            </w:r>
          </w:p>
        </w:tc>
        <w:tc>
          <w:tcPr>
            <w:tcW w:w="736" w:type="dxa"/>
          </w:tcPr>
          <w:p w:rsidR="00A670FC" w:rsidRPr="00A670FC" w:rsidRDefault="00A670FC" w:rsidP="00F84ADD">
            <w:pPr>
              <w:spacing w:line="269" w:lineRule="auto"/>
              <w:jc w:val="both"/>
              <w:rPr>
                <w:rFonts w:ascii="Times New Roman" w:hAnsi="Times New Roman" w:cs="Times New Roman"/>
                <w:color w:val="000000"/>
                <w:sz w:val="24"/>
                <w:szCs w:val="22"/>
                <w:lang w:val="en-US"/>
              </w:rPr>
            </w:pPr>
            <w:r w:rsidRPr="00A670FC">
              <w:rPr>
                <w:rFonts w:ascii="Times New Roman" w:hAnsi="Times New Roman" w:cs="Times New Roman"/>
                <w:color w:val="000000"/>
                <w:sz w:val="24"/>
                <w:szCs w:val="22"/>
                <w:lang w:val="en-US"/>
              </w:rPr>
              <w:t>1</w:t>
            </w:r>
            <w:r w:rsidR="00F84ADD">
              <w:rPr>
                <w:rFonts w:ascii="Times New Roman" w:hAnsi="Times New Roman" w:cs="Times New Roman"/>
                <w:color w:val="000000"/>
                <w:sz w:val="24"/>
                <w:szCs w:val="22"/>
                <w:lang w:val="en-US"/>
              </w:rPr>
              <w:t>23</w:t>
            </w:r>
            <w:bookmarkStart w:id="2" w:name="_GoBack"/>
            <w:bookmarkEnd w:id="2"/>
          </w:p>
        </w:tc>
      </w:tr>
    </w:tbl>
    <w:p w:rsidR="00A670FC" w:rsidRPr="00A670FC" w:rsidRDefault="00A670FC" w:rsidP="00A670FC">
      <w:pPr>
        <w:spacing w:after="122" w:line="269" w:lineRule="auto"/>
        <w:ind w:left="490" w:right="7" w:hanging="10"/>
        <w:jc w:val="both"/>
        <w:rPr>
          <w:rFonts w:ascii="Times New Roman" w:hAnsi="Times New Roman" w:cs="Times New Roman"/>
          <w:color w:val="000000"/>
          <w:sz w:val="24"/>
          <w:szCs w:val="22"/>
          <w:lang w:val="en-US"/>
        </w:rPr>
      </w:pPr>
    </w:p>
    <w:p w:rsidR="00A670FC" w:rsidRPr="00A670FC" w:rsidRDefault="00A670FC" w:rsidP="00A670FC">
      <w:pPr>
        <w:spacing w:after="9" w:line="361" w:lineRule="auto"/>
        <w:ind w:left="278" w:right="7" w:firstLine="202"/>
        <w:jc w:val="both"/>
        <w:rPr>
          <w:rFonts w:ascii="Times New Roman" w:hAnsi="Times New Roman" w:cs="Times New Roman"/>
          <w:color w:val="000000"/>
          <w:sz w:val="24"/>
          <w:szCs w:val="22"/>
          <w:lang w:val="en-US"/>
        </w:rPr>
      </w:pPr>
    </w:p>
    <w:p w:rsidR="00A670FC" w:rsidRPr="00A670FC" w:rsidRDefault="00A670FC" w:rsidP="00A670FC">
      <w:pPr>
        <w:spacing w:after="9" w:line="360" w:lineRule="auto"/>
        <w:ind w:left="278" w:right="7" w:firstLine="202"/>
        <w:jc w:val="both"/>
        <w:rPr>
          <w:rFonts w:eastAsia="Calibri"/>
          <w:color w:val="000000"/>
          <w:sz w:val="22"/>
          <w:szCs w:val="22"/>
          <w:lang w:val="en-US"/>
        </w:rPr>
      </w:pPr>
      <w:r w:rsidRPr="00A670FC">
        <w:rPr>
          <w:rFonts w:eastAsia="Calibri"/>
          <w:color w:val="000000"/>
          <w:sz w:val="22"/>
          <w:szCs w:val="22"/>
          <w:lang w:val="en-US"/>
        </w:rPr>
        <w:br w:type="page"/>
      </w:r>
    </w:p>
    <w:p w:rsidR="00A670FC" w:rsidRPr="00A670FC" w:rsidRDefault="00A670FC" w:rsidP="00A670FC">
      <w:pPr>
        <w:spacing w:after="16" w:line="259" w:lineRule="auto"/>
        <w:ind w:left="278"/>
        <w:rPr>
          <w:rFonts w:eastAsia="Calibri"/>
          <w:b/>
          <w:color w:val="000000"/>
          <w:sz w:val="22"/>
          <w:szCs w:val="22"/>
          <w:lang w:val="en-US"/>
        </w:rPr>
      </w:pPr>
      <w:r w:rsidRPr="00A670FC">
        <w:rPr>
          <w:rFonts w:ascii="Times New Roman" w:hAnsi="Times New Roman" w:cs="Times New Roman"/>
          <w:b/>
          <w:color w:val="000000"/>
          <w:sz w:val="24"/>
          <w:szCs w:val="22"/>
          <w:lang w:val="en-US"/>
        </w:rPr>
        <w:lastRenderedPageBreak/>
        <w:t xml:space="preserve"> ABREVIERELE FOLOSITE ÎN DOCUMENT </w:t>
      </w:r>
    </w:p>
    <w:tbl>
      <w:tblPr>
        <w:tblStyle w:val="TableGrid"/>
        <w:tblW w:w="10425" w:type="dxa"/>
        <w:tblInd w:w="62" w:type="dxa"/>
        <w:tblCellMar>
          <w:top w:w="7" w:type="dxa"/>
          <w:left w:w="110" w:type="dxa"/>
        </w:tblCellMar>
        <w:tblLook w:val="04A0" w:firstRow="1" w:lastRow="0" w:firstColumn="1" w:lastColumn="0" w:noHBand="0" w:noVBand="1"/>
      </w:tblPr>
      <w:tblGrid>
        <w:gridCol w:w="1916"/>
        <w:gridCol w:w="8509"/>
      </w:tblGrid>
      <w:tr w:rsidR="00A670FC" w:rsidRPr="006827E6" w:rsidTr="00A670FC">
        <w:trPr>
          <w:trHeight w:val="644"/>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lang w:val="en-US"/>
              </w:rPr>
              <w:t xml:space="preserve"> </w:t>
            </w:r>
            <w:r w:rsidRPr="00A670FC">
              <w:rPr>
                <w:rFonts w:ascii="Times New Roman" w:hAnsi="Times New Roman" w:cs="Times New Roman"/>
                <w:color w:val="000000"/>
                <w:sz w:val="24"/>
                <w:szCs w:val="22"/>
              </w:rPr>
              <w:t>AASLD</w:t>
            </w:r>
            <w:r w:rsidRPr="00A670FC">
              <w:rPr>
                <w:rFonts w:ascii="Times New Roman" w:hAnsi="Times New Roman" w:cs="Times New Roman"/>
                <w:b/>
                <w:color w:val="000000"/>
                <w:sz w:val="24"/>
                <w:szCs w:val="22"/>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jc w:val="both"/>
              <w:rPr>
                <w:rFonts w:eastAsia="Calibri"/>
                <w:color w:val="000000"/>
                <w:sz w:val="22"/>
                <w:szCs w:val="22"/>
                <w:lang w:val="en-US"/>
              </w:rPr>
            </w:pPr>
            <w:r w:rsidRPr="00A670FC">
              <w:rPr>
                <w:rFonts w:ascii="Times New Roman" w:hAnsi="Times New Roman" w:cs="Times New Roman"/>
                <w:i/>
                <w:color w:val="000000"/>
                <w:sz w:val="24"/>
                <w:szCs w:val="22"/>
                <w:lang w:val="en-US"/>
              </w:rPr>
              <w:t>Asociaţia Americană pentru Studiul Bolilor Ficatului</w:t>
            </w:r>
            <w:r w:rsidRPr="00A670FC">
              <w:rPr>
                <w:rFonts w:ascii="Times New Roman" w:hAnsi="Times New Roman" w:cs="Times New Roman"/>
                <w:color w:val="000000"/>
                <w:sz w:val="24"/>
                <w:szCs w:val="22"/>
                <w:lang w:val="en-US"/>
              </w:rPr>
              <w:t xml:space="preserve"> (American Association for the Study of the Liver Diseases)</w:t>
            </w:r>
            <w:r w:rsidRPr="00A670FC">
              <w:rPr>
                <w:rFonts w:ascii="Times New Roman" w:hAnsi="Times New Roman" w:cs="Times New Roman"/>
                <w:b/>
                <w:color w:val="000000"/>
                <w:sz w:val="24"/>
                <w:szCs w:val="22"/>
                <w:lang w:val="en-US"/>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Ac</w:t>
            </w:r>
            <w:r w:rsidRPr="00A670FC">
              <w:rPr>
                <w:rFonts w:ascii="Times New Roman" w:hAnsi="Times New Roman" w:cs="Times New Roman"/>
                <w:b/>
                <w:color w:val="000000"/>
                <w:sz w:val="24"/>
                <w:szCs w:val="22"/>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Anticorpi</w:t>
            </w:r>
            <w:r w:rsidRPr="00A670FC">
              <w:rPr>
                <w:rFonts w:ascii="Times New Roman" w:hAnsi="Times New Roman" w:cs="Times New Roman"/>
                <w:b/>
                <w:color w:val="000000"/>
                <w:sz w:val="24"/>
                <w:szCs w:val="22"/>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ADS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Anticorpii donor specifici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AFP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Alfa-fetoproteina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ALT</w:t>
            </w:r>
            <w:r w:rsidRPr="00A670FC">
              <w:rPr>
                <w:rFonts w:ascii="Times New Roman" w:hAnsi="Times New Roman" w:cs="Times New Roman"/>
                <w:b/>
                <w:color w:val="000000"/>
                <w:sz w:val="24"/>
                <w:szCs w:val="22"/>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Alanin aminotransferază</w:t>
            </w:r>
            <w:r w:rsidRPr="00A670FC">
              <w:rPr>
                <w:rFonts w:ascii="Times New Roman" w:hAnsi="Times New Roman" w:cs="Times New Roman"/>
                <w:b/>
                <w:color w:val="000000"/>
                <w:sz w:val="24"/>
                <w:szCs w:val="22"/>
              </w:rPr>
              <w:t xml:space="preserve">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AMA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i/>
                <w:color w:val="000000"/>
                <w:sz w:val="24"/>
                <w:szCs w:val="22"/>
              </w:rPr>
              <w:t>Anticorpi antimitocondriali</w:t>
            </w:r>
            <w:r w:rsidRPr="00A670FC">
              <w:rPr>
                <w:rFonts w:ascii="Times New Roman" w:hAnsi="Times New Roman" w:cs="Times New Roman"/>
                <w:color w:val="000000"/>
                <w:sz w:val="24"/>
                <w:szCs w:val="22"/>
              </w:rPr>
              <w:t xml:space="preserve"> (antimitochondrial antibodies)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i/>
                <w:color w:val="000000"/>
                <w:sz w:val="24"/>
                <w:szCs w:val="22"/>
              </w:rPr>
              <w:t>Anticorpi antinucleari</w:t>
            </w:r>
            <w:r w:rsidRPr="00A670FC">
              <w:rPr>
                <w:rFonts w:ascii="Times New Roman" w:hAnsi="Times New Roman" w:cs="Times New Roman"/>
                <w:color w:val="000000"/>
                <w:sz w:val="24"/>
                <w:szCs w:val="22"/>
              </w:rPr>
              <w:t xml:space="preserve"> (antinuclear antibodies)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ANCA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 anticitoplasmă neutrofilă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 CMV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 către virusul cytomegalic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Anti-EBV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către virusul Epștein Barr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anti-HBcor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 la antigenul hbcor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anti-HBcor IgM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la antigenul hbcor clasei imunoglobuline M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anti-HBe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 la antigenul hbe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anti-HBs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Anticorpi la antigenul hbs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anti-LKM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i/>
                <w:color w:val="000000"/>
                <w:sz w:val="24"/>
                <w:szCs w:val="22"/>
                <w:lang w:val="en-US"/>
              </w:rPr>
              <w:t>Anticorpi antimicrosomali</w:t>
            </w:r>
            <w:r w:rsidRPr="00A670FC">
              <w:rPr>
                <w:rFonts w:ascii="Times New Roman" w:hAnsi="Times New Roman" w:cs="Times New Roman"/>
                <w:color w:val="000000"/>
                <w:sz w:val="24"/>
                <w:szCs w:val="22"/>
                <w:lang w:val="en-US"/>
              </w:rPr>
              <w:t xml:space="preserve"> (antibodies to liver/kidney microsome) </w:t>
            </w:r>
          </w:p>
        </w:tc>
      </w:tr>
      <w:tr w:rsidR="00A670FC" w:rsidRPr="006827E6"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anti-VHC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la virusul hepatic C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anti-VHC IgM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la virusul hepatic C clasei imunoglobuline M </w:t>
            </w:r>
          </w:p>
        </w:tc>
      </w:tr>
      <w:tr w:rsidR="00A670FC" w:rsidRPr="006827E6"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anti-VHD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la virusul hepatic D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anti-VHD IgM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la virusul hepatic D clasei imunoglobuline M </w:t>
            </w:r>
          </w:p>
        </w:tc>
      </w:tr>
      <w:tr w:rsidR="00A670FC" w:rsidRPr="006827E6" w:rsidTr="00A670FC">
        <w:trPr>
          <w:trHeight w:val="644"/>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ind w:right="-4"/>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anti-VHS1,2 IgG sau IgM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Anticorpi către virusul </w:t>
            </w:r>
            <w:r w:rsidRPr="00A670FC">
              <w:rPr>
                <w:rFonts w:ascii="Times New Roman" w:hAnsi="Times New Roman" w:cs="Times New Roman"/>
                <w:i/>
                <w:color w:val="000000"/>
                <w:sz w:val="24"/>
                <w:szCs w:val="22"/>
                <w:lang w:val="en-US"/>
              </w:rPr>
              <w:t>herpes simplex,</w:t>
            </w:r>
            <w:r w:rsidRPr="00A670FC">
              <w:rPr>
                <w:rFonts w:ascii="Times New Roman" w:hAnsi="Times New Roman" w:cs="Times New Roman"/>
                <w:color w:val="000000"/>
                <w:sz w:val="24"/>
                <w:szCs w:val="22"/>
                <w:lang w:val="en-US"/>
              </w:rPr>
              <w:t xml:space="preserve"> tipurile 1, 2, clasa imunoglobulina G sau M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AST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Aspartat aminotransferază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ATG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Globulina antitimocitară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AZA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Azatioprină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BCR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Boala cronică renală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B-HCG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Gonadotropina Chorionica umana</w:t>
            </w:r>
            <w:r w:rsidRPr="00A670FC">
              <w:rPr>
                <w:rFonts w:ascii="Times New Roman" w:hAnsi="Times New Roman" w:cs="Times New Roman"/>
                <w:color w:val="FF0000"/>
                <w:sz w:val="24"/>
                <w:szCs w:val="22"/>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BPCO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Bronhopneumopatia cronică obstructivă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CA-125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Antigen de cancer carbohidrat 125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CA-19-9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Antigen de cancer carbohidrat 19-9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Caps.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Capsulă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CBP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Colangită biliară primitivă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CEA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Antigenul carcinoembrionar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CED LAD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Concentrat eritrocitar deleucocitat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CH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Ciroză hepatica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CHC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Carcinom hepatocelular (</w:t>
            </w:r>
            <w:r w:rsidRPr="00A670FC">
              <w:rPr>
                <w:rFonts w:ascii="Times New Roman" w:hAnsi="Times New Roman" w:cs="Times New Roman"/>
                <w:i/>
                <w:color w:val="000000"/>
                <w:sz w:val="24"/>
                <w:szCs w:val="22"/>
              </w:rPr>
              <w:t>hepatocellular carcinoma</w:t>
            </w:r>
            <w:r w:rsidRPr="00A670FC">
              <w:rPr>
                <w:rFonts w:ascii="Times New Roman" w:hAnsi="Times New Roman" w:cs="Times New Roman"/>
                <w:color w:val="000000"/>
                <w:sz w:val="24"/>
                <w:szCs w:val="22"/>
              </w:rPr>
              <w:t xml:space="preserve">)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CLIF-C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Scorul de calcul al insuficienței hepatice acute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CNI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Inhibitori de calcineurina </w:t>
            </w:r>
          </w:p>
        </w:tc>
      </w:tr>
      <w:tr w:rsidR="00A670FC" w:rsidRPr="006827E6"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Cockroft Gault </w:t>
            </w:r>
            <w:r w:rsidRPr="00A670FC">
              <w:rPr>
                <w:rFonts w:ascii="Times New Roman" w:hAnsi="Times New Roman" w:cs="Times New Roman"/>
                <w:color w:val="FF0000"/>
                <w:sz w:val="24"/>
                <w:szCs w:val="22"/>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Scorul de calcul al Clearance-ului creatininei dupa metoda Cockroft Gault</w:t>
            </w:r>
            <w:r w:rsidRPr="00A670FC">
              <w:rPr>
                <w:rFonts w:ascii="Times New Roman" w:hAnsi="Times New Roman" w:cs="Times New Roman"/>
                <w:color w:val="FF0000"/>
                <w:sz w:val="24"/>
                <w:szCs w:val="22"/>
                <w:lang w:val="en-US"/>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CsA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Cyclosporinum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CSP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Colangita sclerozantă primitivă </w:t>
            </w:r>
          </w:p>
        </w:tc>
      </w:tr>
    </w:tbl>
    <w:p w:rsidR="00A670FC" w:rsidRPr="00A670FC" w:rsidRDefault="00A670FC" w:rsidP="00A670FC">
      <w:pPr>
        <w:ind w:left="-855" w:right="11240"/>
        <w:rPr>
          <w:rFonts w:eastAsia="Calibri"/>
          <w:color w:val="000000"/>
          <w:sz w:val="22"/>
          <w:szCs w:val="22"/>
        </w:rPr>
      </w:pPr>
    </w:p>
    <w:tbl>
      <w:tblPr>
        <w:tblStyle w:val="TableGrid"/>
        <w:tblW w:w="10425" w:type="dxa"/>
        <w:tblInd w:w="62" w:type="dxa"/>
        <w:tblCellMar>
          <w:top w:w="7" w:type="dxa"/>
          <w:left w:w="110" w:type="dxa"/>
          <w:right w:w="115" w:type="dxa"/>
        </w:tblCellMar>
        <w:tblLook w:val="04A0" w:firstRow="1" w:lastRow="0" w:firstColumn="1" w:lastColumn="0" w:noHBand="0" w:noVBand="1"/>
      </w:tblPr>
      <w:tblGrid>
        <w:gridCol w:w="1916"/>
        <w:gridCol w:w="8509"/>
      </w:tblGrid>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lastRenderedPageBreak/>
              <w:t xml:space="preserve">CT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Tomografie computerizată </w:t>
            </w:r>
          </w:p>
        </w:tc>
      </w:tr>
      <w:tr w:rsidR="00A670FC" w:rsidRPr="006827E6"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DEXA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Unitatea de masura a densitatii osoase sau Osteodensitometria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EBL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Bandarea și ligaturarea endoscopică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ECG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Electrocardiogramă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ECOCG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Ecocardiografie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EDS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Endoscopia digestivă superioară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EEG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Electroencefalograma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EH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Encefalopatie hepatică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ELISA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i/>
                <w:color w:val="000000"/>
                <w:sz w:val="24"/>
                <w:szCs w:val="22"/>
                <w:lang w:val="en-US"/>
              </w:rPr>
              <w:t>Analiza imunoenzimatică</w:t>
            </w:r>
            <w:r w:rsidRPr="00A670FC">
              <w:rPr>
                <w:rFonts w:ascii="Times New Roman" w:hAnsi="Times New Roman" w:cs="Times New Roman"/>
                <w:color w:val="000000"/>
                <w:sz w:val="24"/>
                <w:szCs w:val="22"/>
                <w:lang w:val="en-US"/>
              </w:rPr>
              <w:t xml:space="preserve"> (enzyme-linked immunosorbent assay)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FA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Fosfatază alcalină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FGR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Rata filtratiei glomerulare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GGTP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Gamaglutamiltranspeptidază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Gr.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Grad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HAI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Hepatita autoimună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HBcAg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Antigenul (cor) c al virusului hepatic B</w:t>
            </w:r>
            <w:r w:rsidRPr="00A670FC">
              <w:rPr>
                <w:rFonts w:ascii="Times New Roman" w:hAnsi="Times New Roman" w:cs="Times New Roman"/>
                <w:i/>
                <w:color w:val="000000"/>
                <w:sz w:val="24"/>
                <w:szCs w:val="22"/>
                <w:lang w:val="en-US"/>
              </w:rPr>
              <w:t xml:space="preserve"> (hepatitis B c antigen)</w:t>
            </w:r>
            <w:r w:rsidRPr="00A670FC">
              <w:rPr>
                <w:rFonts w:ascii="Times New Roman" w:hAnsi="Times New Roman" w:cs="Times New Roman"/>
                <w:color w:val="000000"/>
                <w:sz w:val="24"/>
                <w:szCs w:val="22"/>
                <w:lang w:val="en-US"/>
              </w:rPr>
              <w:t xml:space="preserve"> </w:t>
            </w:r>
          </w:p>
        </w:tc>
      </w:tr>
      <w:tr w:rsidR="00A670FC" w:rsidRPr="006827E6"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HBeAg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Antigenul e al virusului hepatic B</w:t>
            </w:r>
            <w:r w:rsidRPr="00A670FC">
              <w:rPr>
                <w:rFonts w:ascii="Times New Roman" w:hAnsi="Times New Roman" w:cs="Times New Roman"/>
                <w:i/>
                <w:color w:val="000000"/>
                <w:sz w:val="24"/>
                <w:szCs w:val="22"/>
                <w:lang w:val="en-US"/>
              </w:rPr>
              <w:t xml:space="preserve"> (hepatitis B e antigen)</w:t>
            </w:r>
            <w:r w:rsidRPr="00A670FC">
              <w:rPr>
                <w:rFonts w:ascii="Times New Roman" w:hAnsi="Times New Roman" w:cs="Times New Roman"/>
                <w:color w:val="000000"/>
                <w:sz w:val="24"/>
                <w:szCs w:val="22"/>
                <w:lang w:val="en-US"/>
              </w:rPr>
              <w:t xml:space="preserve">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HBIG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Imunoglobulină Umana anti-hepatită B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HBsAg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Antigenul superficial (s) al virusului hepatic B</w:t>
            </w:r>
            <w:r w:rsidRPr="00A670FC">
              <w:rPr>
                <w:rFonts w:ascii="Times New Roman" w:hAnsi="Times New Roman" w:cs="Times New Roman"/>
                <w:i/>
                <w:color w:val="000000"/>
                <w:sz w:val="24"/>
                <w:szCs w:val="22"/>
                <w:lang w:val="en-US"/>
              </w:rPr>
              <w:t xml:space="preserve"> (hepatitis B s antigen)</w:t>
            </w:r>
            <w:r w:rsidRPr="00A670FC">
              <w:rPr>
                <w:rFonts w:ascii="Times New Roman" w:hAnsi="Times New Roman" w:cs="Times New Roman"/>
                <w:color w:val="000000"/>
                <w:sz w:val="24"/>
                <w:szCs w:val="22"/>
                <w:lang w:val="en-US"/>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Hepatită cronică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HDLC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Colesterolul lipoproteinelor cu densitatea înaltă</w:t>
            </w:r>
            <w:r w:rsidRPr="00A670FC">
              <w:rPr>
                <w:rFonts w:ascii="Times New Roman" w:hAnsi="Times New Roman" w:cs="Times New Roman"/>
                <w:i/>
                <w:color w:val="000000"/>
                <w:sz w:val="24"/>
                <w:szCs w:val="22"/>
                <w:lang w:val="en-US"/>
              </w:rPr>
              <w:t xml:space="preserve"> (high density lipoprotein cholesterol)</w:t>
            </w:r>
            <w:r w:rsidRPr="00A670FC">
              <w:rPr>
                <w:rFonts w:ascii="Times New Roman" w:hAnsi="Times New Roman" w:cs="Times New Roman"/>
                <w:color w:val="000000"/>
                <w:sz w:val="24"/>
                <w:szCs w:val="22"/>
                <w:lang w:val="en-US"/>
              </w:rPr>
              <w:t xml:space="preserve">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HDS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Hemoragia digestiva superioara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HLA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Antigenul major de histocompatibilitate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HTP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Hipertensiune portală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HTPP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Hipertensiunea porto-pulmonară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HVPG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Gradientul de presiune venoasă hepatica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Intramuscular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i.v.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Intravenous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IFN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Interferon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Ig 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Imunoglobulina 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Ig G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Imunoglobulina G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Ig 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Imunoglobulina M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IHA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Insuficiența hepatică acută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IMC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Indicele de masă corporal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International  normalizated ratio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IRA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Insuficiența renală acută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LDH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Lactat dehidrogenaza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LDLC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Colesterolul lipoproteinelor cu densitatea joasă</w:t>
            </w:r>
            <w:r w:rsidRPr="00A670FC">
              <w:rPr>
                <w:rFonts w:ascii="Times New Roman" w:hAnsi="Times New Roman" w:cs="Times New Roman"/>
                <w:i/>
                <w:color w:val="000000"/>
                <w:sz w:val="24"/>
                <w:szCs w:val="22"/>
                <w:lang w:val="en-US"/>
              </w:rPr>
              <w:t xml:space="preserve"> (low density lipoprotein cholesterol)</w:t>
            </w:r>
            <w:r w:rsidRPr="00A670FC">
              <w:rPr>
                <w:rFonts w:ascii="Times New Roman" w:hAnsi="Times New Roman" w:cs="Times New Roman"/>
                <w:color w:val="000000"/>
                <w:sz w:val="24"/>
                <w:szCs w:val="22"/>
                <w:lang w:val="en-US"/>
              </w:rPr>
              <w:t xml:space="preserve">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MARS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Sistemul de recirculare a adsorbantului molecular </w:t>
            </w:r>
          </w:p>
        </w:tc>
      </w:tr>
      <w:tr w:rsidR="00A670FC" w:rsidRPr="006827E6" w:rsidTr="00A670FC">
        <w:trPr>
          <w:trHeight w:val="360"/>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MDRD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ind w:right="-113"/>
              <w:rPr>
                <w:rFonts w:eastAsia="Calibri"/>
                <w:color w:val="000000"/>
                <w:sz w:val="22"/>
                <w:szCs w:val="22"/>
                <w:lang w:val="en-US"/>
              </w:rPr>
            </w:pPr>
            <w:r w:rsidRPr="00A670FC">
              <w:rPr>
                <w:rFonts w:ascii="Times New Roman" w:hAnsi="Times New Roman" w:cs="Times New Roman"/>
                <w:color w:val="000000"/>
                <w:sz w:val="24"/>
                <w:szCs w:val="22"/>
                <w:lang w:val="en-US"/>
              </w:rPr>
              <w:t xml:space="preserve">Modificarea dietei în boala cronică renală (Modification of Diet in Renal Disease)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MMF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Mycophenolatum mofetilum</w:t>
            </w:r>
            <w:r w:rsidRPr="00A670FC">
              <w:rPr>
                <w:rFonts w:ascii="Times New Roman" w:hAnsi="Times New Roman" w:cs="Times New Roman"/>
                <w:color w:val="FF0000"/>
                <w:sz w:val="24"/>
                <w:szCs w:val="22"/>
              </w:rPr>
              <w:t xml:space="preserve">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MPAP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Presiunea medie al arterei pulmonare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NSBB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Beta blocante neselective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lastRenderedPageBreak/>
              <w:t xml:space="preserve">NTA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Necroza tubulară acută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OCT 3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Anticorp monoclonal anti CD3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PBH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Puncție biopsie hepatica </w:t>
            </w:r>
          </w:p>
        </w:tc>
      </w:tr>
      <w:tr w:rsidR="00A670FC" w:rsidRPr="00A670FC"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PBS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Peritonita bacteriană spontană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PCR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Reacţie de polimerizare în lanţ</w:t>
            </w:r>
            <w:r w:rsidRPr="00A670FC">
              <w:rPr>
                <w:rFonts w:ascii="Times New Roman" w:hAnsi="Times New Roman" w:cs="Times New Roman"/>
                <w:i/>
                <w:color w:val="000000"/>
                <w:sz w:val="24"/>
                <w:szCs w:val="22"/>
                <w:lang w:val="en-US"/>
              </w:rPr>
              <w:t xml:space="preserve"> (polimiraze change reaction)</w:t>
            </w:r>
            <w:r w:rsidRPr="00A670FC">
              <w:rPr>
                <w:rFonts w:ascii="Times New Roman" w:hAnsi="Times New Roman" w:cs="Times New Roman"/>
                <w:color w:val="000000"/>
                <w:sz w:val="24"/>
                <w:szCs w:val="22"/>
                <w:lang w:val="en-US"/>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PMN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Polimorfonucleare  </w:t>
            </w:r>
          </w:p>
        </w:tc>
      </w:tr>
      <w:tr w:rsidR="00A670FC" w:rsidRPr="00A670FC" w:rsidTr="00A670FC">
        <w:trPr>
          <w:trHeight w:val="327"/>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PSA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Antigen specific de prostata </w:t>
            </w:r>
          </w:p>
        </w:tc>
      </w:tr>
      <w:tr w:rsidR="00A670FC" w:rsidRPr="006827E6" w:rsidTr="00A670FC">
        <w:trPr>
          <w:trHeight w:val="331"/>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RIBA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Analiza prin imunoblot recombinant</w:t>
            </w:r>
            <w:r w:rsidRPr="00A670FC">
              <w:rPr>
                <w:rFonts w:ascii="Times New Roman" w:hAnsi="Times New Roman" w:cs="Times New Roman"/>
                <w:i/>
                <w:color w:val="000000"/>
                <w:sz w:val="24"/>
                <w:szCs w:val="22"/>
                <w:lang w:val="en-US"/>
              </w:rPr>
              <w:t xml:space="preserve"> (recombinant immunoblot assay)</w:t>
            </w:r>
            <w:r w:rsidRPr="00A670FC">
              <w:rPr>
                <w:rFonts w:ascii="Times New Roman" w:hAnsi="Times New Roman" w:cs="Times New Roman"/>
                <w:color w:val="000000"/>
                <w:sz w:val="24"/>
                <w:szCs w:val="22"/>
                <w:lang w:val="en-US"/>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RM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Republica moldova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RMN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Rezonanța magnetică nucleară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SCr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Creatinina serică</w:t>
            </w:r>
            <w:r w:rsidRPr="00A670FC">
              <w:rPr>
                <w:rFonts w:ascii="Times New Roman" w:hAnsi="Times New Roman" w:cs="Times New Roman"/>
                <w:color w:val="FF0000"/>
                <w:sz w:val="24"/>
                <w:szCs w:val="22"/>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SHR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Sindrom hepatorenal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SRL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Sirolimus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TCR </w:t>
            </w:r>
            <w:r w:rsidRPr="00A670FC">
              <w:rPr>
                <w:rFonts w:eastAsia="Calibri"/>
                <w:color w:val="000000"/>
                <w:szCs w:val="22"/>
              </w:rPr>
              <w:t xml:space="preserve">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Trialuri clinice randomizate </w:t>
            </w:r>
            <w:r w:rsidRPr="00A670FC">
              <w:rPr>
                <w:rFonts w:eastAsia="Calibri"/>
                <w:color w:val="000000"/>
                <w:szCs w:val="22"/>
              </w:rPr>
              <w:t xml:space="preserve">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TH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Transplant hepatic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THDV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Transplantul hepatic cu donator viu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THO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Transplantul hepatic ortotopic </w:t>
            </w:r>
          </w:p>
        </w:tc>
      </w:tr>
      <w:tr w:rsidR="00A670FC" w:rsidRPr="006827E6"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TIPS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color w:val="000000"/>
                <w:sz w:val="24"/>
                <w:szCs w:val="22"/>
                <w:lang w:val="en-US"/>
              </w:rPr>
              <w:t xml:space="preserve">Șuntul porto-sistemic  intrahepatic transjugular </w:t>
            </w:r>
          </w:p>
        </w:tc>
      </w:tr>
      <w:tr w:rsidR="00A670FC" w:rsidRPr="00A670FC"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VD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Ventricol drept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VHB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i/>
                <w:color w:val="000000"/>
                <w:sz w:val="24"/>
                <w:szCs w:val="22"/>
                <w:lang w:val="en-US"/>
              </w:rPr>
              <w:t>Virus hepatic B</w:t>
            </w:r>
            <w:r w:rsidRPr="00A670FC">
              <w:rPr>
                <w:rFonts w:ascii="Times New Roman" w:hAnsi="Times New Roman" w:cs="Times New Roman"/>
                <w:color w:val="000000"/>
                <w:sz w:val="24"/>
                <w:szCs w:val="22"/>
                <w:lang w:val="en-US"/>
              </w:rPr>
              <w:t xml:space="preserve"> (hepatitis B virus)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VHC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i/>
                <w:color w:val="000000"/>
                <w:sz w:val="24"/>
                <w:szCs w:val="22"/>
                <w:lang w:val="en-US"/>
              </w:rPr>
              <w:t>Virus hepatic C</w:t>
            </w:r>
            <w:r w:rsidRPr="00A670FC">
              <w:rPr>
                <w:rFonts w:ascii="Times New Roman" w:hAnsi="Times New Roman" w:cs="Times New Roman"/>
                <w:color w:val="000000"/>
                <w:sz w:val="24"/>
                <w:szCs w:val="22"/>
                <w:lang w:val="en-US"/>
              </w:rPr>
              <w:t xml:space="preserve"> (hepatitis C virus)</w:t>
            </w:r>
            <w:r w:rsidRPr="00A670FC">
              <w:rPr>
                <w:rFonts w:ascii="Times New Roman" w:hAnsi="Times New Roman" w:cs="Times New Roman"/>
                <w:i/>
                <w:color w:val="000000"/>
                <w:sz w:val="24"/>
                <w:szCs w:val="22"/>
                <w:lang w:val="en-US"/>
              </w:rPr>
              <w:t xml:space="preserve"> </w:t>
            </w:r>
          </w:p>
        </w:tc>
      </w:tr>
      <w:tr w:rsidR="00A670FC" w:rsidRPr="006827E6" w:rsidTr="00A670FC">
        <w:trPr>
          <w:trHeight w:val="326"/>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VHD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lang w:val="en-US"/>
              </w:rPr>
            </w:pPr>
            <w:r w:rsidRPr="00A670FC">
              <w:rPr>
                <w:rFonts w:ascii="Times New Roman" w:hAnsi="Times New Roman" w:cs="Times New Roman"/>
                <w:i/>
                <w:color w:val="000000"/>
                <w:sz w:val="24"/>
                <w:szCs w:val="22"/>
                <w:lang w:val="en-US"/>
              </w:rPr>
              <w:t>Virus hepatic D</w:t>
            </w:r>
            <w:r w:rsidRPr="00A670FC">
              <w:rPr>
                <w:rFonts w:ascii="Times New Roman" w:hAnsi="Times New Roman" w:cs="Times New Roman"/>
                <w:color w:val="000000"/>
                <w:sz w:val="24"/>
                <w:szCs w:val="22"/>
                <w:lang w:val="en-US"/>
              </w:rPr>
              <w:t xml:space="preserve"> (hepatitis D virus) </w:t>
            </w:r>
          </w:p>
        </w:tc>
      </w:tr>
      <w:tr w:rsidR="00A670FC" w:rsidRPr="00A670FC" w:rsidTr="00A670FC">
        <w:trPr>
          <w:trHeight w:val="332"/>
        </w:trPr>
        <w:tc>
          <w:tcPr>
            <w:tcW w:w="1916"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VS </w:t>
            </w:r>
          </w:p>
        </w:tc>
        <w:tc>
          <w:tcPr>
            <w:tcW w:w="8509"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eastAsia="Calibri"/>
                <w:color w:val="000000"/>
                <w:sz w:val="22"/>
                <w:szCs w:val="22"/>
              </w:rPr>
            </w:pPr>
            <w:r w:rsidRPr="00A670FC">
              <w:rPr>
                <w:rFonts w:ascii="Times New Roman" w:hAnsi="Times New Roman" w:cs="Times New Roman"/>
                <w:color w:val="000000"/>
                <w:sz w:val="24"/>
                <w:szCs w:val="22"/>
              </w:rPr>
              <w:t xml:space="preserve">Ventricol sting antigenul hbs </w:t>
            </w:r>
          </w:p>
        </w:tc>
      </w:tr>
    </w:tbl>
    <w:p w:rsidR="001D3296" w:rsidRPr="006B30EE" w:rsidRDefault="001D3296" w:rsidP="00931C31">
      <w:pPr>
        <w:pStyle w:val="1"/>
        <w:spacing w:line="276" w:lineRule="auto"/>
        <w:rPr>
          <w:rFonts w:ascii="Times New Roman" w:hAnsi="Times New Roman" w:cs="Times New Roman"/>
          <w:sz w:val="16"/>
          <w:szCs w:val="16"/>
          <w:lang w:val="en-US"/>
        </w:rPr>
      </w:pPr>
    </w:p>
    <w:p w:rsidR="00A670FC" w:rsidRPr="00A670FC" w:rsidRDefault="00A670FC" w:rsidP="00A670FC">
      <w:pPr>
        <w:keepNext/>
        <w:keepLines/>
        <w:spacing w:after="5" w:line="268" w:lineRule="auto"/>
        <w:ind w:left="283" w:hanging="10"/>
        <w:outlineLvl w:val="1"/>
        <w:rPr>
          <w:rFonts w:ascii="Times New Roman" w:hAnsi="Times New Roman" w:cs="Times New Roman"/>
          <w:b/>
          <w:color w:val="000000"/>
          <w:sz w:val="24"/>
          <w:szCs w:val="22"/>
        </w:rPr>
      </w:pPr>
      <w:bookmarkStart w:id="3" w:name="_Toc707150"/>
      <w:bookmarkStart w:id="4" w:name="_Hlk522521181"/>
      <w:bookmarkEnd w:id="0"/>
      <w:bookmarkEnd w:id="1"/>
      <w:r w:rsidRPr="00A670FC">
        <w:rPr>
          <w:rFonts w:ascii="Times New Roman" w:hAnsi="Times New Roman" w:cs="Times New Roman"/>
          <w:b/>
          <w:color w:val="000000"/>
          <w:sz w:val="24"/>
          <w:szCs w:val="22"/>
        </w:rPr>
        <w:t xml:space="preserve">PREFAŢĂ </w:t>
      </w:r>
    </w:p>
    <w:p w:rsidR="00A670FC" w:rsidRPr="00A670FC" w:rsidRDefault="00A670FC" w:rsidP="00A670FC">
      <w:pPr>
        <w:spacing w:after="49" w:line="269" w:lineRule="auto"/>
        <w:ind w:left="278" w:right="190" w:firstLine="43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Acest protocol a fost elaborat de grupul de lucru constituit din specialiştii: hepatologi și gastrochirurgiale </w:t>
      </w:r>
      <w:r>
        <w:rPr>
          <w:rFonts w:ascii="Times New Roman" w:hAnsi="Times New Roman" w:cs="Times New Roman"/>
          <w:color w:val="000000"/>
          <w:sz w:val="24"/>
          <w:szCs w:val="22"/>
          <w:lang w:val="en-US"/>
        </w:rPr>
        <w:t>USMF</w:t>
      </w:r>
      <w:r w:rsidRPr="00A670FC">
        <w:rPr>
          <w:rFonts w:ascii="Times New Roman" w:hAnsi="Times New Roman" w:cs="Times New Roman"/>
          <w:color w:val="000000"/>
          <w:sz w:val="24"/>
          <w:szCs w:val="22"/>
          <w:lang w:val="en-US"/>
        </w:rPr>
        <w:t xml:space="preserve"> „Nicolae Testemiţanu”, în colaborare cu colaboratorii IMSP Spitalul Clinic Republican „Timofei Moşneaga”. </w:t>
      </w:r>
    </w:p>
    <w:p w:rsidR="00A670FC" w:rsidRPr="00A670FC" w:rsidRDefault="00A670FC" w:rsidP="00A670FC">
      <w:pPr>
        <w:tabs>
          <w:tab w:val="left" w:pos="142"/>
          <w:tab w:val="left" w:pos="567"/>
        </w:tabs>
        <w:spacing w:after="21" w:line="259" w:lineRule="auto"/>
        <w:ind w:left="10" w:firstLine="6"/>
        <w:rPr>
          <w:rFonts w:eastAsia="Calibri"/>
          <w:color w:val="000000"/>
          <w:sz w:val="22"/>
          <w:szCs w:val="22"/>
          <w:lang w:val="en-US"/>
        </w:rPr>
      </w:pPr>
      <w:r w:rsidRPr="00A670FC">
        <w:rPr>
          <w:rFonts w:ascii="Times New Roman" w:hAnsi="Times New Roman" w:cs="Times New Roman"/>
          <w:color w:val="000000"/>
          <w:sz w:val="24"/>
          <w:szCs w:val="22"/>
          <w:lang w:val="en-US"/>
        </w:rPr>
        <w:t xml:space="preserve">          Protocolul este elaborat în conformitate cu ghidurile internaţionale privind transplantul hepatic.  </w:t>
      </w:r>
    </w:p>
    <w:p w:rsidR="006B30EE" w:rsidRPr="006B30EE" w:rsidRDefault="00A670FC" w:rsidP="006B30EE">
      <w:pPr>
        <w:spacing w:after="72" w:line="259" w:lineRule="auto"/>
        <w:ind w:left="278"/>
        <w:rPr>
          <w:rFonts w:ascii="Times New Roman" w:hAnsi="Times New Roman" w:cs="Times New Roman"/>
          <w:b/>
          <w:color w:val="000000"/>
          <w:sz w:val="16"/>
          <w:szCs w:val="16"/>
          <w:lang w:val="en-US"/>
        </w:rPr>
      </w:pPr>
      <w:r w:rsidRPr="00A670FC">
        <w:rPr>
          <w:rFonts w:ascii="Times New Roman" w:hAnsi="Times New Roman" w:cs="Times New Roman"/>
          <w:b/>
          <w:color w:val="000000"/>
          <w:sz w:val="24"/>
          <w:szCs w:val="22"/>
          <w:lang w:val="en-US"/>
        </w:rPr>
        <w:t xml:space="preserve"> </w:t>
      </w:r>
    </w:p>
    <w:p w:rsidR="00A670FC" w:rsidRPr="00A670FC" w:rsidRDefault="00A670FC" w:rsidP="006B30EE">
      <w:pPr>
        <w:spacing w:after="72" w:line="259" w:lineRule="auto"/>
        <w:ind w:left="278"/>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 xml:space="preserve">A. PARTEA INTRODUCTIVĂ </w:t>
      </w:r>
    </w:p>
    <w:p w:rsidR="00A670FC" w:rsidRPr="00A670FC" w:rsidRDefault="00A670FC" w:rsidP="00A670FC">
      <w:pPr>
        <w:spacing w:after="46" w:line="268" w:lineRule="auto"/>
        <w:ind w:left="283" w:hanging="10"/>
        <w:rPr>
          <w:rFonts w:eastAsia="Calibri"/>
          <w:color w:val="000000"/>
          <w:sz w:val="22"/>
          <w:szCs w:val="22"/>
          <w:lang w:val="en-US"/>
        </w:rPr>
      </w:pPr>
      <w:r w:rsidRPr="00A670FC">
        <w:rPr>
          <w:rFonts w:ascii="Times New Roman" w:hAnsi="Times New Roman" w:cs="Times New Roman"/>
          <w:b/>
          <w:color w:val="000000"/>
          <w:sz w:val="24"/>
          <w:szCs w:val="22"/>
          <w:lang w:val="en-US"/>
        </w:rPr>
        <w:t xml:space="preserve">A.1 Diagnosticul </w:t>
      </w:r>
    </w:p>
    <w:p w:rsidR="00A670FC" w:rsidRPr="00A670FC" w:rsidRDefault="00A670FC" w:rsidP="00A670FC">
      <w:pPr>
        <w:tabs>
          <w:tab w:val="center" w:pos="278"/>
          <w:tab w:val="left" w:pos="426"/>
          <w:tab w:val="center" w:pos="2637"/>
        </w:tabs>
        <w:spacing w:after="54" w:line="268" w:lineRule="auto"/>
        <w:rPr>
          <w:rFonts w:eastAsia="Calibri"/>
          <w:color w:val="000000"/>
          <w:sz w:val="22"/>
          <w:szCs w:val="22"/>
          <w:lang w:val="en-US"/>
        </w:rPr>
      </w:pPr>
      <w:r w:rsidRPr="00A670FC">
        <w:rPr>
          <w:rFonts w:eastAsia="Calibri"/>
          <w:color w:val="000000"/>
          <w:sz w:val="22"/>
          <w:szCs w:val="22"/>
          <w:lang w:val="en-US"/>
        </w:rPr>
        <w:tab/>
      </w:r>
      <w:r w:rsidRPr="00A670FC">
        <w:rPr>
          <w:rFonts w:ascii="Times New Roman" w:hAnsi="Times New Roman" w:cs="Times New Roman"/>
          <w:b/>
          <w:color w:val="000000"/>
          <w:sz w:val="24"/>
          <w:szCs w:val="22"/>
          <w:lang w:val="en-US"/>
        </w:rPr>
        <w:t xml:space="preserve"> </w:t>
      </w:r>
      <w:r w:rsidRPr="00A670FC">
        <w:rPr>
          <w:rFonts w:ascii="Times New Roman" w:hAnsi="Times New Roman" w:cs="Times New Roman"/>
          <w:b/>
          <w:color w:val="000000"/>
          <w:sz w:val="24"/>
          <w:szCs w:val="22"/>
          <w:lang w:val="en-US"/>
        </w:rPr>
        <w:tab/>
        <w:t xml:space="preserve">A.1.1 Diagnostic pre-transplant: </w:t>
      </w:r>
    </w:p>
    <w:p w:rsidR="00A670FC" w:rsidRPr="00A670FC" w:rsidRDefault="00A670FC" w:rsidP="00A670FC">
      <w:pPr>
        <w:tabs>
          <w:tab w:val="center" w:pos="638"/>
          <w:tab w:val="left" w:pos="709"/>
          <w:tab w:val="center" w:pos="2116"/>
        </w:tabs>
        <w:spacing w:after="60" w:line="269" w:lineRule="auto"/>
        <w:rPr>
          <w:rFonts w:eastAsia="Calibri"/>
          <w:color w:val="000000"/>
          <w:sz w:val="22"/>
          <w:szCs w:val="22"/>
        </w:rPr>
      </w:pPr>
      <w:r w:rsidRPr="00A670FC">
        <w:rPr>
          <w:rFonts w:eastAsia="Calibri"/>
          <w:color w:val="000000"/>
          <w:sz w:val="22"/>
          <w:szCs w:val="22"/>
          <w:lang w:val="en-US"/>
        </w:rPr>
        <w:tab/>
      </w:r>
      <w:r w:rsidRPr="00A670FC">
        <w:rPr>
          <w:rFonts w:ascii="Times New Roman" w:hAnsi="Times New Roman" w:cs="Times New Roman"/>
          <w:color w:val="000000"/>
          <w:sz w:val="24"/>
          <w:szCs w:val="22"/>
          <w:lang w:val="en-US"/>
        </w:rPr>
        <w:t xml:space="preserve"> </w:t>
      </w:r>
      <w:r w:rsidRPr="00A670FC">
        <w:rPr>
          <w:rFonts w:ascii="Times New Roman" w:hAnsi="Times New Roman" w:cs="Times New Roman"/>
          <w:color w:val="000000"/>
          <w:sz w:val="24"/>
          <w:szCs w:val="22"/>
          <w:lang w:val="en-US"/>
        </w:rPr>
        <w:tab/>
      </w:r>
      <w:r w:rsidRPr="00A670FC">
        <w:rPr>
          <w:rFonts w:ascii="Times New Roman" w:hAnsi="Times New Roman" w:cs="Times New Roman"/>
          <w:color w:val="000000"/>
          <w:sz w:val="24"/>
          <w:szCs w:val="22"/>
        </w:rPr>
        <w:t>Ciroză hepatică la adult</w:t>
      </w:r>
      <w:r w:rsidRPr="00A670FC">
        <w:rPr>
          <w:rFonts w:ascii="Times New Roman" w:hAnsi="Times New Roman" w:cs="Times New Roman"/>
          <w:b/>
          <w:color w:val="000000"/>
          <w:sz w:val="24"/>
          <w:szCs w:val="22"/>
        </w:rPr>
        <w:t xml:space="preserve"> </w:t>
      </w:r>
    </w:p>
    <w:p w:rsidR="00A670FC" w:rsidRPr="00A670FC" w:rsidRDefault="00A670FC" w:rsidP="00B05AD5">
      <w:pPr>
        <w:numPr>
          <w:ilvl w:val="0"/>
          <w:numId w:val="185"/>
        </w:numPr>
        <w:tabs>
          <w:tab w:val="left" w:pos="709"/>
          <w:tab w:val="left" w:pos="993"/>
        </w:tabs>
        <w:spacing w:after="59" w:line="269" w:lineRule="auto"/>
        <w:ind w:left="709" w:right="7"/>
        <w:jc w:val="both"/>
        <w:rPr>
          <w:rFonts w:eastAsia="Calibri"/>
          <w:color w:val="000000"/>
          <w:sz w:val="22"/>
          <w:szCs w:val="22"/>
        </w:rPr>
      </w:pPr>
      <w:r w:rsidRPr="00A670FC">
        <w:rPr>
          <w:rFonts w:ascii="Times New Roman" w:hAnsi="Times New Roman" w:cs="Times New Roman"/>
          <w:color w:val="000000"/>
          <w:sz w:val="24"/>
          <w:szCs w:val="22"/>
        </w:rPr>
        <w:t xml:space="preserve">Faza: activă şi neactivă </w:t>
      </w:r>
    </w:p>
    <w:p w:rsidR="00A670FC" w:rsidRPr="00A670FC" w:rsidRDefault="00A670FC" w:rsidP="00B05AD5">
      <w:pPr>
        <w:numPr>
          <w:ilvl w:val="0"/>
          <w:numId w:val="185"/>
        </w:numPr>
        <w:tabs>
          <w:tab w:val="left" w:pos="709"/>
          <w:tab w:val="left" w:pos="993"/>
        </w:tabs>
        <w:spacing w:after="57" w:line="269" w:lineRule="auto"/>
        <w:ind w:left="709" w:right="7"/>
        <w:jc w:val="both"/>
        <w:rPr>
          <w:rFonts w:eastAsia="Calibri"/>
          <w:color w:val="000000"/>
          <w:sz w:val="22"/>
          <w:szCs w:val="22"/>
        </w:rPr>
      </w:pPr>
      <w:r w:rsidRPr="00A670FC">
        <w:rPr>
          <w:rFonts w:ascii="Times New Roman" w:hAnsi="Times New Roman" w:cs="Times New Roman"/>
          <w:color w:val="000000"/>
          <w:sz w:val="24"/>
          <w:szCs w:val="22"/>
        </w:rPr>
        <w:t xml:space="preserve">Stadiul bolii: decompensată </w:t>
      </w:r>
    </w:p>
    <w:p w:rsidR="00A670FC" w:rsidRPr="00A670FC" w:rsidRDefault="00A670FC" w:rsidP="00B05AD5">
      <w:pPr>
        <w:numPr>
          <w:ilvl w:val="0"/>
          <w:numId w:val="185"/>
        </w:numPr>
        <w:tabs>
          <w:tab w:val="left" w:pos="709"/>
          <w:tab w:val="left" w:pos="993"/>
        </w:tabs>
        <w:spacing w:after="28" w:line="285" w:lineRule="auto"/>
        <w:ind w:left="709" w:right="7"/>
        <w:jc w:val="both"/>
        <w:rPr>
          <w:rFonts w:eastAsia="Calibri"/>
          <w:color w:val="000000"/>
          <w:sz w:val="22"/>
          <w:szCs w:val="22"/>
        </w:rPr>
      </w:pPr>
      <w:r w:rsidRPr="00A670FC">
        <w:rPr>
          <w:rFonts w:ascii="Times New Roman" w:hAnsi="Times New Roman" w:cs="Times New Roman"/>
          <w:color w:val="000000"/>
          <w:sz w:val="24"/>
          <w:szCs w:val="22"/>
        </w:rPr>
        <w:t xml:space="preserve">Complicaţii: ascita, ascita </w:t>
      </w:r>
      <w:r w:rsidRPr="00A670FC">
        <w:rPr>
          <w:rFonts w:ascii="Times New Roman" w:hAnsi="Times New Roman" w:cs="Times New Roman"/>
          <w:color w:val="000000"/>
          <w:sz w:val="24"/>
          <w:szCs w:val="22"/>
        </w:rPr>
        <w:tab/>
        <w:t>refractară,</w:t>
      </w:r>
      <w:r w:rsidR="006B30EE" w:rsidRPr="006B30EE">
        <w:rPr>
          <w:rFonts w:ascii="Times New Roman" w:hAnsi="Times New Roman" w:cs="Times New Roman"/>
          <w:color w:val="000000"/>
          <w:sz w:val="24"/>
          <w:szCs w:val="22"/>
        </w:rPr>
        <w:t xml:space="preserve"> </w:t>
      </w:r>
      <w:r w:rsidRPr="00A670FC">
        <w:rPr>
          <w:rFonts w:ascii="Times New Roman" w:hAnsi="Times New Roman" w:cs="Times New Roman"/>
          <w:color w:val="000000"/>
          <w:sz w:val="24"/>
          <w:szCs w:val="22"/>
        </w:rPr>
        <w:t>hiponatriemie,</w:t>
      </w:r>
      <w:r w:rsidR="006B30EE" w:rsidRPr="006B30EE">
        <w:rPr>
          <w:rFonts w:ascii="Times New Roman" w:hAnsi="Times New Roman" w:cs="Times New Roman"/>
          <w:color w:val="000000"/>
          <w:sz w:val="24"/>
          <w:szCs w:val="22"/>
        </w:rPr>
        <w:t xml:space="preserve"> </w:t>
      </w:r>
      <w:r w:rsidRPr="00A670FC">
        <w:rPr>
          <w:rFonts w:ascii="Times New Roman" w:hAnsi="Times New Roman" w:cs="Times New Roman"/>
          <w:color w:val="000000"/>
          <w:sz w:val="24"/>
          <w:szCs w:val="22"/>
        </w:rPr>
        <w:t>hemoragie</w:t>
      </w:r>
      <w:r w:rsidR="006B30EE" w:rsidRPr="006B30EE">
        <w:rPr>
          <w:rFonts w:ascii="Times New Roman" w:hAnsi="Times New Roman" w:cs="Times New Roman"/>
          <w:color w:val="000000"/>
          <w:sz w:val="24"/>
          <w:szCs w:val="22"/>
        </w:rPr>
        <w:t xml:space="preserve"> </w:t>
      </w:r>
      <w:r w:rsidRPr="00A670FC">
        <w:rPr>
          <w:rFonts w:ascii="Times New Roman" w:hAnsi="Times New Roman" w:cs="Times New Roman"/>
          <w:color w:val="000000"/>
          <w:sz w:val="24"/>
          <w:szCs w:val="22"/>
        </w:rPr>
        <w:t>gastrointestinală, hipersplenism, malnutriție, encefalopatie hepatică, peritonită bacteriană spontană, infecţiile bacteriene, insuficienţa renală acută, sindromul hepato-renal, insuficienţa hepatică acută, insuficienţa adrenală, cardiomiopatia cirotică, sindromul hepato-pulmonar, hipertensiune portopulmonara.</w:t>
      </w:r>
      <w:r w:rsidRPr="00A670FC">
        <w:rPr>
          <w:rFonts w:ascii="Times New Roman" w:hAnsi="Times New Roman" w:cs="Times New Roman"/>
          <w:b/>
          <w:color w:val="000000"/>
          <w:sz w:val="24"/>
          <w:szCs w:val="22"/>
        </w:rPr>
        <w:t xml:space="preserve"> </w:t>
      </w:r>
    </w:p>
    <w:p w:rsidR="00A670FC" w:rsidRPr="00A670FC" w:rsidRDefault="00A670FC" w:rsidP="00A670FC">
      <w:pPr>
        <w:tabs>
          <w:tab w:val="center" w:pos="278"/>
          <w:tab w:val="left" w:pos="426"/>
          <w:tab w:val="center" w:pos="2675"/>
        </w:tabs>
        <w:spacing w:after="65" w:line="268" w:lineRule="auto"/>
        <w:rPr>
          <w:rFonts w:eastAsia="Calibri"/>
          <w:color w:val="000000"/>
          <w:sz w:val="22"/>
          <w:szCs w:val="22"/>
        </w:rPr>
      </w:pPr>
      <w:r w:rsidRPr="00A670FC">
        <w:rPr>
          <w:rFonts w:eastAsia="Calibri"/>
          <w:color w:val="000000"/>
          <w:sz w:val="22"/>
          <w:szCs w:val="22"/>
        </w:rPr>
        <w:tab/>
      </w:r>
      <w:r w:rsidRPr="00A670FC">
        <w:rPr>
          <w:rFonts w:ascii="Times New Roman" w:hAnsi="Times New Roman" w:cs="Times New Roman"/>
          <w:b/>
          <w:color w:val="000000"/>
          <w:sz w:val="24"/>
          <w:szCs w:val="22"/>
        </w:rPr>
        <w:t xml:space="preserve"> </w:t>
      </w:r>
      <w:r w:rsidRPr="00A670FC">
        <w:rPr>
          <w:rFonts w:ascii="Times New Roman" w:hAnsi="Times New Roman" w:cs="Times New Roman"/>
          <w:b/>
          <w:color w:val="000000"/>
          <w:sz w:val="24"/>
          <w:szCs w:val="22"/>
        </w:rPr>
        <w:tab/>
        <w:t xml:space="preserve">A.1.2 Diagnostic post-transplant: </w:t>
      </w:r>
    </w:p>
    <w:p w:rsidR="00A670FC" w:rsidRPr="00A670FC" w:rsidRDefault="00A670FC" w:rsidP="00B05AD5">
      <w:pPr>
        <w:numPr>
          <w:ilvl w:val="0"/>
          <w:numId w:val="186"/>
        </w:numPr>
        <w:tabs>
          <w:tab w:val="left" w:pos="851"/>
        </w:tabs>
        <w:spacing w:after="55" w:line="269" w:lineRule="auto"/>
        <w:ind w:left="709" w:right="7"/>
        <w:jc w:val="both"/>
        <w:rPr>
          <w:rFonts w:eastAsia="Calibri"/>
          <w:color w:val="000000"/>
          <w:sz w:val="22"/>
          <w:szCs w:val="22"/>
          <w:lang w:val="en-US"/>
        </w:rPr>
      </w:pPr>
      <w:r w:rsidRPr="00A670FC">
        <w:rPr>
          <w:rFonts w:ascii="Times New Roman" w:hAnsi="Times New Roman" w:cs="Times New Roman"/>
          <w:color w:val="000000"/>
          <w:sz w:val="24"/>
          <w:szCs w:val="22"/>
          <w:lang w:val="en-US"/>
        </w:rPr>
        <w:t>Stare după transplant hepatic (TH) ortotopic de la donator în moarte cerebrală.</w:t>
      </w:r>
      <w:r w:rsidRPr="00A670FC">
        <w:rPr>
          <w:rFonts w:ascii="Times New Roman" w:hAnsi="Times New Roman" w:cs="Times New Roman"/>
          <w:b/>
          <w:color w:val="000000"/>
          <w:sz w:val="24"/>
          <w:szCs w:val="22"/>
          <w:lang w:val="en-US"/>
        </w:rPr>
        <w:t xml:space="preserve"> </w:t>
      </w:r>
    </w:p>
    <w:p w:rsidR="00A670FC" w:rsidRPr="00A670FC" w:rsidRDefault="00A670FC" w:rsidP="00B05AD5">
      <w:pPr>
        <w:numPr>
          <w:ilvl w:val="0"/>
          <w:numId w:val="186"/>
        </w:numPr>
        <w:spacing w:after="9" w:line="269" w:lineRule="auto"/>
        <w:ind w:left="567" w:right="7"/>
        <w:jc w:val="both"/>
        <w:rPr>
          <w:rFonts w:eastAsia="Calibri"/>
          <w:color w:val="000000"/>
          <w:sz w:val="22"/>
          <w:szCs w:val="22"/>
          <w:lang w:val="en-US"/>
        </w:rPr>
      </w:pPr>
      <w:r w:rsidRPr="00A670FC">
        <w:rPr>
          <w:rFonts w:ascii="Times New Roman" w:hAnsi="Times New Roman" w:cs="Times New Roman"/>
          <w:color w:val="000000"/>
          <w:sz w:val="24"/>
          <w:szCs w:val="22"/>
          <w:lang w:val="en-US"/>
        </w:rPr>
        <w:lastRenderedPageBreak/>
        <w:t>Stare după transplant hepatic de la donator viu cu hemificat drept sau stîng.</w:t>
      </w:r>
      <w:r w:rsidRPr="00A670FC">
        <w:rPr>
          <w:rFonts w:ascii="Times New Roman" w:hAnsi="Times New Roman" w:cs="Times New Roman"/>
          <w:b/>
          <w:color w:val="000000"/>
          <w:sz w:val="24"/>
          <w:szCs w:val="22"/>
          <w:lang w:val="en-US"/>
        </w:rPr>
        <w:t xml:space="preserve"> </w:t>
      </w:r>
    </w:p>
    <w:p w:rsidR="00A670FC" w:rsidRPr="00A670FC" w:rsidRDefault="00A670FC" w:rsidP="00A670FC">
      <w:pPr>
        <w:spacing w:after="12" w:line="259" w:lineRule="auto"/>
        <w:ind w:left="426" w:hanging="284"/>
        <w:rPr>
          <w:rFonts w:eastAsia="Calibri"/>
          <w:b/>
          <w:color w:val="000000"/>
          <w:sz w:val="22"/>
          <w:szCs w:val="22"/>
        </w:rPr>
      </w:pPr>
      <w:r w:rsidRPr="00A670FC">
        <w:rPr>
          <w:rFonts w:ascii="Times New Roman" w:hAnsi="Times New Roman" w:cs="Times New Roman"/>
          <w:b/>
          <w:color w:val="000000"/>
          <w:sz w:val="24"/>
          <w:szCs w:val="22"/>
          <w:lang w:val="en-US"/>
        </w:rPr>
        <w:t xml:space="preserve"> </w:t>
      </w:r>
      <w:r w:rsidRPr="00A670FC">
        <w:rPr>
          <w:rFonts w:ascii="Times New Roman" w:hAnsi="Times New Roman" w:cs="Times New Roman"/>
          <w:i/>
          <w:color w:val="000000"/>
          <w:sz w:val="24"/>
          <w:szCs w:val="22"/>
          <w:lang w:val="en-US"/>
        </w:rPr>
        <w:t xml:space="preserve"> </w:t>
      </w:r>
      <w:r w:rsidRPr="00A670FC">
        <w:rPr>
          <w:rFonts w:ascii="Times New Roman" w:hAnsi="Times New Roman" w:cs="Times New Roman"/>
          <w:b/>
          <w:i/>
          <w:color w:val="000000"/>
          <w:sz w:val="24"/>
          <w:szCs w:val="22"/>
        </w:rPr>
        <w:t xml:space="preserve">Exemple de diagnostic clinic: </w:t>
      </w:r>
    </w:p>
    <w:p w:rsidR="00A670FC" w:rsidRPr="00A670FC" w:rsidRDefault="00A670FC" w:rsidP="00B05AD5">
      <w:pPr>
        <w:numPr>
          <w:ilvl w:val="0"/>
          <w:numId w:val="187"/>
        </w:numPr>
        <w:spacing w:after="56" w:line="269" w:lineRule="auto"/>
        <w:ind w:left="284" w:right="181"/>
        <w:jc w:val="both"/>
        <w:rPr>
          <w:rFonts w:eastAsia="Calibri"/>
          <w:color w:val="000000"/>
          <w:sz w:val="22"/>
          <w:szCs w:val="22"/>
        </w:rPr>
      </w:pPr>
      <w:r w:rsidRPr="00A670FC">
        <w:rPr>
          <w:rFonts w:ascii="Times New Roman" w:hAnsi="Times New Roman" w:cs="Times New Roman"/>
          <w:color w:val="000000"/>
          <w:sz w:val="24"/>
          <w:szCs w:val="22"/>
          <w:lang w:val="en-US"/>
        </w:rPr>
        <w:t xml:space="preserve">Ciroză hepatica de etiologie virală B, faza activă, evoluţie progresivă, decompensată. </w:t>
      </w:r>
      <w:r w:rsidRPr="00A670FC">
        <w:rPr>
          <w:rFonts w:ascii="Times New Roman" w:hAnsi="Times New Roman" w:cs="Times New Roman"/>
          <w:color w:val="000000"/>
          <w:sz w:val="24"/>
          <w:szCs w:val="22"/>
        </w:rPr>
        <w:t xml:space="preserve">Stadiul </w:t>
      </w:r>
      <w:r w:rsidRPr="00A670FC">
        <w:rPr>
          <w:rFonts w:ascii="Times New Roman" w:hAnsi="Times New Roman" w:cs="Times New Roman"/>
          <w:i/>
          <w:color w:val="000000"/>
          <w:sz w:val="24"/>
          <w:szCs w:val="22"/>
        </w:rPr>
        <w:t>Child-Pugh</w:t>
      </w:r>
      <w:r w:rsidRPr="00A670FC">
        <w:rPr>
          <w:rFonts w:ascii="Times New Roman" w:hAnsi="Times New Roman" w:cs="Times New Roman"/>
          <w:color w:val="000000"/>
          <w:sz w:val="24"/>
          <w:szCs w:val="22"/>
        </w:rPr>
        <w:t xml:space="preserve"> C (11 puncte), </w:t>
      </w:r>
      <w:r w:rsidRPr="00A670FC">
        <w:rPr>
          <w:rFonts w:ascii="Times New Roman" w:hAnsi="Times New Roman" w:cs="Times New Roman"/>
          <w:i/>
          <w:color w:val="000000"/>
          <w:sz w:val="24"/>
          <w:szCs w:val="22"/>
        </w:rPr>
        <w:t>MELD</w:t>
      </w:r>
      <w:r w:rsidRPr="00A670FC">
        <w:rPr>
          <w:rFonts w:ascii="Times New Roman" w:hAnsi="Times New Roman" w:cs="Times New Roman"/>
          <w:color w:val="000000"/>
          <w:sz w:val="24"/>
          <w:szCs w:val="22"/>
        </w:rPr>
        <w:t xml:space="preserve"> – 15 puncte. </w:t>
      </w:r>
    </w:p>
    <w:p w:rsidR="00A670FC" w:rsidRPr="00A670FC" w:rsidRDefault="00A670FC" w:rsidP="00B05AD5">
      <w:pPr>
        <w:numPr>
          <w:ilvl w:val="0"/>
          <w:numId w:val="187"/>
        </w:numPr>
        <w:spacing w:after="53" w:line="269" w:lineRule="auto"/>
        <w:ind w:left="284" w:right="181"/>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Ciroză hepatică de etiologie virală C, faza activă evoluţie progresivă, compensată, stadiul </w:t>
      </w:r>
      <w:r w:rsidRPr="00A670FC">
        <w:rPr>
          <w:rFonts w:ascii="Times New Roman" w:hAnsi="Times New Roman" w:cs="Times New Roman"/>
          <w:i/>
          <w:color w:val="000000"/>
          <w:sz w:val="24"/>
          <w:szCs w:val="22"/>
          <w:lang w:val="en-US"/>
        </w:rPr>
        <w:t>Child-Pugh</w:t>
      </w:r>
      <w:r w:rsidRPr="00A670FC">
        <w:rPr>
          <w:rFonts w:ascii="Times New Roman" w:hAnsi="Times New Roman" w:cs="Times New Roman"/>
          <w:color w:val="000000"/>
          <w:sz w:val="24"/>
          <w:szCs w:val="22"/>
          <w:lang w:val="en-US"/>
        </w:rPr>
        <w:t xml:space="preserve"> A (6 puncte) </w:t>
      </w:r>
      <w:r w:rsidRPr="00A670FC">
        <w:rPr>
          <w:rFonts w:ascii="Times New Roman" w:hAnsi="Times New Roman" w:cs="Times New Roman"/>
          <w:i/>
          <w:color w:val="000000"/>
          <w:sz w:val="24"/>
          <w:szCs w:val="22"/>
          <w:lang w:val="en-US"/>
        </w:rPr>
        <w:t xml:space="preserve">MELD </w:t>
      </w:r>
      <w:r w:rsidRPr="00A670FC">
        <w:rPr>
          <w:rFonts w:ascii="Times New Roman" w:hAnsi="Times New Roman" w:cs="Times New Roman"/>
          <w:color w:val="000000"/>
          <w:sz w:val="24"/>
          <w:szCs w:val="22"/>
          <w:lang w:val="en-US"/>
        </w:rPr>
        <w:t>– 20 puncte, Carcinom hepatocelular (CHC) segmentul 3, BCLC (</w:t>
      </w:r>
      <w:r w:rsidRPr="00A670FC">
        <w:rPr>
          <w:rFonts w:ascii="Times New Roman" w:hAnsi="Times New Roman" w:cs="Times New Roman"/>
          <w:i/>
          <w:color w:val="000000"/>
          <w:sz w:val="24"/>
          <w:szCs w:val="22"/>
          <w:lang w:val="en-US"/>
        </w:rPr>
        <w:t>Barcelona clinic liver cancer</w:t>
      </w:r>
      <w:r w:rsidRPr="00A670FC">
        <w:rPr>
          <w:rFonts w:ascii="Times New Roman" w:hAnsi="Times New Roman" w:cs="Times New Roman"/>
          <w:color w:val="000000"/>
          <w:sz w:val="24"/>
          <w:szCs w:val="22"/>
          <w:lang w:val="en-US"/>
        </w:rPr>
        <w:t xml:space="preserve">) stadiul A. </w:t>
      </w:r>
    </w:p>
    <w:p w:rsidR="00A670FC" w:rsidRPr="00A670FC" w:rsidRDefault="00A670FC" w:rsidP="00B05AD5">
      <w:pPr>
        <w:numPr>
          <w:ilvl w:val="0"/>
          <w:numId w:val="187"/>
        </w:numPr>
        <w:spacing w:after="50" w:line="269" w:lineRule="auto"/>
        <w:ind w:left="284" w:right="181"/>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Ciroză hepatică de etiologie virala VHB decompensată portal și parenchimatos (MELD 12). Chist adenom mucinos mezenteric operat (data operației) pentru care la (data intervenției) s-a practicat transplant hepatic ortotopic cu hemificat drept de la donatorul viu, cu urmatoarele anastomoze: 1) Vena hepatică dreaptă donator – vena hepatică dreaptă receptor. 2) Tributara pentru segment 5 reconstruită prin grefon venos iliac – trunchi comun vena hepatică medie și vena hepatică stîngă. 3) Vena hepatică dreaptă inferioară donator – vena cava inferioară receptor. 4) 2 vene porte sectoriale reconstruite cu patch venos – vena portă receptor anastomoza termino-terminală. 5) Artera hepatică dreaptă donator – artera hepatică proprie receptor anastomoza termino-terminală. 6) Hepaticojejuno- anastamoză pe ansa în Y tip Roux cu 2 canale sectoriale, protezate pe stenturi exteriorizate transjejunal. </w:t>
      </w:r>
    </w:p>
    <w:p w:rsidR="00A670FC" w:rsidRPr="00A670FC" w:rsidRDefault="00A670FC" w:rsidP="00B05AD5">
      <w:pPr>
        <w:numPr>
          <w:ilvl w:val="0"/>
          <w:numId w:val="187"/>
        </w:numPr>
        <w:spacing w:after="9" w:line="269" w:lineRule="auto"/>
        <w:ind w:left="284" w:right="181"/>
        <w:jc w:val="both"/>
        <w:rPr>
          <w:rFonts w:eastAsia="Calibri"/>
          <w:color w:val="000000"/>
          <w:sz w:val="22"/>
          <w:szCs w:val="22"/>
        </w:rPr>
      </w:pPr>
      <w:r w:rsidRPr="00A670FC">
        <w:rPr>
          <w:rFonts w:ascii="Times New Roman" w:hAnsi="Times New Roman" w:cs="Times New Roman"/>
          <w:color w:val="000000"/>
          <w:sz w:val="24"/>
          <w:szCs w:val="22"/>
          <w:lang w:val="en-US"/>
        </w:rPr>
        <w:t xml:space="preserve">Stare după hepatectomie reglată dreaptă pentru donare de organ (data operaţiei). </w:t>
      </w:r>
      <w:r w:rsidRPr="00A670FC">
        <w:rPr>
          <w:rFonts w:ascii="Times New Roman" w:hAnsi="Times New Roman" w:cs="Times New Roman"/>
          <w:color w:val="000000"/>
          <w:sz w:val="24"/>
          <w:szCs w:val="22"/>
        </w:rPr>
        <w:t xml:space="preserve">Pleurezie pe dreapta. </w:t>
      </w:r>
    </w:p>
    <w:p w:rsidR="00A670FC" w:rsidRPr="006B30EE" w:rsidRDefault="00A670FC" w:rsidP="00A670FC">
      <w:pPr>
        <w:spacing w:after="21" w:line="259" w:lineRule="auto"/>
        <w:ind w:left="278"/>
        <w:rPr>
          <w:rFonts w:eastAsia="Calibri"/>
          <w:color w:val="000000"/>
          <w:sz w:val="8"/>
          <w:szCs w:val="8"/>
        </w:rPr>
      </w:pPr>
      <w:r w:rsidRPr="00A670FC">
        <w:rPr>
          <w:rFonts w:ascii="Times New Roman" w:hAnsi="Times New Roman" w:cs="Times New Roman"/>
          <w:b/>
          <w:color w:val="000000"/>
          <w:sz w:val="24"/>
          <w:szCs w:val="22"/>
        </w:rPr>
        <w:t xml:space="preserve"> </w:t>
      </w:r>
    </w:p>
    <w:p w:rsidR="00A670FC" w:rsidRPr="00A670FC" w:rsidRDefault="00A670FC" w:rsidP="00A670FC">
      <w:pPr>
        <w:keepNext/>
        <w:keepLines/>
        <w:spacing w:after="50" w:line="268" w:lineRule="auto"/>
        <w:ind w:left="283" w:hanging="10"/>
        <w:outlineLvl w:val="1"/>
        <w:rPr>
          <w:rFonts w:ascii="Times New Roman" w:hAnsi="Times New Roman" w:cs="Times New Roman"/>
          <w:b/>
          <w:color w:val="000000"/>
          <w:sz w:val="24"/>
          <w:szCs w:val="22"/>
        </w:rPr>
      </w:pPr>
      <w:r w:rsidRPr="00A670FC">
        <w:rPr>
          <w:rFonts w:ascii="Times New Roman" w:hAnsi="Times New Roman" w:cs="Times New Roman"/>
          <w:b/>
          <w:color w:val="000000"/>
          <w:sz w:val="24"/>
          <w:szCs w:val="22"/>
        </w:rPr>
        <w:t xml:space="preserve">A.2 Codul bolii (CIM 10) </w:t>
      </w:r>
    </w:p>
    <w:p w:rsidR="00A670FC" w:rsidRPr="00A670FC" w:rsidRDefault="00A670FC" w:rsidP="00A670FC">
      <w:pPr>
        <w:spacing w:after="9"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 74.6 Ciroză hepatica etiologie neprecizată </w:t>
      </w:r>
    </w:p>
    <w:p w:rsidR="00A670FC" w:rsidRPr="00A670FC" w:rsidRDefault="00A670FC" w:rsidP="00A670FC">
      <w:pPr>
        <w:spacing w:after="53" w:line="269" w:lineRule="auto"/>
        <w:ind w:left="288" w:right="7" w:hanging="10"/>
        <w:jc w:val="both"/>
        <w:rPr>
          <w:rFonts w:eastAsia="Calibri"/>
          <w:color w:val="000000"/>
          <w:sz w:val="22"/>
          <w:szCs w:val="22"/>
        </w:rPr>
      </w:pPr>
      <w:r w:rsidRPr="00A670FC">
        <w:rPr>
          <w:rFonts w:ascii="Times New Roman" w:hAnsi="Times New Roman" w:cs="Times New Roman"/>
          <w:color w:val="000000"/>
          <w:sz w:val="24"/>
          <w:szCs w:val="22"/>
        </w:rPr>
        <w:t xml:space="preserve">K74.3 Colangita biliară primitivă </w:t>
      </w:r>
    </w:p>
    <w:p w:rsidR="00A670FC" w:rsidRPr="00A670FC" w:rsidRDefault="00A670FC" w:rsidP="00A670FC">
      <w:pPr>
        <w:spacing w:after="51"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K70.3 Ciroză alcoolică a ficatului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K-71.7 Boală toxică a ficatului cu fibroză și ciroză a ficatului </w:t>
      </w:r>
    </w:p>
    <w:p w:rsidR="00A670FC" w:rsidRPr="00A670FC" w:rsidRDefault="00A670FC" w:rsidP="00A670FC">
      <w:pPr>
        <w:spacing w:after="54"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K71.0 Boală toxică a ficatului cu colestază </w:t>
      </w:r>
    </w:p>
    <w:p w:rsidR="00A670FC" w:rsidRPr="00A670FC" w:rsidRDefault="00A670FC" w:rsidP="00A670FC">
      <w:pPr>
        <w:spacing w:after="58"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K71.1 Boală toxică a ficatului cu necroză hepatică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K71.2 Boală toxică a ficatului cu hepatita acută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K74.0 Fibroză hepatică </w:t>
      </w:r>
    </w:p>
    <w:p w:rsidR="00A670FC" w:rsidRPr="00A670FC" w:rsidRDefault="00A670FC" w:rsidP="00A670FC">
      <w:pPr>
        <w:spacing w:after="30"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K76.0 Degenerescența grăsoasă a ficatului </w:t>
      </w:r>
    </w:p>
    <w:p w:rsidR="00A670FC" w:rsidRPr="00A670FC" w:rsidRDefault="00A670FC" w:rsidP="00A670FC">
      <w:pPr>
        <w:spacing w:after="9"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K76.5 Boala veno-ocluzivă a ficatului </w:t>
      </w:r>
    </w:p>
    <w:p w:rsidR="00A670FC" w:rsidRPr="00A670FC" w:rsidRDefault="00A670FC" w:rsidP="00A670FC">
      <w:pPr>
        <w:spacing w:after="9"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 22.0 Carcinom hepatocelular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 22.1 Colangiocarcinom hepatic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K72.0 Insuficiență hepatică acută și subacută </w:t>
      </w:r>
    </w:p>
    <w:p w:rsidR="00A670FC" w:rsidRPr="00A670FC" w:rsidRDefault="00A670FC" w:rsidP="00A670FC">
      <w:pPr>
        <w:spacing w:after="53"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Z94.4 Stare după transplant hepatic </w:t>
      </w:r>
    </w:p>
    <w:p w:rsidR="00A670FC" w:rsidRPr="00A670FC" w:rsidRDefault="00A670FC" w:rsidP="00A670FC">
      <w:pPr>
        <w:spacing w:after="32"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T 86.4 Eșecul și respingerea unei grefe de ficat </w:t>
      </w:r>
    </w:p>
    <w:p w:rsidR="00A670FC" w:rsidRPr="00A670FC" w:rsidRDefault="00A670FC" w:rsidP="00A670FC">
      <w:pPr>
        <w:spacing w:after="9" w:line="269" w:lineRule="auto"/>
        <w:ind w:left="288" w:right="7" w:hanging="10"/>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Z 52.8. Donator de organe și țesuturi </w:t>
      </w:r>
    </w:p>
    <w:p w:rsidR="00A670FC" w:rsidRPr="006B30EE" w:rsidRDefault="00A670FC" w:rsidP="00A670FC">
      <w:pPr>
        <w:spacing w:line="259" w:lineRule="auto"/>
        <w:ind w:left="278"/>
        <w:rPr>
          <w:rFonts w:eastAsia="Calibri"/>
          <w:color w:val="000000"/>
          <w:sz w:val="8"/>
          <w:szCs w:val="8"/>
          <w:lang w:val="en-US"/>
        </w:rPr>
      </w:pPr>
      <w:r w:rsidRPr="00A670FC">
        <w:rPr>
          <w:rFonts w:ascii="Times New Roman" w:hAnsi="Times New Roman" w:cs="Times New Roman"/>
          <w:b/>
          <w:color w:val="000000"/>
          <w:sz w:val="24"/>
          <w:szCs w:val="22"/>
          <w:lang w:val="en-US"/>
        </w:rPr>
        <w:t xml:space="preserve"> </w:t>
      </w:r>
    </w:p>
    <w:p w:rsidR="00A670FC" w:rsidRPr="00A670FC" w:rsidRDefault="00A670FC" w:rsidP="00A670FC">
      <w:pPr>
        <w:keepNext/>
        <w:keepLines/>
        <w:spacing w:after="72" w:line="268" w:lineRule="auto"/>
        <w:ind w:left="283" w:hanging="10"/>
        <w:outlineLvl w:val="1"/>
        <w:rPr>
          <w:rFonts w:ascii="Times New Roman" w:hAnsi="Times New Roman" w:cs="Times New Roman"/>
          <w:b/>
          <w:color w:val="000000"/>
          <w:sz w:val="24"/>
          <w:szCs w:val="22"/>
        </w:rPr>
      </w:pPr>
      <w:r w:rsidRPr="00A670FC">
        <w:rPr>
          <w:rFonts w:ascii="Times New Roman" w:hAnsi="Times New Roman" w:cs="Times New Roman"/>
          <w:b/>
          <w:color w:val="000000"/>
          <w:sz w:val="24"/>
          <w:szCs w:val="22"/>
        </w:rPr>
        <w:t xml:space="preserve">A.3 Utilizatorii </w:t>
      </w:r>
    </w:p>
    <w:p w:rsidR="00A670FC" w:rsidRPr="00A670FC" w:rsidRDefault="00A670FC" w:rsidP="00B05AD5">
      <w:pPr>
        <w:numPr>
          <w:ilvl w:val="0"/>
          <w:numId w:val="188"/>
        </w:numPr>
        <w:spacing w:after="31"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oficiile medicilor de familie (medici de familie și asistentele medicului de familie) </w:t>
      </w:r>
    </w:p>
    <w:p w:rsidR="00A670FC" w:rsidRPr="00A670FC" w:rsidRDefault="00A670FC" w:rsidP="00B05AD5">
      <w:pPr>
        <w:numPr>
          <w:ilvl w:val="0"/>
          <w:numId w:val="188"/>
        </w:numPr>
        <w:spacing w:after="9"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centrele de sănătate (medici de familie) </w:t>
      </w:r>
    </w:p>
    <w:p w:rsidR="00A670FC" w:rsidRPr="00A670FC" w:rsidRDefault="00A670FC" w:rsidP="00B05AD5">
      <w:pPr>
        <w:numPr>
          <w:ilvl w:val="0"/>
          <w:numId w:val="188"/>
        </w:numPr>
        <w:spacing w:after="32"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centrele medicilor de familie (medici de familie) </w:t>
      </w:r>
    </w:p>
    <w:p w:rsidR="00A670FC" w:rsidRPr="00A670FC" w:rsidRDefault="00A670FC" w:rsidP="00B05AD5">
      <w:pPr>
        <w:numPr>
          <w:ilvl w:val="0"/>
          <w:numId w:val="188"/>
        </w:numPr>
        <w:spacing w:after="9"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instituțiile/secțiile consultative (gastroenterolog, hepatolog, în lipsa lor infecționist) </w:t>
      </w:r>
    </w:p>
    <w:p w:rsidR="00A670FC" w:rsidRPr="00A670FC" w:rsidRDefault="00A670FC" w:rsidP="00B05AD5">
      <w:pPr>
        <w:numPr>
          <w:ilvl w:val="0"/>
          <w:numId w:val="188"/>
        </w:numPr>
        <w:spacing w:after="9"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AMT (medici de familie și gastroenterolog, hepatolog, în lipsa lor infecționist) </w:t>
      </w:r>
    </w:p>
    <w:p w:rsidR="00A670FC" w:rsidRPr="00A670FC" w:rsidRDefault="00A670FC" w:rsidP="00B05AD5">
      <w:pPr>
        <w:numPr>
          <w:ilvl w:val="0"/>
          <w:numId w:val="188"/>
        </w:numPr>
        <w:spacing w:after="9"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secţia consultativă a SCR (medic gastoenterolog, hepatolog, în lipsa lor – medic gastrochirurg);</w:t>
      </w:r>
      <w:r w:rsidRPr="00A670FC">
        <w:rPr>
          <w:rFonts w:ascii="Times New Roman" w:hAnsi="Times New Roman" w:cs="Times New Roman"/>
          <w:b/>
          <w:color w:val="000000"/>
          <w:sz w:val="24"/>
          <w:szCs w:val="22"/>
          <w:lang w:val="en-US"/>
        </w:rPr>
        <w:t xml:space="preserve"> </w:t>
      </w:r>
    </w:p>
    <w:p w:rsidR="00A670FC" w:rsidRPr="00A670FC" w:rsidRDefault="00A670FC" w:rsidP="00B05AD5">
      <w:pPr>
        <w:numPr>
          <w:ilvl w:val="0"/>
          <w:numId w:val="188"/>
        </w:numPr>
        <w:spacing w:after="46" w:line="269"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lastRenderedPageBreak/>
        <w:t>secţiile de hepatologie, secția chirurgie hepato-bilio-pancreatică și transplant, a IMSP Spitalul Clinic Republican „Timofei Moșneaga” (gastroenterologi, hepatologi, gastrochirurgi).</w:t>
      </w:r>
      <w:r w:rsidRPr="00A670FC">
        <w:rPr>
          <w:rFonts w:ascii="Times New Roman" w:hAnsi="Times New Roman" w:cs="Times New Roman"/>
          <w:b/>
          <w:color w:val="000000"/>
          <w:sz w:val="24"/>
          <w:szCs w:val="22"/>
          <w:lang w:val="en-US"/>
        </w:rPr>
        <w:t xml:space="preserve"> </w:t>
      </w:r>
    </w:p>
    <w:p w:rsidR="00A670FC" w:rsidRPr="006B30EE" w:rsidRDefault="00A670FC" w:rsidP="00A670FC">
      <w:pPr>
        <w:spacing w:line="259" w:lineRule="auto"/>
        <w:ind w:left="422"/>
        <w:rPr>
          <w:rFonts w:eastAsia="Calibri"/>
          <w:color w:val="000000"/>
          <w:sz w:val="8"/>
          <w:szCs w:val="8"/>
          <w:lang w:val="en-US"/>
        </w:rPr>
      </w:pPr>
      <w:r w:rsidRPr="00A670FC">
        <w:rPr>
          <w:rFonts w:ascii="Times New Roman" w:hAnsi="Times New Roman" w:cs="Times New Roman"/>
          <w:b/>
          <w:color w:val="000000"/>
          <w:sz w:val="24"/>
          <w:szCs w:val="22"/>
          <w:lang w:val="en-US"/>
        </w:rPr>
        <w:t xml:space="preserve"> </w:t>
      </w:r>
    </w:p>
    <w:p w:rsidR="00A670FC" w:rsidRPr="00A670FC" w:rsidRDefault="00A670FC" w:rsidP="00A670FC">
      <w:pPr>
        <w:keepNext/>
        <w:keepLines/>
        <w:spacing w:after="46" w:line="268" w:lineRule="auto"/>
        <w:ind w:left="283" w:hanging="10"/>
        <w:outlineLvl w:val="1"/>
        <w:rPr>
          <w:rFonts w:ascii="Times New Roman" w:hAnsi="Times New Roman" w:cs="Times New Roman"/>
          <w:b/>
          <w:color w:val="000000"/>
          <w:sz w:val="24"/>
          <w:szCs w:val="22"/>
        </w:rPr>
      </w:pPr>
      <w:r w:rsidRPr="00A670FC">
        <w:rPr>
          <w:rFonts w:ascii="Times New Roman" w:hAnsi="Times New Roman" w:cs="Times New Roman"/>
          <w:b/>
          <w:color w:val="000000"/>
          <w:sz w:val="24"/>
          <w:szCs w:val="22"/>
        </w:rPr>
        <w:t xml:space="preserve">A.4 Scopurile protocolului </w:t>
      </w:r>
    </w:p>
    <w:p w:rsidR="00A670FC" w:rsidRPr="00A670FC" w:rsidRDefault="00A670FC" w:rsidP="00B05AD5">
      <w:pPr>
        <w:numPr>
          <w:ilvl w:val="0"/>
          <w:numId w:val="189"/>
        </w:numPr>
        <w:spacing w:line="276"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Aprecierea criteriilor de selecție a pacienților cu ciroză hepatică decompensată, carcinom hepatocelular, maladiilor autoimune și ereditar-metabolice cu identificarea candidaților potriviți pentru TH și stabilirea unui plan de pretransplant. </w:t>
      </w:r>
    </w:p>
    <w:p w:rsidR="00A670FC" w:rsidRPr="00A670FC" w:rsidRDefault="00A670FC" w:rsidP="00B05AD5">
      <w:pPr>
        <w:numPr>
          <w:ilvl w:val="0"/>
          <w:numId w:val="189"/>
        </w:numPr>
        <w:spacing w:line="276"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 îmbunătăţi calitatea examinării, tratamentului şi supravegherii pacienţilor cu maladii hepatice terminale, depistarea precoce a CHC și mărirea ratei de supravețuire al acestora prin TH. </w:t>
      </w:r>
    </w:p>
    <w:p w:rsidR="00A670FC" w:rsidRPr="00A670FC" w:rsidRDefault="00A670FC" w:rsidP="00B05AD5">
      <w:pPr>
        <w:numPr>
          <w:ilvl w:val="0"/>
          <w:numId w:val="189"/>
        </w:numPr>
        <w:spacing w:line="276"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 ameliora calitatea vieții pacienților cu maladii hepatice terminale, CHC. </w:t>
      </w:r>
    </w:p>
    <w:p w:rsidR="00A670FC" w:rsidRPr="00A670FC" w:rsidRDefault="00A670FC" w:rsidP="00B05AD5">
      <w:pPr>
        <w:numPr>
          <w:ilvl w:val="0"/>
          <w:numId w:val="189"/>
        </w:numPr>
        <w:spacing w:line="276" w:lineRule="auto"/>
        <w:ind w:right="7" w:hanging="288"/>
        <w:jc w:val="both"/>
        <w:rPr>
          <w:rFonts w:eastAsia="Calibri"/>
          <w:color w:val="000000"/>
          <w:sz w:val="22"/>
          <w:szCs w:val="22"/>
          <w:lang w:val="en-US"/>
        </w:rPr>
      </w:pPr>
      <w:r w:rsidRPr="00A670FC">
        <w:rPr>
          <w:rFonts w:ascii="Times New Roman" w:hAnsi="Times New Roman" w:cs="Times New Roman"/>
          <w:color w:val="000000"/>
          <w:sz w:val="24"/>
          <w:szCs w:val="22"/>
          <w:lang w:val="en-US"/>
        </w:rPr>
        <w:t xml:space="preserve">A reduce ponderea deceselor prin ciroză hepatică decompensată, maladiilor autoimune și maladiilor ereditar-metabolice </w:t>
      </w:r>
    </w:p>
    <w:p w:rsidR="00A670FC" w:rsidRPr="006B30EE" w:rsidRDefault="00A670FC" w:rsidP="00A670FC">
      <w:pPr>
        <w:spacing w:line="259" w:lineRule="auto"/>
        <w:ind w:left="422"/>
        <w:rPr>
          <w:rFonts w:eastAsia="Calibri"/>
          <w:color w:val="000000"/>
          <w:sz w:val="8"/>
          <w:szCs w:val="8"/>
          <w:lang w:val="en-US"/>
        </w:rPr>
      </w:pPr>
      <w:r w:rsidRPr="00A670FC">
        <w:rPr>
          <w:rFonts w:ascii="Times New Roman" w:hAnsi="Times New Roman" w:cs="Times New Roman"/>
          <w:color w:val="000000"/>
          <w:sz w:val="24"/>
          <w:szCs w:val="22"/>
          <w:lang w:val="en-US"/>
        </w:rPr>
        <w:t xml:space="preserve"> </w:t>
      </w:r>
    </w:p>
    <w:p w:rsidR="00A670FC" w:rsidRPr="00A670FC" w:rsidRDefault="00A670FC" w:rsidP="006B30EE">
      <w:pPr>
        <w:keepNext/>
        <w:keepLines/>
        <w:spacing w:after="5"/>
        <w:ind w:left="283" w:hanging="10"/>
        <w:outlineLvl w:val="1"/>
        <w:rPr>
          <w:rFonts w:ascii="Times New Roman" w:hAnsi="Times New Roman" w:cs="Times New Roman"/>
          <w:b/>
          <w:color w:val="000000"/>
          <w:sz w:val="24"/>
          <w:szCs w:val="22"/>
          <w:lang w:val="en-US"/>
        </w:rPr>
      </w:pPr>
      <w:r w:rsidRPr="00A670FC">
        <w:rPr>
          <w:rFonts w:ascii="Times New Roman" w:hAnsi="Times New Roman" w:cs="Times New Roman"/>
          <w:b/>
          <w:color w:val="000000"/>
          <w:sz w:val="24"/>
          <w:szCs w:val="22"/>
          <w:lang w:val="en-US"/>
        </w:rPr>
        <w:t xml:space="preserve">A.5 Data elaborării protocolului: 2019 </w:t>
      </w:r>
    </w:p>
    <w:p w:rsidR="00A670FC" w:rsidRPr="00A670FC" w:rsidRDefault="00A670FC" w:rsidP="006B30EE">
      <w:pPr>
        <w:spacing w:after="5"/>
        <w:ind w:left="283" w:hanging="10"/>
        <w:rPr>
          <w:rFonts w:eastAsia="Calibri"/>
          <w:color w:val="000000"/>
          <w:sz w:val="22"/>
          <w:szCs w:val="22"/>
          <w:lang w:val="en-US"/>
        </w:rPr>
      </w:pPr>
      <w:r w:rsidRPr="00A670FC">
        <w:rPr>
          <w:rFonts w:ascii="Times New Roman" w:hAnsi="Times New Roman" w:cs="Times New Roman"/>
          <w:b/>
          <w:color w:val="000000"/>
          <w:sz w:val="24"/>
          <w:szCs w:val="22"/>
          <w:lang w:val="en-US"/>
        </w:rPr>
        <w:t xml:space="preserve">A.6 Data următoarei revizuiri: 2024 </w:t>
      </w:r>
    </w:p>
    <w:p w:rsidR="00A670FC" w:rsidRPr="00A670FC" w:rsidRDefault="00A670FC" w:rsidP="006B30EE">
      <w:pPr>
        <w:spacing w:after="5"/>
        <w:ind w:left="283" w:right="111" w:hanging="10"/>
        <w:rPr>
          <w:rFonts w:eastAsia="Calibri"/>
          <w:color w:val="000000"/>
          <w:sz w:val="22"/>
          <w:szCs w:val="22"/>
          <w:lang w:val="en-US"/>
        </w:rPr>
      </w:pPr>
      <w:r w:rsidRPr="00A670FC">
        <w:rPr>
          <w:rFonts w:ascii="Times New Roman" w:hAnsi="Times New Roman" w:cs="Times New Roman"/>
          <w:b/>
          <w:color w:val="000000"/>
          <w:sz w:val="24"/>
          <w:szCs w:val="22"/>
          <w:lang w:val="en-US"/>
        </w:rPr>
        <w:t xml:space="preserve">A.7 Lista şi informaţiile de contact ale autorilor şi ale persoanelor care au participat la </w:t>
      </w:r>
    </w:p>
    <w:p w:rsidR="00A670FC" w:rsidRPr="00A670FC" w:rsidRDefault="00A670FC" w:rsidP="006B30EE">
      <w:pPr>
        <w:spacing w:after="5"/>
        <w:ind w:left="283" w:right="111" w:hanging="10"/>
        <w:rPr>
          <w:rFonts w:eastAsia="Calibri"/>
          <w:color w:val="000000"/>
          <w:sz w:val="22"/>
          <w:szCs w:val="22"/>
        </w:rPr>
      </w:pPr>
      <w:r w:rsidRPr="00A670FC">
        <w:rPr>
          <w:rFonts w:ascii="Times New Roman" w:hAnsi="Times New Roman" w:cs="Times New Roman"/>
          <w:b/>
          <w:color w:val="000000"/>
          <w:sz w:val="24"/>
          <w:szCs w:val="22"/>
        </w:rPr>
        <w:t xml:space="preserve">elaborarea protocolului. </w:t>
      </w:r>
    </w:p>
    <w:tbl>
      <w:tblPr>
        <w:tblStyle w:val="TableGrid10"/>
        <w:tblW w:w="10065" w:type="dxa"/>
        <w:tblInd w:w="-38" w:type="dxa"/>
        <w:tblCellMar>
          <w:top w:w="11" w:type="dxa"/>
          <w:left w:w="104" w:type="dxa"/>
          <w:right w:w="49" w:type="dxa"/>
        </w:tblCellMar>
        <w:tblLook w:val="04A0" w:firstRow="1" w:lastRow="0" w:firstColumn="1" w:lastColumn="0" w:noHBand="0" w:noVBand="1"/>
      </w:tblPr>
      <w:tblGrid>
        <w:gridCol w:w="2127"/>
        <w:gridCol w:w="7938"/>
      </w:tblGrid>
      <w:tr w:rsidR="00A670FC" w:rsidRPr="00A670FC" w:rsidTr="006B30EE">
        <w:trPr>
          <w:trHeight w:val="324"/>
        </w:trPr>
        <w:tc>
          <w:tcPr>
            <w:tcW w:w="2127" w:type="dxa"/>
            <w:tcBorders>
              <w:top w:val="single" w:sz="4" w:space="0" w:color="000000"/>
              <w:left w:val="single" w:sz="4" w:space="0" w:color="000000"/>
              <w:bottom w:val="single" w:sz="4" w:space="0" w:color="000000"/>
              <w:right w:val="single" w:sz="4" w:space="0" w:color="000000"/>
            </w:tcBorders>
            <w:shd w:val="clear" w:color="auto" w:fill="BFBFBF"/>
          </w:tcPr>
          <w:p w:rsidR="00A670FC" w:rsidRPr="00A670FC" w:rsidRDefault="00A670FC" w:rsidP="00A670FC">
            <w:pPr>
              <w:jc w:val="center"/>
              <w:rPr>
                <w:rFonts w:eastAsia="Calibri"/>
                <w:color w:val="000000"/>
                <w:sz w:val="22"/>
                <w:szCs w:val="22"/>
              </w:rPr>
            </w:pPr>
            <w:r w:rsidRPr="00A670FC">
              <w:rPr>
                <w:rFonts w:ascii="Times New Roman" w:hAnsi="Times New Roman" w:cs="Times New Roman"/>
                <w:color w:val="000000"/>
                <w:sz w:val="24"/>
                <w:szCs w:val="22"/>
              </w:rPr>
              <w:t xml:space="preserve"> </w:t>
            </w:r>
            <w:r w:rsidRPr="00A670FC">
              <w:rPr>
                <w:rFonts w:ascii="Times New Roman" w:hAnsi="Times New Roman" w:cs="Times New Roman"/>
                <w:b/>
                <w:color w:val="000000"/>
                <w:sz w:val="24"/>
                <w:szCs w:val="22"/>
              </w:rPr>
              <w:t>Numele</w:t>
            </w:r>
          </w:p>
        </w:tc>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A670FC" w:rsidRPr="00A670FC" w:rsidRDefault="00A670FC" w:rsidP="00A670FC">
            <w:pPr>
              <w:ind w:left="4"/>
              <w:jc w:val="center"/>
              <w:rPr>
                <w:rFonts w:eastAsia="Calibri"/>
                <w:color w:val="000000"/>
                <w:sz w:val="22"/>
                <w:szCs w:val="22"/>
              </w:rPr>
            </w:pPr>
            <w:r w:rsidRPr="00A670FC">
              <w:rPr>
                <w:rFonts w:ascii="Times New Roman" w:hAnsi="Times New Roman" w:cs="Times New Roman"/>
                <w:b/>
                <w:color w:val="000000"/>
                <w:sz w:val="24"/>
                <w:szCs w:val="22"/>
              </w:rPr>
              <w:t>Funcţia</w:t>
            </w:r>
          </w:p>
        </w:tc>
      </w:tr>
      <w:tr w:rsidR="00A670FC" w:rsidRPr="006827E6" w:rsidTr="006B30EE">
        <w:trPr>
          <w:trHeight w:val="496"/>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Vladimir Hotineanu</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academician, membru al AŞRM, d.h.ș.m., Om emerit, Laureant al Premiului de Stat al Republicii Moldova;</w:t>
            </w:r>
          </w:p>
        </w:tc>
      </w:tr>
      <w:tr w:rsidR="00A670FC" w:rsidRPr="006827E6" w:rsidTr="006B30EE">
        <w:trPr>
          <w:trHeight w:val="326"/>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Adrian Hotineanu</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d.h.ș.m., profesor universitar USMF „Nicolae Testemiţanu”;</w:t>
            </w:r>
          </w:p>
        </w:tc>
      </w:tr>
      <w:tr w:rsidR="00A670FC" w:rsidRPr="006827E6" w:rsidTr="006B30EE">
        <w:trPr>
          <w:trHeight w:val="480"/>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Grigore Ivancov</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medic chirurg, secţia Chirurgie hepato-bilio-pancreatică şi transplant, IMSP Spitalul Clinic Republican „Timofei Moşneaga”;</w:t>
            </w:r>
          </w:p>
        </w:tc>
      </w:tr>
      <w:tr w:rsidR="00A670FC" w:rsidRPr="006827E6" w:rsidTr="006B30EE">
        <w:trPr>
          <w:trHeight w:val="232"/>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Sergiu Burgoci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asistent universitar, Catedra chirurgie nr 2, USMF „Nicolae Testemiţanu”;</w:t>
            </w:r>
          </w:p>
        </w:tc>
      </w:tr>
      <w:tr w:rsidR="00A670FC" w:rsidRPr="006827E6" w:rsidTr="006B30EE">
        <w:trPr>
          <w:trHeight w:val="533"/>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Sîrghi Vitalie</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medic chirurg, secţia Chirurgie hepato-bilio-pancreatică şi transplant, IMSP Spitalul Clinic Republican „Timofei Moşneaga”;</w:t>
            </w:r>
          </w:p>
        </w:tc>
      </w:tr>
      <w:tr w:rsidR="00A670FC" w:rsidRPr="006827E6" w:rsidTr="006B30EE">
        <w:trPr>
          <w:trHeight w:val="542"/>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Dumitru Cazacu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 xml:space="preserve">medic chirurg, secţia Chirurgie hepato-bilio-pancreatică şi transplant, IMSP Spitalul Clinic Republican „Timofei Moşneaga”; </w:t>
            </w:r>
          </w:p>
        </w:tc>
      </w:tr>
      <w:tr w:rsidR="00A670FC" w:rsidRPr="006827E6" w:rsidTr="006B30EE">
        <w:trPr>
          <w:trHeight w:val="535"/>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Eugen Tcaciuc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 xml:space="preserve">d.h.ș.m., profesor universitar, şef Disciplina Gastroenterologie, USMF „Nicolae Testemiţeanu”; </w:t>
            </w:r>
          </w:p>
        </w:tc>
      </w:tr>
      <w:tr w:rsidR="00A670FC" w:rsidRPr="006827E6" w:rsidTr="006B30EE">
        <w:trPr>
          <w:trHeight w:val="484"/>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Iulianna Lupașco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d.h.ș.m., conferenţiar cercetator, cercetător ştiinţific superior, şef Laborator Gastroenterologie, IMSP Spitalul Clinic Republican „Timofei Moşneaga”;</w:t>
            </w:r>
          </w:p>
        </w:tc>
      </w:tr>
      <w:tr w:rsidR="00A670FC" w:rsidRPr="006827E6" w:rsidTr="006B30EE">
        <w:trPr>
          <w:trHeight w:val="326"/>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Natalia Taran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 xml:space="preserve">d.ș.m., cercetător ştiinţific superior, Laboratorul de gastroenterologie, IMSP Spitalul Clinic Republican „Timofei Moşneaga”; </w:t>
            </w:r>
          </w:p>
        </w:tc>
      </w:tr>
      <w:tr w:rsidR="00A670FC" w:rsidRPr="006827E6" w:rsidTr="006B30EE">
        <w:trPr>
          <w:trHeight w:val="572"/>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Angela Peltec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d.ș.m., conferenţiar universitar, Disciplina Gastroenterologie, USMF„Nicolae Testemiţeanu”;</w:t>
            </w:r>
          </w:p>
        </w:tc>
      </w:tr>
      <w:tr w:rsidR="00A670FC" w:rsidRPr="006827E6" w:rsidTr="006B30EE">
        <w:trPr>
          <w:trHeight w:val="312"/>
        </w:trPr>
        <w:tc>
          <w:tcPr>
            <w:tcW w:w="2127"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b/>
                <w:color w:val="000000"/>
                <w:sz w:val="22"/>
                <w:szCs w:val="22"/>
              </w:rPr>
            </w:pPr>
            <w:r w:rsidRPr="00A670FC">
              <w:rPr>
                <w:rFonts w:ascii="Times New Roman" w:eastAsia="Calibri" w:hAnsi="Times New Roman" w:cs="Times New Roman"/>
                <w:b/>
                <w:color w:val="000000"/>
                <w:sz w:val="22"/>
                <w:szCs w:val="22"/>
              </w:rPr>
              <w:t xml:space="preserve">Diana Buga </w:t>
            </w:r>
          </w:p>
        </w:tc>
        <w:tc>
          <w:tcPr>
            <w:tcW w:w="7938" w:type="dxa"/>
            <w:tcBorders>
              <w:top w:val="single" w:sz="4" w:space="0" w:color="000000"/>
              <w:left w:val="single" w:sz="4" w:space="0" w:color="000000"/>
              <w:bottom w:val="single" w:sz="4" w:space="0" w:color="000000"/>
              <w:right w:val="single" w:sz="4" w:space="0" w:color="000000"/>
            </w:tcBorders>
          </w:tcPr>
          <w:p w:rsidR="00A670FC" w:rsidRPr="00A670FC" w:rsidRDefault="00A670FC" w:rsidP="00A670FC">
            <w:pPr>
              <w:rPr>
                <w:rFonts w:ascii="Times New Roman" w:eastAsia="Calibri" w:hAnsi="Times New Roman" w:cs="Times New Roman"/>
                <w:color w:val="000000"/>
                <w:sz w:val="22"/>
                <w:szCs w:val="22"/>
                <w:lang w:val="en-US"/>
              </w:rPr>
            </w:pPr>
            <w:r w:rsidRPr="00A670FC">
              <w:rPr>
                <w:rFonts w:ascii="Times New Roman" w:eastAsia="Calibri" w:hAnsi="Times New Roman" w:cs="Times New Roman"/>
                <w:color w:val="000000"/>
                <w:sz w:val="22"/>
                <w:szCs w:val="22"/>
                <w:lang w:val="en-US"/>
              </w:rPr>
              <w:t xml:space="preserve">doctorand, Disciplina Gastroenterologie,USMF „Nicolae Testemiţeanu”. </w:t>
            </w:r>
          </w:p>
        </w:tc>
      </w:tr>
    </w:tbl>
    <w:p w:rsidR="00A670FC" w:rsidRPr="00A670FC" w:rsidRDefault="00A670FC" w:rsidP="00A670FC">
      <w:pPr>
        <w:spacing w:after="160" w:line="0" w:lineRule="atLeast"/>
        <w:ind w:left="140"/>
        <w:rPr>
          <w:rFonts w:ascii="Times New Roman" w:hAnsi="Times New Roman" w:cs="Times New Roman"/>
          <w:color w:val="000000"/>
          <w:sz w:val="1"/>
          <w:szCs w:val="22"/>
          <w:lang w:val="en-US"/>
        </w:rPr>
      </w:pPr>
    </w:p>
    <w:p w:rsidR="00A670FC" w:rsidRPr="00A670FC" w:rsidRDefault="00A670FC" w:rsidP="00A670FC">
      <w:pPr>
        <w:spacing w:line="0" w:lineRule="atLeast"/>
        <w:ind w:left="140"/>
        <w:rPr>
          <w:rFonts w:ascii="Times New Roman" w:hAnsi="Times New Roman" w:cs="Arial"/>
          <w:b/>
          <w:color w:val="000000"/>
          <w:sz w:val="24"/>
          <w:lang w:val="en-US"/>
        </w:rPr>
      </w:pPr>
      <w:r w:rsidRPr="00A670FC">
        <w:rPr>
          <w:rFonts w:ascii="Times New Roman" w:hAnsi="Times New Roman" w:cs="Times New Roman"/>
          <w:color w:val="000000"/>
          <w:sz w:val="1"/>
          <w:szCs w:val="22"/>
          <w:lang w:val="en-US"/>
        </w:rPr>
        <w:t xml:space="preserve"> </w:t>
      </w:r>
      <w:r w:rsidRPr="00A670FC">
        <w:rPr>
          <w:rFonts w:ascii="Times New Roman" w:hAnsi="Times New Roman" w:cs="Arial"/>
          <w:b/>
          <w:color w:val="000000"/>
          <w:sz w:val="24"/>
          <w:lang w:val="en-US"/>
        </w:rPr>
        <w:t>Protocolul a fost discutat aprobat și contrasemnat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544"/>
      </w:tblGrid>
      <w:tr w:rsidR="00A670FC" w:rsidRPr="00A670FC" w:rsidTr="006B30EE">
        <w:tc>
          <w:tcPr>
            <w:tcW w:w="6521" w:type="dxa"/>
            <w:shd w:val="clear" w:color="auto" w:fill="FFFFFF"/>
          </w:tcPr>
          <w:p w:rsidR="00A670FC" w:rsidRPr="00A670FC" w:rsidRDefault="00A670FC" w:rsidP="00A670FC">
            <w:pPr>
              <w:spacing w:line="0" w:lineRule="atLeast"/>
              <w:jc w:val="center"/>
              <w:rPr>
                <w:rFonts w:ascii="Times New Roman" w:hAnsi="Times New Roman" w:cs="Arial"/>
                <w:b/>
                <w:color w:val="000000"/>
                <w:sz w:val="22"/>
                <w:lang w:val="en-US"/>
              </w:rPr>
            </w:pPr>
            <w:r w:rsidRPr="00A670FC">
              <w:rPr>
                <w:rFonts w:ascii="Times New Roman" w:hAnsi="Times New Roman" w:cs="Arial"/>
                <w:b/>
                <w:color w:val="000000"/>
                <w:sz w:val="22"/>
              </w:rPr>
              <w:t>Denumirea institu</w:t>
            </w:r>
            <w:r w:rsidRPr="00A670FC">
              <w:rPr>
                <w:rFonts w:ascii="Times New Roman" w:hAnsi="Times New Roman" w:cs="Arial"/>
                <w:color w:val="000000"/>
                <w:sz w:val="22"/>
              </w:rPr>
              <w:t>t</w:t>
            </w:r>
            <w:r w:rsidRPr="00A670FC">
              <w:rPr>
                <w:rFonts w:ascii="Times New Roman" w:hAnsi="Times New Roman" w:cs="Arial"/>
                <w:b/>
                <w:color w:val="000000"/>
                <w:sz w:val="22"/>
              </w:rPr>
              <w:t>iei</w:t>
            </w:r>
          </w:p>
        </w:tc>
        <w:tc>
          <w:tcPr>
            <w:tcW w:w="3544" w:type="dxa"/>
            <w:shd w:val="clear" w:color="auto" w:fill="FFFFFF"/>
            <w:vAlign w:val="bottom"/>
          </w:tcPr>
          <w:p w:rsidR="00A670FC" w:rsidRPr="00A670FC" w:rsidRDefault="00A670FC" w:rsidP="00A670FC">
            <w:pPr>
              <w:spacing w:line="267" w:lineRule="exact"/>
              <w:jc w:val="center"/>
              <w:rPr>
                <w:rFonts w:ascii="Times New Roman" w:hAnsi="Times New Roman" w:cs="Arial"/>
                <w:b/>
                <w:color w:val="000000"/>
                <w:sz w:val="24"/>
              </w:rPr>
            </w:pPr>
            <w:r w:rsidRPr="00A670FC">
              <w:rPr>
                <w:rFonts w:ascii="Times New Roman" w:hAnsi="Times New Roman" w:cs="Arial"/>
                <w:b/>
                <w:color w:val="000000"/>
                <w:sz w:val="22"/>
              </w:rPr>
              <w:t>Persoana responsabil</w:t>
            </w:r>
            <w:r w:rsidRPr="00A670FC">
              <w:rPr>
                <w:rFonts w:ascii="Times New Roman" w:hAnsi="Times New Roman" w:cs="Arial"/>
                <w:color w:val="000000"/>
                <w:sz w:val="22"/>
              </w:rPr>
              <w:t>a</w:t>
            </w:r>
            <w:r w:rsidRPr="00A670FC">
              <w:rPr>
                <w:rFonts w:ascii="Times New Roman" w:hAnsi="Times New Roman" w:cs="Arial"/>
                <w:b/>
                <w:color w:val="000000"/>
                <w:sz w:val="22"/>
              </w:rPr>
              <w:t xml:space="preserve"> –semn</w:t>
            </w:r>
            <w:r w:rsidRPr="00A670FC">
              <w:rPr>
                <w:rFonts w:ascii="Times New Roman" w:hAnsi="Times New Roman" w:cs="Arial"/>
                <w:color w:val="000000"/>
                <w:sz w:val="22"/>
              </w:rPr>
              <w:t>a</w:t>
            </w:r>
            <w:r w:rsidRPr="00A670FC">
              <w:rPr>
                <w:rFonts w:ascii="Times New Roman" w:hAnsi="Times New Roman" w:cs="Arial"/>
                <w:b/>
                <w:color w:val="000000"/>
                <w:sz w:val="22"/>
              </w:rPr>
              <w:t>tura</w:t>
            </w:r>
          </w:p>
        </w:tc>
      </w:tr>
      <w:tr w:rsidR="00A670FC" w:rsidRPr="00A670FC" w:rsidTr="006B30EE">
        <w:trPr>
          <w:trHeight w:val="656"/>
        </w:trPr>
        <w:tc>
          <w:tcPr>
            <w:tcW w:w="6521" w:type="dxa"/>
            <w:shd w:val="clear" w:color="auto" w:fill="auto"/>
          </w:tcPr>
          <w:p w:rsidR="00A670FC" w:rsidRPr="00A670FC" w:rsidRDefault="00A670FC" w:rsidP="00A670FC">
            <w:pPr>
              <w:spacing w:line="0" w:lineRule="atLeast"/>
              <w:rPr>
                <w:rFonts w:ascii="Times New Roman" w:hAnsi="Times New Roman" w:cs="Arial"/>
                <w:color w:val="000000"/>
                <w:sz w:val="22"/>
                <w:lang w:val="ro-MD"/>
              </w:rPr>
            </w:pPr>
            <w:r w:rsidRPr="00A670FC">
              <w:rPr>
                <w:rFonts w:ascii="Times New Roman" w:hAnsi="Times New Roman" w:cs="Arial"/>
                <w:color w:val="000000"/>
                <w:sz w:val="22"/>
                <w:lang w:val="en-US"/>
              </w:rPr>
              <w:t xml:space="preserve">Seminarul </w:t>
            </w:r>
            <w:r w:rsidRPr="00A670FC">
              <w:rPr>
                <w:rFonts w:ascii="Times New Roman" w:hAnsi="Times New Roman" w:cs="Arial"/>
                <w:color w:val="000000"/>
                <w:sz w:val="22"/>
                <w:lang w:val="ro-MD"/>
              </w:rPr>
              <w:t>Științific de profil Medicină generală, Specialitatea Transplantologie</w:t>
            </w:r>
          </w:p>
          <w:p w:rsidR="00A670FC" w:rsidRPr="00A670FC" w:rsidRDefault="00A670FC" w:rsidP="00A670FC">
            <w:pPr>
              <w:spacing w:line="0" w:lineRule="atLeast"/>
              <w:rPr>
                <w:rFonts w:ascii="Times New Roman" w:hAnsi="Times New Roman" w:cs="Arial"/>
                <w:color w:val="000000"/>
                <w:sz w:val="22"/>
                <w:lang w:val="en-US"/>
              </w:rPr>
            </w:pPr>
          </w:p>
        </w:tc>
        <w:tc>
          <w:tcPr>
            <w:tcW w:w="3544" w:type="dxa"/>
            <w:shd w:val="clear" w:color="auto" w:fill="auto"/>
          </w:tcPr>
          <w:p w:rsidR="00A670FC" w:rsidRPr="00A670FC" w:rsidRDefault="00A670FC" w:rsidP="00A670FC">
            <w:pPr>
              <w:widowControl w:val="0"/>
              <w:autoSpaceDE w:val="0"/>
              <w:autoSpaceDN w:val="0"/>
              <w:adjustRightInd w:val="0"/>
              <w:jc w:val="center"/>
              <w:rPr>
                <w:rFonts w:ascii="Times New Roman" w:hAnsi="Times New Roman" w:cs="Times New Roman"/>
                <w:sz w:val="24"/>
                <w:szCs w:val="24"/>
              </w:rPr>
            </w:pPr>
            <w:r w:rsidRPr="00A670FC">
              <w:rPr>
                <w:rFonts w:ascii="Times New Roman" w:hAnsi="Times New Roman" w:cs="Times New Roman"/>
                <w:noProof/>
                <w:sz w:val="24"/>
                <w:szCs w:val="24"/>
              </w:rPr>
              <w:drawing>
                <wp:inline distT="0" distB="0" distL="0" distR="0" wp14:anchorId="4AD8B4A2" wp14:editId="769682BD">
                  <wp:extent cx="1152403"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6250" cy="525624"/>
                          </a:xfrm>
                          <a:prstGeom prst="rect">
                            <a:avLst/>
                          </a:prstGeom>
                          <a:noFill/>
                          <a:ln>
                            <a:noFill/>
                          </a:ln>
                        </pic:spPr>
                      </pic:pic>
                    </a:graphicData>
                  </a:graphic>
                </wp:inline>
              </w:drawing>
            </w:r>
          </w:p>
        </w:tc>
      </w:tr>
      <w:tr w:rsidR="00A670FC" w:rsidRPr="00A670FC" w:rsidTr="006B30EE">
        <w:tc>
          <w:tcPr>
            <w:tcW w:w="6521" w:type="dxa"/>
            <w:shd w:val="clear" w:color="auto" w:fill="auto"/>
          </w:tcPr>
          <w:p w:rsidR="00A670FC" w:rsidRPr="00A670FC" w:rsidRDefault="00A670FC" w:rsidP="00A670FC">
            <w:pPr>
              <w:spacing w:line="0" w:lineRule="atLeast"/>
              <w:rPr>
                <w:rFonts w:ascii="Times New Roman" w:hAnsi="Times New Roman" w:cs="Arial"/>
                <w:color w:val="000000"/>
                <w:sz w:val="22"/>
                <w:lang w:val="en-US"/>
              </w:rPr>
            </w:pPr>
            <w:r w:rsidRPr="00A670FC">
              <w:rPr>
                <w:rFonts w:ascii="Times New Roman" w:hAnsi="Times New Roman" w:cs="Arial"/>
                <w:color w:val="000000"/>
                <w:sz w:val="22"/>
                <w:lang w:val="en-US"/>
              </w:rPr>
              <w:t xml:space="preserve">Catedra Chirurie nr.2 </w:t>
            </w:r>
            <w:r w:rsidRPr="00A670FC">
              <w:rPr>
                <w:rFonts w:ascii="Times New Roman" w:eastAsia="Calibri" w:hAnsi="Times New Roman" w:cs="Times New Roman"/>
                <w:color w:val="000000"/>
                <w:sz w:val="22"/>
                <w:szCs w:val="22"/>
                <w:lang w:val="en-US"/>
              </w:rPr>
              <w:t>USMF „Nicolae Testemiţeanu”.</w:t>
            </w:r>
          </w:p>
        </w:tc>
        <w:tc>
          <w:tcPr>
            <w:tcW w:w="3544" w:type="dxa"/>
            <w:shd w:val="clear" w:color="auto" w:fill="auto"/>
          </w:tcPr>
          <w:p w:rsidR="00A670FC" w:rsidRPr="00A670FC" w:rsidRDefault="00A670FC" w:rsidP="00A670FC">
            <w:pPr>
              <w:widowControl w:val="0"/>
              <w:autoSpaceDE w:val="0"/>
              <w:autoSpaceDN w:val="0"/>
              <w:adjustRightInd w:val="0"/>
              <w:jc w:val="center"/>
              <w:rPr>
                <w:rFonts w:eastAsia="Calibri" w:cs="Arial"/>
                <w:noProof/>
                <w:sz w:val="24"/>
                <w:lang w:val="en-US"/>
              </w:rPr>
            </w:pPr>
            <w:r w:rsidRPr="00A670FC">
              <w:rPr>
                <w:rFonts w:ascii="Times New Roman" w:hAnsi="Times New Roman" w:cs="Times New Roman"/>
                <w:noProof/>
                <w:sz w:val="24"/>
                <w:szCs w:val="24"/>
              </w:rPr>
              <w:drawing>
                <wp:inline distT="0" distB="0" distL="0" distR="0" wp14:anchorId="07228F57" wp14:editId="53E1A7B0">
                  <wp:extent cx="1132840"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62" cy="430790"/>
                          </a:xfrm>
                          <a:prstGeom prst="rect">
                            <a:avLst/>
                          </a:prstGeom>
                          <a:noFill/>
                          <a:ln>
                            <a:noFill/>
                          </a:ln>
                        </pic:spPr>
                      </pic:pic>
                    </a:graphicData>
                  </a:graphic>
                </wp:inline>
              </w:drawing>
            </w:r>
          </w:p>
        </w:tc>
      </w:tr>
      <w:tr w:rsidR="00A670FC" w:rsidRPr="00A670FC" w:rsidTr="006B30EE">
        <w:trPr>
          <w:trHeight w:val="575"/>
        </w:trPr>
        <w:tc>
          <w:tcPr>
            <w:tcW w:w="6521" w:type="dxa"/>
            <w:shd w:val="clear" w:color="auto" w:fill="auto"/>
          </w:tcPr>
          <w:p w:rsidR="00A670FC" w:rsidRPr="00A670FC" w:rsidRDefault="00A670FC" w:rsidP="00A670FC">
            <w:pPr>
              <w:spacing w:line="0" w:lineRule="atLeast"/>
              <w:rPr>
                <w:rFonts w:ascii="Times New Roman" w:hAnsi="Times New Roman" w:cs="Arial"/>
                <w:color w:val="000000"/>
                <w:sz w:val="22"/>
                <w:lang w:val="en-US"/>
              </w:rPr>
            </w:pPr>
            <w:r w:rsidRPr="00A670FC">
              <w:rPr>
                <w:rFonts w:ascii="Times New Roman" w:hAnsi="Times New Roman" w:cs="Arial"/>
                <w:color w:val="000000"/>
                <w:sz w:val="22"/>
                <w:lang w:val="en-US"/>
              </w:rPr>
              <w:t>Agenţia Medicamentului şi Dispozitivelor Medicale</w:t>
            </w:r>
          </w:p>
          <w:p w:rsidR="00A670FC" w:rsidRPr="00A670FC" w:rsidRDefault="00A670FC" w:rsidP="00A670FC">
            <w:pPr>
              <w:spacing w:line="0" w:lineRule="atLeast"/>
              <w:rPr>
                <w:rFonts w:ascii="Times New Roman" w:hAnsi="Times New Roman" w:cs="Arial"/>
                <w:color w:val="000000"/>
                <w:sz w:val="22"/>
                <w:lang w:val="en-US"/>
              </w:rPr>
            </w:pPr>
          </w:p>
        </w:tc>
        <w:tc>
          <w:tcPr>
            <w:tcW w:w="3544" w:type="dxa"/>
            <w:shd w:val="clear" w:color="auto" w:fill="auto"/>
          </w:tcPr>
          <w:p w:rsidR="00A670FC" w:rsidRPr="00A670FC" w:rsidRDefault="00A670FC" w:rsidP="00A670FC">
            <w:pPr>
              <w:spacing w:line="0" w:lineRule="atLeast"/>
              <w:jc w:val="center"/>
              <w:rPr>
                <w:rFonts w:ascii="Times New Roman" w:hAnsi="Times New Roman" w:cs="Arial"/>
                <w:b/>
                <w:color w:val="000000"/>
                <w:sz w:val="24"/>
                <w:lang w:val="en-US"/>
              </w:rPr>
            </w:pPr>
            <w:r w:rsidRPr="00A670FC">
              <w:rPr>
                <w:rFonts w:ascii="Times New Roman" w:hAnsi="Times New Roman" w:cs="Arial"/>
                <w:b/>
                <w:noProof/>
                <w:color w:val="000000"/>
                <w:sz w:val="24"/>
              </w:rPr>
              <w:drawing>
                <wp:inline distT="0" distB="0" distL="0" distR="0" wp14:anchorId="12EAF5CA" wp14:editId="5AE3FA9B">
                  <wp:extent cx="1028700" cy="359229"/>
                  <wp:effectExtent l="0" t="0" r="0" b="0"/>
                  <wp:docPr id="4" name="Рисунок 4" descr="vladislav zara-semna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dislav zara-semnatura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5397" cy="368552"/>
                          </a:xfrm>
                          <a:prstGeom prst="rect">
                            <a:avLst/>
                          </a:prstGeom>
                          <a:noFill/>
                          <a:ln>
                            <a:noFill/>
                          </a:ln>
                        </pic:spPr>
                      </pic:pic>
                    </a:graphicData>
                  </a:graphic>
                </wp:inline>
              </w:drawing>
            </w:r>
          </w:p>
        </w:tc>
      </w:tr>
      <w:tr w:rsidR="00A670FC" w:rsidRPr="00A670FC" w:rsidTr="006B30EE">
        <w:trPr>
          <w:trHeight w:val="610"/>
        </w:trPr>
        <w:tc>
          <w:tcPr>
            <w:tcW w:w="6521" w:type="dxa"/>
            <w:shd w:val="clear" w:color="auto" w:fill="auto"/>
          </w:tcPr>
          <w:p w:rsidR="00A670FC" w:rsidRPr="00A670FC" w:rsidRDefault="00A670FC" w:rsidP="00A670FC">
            <w:pPr>
              <w:spacing w:line="0" w:lineRule="atLeast"/>
              <w:rPr>
                <w:rFonts w:ascii="Times New Roman" w:hAnsi="Times New Roman" w:cs="Arial"/>
                <w:color w:val="000000"/>
                <w:sz w:val="22"/>
                <w:lang w:val="en-US"/>
              </w:rPr>
            </w:pPr>
            <w:r w:rsidRPr="00A670FC">
              <w:rPr>
                <w:rFonts w:ascii="Times New Roman" w:hAnsi="Times New Roman" w:cs="Arial"/>
                <w:color w:val="000000"/>
                <w:sz w:val="22"/>
                <w:lang w:val="en-US"/>
              </w:rPr>
              <w:t>Compania Naţională de Asigurări în Medicină</w:t>
            </w:r>
          </w:p>
          <w:p w:rsidR="00A670FC" w:rsidRPr="00A670FC" w:rsidRDefault="00A670FC" w:rsidP="00A670FC">
            <w:pPr>
              <w:spacing w:line="0" w:lineRule="atLeast"/>
              <w:rPr>
                <w:rFonts w:ascii="Times New Roman" w:hAnsi="Times New Roman" w:cs="Arial"/>
                <w:color w:val="000000"/>
                <w:sz w:val="22"/>
                <w:lang w:val="en-US"/>
              </w:rPr>
            </w:pPr>
          </w:p>
          <w:p w:rsidR="00A670FC" w:rsidRPr="00A670FC" w:rsidRDefault="00A670FC" w:rsidP="00A670FC">
            <w:pPr>
              <w:spacing w:line="0" w:lineRule="atLeast"/>
              <w:rPr>
                <w:rFonts w:ascii="Times New Roman" w:hAnsi="Times New Roman" w:cs="Arial"/>
                <w:color w:val="000000"/>
                <w:sz w:val="22"/>
                <w:lang w:val="en-US"/>
              </w:rPr>
            </w:pPr>
          </w:p>
        </w:tc>
        <w:tc>
          <w:tcPr>
            <w:tcW w:w="3544" w:type="dxa"/>
            <w:shd w:val="clear" w:color="auto" w:fill="auto"/>
          </w:tcPr>
          <w:p w:rsidR="00A670FC" w:rsidRPr="00A670FC" w:rsidRDefault="00A670FC" w:rsidP="00A670FC">
            <w:pPr>
              <w:spacing w:line="0" w:lineRule="atLeast"/>
              <w:jc w:val="center"/>
              <w:rPr>
                <w:rFonts w:ascii="Times New Roman" w:hAnsi="Times New Roman" w:cs="Arial"/>
                <w:b/>
                <w:color w:val="000000"/>
                <w:sz w:val="24"/>
                <w:lang w:val="en-US"/>
              </w:rPr>
            </w:pPr>
            <w:r w:rsidRPr="00A670FC">
              <w:rPr>
                <w:rFonts w:ascii="Times New Roman" w:hAnsi="Times New Roman" w:cs="Arial"/>
                <w:b/>
                <w:noProof/>
                <w:color w:val="000000"/>
                <w:sz w:val="24"/>
              </w:rPr>
              <w:drawing>
                <wp:inline distT="0" distB="0" distL="0" distR="0" wp14:anchorId="7711FD4C" wp14:editId="082F4985">
                  <wp:extent cx="762000" cy="490397"/>
                  <wp:effectExtent l="0" t="0" r="0" b="0"/>
                  <wp:docPr id="5" name="Рисунок 5" descr="Osoi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oian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480" cy="499072"/>
                          </a:xfrm>
                          <a:prstGeom prst="rect">
                            <a:avLst/>
                          </a:prstGeom>
                          <a:noFill/>
                          <a:ln>
                            <a:noFill/>
                          </a:ln>
                        </pic:spPr>
                      </pic:pic>
                    </a:graphicData>
                  </a:graphic>
                </wp:inline>
              </w:drawing>
            </w:r>
          </w:p>
        </w:tc>
      </w:tr>
      <w:tr w:rsidR="00A670FC" w:rsidRPr="00A670FC" w:rsidTr="006B30EE">
        <w:tc>
          <w:tcPr>
            <w:tcW w:w="6521" w:type="dxa"/>
          </w:tcPr>
          <w:p w:rsidR="00A670FC" w:rsidRPr="00A670FC" w:rsidRDefault="00A670FC" w:rsidP="00A670FC">
            <w:pPr>
              <w:spacing w:line="0" w:lineRule="atLeast"/>
              <w:rPr>
                <w:rFonts w:ascii="Times New Roman" w:hAnsi="Times New Roman" w:cs="Arial"/>
                <w:color w:val="000000"/>
                <w:sz w:val="22"/>
                <w:lang w:val="en-US"/>
              </w:rPr>
            </w:pPr>
            <w:r w:rsidRPr="00A670FC">
              <w:rPr>
                <w:rFonts w:ascii="Times New Roman" w:hAnsi="Times New Roman" w:cs="Arial"/>
                <w:color w:val="000000"/>
                <w:sz w:val="22"/>
                <w:lang w:val="en-US"/>
              </w:rPr>
              <w:t>Consiliul de Experţi al MS RM</w:t>
            </w:r>
          </w:p>
          <w:p w:rsidR="00A670FC" w:rsidRPr="00A670FC" w:rsidRDefault="00A670FC" w:rsidP="00A670FC">
            <w:pPr>
              <w:rPr>
                <w:rFonts w:eastAsia="Calibri" w:cs="Arial"/>
                <w:sz w:val="24"/>
                <w:lang w:val="en-US"/>
              </w:rPr>
            </w:pPr>
          </w:p>
        </w:tc>
        <w:tc>
          <w:tcPr>
            <w:tcW w:w="3544" w:type="dxa"/>
          </w:tcPr>
          <w:p w:rsidR="00A670FC" w:rsidRPr="00A670FC" w:rsidRDefault="00A670FC" w:rsidP="00A670FC">
            <w:pPr>
              <w:widowControl w:val="0"/>
              <w:autoSpaceDE w:val="0"/>
              <w:autoSpaceDN w:val="0"/>
              <w:adjustRightInd w:val="0"/>
              <w:jc w:val="center"/>
              <w:rPr>
                <w:rFonts w:eastAsia="Calibri" w:cs="Arial"/>
                <w:sz w:val="24"/>
              </w:rPr>
            </w:pPr>
            <w:r w:rsidRPr="00A670FC">
              <w:rPr>
                <w:rFonts w:eastAsia="Calibri" w:cs="Arial"/>
                <w:noProof/>
                <w:sz w:val="24"/>
              </w:rPr>
              <w:drawing>
                <wp:inline distT="0" distB="0" distL="0" distR="0" wp14:anchorId="19241F01" wp14:editId="19C618DF">
                  <wp:extent cx="1541764" cy="323850"/>
                  <wp:effectExtent l="0" t="0" r="1905" b="0"/>
                  <wp:docPr id="6" name="Рисунок 6"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s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439" cy="327773"/>
                          </a:xfrm>
                          <a:prstGeom prst="rect">
                            <a:avLst/>
                          </a:prstGeom>
                          <a:noFill/>
                          <a:ln>
                            <a:noFill/>
                          </a:ln>
                        </pic:spPr>
                      </pic:pic>
                    </a:graphicData>
                  </a:graphic>
                </wp:inline>
              </w:drawing>
            </w:r>
          </w:p>
        </w:tc>
      </w:tr>
    </w:tbl>
    <w:p w:rsidR="000D549A" w:rsidRPr="006B30EE" w:rsidRDefault="000D549A" w:rsidP="00931C31">
      <w:pPr>
        <w:pStyle w:val="1"/>
        <w:spacing w:line="276" w:lineRule="auto"/>
        <w:rPr>
          <w:rStyle w:val="62"/>
          <w:b/>
          <w:sz w:val="24"/>
          <w:szCs w:val="24"/>
          <w:lang w:val="en-US"/>
        </w:rPr>
      </w:pPr>
      <w:r w:rsidRPr="006B30EE">
        <w:rPr>
          <w:rStyle w:val="62"/>
          <w:b/>
          <w:sz w:val="24"/>
          <w:szCs w:val="24"/>
          <w:lang w:val="en-US"/>
        </w:rPr>
        <w:lastRenderedPageBreak/>
        <w:t>A.8 Definiţiile folosite în document</w:t>
      </w:r>
      <w:bookmarkEnd w:id="3"/>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7797"/>
      </w:tblGrid>
      <w:tr w:rsidR="00931410" w:rsidRPr="00D31850" w:rsidTr="006B30EE">
        <w:trPr>
          <w:trHeight w:val="279"/>
        </w:trPr>
        <w:tc>
          <w:tcPr>
            <w:tcW w:w="10279" w:type="dxa"/>
            <w:gridSpan w:val="2"/>
            <w:shd w:val="clear" w:color="auto" w:fill="A6A6A6"/>
          </w:tcPr>
          <w:bookmarkEnd w:id="4"/>
          <w:p w:rsidR="000D549A" w:rsidRPr="00D31850" w:rsidRDefault="000D549A" w:rsidP="00931C31">
            <w:pPr>
              <w:pStyle w:val="NoSpacing1"/>
              <w:tabs>
                <w:tab w:val="left" w:pos="851"/>
              </w:tabs>
              <w:spacing w:line="276" w:lineRule="auto"/>
              <w:jc w:val="center"/>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 xml:space="preserve"> Definiţiile folosite în document</w:t>
            </w:r>
          </w:p>
        </w:tc>
      </w:tr>
      <w:tr w:rsidR="001D3296" w:rsidRPr="006827E6" w:rsidTr="006B30EE">
        <w:tc>
          <w:tcPr>
            <w:tcW w:w="2482" w:type="dxa"/>
          </w:tcPr>
          <w:p w:rsidR="001D3296" w:rsidRPr="00D31850" w:rsidRDefault="001D3296" w:rsidP="00931C31">
            <w:pPr>
              <w:pStyle w:val="11"/>
              <w:spacing w:line="276" w:lineRule="auto"/>
              <w:outlineLvl w:val="1"/>
              <w:rPr>
                <w:rStyle w:val="62"/>
                <w:b/>
                <w:bCs/>
                <w:sz w:val="24"/>
                <w:szCs w:val="24"/>
                <w:lang w:val="ro-RO"/>
              </w:rPr>
            </w:pPr>
            <w:bookmarkStart w:id="5" w:name="_Toc706659"/>
            <w:bookmarkStart w:id="6" w:name="_Toc707153"/>
            <w:r w:rsidRPr="00D31850">
              <w:rPr>
                <w:rStyle w:val="62"/>
                <w:b/>
                <w:sz w:val="24"/>
                <w:szCs w:val="24"/>
                <w:lang w:val="en-US"/>
              </w:rPr>
              <w:t>Ascita</w:t>
            </w:r>
            <w:bookmarkEnd w:id="5"/>
            <w:bookmarkEnd w:id="6"/>
          </w:p>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rPr>
              <w:t xml:space="preserve">Colecția de lichid în cavitatea peritoneală care apare la pacienții cu ciroză hepatica prin mecanismele specific cirozei: </w:t>
            </w:r>
            <w:r w:rsidRPr="00D31850">
              <w:rPr>
                <w:rStyle w:val="62"/>
                <w:sz w:val="24"/>
                <w:szCs w:val="24"/>
                <w:lang w:val="ro-RO"/>
              </w:rPr>
              <w:t xml:space="preserve">HTP și insuficiența hepatică. Instalarea ascitei denotă decompensarea cirozei și reducerea semnificativă a duratei de viață, fiind cea mai frecventă complicație cu o incidență de 5% anual, iar mortalitatea asociată cu apariția ascitei este de 40% la 1 an. </w:t>
            </w:r>
          </w:p>
        </w:tc>
      </w:tr>
      <w:tr w:rsidR="001D3296" w:rsidRPr="006827E6" w:rsidTr="006B30EE">
        <w:tc>
          <w:tcPr>
            <w:tcW w:w="2482" w:type="dxa"/>
          </w:tcPr>
          <w:p w:rsidR="001D3296" w:rsidRPr="00D31850" w:rsidRDefault="001D3296" w:rsidP="00931C31">
            <w:pPr>
              <w:pStyle w:val="11"/>
              <w:spacing w:line="276" w:lineRule="auto"/>
              <w:outlineLvl w:val="1"/>
              <w:rPr>
                <w:rStyle w:val="62"/>
                <w:b/>
                <w:sz w:val="24"/>
                <w:szCs w:val="24"/>
                <w:lang w:val="en-US"/>
              </w:rPr>
            </w:pPr>
            <w:bookmarkStart w:id="7" w:name="_Toc706660"/>
            <w:bookmarkStart w:id="8" w:name="_Toc707154"/>
            <w:r w:rsidRPr="00D31850">
              <w:rPr>
                <w:rStyle w:val="62"/>
                <w:b/>
                <w:sz w:val="24"/>
                <w:szCs w:val="24"/>
                <w:lang w:val="ro-RO"/>
              </w:rPr>
              <w:t>Ascita refractară</w:t>
            </w:r>
            <w:bookmarkEnd w:id="7"/>
            <w:bookmarkEnd w:id="8"/>
          </w:p>
        </w:tc>
        <w:tc>
          <w:tcPr>
            <w:tcW w:w="7797" w:type="dxa"/>
          </w:tcPr>
          <w:p w:rsidR="001D3296" w:rsidRPr="00D31850" w:rsidRDefault="001D3296" w:rsidP="00931C31">
            <w:pPr>
              <w:pStyle w:val="NoSpacing1"/>
              <w:tabs>
                <w:tab w:val="left" w:pos="851"/>
              </w:tabs>
              <w:spacing w:line="276" w:lineRule="auto"/>
              <w:jc w:val="both"/>
              <w:rPr>
                <w:rStyle w:val="62"/>
                <w:sz w:val="24"/>
                <w:szCs w:val="24"/>
              </w:rPr>
            </w:pPr>
            <w:r w:rsidRPr="00D31850">
              <w:rPr>
                <w:rStyle w:val="62"/>
                <w:sz w:val="24"/>
                <w:szCs w:val="24"/>
              </w:rPr>
              <w:t>A</w:t>
            </w:r>
            <w:r w:rsidRPr="00D31850">
              <w:rPr>
                <w:rStyle w:val="62"/>
                <w:sz w:val="24"/>
                <w:szCs w:val="24"/>
                <w:lang w:val="ro-RO"/>
              </w:rPr>
              <w:t>scita care nu poate fi evacuată sub dietă și terapie diureticămaximală timp de 7 zile sau se reacumulează rapid (&lt; 4 săptămîni) după evacuare.Pacienții cu ascită refractară au un prognostic nefavorabil indiferent de scorul MELD, fiind asociată cu o supravețuire medie de 6 luni, ceea ce sugerează necesitatea prioritizării acestora în vederea TH</w:t>
            </w:r>
          </w:p>
        </w:tc>
      </w:tr>
      <w:tr w:rsidR="001D3296" w:rsidRPr="006827E6" w:rsidTr="006B30EE">
        <w:tc>
          <w:tcPr>
            <w:tcW w:w="2482" w:type="dxa"/>
          </w:tcPr>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Ciroza hepatică</w:t>
            </w:r>
          </w:p>
        </w:tc>
        <w:tc>
          <w:tcPr>
            <w:tcW w:w="7797" w:type="dxa"/>
          </w:tcPr>
          <w:p w:rsidR="001D3296" w:rsidRPr="00D31850" w:rsidRDefault="00242439" w:rsidP="00931C31">
            <w:pPr>
              <w:pStyle w:val="11"/>
              <w:spacing w:line="276" w:lineRule="auto"/>
              <w:outlineLvl w:val="1"/>
              <w:rPr>
                <w:bCs/>
                <w:lang w:val="ro-RO"/>
              </w:rPr>
            </w:pPr>
            <w:bookmarkStart w:id="9" w:name="_Toc706657"/>
            <w:bookmarkStart w:id="10" w:name="_Toc707151"/>
            <w:r w:rsidRPr="00D31850">
              <w:rPr>
                <w:rStyle w:val="62"/>
                <w:sz w:val="24"/>
                <w:szCs w:val="24"/>
                <w:lang w:val="ro-RO"/>
              </w:rPr>
              <w:t>Reprezintă stadiul final cicatriceal de evoluție al tuturor hepatopatiil</w:t>
            </w:r>
            <w:r w:rsidR="001D3296" w:rsidRPr="00D31850">
              <w:rPr>
                <w:rStyle w:val="62"/>
                <w:sz w:val="24"/>
                <w:szCs w:val="24"/>
                <w:lang w:val="ro-RO"/>
              </w:rPr>
              <w:t xml:space="preserve">or cronice, indeferent de etiologie și se caracterizează printr-un proces de fibroză hepatică extinsă care delimitează nodulii de regenerare și determină bulversarea arhitectonicii normale hepatice. Consecințele acestui proces anatomic sunt hipertensiunea </w:t>
            </w:r>
            <w:r w:rsidRPr="00D31850">
              <w:rPr>
                <w:rStyle w:val="62"/>
                <w:sz w:val="24"/>
                <w:szCs w:val="24"/>
                <w:lang w:val="ro-RO"/>
              </w:rPr>
              <w:t>portală (htp) și insuficiența hepatică (ih)</w:t>
            </w:r>
            <w:bookmarkEnd w:id="9"/>
            <w:bookmarkEnd w:id="10"/>
          </w:p>
        </w:tc>
      </w:tr>
      <w:tr w:rsidR="001D3296" w:rsidRPr="006827E6" w:rsidTr="006B30EE">
        <w:tc>
          <w:tcPr>
            <w:tcW w:w="2482" w:type="dxa"/>
          </w:tcPr>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r w:rsidRPr="00D31850">
              <w:rPr>
                <w:rStyle w:val="hps"/>
                <w:rFonts w:ascii="Times New Roman" w:hAnsi="Times New Roman" w:cs="Times New Roman"/>
                <w:b/>
                <w:bCs/>
                <w:sz w:val="24"/>
                <w:szCs w:val="24"/>
                <w:lang w:val="ro-RO"/>
              </w:rPr>
              <w:t>Donarea de organe</w:t>
            </w:r>
          </w:p>
        </w:tc>
        <w:tc>
          <w:tcPr>
            <w:tcW w:w="7797" w:type="dxa"/>
          </w:tcPr>
          <w:p w:rsidR="001D3296" w:rsidRPr="00D31850" w:rsidRDefault="00242439"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hps"/>
                <w:rFonts w:ascii="Times New Roman" w:hAnsi="Times New Roman" w:cs="Times New Roman"/>
                <w:sz w:val="24"/>
                <w:szCs w:val="24"/>
                <w:lang w:val="ro-RO"/>
              </w:rPr>
              <w:t>Donarea de</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ţesut</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biologic</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sau a unui</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organ al</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corpului uman</w:t>
            </w:r>
            <w:r w:rsidR="001D3296" w:rsidRPr="00D31850">
              <w:rPr>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de la o</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persoană în viaţă</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sau moarte cerebrală,</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la un</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destinatar</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care trăieşte în</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necesitatea unui</w:t>
            </w:r>
            <w:r>
              <w:rPr>
                <w:rStyle w:val="hps"/>
                <w:rFonts w:ascii="Times New Roman" w:hAnsi="Times New Roman" w:cs="Times New Roman"/>
                <w:sz w:val="24"/>
                <w:szCs w:val="24"/>
                <w:lang w:val="ro-RO"/>
              </w:rPr>
              <w:t xml:space="preserve"> </w:t>
            </w:r>
            <w:r w:rsidR="001D3296" w:rsidRPr="00D31850">
              <w:rPr>
                <w:rStyle w:val="hps"/>
                <w:rFonts w:ascii="Times New Roman" w:hAnsi="Times New Roman" w:cs="Times New Roman"/>
                <w:sz w:val="24"/>
                <w:szCs w:val="24"/>
                <w:lang w:val="ro-RO"/>
              </w:rPr>
              <w:t>transplant</w:t>
            </w:r>
          </w:p>
        </w:tc>
      </w:tr>
      <w:tr w:rsidR="001D3296" w:rsidRPr="006827E6" w:rsidTr="006B30EE">
        <w:tc>
          <w:tcPr>
            <w:tcW w:w="2482" w:type="dxa"/>
          </w:tcPr>
          <w:p w:rsidR="001D3296" w:rsidRPr="00D31850" w:rsidRDefault="001D3296" w:rsidP="00931C31">
            <w:pPr>
              <w:pStyle w:val="11"/>
              <w:spacing w:line="276" w:lineRule="auto"/>
              <w:outlineLvl w:val="1"/>
              <w:rPr>
                <w:b/>
                <w:bCs/>
                <w:lang w:val="ro-RO"/>
              </w:rPr>
            </w:pPr>
            <w:bookmarkStart w:id="11" w:name="_Toc706669"/>
            <w:bookmarkStart w:id="12" w:name="_Toc707163"/>
            <w:r w:rsidRPr="00D31850">
              <w:rPr>
                <w:rStyle w:val="62"/>
                <w:b/>
                <w:sz w:val="24"/>
                <w:szCs w:val="24"/>
                <w:lang w:val="ro-RO"/>
              </w:rPr>
              <w:t>Donator în moarte cardiacă</w:t>
            </w:r>
            <w:bookmarkEnd w:id="11"/>
            <w:bookmarkEnd w:id="12"/>
          </w:p>
        </w:tc>
        <w:tc>
          <w:tcPr>
            <w:tcW w:w="7797" w:type="dxa"/>
          </w:tcPr>
          <w:p w:rsidR="001D3296" w:rsidRPr="00D31850" w:rsidRDefault="00242439"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Prelev</w:t>
            </w:r>
            <w:r w:rsidR="001D3296" w:rsidRPr="00D31850">
              <w:rPr>
                <w:rStyle w:val="62"/>
                <w:sz w:val="24"/>
                <w:szCs w:val="24"/>
                <w:lang w:val="ro-RO"/>
              </w:rPr>
              <w:t>area grefei hepatice de la donator aflat în moarte cardiacă</w:t>
            </w:r>
          </w:p>
        </w:tc>
      </w:tr>
      <w:tr w:rsidR="001D3296" w:rsidRPr="006827E6" w:rsidTr="006B30EE">
        <w:tc>
          <w:tcPr>
            <w:tcW w:w="2482" w:type="dxa"/>
          </w:tcPr>
          <w:p w:rsidR="001D3296" w:rsidRPr="00D31850" w:rsidRDefault="001D3296" w:rsidP="00931C31">
            <w:pPr>
              <w:pStyle w:val="11"/>
              <w:spacing w:line="276" w:lineRule="auto"/>
              <w:outlineLvl w:val="1"/>
              <w:rPr>
                <w:b/>
                <w:bCs/>
                <w:lang w:val="ro-RO"/>
              </w:rPr>
            </w:pPr>
            <w:bookmarkStart w:id="13" w:name="_Toc706664"/>
            <w:bookmarkStart w:id="14" w:name="_Toc707158"/>
            <w:r w:rsidRPr="00D31850">
              <w:rPr>
                <w:rStyle w:val="62"/>
                <w:b/>
                <w:sz w:val="24"/>
                <w:szCs w:val="24"/>
                <w:lang w:val="ro-RO"/>
              </w:rPr>
              <w:t>Donator în moarte cerebrală</w:t>
            </w:r>
            <w:bookmarkEnd w:id="13"/>
            <w:bookmarkEnd w:id="14"/>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Prelevarea grefei hepatice de la donator aflat în moarte cerebrală</w:t>
            </w:r>
          </w:p>
        </w:tc>
      </w:tr>
      <w:tr w:rsidR="001D3296" w:rsidRPr="006827E6" w:rsidTr="006B30EE">
        <w:tc>
          <w:tcPr>
            <w:tcW w:w="2482" w:type="dxa"/>
          </w:tcPr>
          <w:p w:rsidR="001D3296" w:rsidRPr="00D31850" w:rsidRDefault="001D3296" w:rsidP="00931C31">
            <w:pPr>
              <w:pStyle w:val="11"/>
              <w:spacing w:line="276" w:lineRule="auto"/>
              <w:outlineLvl w:val="1"/>
              <w:rPr>
                <w:rStyle w:val="62"/>
                <w:b/>
                <w:bCs/>
                <w:sz w:val="24"/>
                <w:szCs w:val="24"/>
                <w:lang w:val="ro-RO"/>
              </w:rPr>
            </w:pPr>
            <w:bookmarkStart w:id="15" w:name="_Toc706668"/>
            <w:bookmarkStart w:id="16" w:name="_Toc707162"/>
            <w:r w:rsidRPr="00D31850">
              <w:rPr>
                <w:rStyle w:val="62"/>
                <w:b/>
                <w:sz w:val="24"/>
                <w:szCs w:val="24"/>
                <w:lang w:val="ro-RO"/>
              </w:rPr>
              <w:t>Encefalopatia hepatică (EH)</w:t>
            </w:r>
            <w:bookmarkEnd w:id="15"/>
            <w:bookmarkEnd w:id="16"/>
          </w:p>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Spectru de anomalii neuropsihiatrice potențial reversibile apărute la pacienții cu afectare hepatică la care s-au exclus alte anomalii neurologice și/sau metabolice. Se datorează anomaliilor metabolice care sunt consecința insuficienței hepatice, simptomele fiind reversibile după recuperarea funcției hepatice.</w:t>
            </w:r>
          </w:p>
        </w:tc>
      </w:tr>
      <w:tr w:rsidR="001D3296" w:rsidRPr="006827E6" w:rsidTr="006B30EE">
        <w:tc>
          <w:tcPr>
            <w:tcW w:w="2482" w:type="dxa"/>
          </w:tcPr>
          <w:p w:rsidR="001D3296" w:rsidRPr="00D31850" w:rsidRDefault="001D3296" w:rsidP="00931C31">
            <w:pPr>
              <w:pStyle w:val="11"/>
              <w:spacing w:line="276" w:lineRule="auto"/>
              <w:outlineLvl w:val="1"/>
              <w:rPr>
                <w:rStyle w:val="62"/>
                <w:b/>
                <w:bCs/>
                <w:sz w:val="24"/>
                <w:szCs w:val="24"/>
                <w:lang w:val="en-US"/>
              </w:rPr>
            </w:pPr>
            <w:bookmarkStart w:id="17" w:name="_Toc706658"/>
            <w:bookmarkStart w:id="18" w:name="_Toc707152"/>
            <w:r w:rsidRPr="00D31850">
              <w:rPr>
                <w:rStyle w:val="62"/>
                <w:b/>
                <w:sz w:val="24"/>
                <w:szCs w:val="24"/>
                <w:lang w:val="ro-RO"/>
              </w:rPr>
              <w:t>Hipertensiune pulmonară (HTP)</w:t>
            </w:r>
            <w:bookmarkEnd w:id="17"/>
            <w:bookmarkEnd w:id="18"/>
          </w:p>
          <w:p w:rsidR="001D3296" w:rsidRPr="00D31850" w:rsidRDefault="001D3296" w:rsidP="00931C31">
            <w:pPr>
              <w:pStyle w:val="11"/>
              <w:spacing w:line="276" w:lineRule="auto"/>
              <w:outlineLvl w:val="1"/>
              <w:rPr>
                <w:b/>
                <w:bCs/>
                <w:lang w:val="ro-RO"/>
              </w:rPr>
            </w:pPr>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 xml:space="preserve">Se definește ca un sindrom caracterizat prin creșterea presiunii în sistemul vascular portal PVP (presiunea venoasă portală) </w:t>
            </w:r>
            <w:r w:rsidRPr="00D31850">
              <w:rPr>
                <w:rStyle w:val="62"/>
                <w:sz w:val="24"/>
                <w:szCs w:val="24"/>
              </w:rPr>
              <w:t xml:space="preserve">&gt; 10 mm Hg și creșterea gradientului venos portohepatic (GVPH) &gt; 5 </w:t>
            </w:r>
            <w:r w:rsidR="00242439" w:rsidRPr="00D31850">
              <w:rPr>
                <w:rStyle w:val="62"/>
                <w:sz w:val="24"/>
                <w:szCs w:val="24"/>
              </w:rPr>
              <w:t>mmhg</w:t>
            </w:r>
            <w:r w:rsidRPr="00D31850">
              <w:rPr>
                <w:rStyle w:val="62"/>
                <w:sz w:val="24"/>
                <w:szCs w:val="24"/>
              </w:rPr>
              <w:t xml:space="preserve">. Circulația colaterală se dezvoltă la un gradient GVPH &gt; 10 </w:t>
            </w:r>
            <w:r w:rsidR="00242439" w:rsidRPr="00D31850">
              <w:rPr>
                <w:rStyle w:val="62"/>
                <w:sz w:val="24"/>
                <w:szCs w:val="24"/>
              </w:rPr>
              <w:t>mmhg</w:t>
            </w:r>
            <w:r w:rsidRPr="00D31850">
              <w:rPr>
                <w:rStyle w:val="62"/>
                <w:sz w:val="24"/>
                <w:szCs w:val="24"/>
              </w:rPr>
              <w:t>, iar colateralele gastroesofagiene au semnificație clinică majoră, fiind responsabile de principala complicație a HTP- hemoragia prin ruptură variceală.</w:t>
            </w:r>
          </w:p>
        </w:tc>
      </w:tr>
      <w:tr w:rsidR="001D3296" w:rsidRPr="006827E6" w:rsidTr="006B30EE">
        <w:trPr>
          <w:trHeight w:val="605"/>
        </w:trPr>
        <w:tc>
          <w:tcPr>
            <w:tcW w:w="2482" w:type="dxa"/>
          </w:tcPr>
          <w:p w:rsidR="001D3296" w:rsidRPr="00D31850" w:rsidRDefault="001D3296" w:rsidP="00DE4FC0">
            <w:pPr>
              <w:pStyle w:val="11"/>
              <w:spacing w:line="276" w:lineRule="auto"/>
              <w:ind w:right="-108"/>
              <w:outlineLvl w:val="1"/>
              <w:rPr>
                <w:b/>
                <w:bCs/>
                <w:lang w:val="ro-RO"/>
              </w:rPr>
            </w:pPr>
            <w:bookmarkStart w:id="19" w:name="_Toc706667"/>
            <w:bookmarkStart w:id="20" w:name="_Toc707161"/>
            <w:r w:rsidRPr="00D31850">
              <w:rPr>
                <w:rStyle w:val="62"/>
                <w:b/>
                <w:sz w:val="24"/>
                <w:szCs w:val="24"/>
                <w:lang w:val="ro-RO"/>
              </w:rPr>
              <w:t>Hipertensiunea porto-pulmonară (HTPP)</w:t>
            </w:r>
            <w:bookmarkEnd w:id="19"/>
            <w:bookmarkEnd w:id="20"/>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 xml:space="preserve">Creșterea presiunii medii în artera pulmonară (MPAP) peste 35-50 </w:t>
            </w:r>
            <w:r w:rsidR="00242439" w:rsidRPr="00D31850">
              <w:rPr>
                <w:rStyle w:val="62"/>
                <w:sz w:val="24"/>
                <w:szCs w:val="24"/>
                <w:lang w:val="ro-RO"/>
              </w:rPr>
              <w:t>mmhg</w:t>
            </w:r>
            <w:r w:rsidRPr="00D31850">
              <w:rPr>
                <w:rStyle w:val="62"/>
                <w:sz w:val="24"/>
                <w:szCs w:val="24"/>
                <w:lang w:val="ro-RO"/>
              </w:rPr>
              <w:t>, diagnosticată prin ecocardiografie sau cateterism cardiac</w:t>
            </w:r>
          </w:p>
        </w:tc>
      </w:tr>
      <w:tr w:rsidR="001D3296" w:rsidRPr="00D31850" w:rsidTr="006B30EE">
        <w:tc>
          <w:tcPr>
            <w:tcW w:w="2482" w:type="dxa"/>
          </w:tcPr>
          <w:p w:rsidR="001D3296" w:rsidRPr="00D31850" w:rsidRDefault="001D3296" w:rsidP="00931C31">
            <w:pPr>
              <w:pStyle w:val="11"/>
              <w:spacing w:line="276" w:lineRule="auto"/>
              <w:outlineLvl w:val="1"/>
              <w:rPr>
                <w:rStyle w:val="62"/>
                <w:b/>
                <w:bCs/>
                <w:sz w:val="24"/>
                <w:szCs w:val="24"/>
                <w:lang w:val="ro-RO"/>
              </w:rPr>
            </w:pPr>
            <w:bookmarkStart w:id="21" w:name="_Toc706666"/>
            <w:bookmarkStart w:id="22" w:name="_Toc707160"/>
            <w:r w:rsidRPr="00D31850">
              <w:rPr>
                <w:rStyle w:val="62"/>
                <w:b/>
                <w:sz w:val="24"/>
                <w:szCs w:val="24"/>
                <w:lang w:val="ro-RO"/>
              </w:rPr>
              <w:t>Insuficiența hepatică acută (IHA)</w:t>
            </w:r>
            <w:bookmarkEnd w:id="21"/>
            <w:bookmarkEnd w:id="22"/>
          </w:p>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Afecțiune sistemică complexă determinată de afectarea brutală și catastrofală a parenchimului hepatic, caracterizată prin coagulopatie severă, icter și encefalopatie progresivă, dezvoltate într-un interval scurt de timp, în absența unei afecțiuni hepatice preexistente. TH pentru IHA reprezintă 5-12 % din totalitatea procedurilor de TH.</w:t>
            </w:r>
          </w:p>
        </w:tc>
      </w:tr>
      <w:tr w:rsidR="001D3296" w:rsidRPr="006827E6" w:rsidTr="006B30EE">
        <w:tc>
          <w:tcPr>
            <w:tcW w:w="2482" w:type="dxa"/>
          </w:tcPr>
          <w:p w:rsidR="001D3296" w:rsidRPr="00D31850" w:rsidRDefault="001D3296" w:rsidP="00931C31">
            <w:pPr>
              <w:pStyle w:val="11"/>
              <w:spacing w:line="276" w:lineRule="auto"/>
              <w:outlineLvl w:val="1"/>
              <w:rPr>
                <w:rStyle w:val="62"/>
                <w:b/>
                <w:bCs/>
                <w:sz w:val="24"/>
                <w:szCs w:val="24"/>
                <w:lang w:val="ro-RO"/>
              </w:rPr>
            </w:pPr>
            <w:bookmarkStart w:id="23" w:name="_Toc706665"/>
            <w:bookmarkStart w:id="24" w:name="_Toc707159"/>
            <w:r w:rsidRPr="00D31850">
              <w:rPr>
                <w:rStyle w:val="62"/>
                <w:b/>
                <w:sz w:val="24"/>
                <w:szCs w:val="24"/>
                <w:lang w:val="ro-RO"/>
              </w:rPr>
              <w:t>Moarte cerebrală</w:t>
            </w:r>
            <w:bookmarkEnd w:id="23"/>
            <w:bookmarkEnd w:id="24"/>
          </w:p>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Stare de comă ireversibilă cu abolirea consecutivă a reflexelor: cu absența reflexelor de trunchi cerebral, absența ventilației spontane, confirmată de testul de apnee, prezența a 2 trasee EEG cu interval de 6 ore, ce confirmă lipsa electrogenezei corticale</w:t>
            </w:r>
          </w:p>
        </w:tc>
      </w:tr>
      <w:tr w:rsidR="001D3296" w:rsidRPr="006827E6" w:rsidTr="006B30EE">
        <w:tc>
          <w:tcPr>
            <w:tcW w:w="2482" w:type="dxa"/>
          </w:tcPr>
          <w:p w:rsidR="001D3296" w:rsidRPr="00D31850" w:rsidRDefault="001D3296" w:rsidP="00931C31">
            <w:pPr>
              <w:pStyle w:val="11"/>
              <w:spacing w:line="276" w:lineRule="auto"/>
              <w:outlineLvl w:val="1"/>
              <w:rPr>
                <w:b/>
                <w:bCs/>
                <w:lang w:val="ro-RO"/>
              </w:rPr>
            </w:pPr>
            <w:bookmarkStart w:id="25" w:name="_Toc706672"/>
            <w:bookmarkStart w:id="26" w:name="_Toc707166"/>
            <w:r w:rsidRPr="00D31850">
              <w:rPr>
                <w:rStyle w:val="62"/>
                <w:b/>
                <w:sz w:val="24"/>
                <w:szCs w:val="24"/>
                <w:lang w:val="ro-RO"/>
              </w:rPr>
              <w:lastRenderedPageBreak/>
              <w:t>Peritonita bacteriană spontană (PBS)</w:t>
            </w:r>
            <w:bookmarkEnd w:id="25"/>
            <w:bookmarkEnd w:id="26"/>
          </w:p>
        </w:tc>
        <w:tc>
          <w:tcPr>
            <w:tcW w:w="7797" w:type="dxa"/>
          </w:tcPr>
          <w:p w:rsidR="001D3296" w:rsidRPr="00D31850" w:rsidRDefault="001D3296" w:rsidP="00931C31">
            <w:pPr>
              <w:pStyle w:val="11"/>
              <w:spacing w:line="276" w:lineRule="auto"/>
              <w:outlineLvl w:val="1"/>
              <w:rPr>
                <w:rStyle w:val="62"/>
                <w:bCs/>
                <w:sz w:val="24"/>
                <w:szCs w:val="24"/>
                <w:lang w:val="ro-RO"/>
              </w:rPr>
            </w:pPr>
            <w:bookmarkStart w:id="27" w:name="_Toc706673"/>
            <w:bookmarkStart w:id="28" w:name="_Toc707167"/>
            <w:r w:rsidRPr="00D31850">
              <w:rPr>
                <w:rStyle w:val="62"/>
                <w:sz w:val="24"/>
                <w:szCs w:val="24"/>
                <w:lang w:val="ro-RO"/>
              </w:rPr>
              <w:t>Reprezintă una din cele mai frecvente infecții la pacienții cu CH decompensată (25% din toate infecțiile), cu o prevalență 1,5-3,5 % pînă la 10 % în cazul pacienților spita</w:t>
            </w:r>
            <w:r w:rsidR="00BE59F1">
              <w:rPr>
                <w:rStyle w:val="62"/>
                <w:sz w:val="24"/>
                <w:szCs w:val="24"/>
                <w:lang w:val="ro-RO"/>
              </w:rPr>
              <w:t>lizați. PBS- reprezintă</w:t>
            </w:r>
            <w:r w:rsidRPr="00D31850">
              <w:rPr>
                <w:rStyle w:val="62"/>
                <w:sz w:val="24"/>
                <w:szCs w:val="24"/>
                <w:lang w:val="ro-RO"/>
              </w:rPr>
              <w:t xml:space="preserve"> infectarea lichidului în absența unei surse infecțioase intraabdominale tratabilă chirurgical. Popularea bacteriană intestinală cauzează translocarea bacteriilor din lumenul intestinal în ganglionii limfatici, iar bacteriemia în condițiile mecanismelor de apărare deficitare va însămînța lichidul ascitic.</w:t>
            </w:r>
            <w:bookmarkEnd w:id="27"/>
            <w:bookmarkEnd w:id="28"/>
          </w:p>
        </w:tc>
      </w:tr>
      <w:tr w:rsidR="001D3296" w:rsidRPr="006827E6" w:rsidTr="006B30EE">
        <w:tc>
          <w:tcPr>
            <w:tcW w:w="2482" w:type="dxa"/>
          </w:tcPr>
          <w:p w:rsidR="001D3296" w:rsidRPr="00DE4FC0" w:rsidRDefault="001D3296" w:rsidP="00931C31">
            <w:pPr>
              <w:pStyle w:val="11"/>
              <w:spacing w:line="276" w:lineRule="auto"/>
              <w:outlineLvl w:val="1"/>
              <w:rPr>
                <w:rStyle w:val="62"/>
                <w:b/>
                <w:bCs/>
                <w:sz w:val="24"/>
                <w:szCs w:val="24"/>
                <w:lang w:val="ro-RO"/>
              </w:rPr>
            </w:pPr>
            <w:bookmarkStart w:id="29" w:name="_Toc706670"/>
            <w:bookmarkStart w:id="30" w:name="_Toc707164"/>
            <w:r w:rsidRPr="00D31850">
              <w:rPr>
                <w:rStyle w:val="62"/>
                <w:b/>
                <w:sz w:val="24"/>
                <w:szCs w:val="24"/>
                <w:lang w:val="ro-RO"/>
              </w:rPr>
              <w:t>Sindromul hepato-pulmonar (SHP)</w:t>
            </w:r>
            <w:bookmarkEnd w:id="29"/>
            <w:bookmarkEnd w:id="30"/>
          </w:p>
        </w:tc>
        <w:tc>
          <w:tcPr>
            <w:tcW w:w="7797" w:type="dxa"/>
          </w:tcPr>
          <w:p w:rsidR="001D3296" w:rsidRPr="00D31850" w:rsidRDefault="001D3296" w:rsidP="00931C31">
            <w:pPr>
              <w:pStyle w:val="NoSpacing1"/>
              <w:tabs>
                <w:tab w:val="left" w:pos="851"/>
              </w:tabs>
              <w:spacing w:line="276" w:lineRule="auto"/>
              <w:jc w:val="both"/>
              <w:rPr>
                <w:rStyle w:val="62"/>
                <w:sz w:val="24"/>
                <w:szCs w:val="24"/>
                <w:lang w:val="ro-RO"/>
              </w:rPr>
            </w:pPr>
            <w:r w:rsidRPr="00D31850">
              <w:rPr>
                <w:rStyle w:val="62"/>
                <w:sz w:val="24"/>
                <w:szCs w:val="24"/>
                <w:lang w:val="ro-RO"/>
              </w:rPr>
              <w:t xml:space="preserve">Creșterea gradientului alveolo-capilar al oxigenului &gt; 15 mm Hg și </w:t>
            </w:r>
            <w:r w:rsidR="00242439" w:rsidRPr="00D31850">
              <w:rPr>
                <w:rStyle w:val="62"/>
                <w:sz w:val="24"/>
                <w:szCs w:val="24"/>
                <w:lang w:val="ro-RO"/>
              </w:rPr>
              <w:t xml:space="preserve">pao2 </w:t>
            </w:r>
            <w:r w:rsidRPr="00D31850">
              <w:rPr>
                <w:rStyle w:val="62"/>
                <w:sz w:val="24"/>
                <w:szCs w:val="24"/>
                <w:lang w:val="ro-RO"/>
              </w:rPr>
              <w:t xml:space="preserve">&lt; 70 </w:t>
            </w:r>
            <w:r w:rsidR="00242439" w:rsidRPr="00D31850">
              <w:rPr>
                <w:rStyle w:val="62"/>
                <w:sz w:val="24"/>
                <w:szCs w:val="24"/>
                <w:lang w:val="ro-RO"/>
              </w:rPr>
              <w:t>mmhg</w:t>
            </w:r>
            <w:r w:rsidRPr="00D31850">
              <w:rPr>
                <w:rStyle w:val="62"/>
                <w:sz w:val="24"/>
                <w:szCs w:val="24"/>
                <w:lang w:val="ro-RO"/>
              </w:rPr>
              <w:t>, supravețuirea medie a pacienților cu SHP este aproximativ de 10 luni</w:t>
            </w:r>
          </w:p>
        </w:tc>
      </w:tr>
      <w:tr w:rsidR="001D3296" w:rsidRPr="006827E6" w:rsidTr="006B30EE">
        <w:tc>
          <w:tcPr>
            <w:tcW w:w="2482" w:type="dxa"/>
          </w:tcPr>
          <w:p w:rsidR="001D3296" w:rsidRPr="00D31850" w:rsidRDefault="001D3296" w:rsidP="00931C31">
            <w:pPr>
              <w:pStyle w:val="11"/>
              <w:spacing w:line="276" w:lineRule="auto"/>
              <w:outlineLvl w:val="1"/>
              <w:rPr>
                <w:rStyle w:val="62"/>
                <w:b/>
                <w:bCs/>
                <w:sz w:val="24"/>
                <w:szCs w:val="24"/>
                <w:lang w:val="ro-RO"/>
              </w:rPr>
            </w:pPr>
            <w:bookmarkStart w:id="31" w:name="_Toc706671"/>
            <w:bookmarkStart w:id="32" w:name="_Toc707165"/>
            <w:r w:rsidRPr="00D31850">
              <w:rPr>
                <w:rStyle w:val="62"/>
                <w:b/>
                <w:sz w:val="24"/>
                <w:szCs w:val="24"/>
                <w:lang w:val="ro-RO"/>
              </w:rPr>
              <w:t>Sindromul hepatorenal (SHR)</w:t>
            </w:r>
            <w:bookmarkEnd w:id="31"/>
            <w:bookmarkEnd w:id="32"/>
          </w:p>
          <w:p w:rsidR="001D3296" w:rsidRPr="00D31850" w:rsidRDefault="001D3296" w:rsidP="00931C31">
            <w:pPr>
              <w:pStyle w:val="11"/>
              <w:spacing w:line="276" w:lineRule="auto"/>
              <w:outlineLvl w:val="1"/>
              <w:rPr>
                <w:rStyle w:val="62"/>
                <w:b/>
                <w:sz w:val="24"/>
                <w:szCs w:val="24"/>
                <w:lang w:val="ro-RO"/>
              </w:rPr>
            </w:pPr>
          </w:p>
        </w:tc>
        <w:tc>
          <w:tcPr>
            <w:tcW w:w="7797" w:type="dxa"/>
          </w:tcPr>
          <w:p w:rsidR="001D3296" w:rsidRPr="00D31850" w:rsidRDefault="001D3296" w:rsidP="00931C31">
            <w:pPr>
              <w:pStyle w:val="NoSpacing1"/>
              <w:tabs>
                <w:tab w:val="left" w:pos="851"/>
              </w:tabs>
              <w:spacing w:line="276" w:lineRule="auto"/>
              <w:jc w:val="both"/>
              <w:rPr>
                <w:rStyle w:val="62"/>
                <w:sz w:val="24"/>
                <w:szCs w:val="24"/>
                <w:lang w:val="ro-RO"/>
              </w:rPr>
            </w:pPr>
            <w:r w:rsidRPr="00D31850">
              <w:rPr>
                <w:rStyle w:val="62"/>
                <w:sz w:val="24"/>
                <w:szCs w:val="24"/>
                <w:lang w:val="ro-RO"/>
              </w:rPr>
              <w:t xml:space="preserve">Este un sindrom potențial reversibil, care apare la pacienții cu ciroză hepatică, ascită și HTP, la pacienții cu insuficiența hepatică fulminantă, hepatita alcoolică. Se caracterizează prin perturbarea funcției renale (oligurie, retenție urinară severă de sodiu), alterarea marcată a funcției cardiovasculare și hiperactivitatea sistemelor nervos simpatic și renină- angiotenzină- aldosteron. Se descriu 2 forme de SHR: tip I (creatinina serică </w:t>
            </w:r>
            <w:r w:rsidRPr="00D31850">
              <w:rPr>
                <w:rStyle w:val="62"/>
                <w:sz w:val="24"/>
                <w:szCs w:val="24"/>
              </w:rPr>
              <w:t>&gt;</w:t>
            </w:r>
            <w:r w:rsidRPr="00D31850">
              <w:rPr>
                <w:rStyle w:val="62"/>
                <w:sz w:val="24"/>
                <w:szCs w:val="24"/>
                <w:lang w:val="ro-RO"/>
              </w:rPr>
              <w:t xml:space="preserve"> 220 mmol/l), tip II (creatinina serică 132-220 mmol/l). În absența TH, durata medie de supravețuire a pacienților cu SHR tip I este aproximativ 2 săptămîni, iar al pacienților cu SHR tip II- de 6 luni.</w:t>
            </w:r>
          </w:p>
        </w:tc>
      </w:tr>
      <w:tr w:rsidR="001D3296" w:rsidRPr="006827E6" w:rsidTr="006B30EE">
        <w:tc>
          <w:tcPr>
            <w:tcW w:w="2482" w:type="dxa"/>
          </w:tcPr>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Transplantul de organ</w:t>
            </w:r>
          </w:p>
        </w:tc>
        <w:tc>
          <w:tcPr>
            <w:tcW w:w="7797" w:type="dxa"/>
          </w:tcPr>
          <w:p w:rsidR="001D3296" w:rsidRPr="00D31850" w:rsidRDefault="00242439" w:rsidP="00931C31">
            <w:pPr>
              <w:pStyle w:val="NoSpacing1"/>
              <w:tabs>
                <w:tab w:val="left" w:pos="851"/>
              </w:tabs>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(Sinonim cu grefă de organ) - înlocuirea totală sau parțială a unui organ sau </w:t>
            </w:r>
            <w:hyperlink r:id="rId14" w:tooltip="Țesut" w:history="1">
              <w:r w:rsidR="001D3296" w:rsidRPr="00D31850">
                <w:rPr>
                  <w:rFonts w:ascii="Times New Roman" w:hAnsi="Times New Roman" w:cs="Times New Roman"/>
                  <w:sz w:val="24"/>
                  <w:szCs w:val="24"/>
                  <w:lang w:val="ro-RO"/>
                </w:rPr>
                <w:t>țesut</w:t>
              </w:r>
            </w:hyperlink>
            <w:r w:rsidR="001D3296" w:rsidRPr="00D31850">
              <w:rPr>
                <w:rFonts w:ascii="Times New Roman" w:hAnsi="Times New Roman" w:cs="Times New Roman"/>
                <w:sz w:val="24"/>
                <w:szCs w:val="24"/>
                <w:lang w:val="ro-RO"/>
              </w:rPr>
              <w:t xml:space="preserve"> bolnav cu un organ sau țesut sănătos, sau cu părți ale acestuia, provenind de la un donator.</w:t>
            </w:r>
          </w:p>
        </w:tc>
      </w:tr>
      <w:tr w:rsidR="001D3296" w:rsidRPr="006827E6" w:rsidTr="006B30EE">
        <w:tc>
          <w:tcPr>
            <w:tcW w:w="2482" w:type="dxa"/>
          </w:tcPr>
          <w:p w:rsidR="001D3296" w:rsidRPr="00D31850" w:rsidRDefault="001D3296" w:rsidP="00931C31">
            <w:pPr>
              <w:pStyle w:val="NoSpacing1"/>
              <w:tabs>
                <w:tab w:val="left" w:pos="851"/>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Transplantul hepatic de la donator viu</w:t>
            </w:r>
          </w:p>
        </w:tc>
        <w:tc>
          <w:tcPr>
            <w:tcW w:w="7797" w:type="dxa"/>
          </w:tcPr>
          <w:p w:rsidR="001D3296" w:rsidRPr="00BB736F" w:rsidRDefault="00BB736F" w:rsidP="00931C31">
            <w:pPr>
              <w:pStyle w:val="NoSpacing1"/>
              <w:tabs>
                <w:tab w:val="left" w:pos="851"/>
              </w:tabs>
              <w:spacing w:line="276" w:lineRule="auto"/>
              <w:jc w:val="both"/>
              <w:rPr>
                <w:rFonts w:ascii="Times New Roman" w:hAnsi="Times New Roman" w:cs="Times New Roman"/>
                <w:sz w:val="24"/>
                <w:szCs w:val="24"/>
                <w:lang w:val="ro-RO"/>
              </w:rPr>
            </w:pPr>
            <w:r w:rsidRPr="00BB736F">
              <w:rPr>
                <w:rFonts w:ascii="Times New Roman" w:hAnsi="Times New Roman" w:cs="Times New Roman"/>
                <w:sz w:val="24"/>
                <w:szCs w:val="24"/>
                <w:lang w:val="ro-RO"/>
              </w:rPr>
              <w:t>Activitate medicală cu scop de reconstituire a funcției organismului uman prin transfer a unei portiuni de ficat (lob drept sau lob stîng) de la un donator viu la un primitor.</w:t>
            </w:r>
          </w:p>
        </w:tc>
      </w:tr>
      <w:tr w:rsidR="001D3296" w:rsidRPr="006827E6" w:rsidTr="006B30EE">
        <w:tc>
          <w:tcPr>
            <w:tcW w:w="2482" w:type="dxa"/>
          </w:tcPr>
          <w:p w:rsidR="001D3296" w:rsidRPr="00D31850" w:rsidRDefault="001D3296" w:rsidP="00931C31">
            <w:pPr>
              <w:pStyle w:val="11"/>
              <w:spacing w:line="276" w:lineRule="auto"/>
              <w:outlineLvl w:val="1"/>
              <w:rPr>
                <w:b/>
                <w:bCs/>
                <w:lang w:val="ro-RO"/>
              </w:rPr>
            </w:pPr>
            <w:bookmarkStart w:id="33" w:name="_Toc706662"/>
            <w:bookmarkStart w:id="34" w:name="_Toc707156"/>
            <w:r w:rsidRPr="00D31850">
              <w:rPr>
                <w:rStyle w:val="62"/>
                <w:b/>
                <w:sz w:val="24"/>
                <w:szCs w:val="24"/>
                <w:lang w:val="ro-RO"/>
              </w:rPr>
              <w:t xml:space="preserve">Transplantul hepatic ortotopic cu ficat împărțit, </w:t>
            </w:r>
            <w:r w:rsidRPr="00D31850">
              <w:rPr>
                <w:rStyle w:val="62"/>
                <w:b/>
                <w:i/>
                <w:sz w:val="24"/>
                <w:szCs w:val="24"/>
                <w:lang w:val="ro-RO"/>
              </w:rPr>
              <w:t>split liver</w:t>
            </w:r>
            <w:bookmarkEnd w:id="33"/>
            <w:bookmarkEnd w:id="34"/>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Transplantarea grefei hepatice de la donator în moarte cerebrală și</w:t>
            </w:r>
            <w:r w:rsidR="00BE59F1">
              <w:rPr>
                <w:rStyle w:val="62"/>
                <w:sz w:val="24"/>
                <w:szCs w:val="24"/>
                <w:lang w:val="ro-RO"/>
              </w:rPr>
              <w:t xml:space="preserve"> împărțirea ei la doi primitori</w:t>
            </w:r>
            <w:r w:rsidRPr="00D31850">
              <w:rPr>
                <w:rStyle w:val="62"/>
                <w:sz w:val="24"/>
                <w:szCs w:val="24"/>
                <w:lang w:val="ro-RO"/>
              </w:rPr>
              <w:t>.</w:t>
            </w:r>
          </w:p>
        </w:tc>
      </w:tr>
      <w:tr w:rsidR="001D3296" w:rsidRPr="006827E6" w:rsidTr="00DE4FC0">
        <w:trPr>
          <w:trHeight w:val="1560"/>
        </w:trPr>
        <w:tc>
          <w:tcPr>
            <w:tcW w:w="2482" w:type="dxa"/>
          </w:tcPr>
          <w:p w:rsidR="001D3296" w:rsidRPr="00D31850" w:rsidRDefault="001D3296" w:rsidP="00DE4FC0">
            <w:pPr>
              <w:pStyle w:val="11"/>
              <w:spacing w:line="276" w:lineRule="auto"/>
              <w:outlineLvl w:val="1"/>
              <w:rPr>
                <w:b/>
                <w:bCs/>
                <w:lang w:val="ro-RO"/>
              </w:rPr>
            </w:pPr>
            <w:bookmarkStart w:id="35" w:name="_Toc706663"/>
            <w:bookmarkStart w:id="36" w:name="_Toc707157"/>
            <w:r w:rsidRPr="00D31850">
              <w:rPr>
                <w:rStyle w:val="62"/>
                <w:b/>
                <w:sz w:val="24"/>
                <w:szCs w:val="24"/>
                <w:lang w:val="ro-RO"/>
              </w:rPr>
              <w:t>Transplantul hepatic ortotopic de la donator aflat în moarte cerebrală (TH)</w:t>
            </w:r>
            <w:bookmarkEnd w:id="35"/>
            <w:bookmarkEnd w:id="36"/>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Explantarea fi</w:t>
            </w:r>
            <w:r w:rsidR="00BE59F1">
              <w:rPr>
                <w:rStyle w:val="62"/>
                <w:sz w:val="24"/>
                <w:szCs w:val="24"/>
                <w:lang w:val="ro-RO"/>
              </w:rPr>
              <w:t>catului cirotic al primitorului</w:t>
            </w:r>
            <w:r w:rsidRPr="00D31850">
              <w:rPr>
                <w:rStyle w:val="62"/>
                <w:sz w:val="24"/>
                <w:szCs w:val="24"/>
                <w:lang w:val="ro-RO"/>
              </w:rPr>
              <w:t xml:space="preserve"> cuimplantarea grefei hepatice integrale a donatorului,  în moarte cerebrală</w:t>
            </w:r>
          </w:p>
        </w:tc>
      </w:tr>
      <w:tr w:rsidR="001D3296" w:rsidRPr="006827E6" w:rsidTr="006B30EE">
        <w:trPr>
          <w:trHeight w:val="950"/>
        </w:trPr>
        <w:tc>
          <w:tcPr>
            <w:tcW w:w="2482" w:type="dxa"/>
          </w:tcPr>
          <w:p w:rsidR="001D3296" w:rsidRPr="00D31850" w:rsidRDefault="001D3296" w:rsidP="006B30EE">
            <w:pPr>
              <w:pStyle w:val="11"/>
              <w:spacing w:line="276" w:lineRule="auto"/>
              <w:outlineLvl w:val="1"/>
              <w:rPr>
                <w:b/>
                <w:bCs/>
                <w:lang w:val="ro-RO"/>
              </w:rPr>
            </w:pPr>
            <w:bookmarkStart w:id="37" w:name="_Toc706661"/>
            <w:bookmarkStart w:id="38" w:name="_Toc707155"/>
            <w:r w:rsidRPr="00D31850">
              <w:rPr>
                <w:rStyle w:val="62"/>
                <w:b/>
                <w:sz w:val="24"/>
                <w:szCs w:val="24"/>
                <w:lang w:val="ro-RO"/>
              </w:rPr>
              <w:t>Transplantul hepatic ortotopic de la donator viu (LD, LS)-</w:t>
            </w:r>
            <w:bookmarkEnd w:id="37"/>
            <w:bookmarkEnd w:id="38"/>
          </w:p>
        </w:tc>
        <w:tc>
          <w:tcPr>
            <w:tcW w:w="7797" w:type="dxa"/>
          </w:tcPr>
          <w:p w:rsidR="001D3296" w:rsidRPr="00D31850" w:rsidRDefault="001D3296" w:rsidP="00931C31">
            <w:pPr>
              <w:pStyle w:val="NoSpacing1"/>
              <w:tabs>
                <w:tab w:val="left" w:pos="851"/>
              </w:tabs>
              <w:spacing w:line="276" w:lineRule="auto"/>
              <w:jc w:val="both"/>
              <w:rPr>
                <w:rFonts w:ascii="Times New Roman" w:hAnsi="Times New Roman" w:cs="Times New Roman"/>
                <w:sz w:val="24"/>
                <w:szCs w:val="24"/>
                <w:lang w:val="ro-RO"/>
              </w:rPr>
            </w:pPr>
            <w:r w:rsidRPr="00D31850">
              <w:rPr>
                <w:rStyle w:val="62"/>
                <w:sz w:val="24"/>
                <w:szCs w:val="24"/>
                <w:lang w:val="ro-RO"/>
              </w:rPr>
              <w:t>Explantarea fi</w:t>
            </w:r>
            <w:r w:rsidR="00BE59F1">
              <w:rPr>
                <w:rStyle w:val="62"/>
                <w:sz w:val="24"/>
                <w:szCs w:val="24"/>
                <w:lang w:val="ro-RO"/>
              </w:rPr>
              <w:t>catului cirotic al primitorului</w:t>
            </w:r>
            <w:r w:rsidRPr="00D31850">
              <w:rPr>
                <w:rStyle w:val="62"/>
                <w:sz w:val="24"/>
                <w:szCs w:val="24"/>
                <w:lang w:val="ro-RO"/>
              </w:rPr>
              <w:t xml:space="preserve"> cu implantarea LD (sau LS) hepatic de la donator viu</w:t>
            </w:r>
          </w:p>
        </w:tc>
      </w:tr>
    </w:tbl>
    <w:p w:rsidR="000D549A" w:rsidRPr="006B30EE" w:rsidRDefault="000D549A" w:rsidP="00931C31">
      <w:pPr>
        <w:pStyle w:val="11"/>
        <w:spacing w:line="276" w:lineRule="auto"/>
        <w:outlineLvl w:val="1"/>
        <w:rPr>
          <w:rStyle w:val="62"/>
          <w:b/>
          <w:bCs/>
          <w:sz w:val="8"/>
          <w:szCs w:val="8"/>
          <w:lang w:val="ro-RO"/>
        </w:rPr>
      </w:pPr>
    </w:p>
    <w:p w:rsidR="00501848" w:rsidRPr="001D3296" w:rsidRDefault="000D549A" w:rsidP="00931C31">
      <w:pPr>
        <w:pStyle w:val="1"/>
        <w:spacing w:line="276" w:lineRule="auto"/>
        <w:rPr>
          <w:rStyle w:val="62"/>
          <w:b/>
          <w:sz w:val="24"/>
          <w:szCs w:val="24"/>
          <w:lang w:val="en-US"/>
        </w:rPr>
      </w:pPr>
      <w:bookmarkStart w:id="39" w:name="_Hlk522521190"/>
      <w:bookmarkStart w:id="40" w:name="_Toc707168"/>
      <w:r w:rsidRPr="001D3296">
        <w:rPr>
          <w:rStyle w:val="62"/>
          <w:b/>
          <w:sz w:val="24"/>
          <w:szCs w:val="24"/>
          <w:lang w:val="en-US"/>
        </w:rPr>
        <w:t>A.9 Informaţia epidemiologică</w:t>
      </w:r>
      <w:bookmarkEnd w:id="39"/>
      <w:bookmarkEnd w:id="40"/>
    </w:p>
    <w:p w:rsidR="00BB736F" w:rsidRDefault="000D549A" w:rsidP="00931C31">
      <w:pPr>
        <w:pStyle w:val="af2"/>
        <w:spacing w:line="276" w:lineRule="auto"/>
        <w:jc w:val="both"/>
        <w:rPr>
          <w:rFonts w:ascii="Times New Roman" w:hAnsi="Times New Roman" w:cs="Times New Roman"/>
          <w:sz w:val="24"/>
          <w:szCs w:val="24"/>
          <w:lang w:val="en-US"/>
        </w:rPr>
      </w:pPr>
      <w:bookmarkStart w:id="41" w:name="_Toc706675"/>
      <w:bookmarkStart w:id="42" w:name="_Toc707169"/>
      <w:r w:rsidRPr="00D31850">
        <w:rPr>
          <w:rStyle w:val="62"/>
          <w:sz w:val="24"/>
          <w:szCs w:val="24"/>
          <w:lang w:val="ro-RO"/>
        </w:rPr>
        <w:t>Transplantul hepatic reprezintă cea mai fiziologică metodă de tratament a CH decompensate, CHC, IHA și cronice și asigură o calitate de viață net superioară altor metode de substituție a funcției hepatice.</w:t>
      </w:r>
      <w:r w:rsidR="00BB736F">
        <w:rPr>
          <w:rStyle w:val="62"/>
          <w:sz w:val="24"/>
          <w:szCs w:val="24"/>
          <w:lang w:val="ro-RO"/>
        </w:rPr>
        <w:t xml:space="preserve"> </w:t>
      </w:r>
      <w:r w:rsidR="00BB736F" w:rsidRPr="00BB736F">
        <w:rPr>
          <w:rFonts w:ascii="Times New Roman" w:hAnsi="Times New Roman" w:cs="Times New Roman"/>
          <w:sz w:val="24"/>
          <w:szCs w:val="24"/>
          <w:lang w:val="en-US"/>
        </w:rPr>
        <w:t xml:space="preserve"> Prevalența globală a infecției cu virusul hepatitei B (VHB) și a virusului hepatitei C (VHC) este estimată la 350-400 milioane de persoane și 130-170 milioane de persoane, respectiv</w:t>
      </w:r>
      <w:r w:rsidR="002F6DEF">
        <w:rPr>
          <w:rFonts w:ascii="Times New Roman" w:hAnsi="Times New Roman" w:cs="Times New Roman"/>
          <w:sz w:val="24"/>
          <w:szCs w:val="24"/>
          <w:lang w:val="en-US"/>
        </w:rPr>
        <w:t>.</w:t>
      </w:r>
      <w:r w:rsidR="00BB736F" w:rsidRPr="00BB736F">
        <w:rPr>
          <w:rFonts w:ascii="Times New Roman" w:hAnsi="Times New Roman" w:cs="Times New Roman"/>
          <w:sz w:val="24"/>
          <w:szCs w:val="24"/>
          <w:lang w:val="en-US"/>
        </w:rPr>
        <w:t xml:space="preserve"> </w:t>
      </w:r>
    </w:p>
    <w:p w:rsidR="00BB736F" w:rsidRPr="002F6DEF" w:rsidRDefault="00BB736F" w:rsidP="00931C31">
      <w:pPr>
        <w:pStyle w:val="af2"/>
        <w:spacing w:line="276" w:lineRule="auto"/>
        <w:jc w:val="both"/>
        <w:rPr>
          <w:rFonts w:ascii="Times New Roman" w:hAnsi="Times New Roman" w:cs="Times New Roman"/>
          <w:color w:val="000000"/>
          <w:sz w:val="24"/>
          <w:szCs w:val="24"/>
          <w:shd w:val="clear" w:color="auto" w:fill="FFFFFF"/>
          <w:lang w:val="en-US"/>
        </w:rPr>
      </w:pPr>
      <w:r w:rsidRPr="00BB736F">
        <w:rPr>
          <w:rFonts w:ascii="Times New Roman" w:hAnsi="Times New Roman" w:cs="Times New Roman"/>
          <w:sz w:val="24"/>
          <w:szCs w:val="24"/>
          <w:lang w:val="en-US"/>
        </w:rPr>
        <w:t>Insuficiența hepatică datorată hepatitei acute sau cronice B sau C, precum și dezvoltarea carcinomului hepatocelular timpuriu (CHC) în boala hepatică avansată</w:t>
      </w:r>
      <w:r>
        <w:rPr>
          <w:rFonts w:ascii="Times New Roman" w:hAnsi="Times New Roman" w:cs="Times New Roman"/>
          <w:sz w:val="24"/>
          <w:szCs w:val="24"/>
          <w:lang w:val="en-US"/>
        </w:rPr>
        <w:t xml:space="preserve"> </w:t>
      </w:r>
      <w:r w:rsidRPr="00BB736F">
        <w:rPr>
          <w:rFonts w:ascii="Times New Roman" w:hAnsi="Times New Roman" w:cs="Times New Roman"/>
          <w:sz w:val="24"/>
          <w:szCs w:val="24"/>
          <w:lang w:val="en-US"/>
        </w:rPr>
        <w:t>VHB sau VHC sunt indicații importante pentru transplantul</w:t>
      </w:r>
      <w:r w:rsidR="002F6DEF">
        <w:rPr>
          <w:rFonts w:ascii="Times New Roman" w:hAnsi="Times New Roman" w:cs="Times New Roman"/>
          <w:sz w:val="24"/>
          <w:szCs w:val="24"/>
          <w:lang w:val="en-US"/>
        </w:rPr>
        <w:t xml:space="preserve"> de ficat în întreaga lume. </w:t>
      </w:r>
      <w:r w:rsidRPr="00BB736F">
        <w:rPr>
          <w:rFonts w:ascii="Times New Roman" w:hAnsi="Times New Roman" w:cs="Times New Roman"/>
          <w:sz w:val="24"/>
          <w:szCs w:val="24"/>
          <w:lang w:val="en-US"/>
        </w:rPr>
        <w:t>Insuficiența hepatică datorată hepatitei</w:t>
      </w:r>
      <w:r w:rsidR="002F6DEF">
        <w:rPr>
          <w:rFonts w:ascii="Times New Roman" w:hAnsi="Times New Roman" w:cs="Times New Roman"/>
          <w:sz w:val="24"/>
          <w:szCs w:val="24"/>
          <w:lang w:val="en-US"/>
        </w:rPr>
        <w:t xml:space="preserve"> B sau B / D cronică </w:t>
      </w:r>
      <w:r w:rsidRPr="00BB736F">
        <w:rPr>
          <w:rFonts w:ascii="Times New Roman" w:hAnsi="Times New Roman" w:cs="Times New Roman"/>
          <w:sz w:val="24"/>
          <w:szCs w:val="24"/>
          <w:lang w:val="en-US"/>
        </w:rPr>
        <w:t xml:space="preserve"> reprezintă aproximativ 5% din transplanturile hepatice în regiunile </w:t>
      </w:r>
      <w:r w:rsidR="002F6DEF" w:rsidRPr="002F6DEF">
        <w:rPr>
          <w:rFonts w:ascii="Times New Roman" w:hAnsi="Times New Roman" w:cs="Times New Roman"/>
          <w:sz w:val="24"/>
          <w:szCs w:val="24"/>
          <w:lang w:val="en-US"/>
        </w:rPr>
        <w:t xml:space="preserve">Eurotransplant (ET) </w:t>
      </w:r>
      <w:r w:rsidRPr="002F6DEF">
        <w:rPr>
          <w:rFonts w:ascii="Times New Roman" w:hAnsi="Times New Roman" w:cs="Times New Roman"/>
          <w:sz w:val="24"/>
          <w:szCs w:val="24"/>
          <w:lang w:val="en-US"/>
        </w:rPr>
        <w:t xml:space="preserve"> </w:t>
      </w:r>
      <w:r w:rsidR="002F6DEF" w:rsidRPr="002F6DEF">
        <w:rPr>
          <w:rFonts w:ascii="Times New Roman" w:hAnsi="Times New Roman" w:cs="Times New Roman"/>
          <w:sz w:val="24"/>
          <w:szCs w:val="24"/>
          <w:lang w:val="ro-RO"/>
        </w:rPr>
        <w:t>și regiunea Unită Globală Rețea pentru Distribuire a organelor</w:t>
      </w:r>
      <w:r w:rsidR="002F6DEF" w:rsidRPr="002F6DEF">
        <w:rPr>
          <w:rFonts w:ascii="Times New Roman" w:hAnsi="Times New Roman" w:cs="Times New Roman"/>
          <w:sz w:val="24"/>
          <w:szCs w:val="24"/>
          <w:lang w:val="en-US"/>
        </w:rPr>
        <w:t xml:space="preserve"> (UNOS).</w:t>
      </w:r>
      <w:r w:rsidR="002F6DEF">
        <w:rPr>
          <w:rFonts w:ascii="Times New Roman" w:hAnsi="Times New Roman" w:cs="Times New Roman"/>
          <w:color w:val="000000"/>
          <w:sz w:val="24"/>
          <w:szCs w:val="24"/>
          <w:shd w:val="clear" w:color="auto" w:fill="FFFFFF"/>
          <w:lang w:val="en-US"/>
        </w:rPr>
        <w:t xml:space="preserve"> </w:t>
      </w:r>
      <w:r w:rsidRPr="00BB736F">
        <w:rPr>
          <w:rFonts w:ascii="Times New Roman" w:hAnsi="Times New Roman" w:cs="Times New Roman"/>
          <w:sz w:val="24"/>
          <w:szCs w:val="24"/>
          <w:lang w:val="en-US"/>
        </w:rPr>
        <w:t>Boala hepatică cronică asociată hepatitei C reprezintă 13-25% din transplanturile hepatice în regiunile ET și UNOS</w:t>
      </w:r>
      <w:r w:rsidR="002F6DEF">
        <w:rPr>
          <w:rFonts w:ascii="Times New Roman" w:hAnsi="Times New Roman" w:cs="Times New Roman"/>
          <w:sz w:val="24"/>
          <w:szCs w:val="24"/>
          <w:lang w:val="en-US"/>
        </w:rPr>
        <w:t>.</w:t>
      </w:r>
    </w:p>
    <w:p w:rsidR="000D549A" w:rsidRPr="00D31850" w:rsidRDefault="000D549A" w:rsidP="00931C31">
      <w:pPr>
        <w:pStyle w:val="11"/>
        <w:spacing w:line="276" w:lineRule="auto"/>
        <w:outlineLvl w:val="1"/>
        <w:rPr>
          <w:rStyle w:val="62"/>
          <w:bCs/>
          <w:sz w:val="24"/>
          <w:szCs w:val="24"/>
          <w:lang w:val="en-US"/>
        </w:rPr>
      </w:pPr>
      <w:r w:rsidRPr="00D31850">
        <w:rPr>
          <w:rStyle w:val="62"/>
          <w:sz w:val="24"/>
          <w:szCs w:val="24"/>
          <w:lang w:val="ro-RO"/>
        </w:rPr>
        <w:lastRenderedPageBreak/>
        <w:t xml:space="preserve">În Republica Moldova au fost efectuate mai multe operații de </w:t>
      </w:r>
      <w:r w:rsidR="005245AA" w:rsidRPr="00D31850">
        <w:rPr>
          <w:rStyle w:val="62"/>
          <w:sz w:val="24"/>
          <w:szCs w:val="24"/>
          <w:lang w:val="ro-RO"/>
        </w:rPr>
        <w:t>transplant</w:t>
      </w:r>
      <w:r w:rsidRPr="00D31850">
        <w:rPr>
          <w:rStyle w:val="62"/>
          <w:sz w:val="24"/>
          <w:szCs w:val="24"/>
          <w:lang w:val="ro-RO"/>
        </w:rPr>
        <w:t xml:space="preserve"> de ficat atît de la donator în viață cît și de la donator în moarte cerebrală. </w:t>
      </w:r>
      <w:r w:rsidRPr="00D31850">
        <w:rPr>
          <w:lang w:val="en-US"/>
        </w:rPr>
        <w:t>Pe perioada 2013-2018, incluși în l</w:t>
      </w:r>
      <w:r w:rsidR="00BE59F1">
        <w:rPr>
          <w:lang w:val="en-US"/>
        </w:rPr>
        <w:t>ista de așteptare 173 primitori</w:t>
      </w:r>
      <w:r w:rsidRPr="00D31850">
        <w:rPr>
          <w:lang w:val="en-US"/>
        </w:rPr>
        <w:t>, din ei 90 (52, 02%) cu VHD, vârsta medie de 44,86±2,18 ani, 40 (23,12%) cu VHC vârsta medie 57,86±2,10 ani, 16 (9,25%) - cu VHB vârsta medie 49,86±2,18 ani, scorul MELD 15- 32. Decedați din lista de a</w:t>
      </w:r>
      <w:r w:rsidR="00BE59F1">
        <w:rPr>
          <w:lang w:val="en-US"/>
        </w:rPr>
        <w:t>șteptare 67 (38, 73%) primitori</w:t>
      </w:r>
      <w:r w:rsidRPr="00D31850">
        <w:rPr>
          <w:lang w:val="en-US"/>
        </w:rPr>
        <w:t>, din care 36 (53, 73%) cu VHD, 18 (26,86%) -cu VHC. Din lista de aștepta</w:t>
      </w:r>
      <w:r w:rsidR="00BE59F1">
        <w:rPr>
          <w:lang w:val="en-US"/>
        </w:rPr>
        <w:t>re transplantați – 41 primitori</w:t>
      </w:r>
      <w:r w:rsidRPr="00D31850">
        <w:rPr>
          <w:lang w:val="en-US"/>
        </w:rPr>
        <w:t xml:space="preserve">, din care 27(65, 85 %) cu VHD, vârsta medie 46, 41±1,59ani, 5 (12,19%)- VHB, virsta medie 50, 41±1,59 ani, 8 (19,51%) - VHC, virsta medie 56, 94±1,54 ani. Recurența virusului hepatic B </w:t>
      </w:r>
      <w:r w:rsidR="00BE59F1">
        <w:rPr>
          <w:lang w:val="en-US"/>
        </w:rPr>
        <w:t>(VHB) dezvoltată la 6 primitori</w:t>
      </w:r>
      <w:r w:rsidRPr="00D31850">
        <w:rPr>
          <w:lang w:val="en-US"/>
        </w:rPr>
        <w:t>, tratamentul antiviral subs</w:t>
      </w:r>
      <w:r w:rsidR="00BE59F1">
        <w:rPr>
          <w:lang w:val="en-US"/>
        </w:rPr>
        <w:t>tituit cu Tenofovir. primitorii</w:t>
      </w:r>
      <w:r w:rsidRPr="00D31850">
        <w:rPr>
          <w:lang w:val="en-US"/>
        </w:rPr>
        <w:t xml:space="preserve"> cu VHC in pre- si post- TH tratati cu DAAs, cu RVS (raspuns viral sustinut). Decedaț</w:t>
      </w:r>
      <w:r w:rsidR="00BE59F1">
        <w:rPr>
          <w:lang w:val="en-US"/>
        </w:rPr>
        <w:t>i post-transplant – 8 primitoru</w:t>
      </w:r>
      <w:r w:rsidRPr="00D31850">
        <w:rPr>
          <w:lang w:val="en-US"/>
        </w:rPr>
        <w:t>, din ei 4- VHD, 2- VHC, 1- VHB (rejet hiperacut de grefa, rejet celular cronic, tromboza de artera hepatica (1), recidiv de CHC cu Mt (1).</w:t>
      </w:r>
      <w:bookmarkEnd w:id="41"/>
      <w:bookmarkEnd w:id="42"/>
    </w:p>
    <w:p w:rsidR="000D549A" w:rsidRPr="006B30EE" w:rsidRDefault="000D549A" w:rsidP="00931C31">
      <w:pPr>
        <w:pStyle w:val="11"/>
        <w:spacing w:line="276" w:lineRule="auto"/>
        <w:outlineLvl w:val="0"/>
        <w:rPr>
          <w:rStyle w:val="62"/>
          <w:b/>
          <w:bCs/>
          <w:sz w:val="8"/>
          <w:szCs w:val="8"/>
          <w:lang w:val="ro-RO"/>
        </w:rPr>
      </w:pPr>
    </w:p>
    <w:p w:rsidR="006B30EE" w:rsidRPr="006B30EE" w:rsidRDefault="006B30EE" w:rsidP="006B30EE">
      <w:pPr>
        <w:keepNext/>
        <w:keepLines/>
        <w:spacing w:after="5" w:line="268" w:lineRule="auto"/>
        <w:ind w:left="283" w:hanging="10"/>
        <w:outlineLvl w:val="1"/>
        <w:rPr>
          <w:rFonts w:ascii="Times New Roman" w:hAnsi="Times New Roman" w:cs="Times New Roman"/>
          <w:b/>
          <w:color w:val="000000"/>
          <w:sz w:val="24"/>
          <w:szCs w:val="22"/>
          <w:lang w:val="en-US"/>
        </w:rPr>
      </w:pPr>
      <w:r w:rsidRPr="006B30EE">
        <w:rPr>
          <w:rFonts w:ascii="Times New Roman" w:hAnsi="Times New Roman" w:cs="Times New Roman"/>
          <w:b/>
          <w:color w:val="000000"/>
          <w:sz w:val="24"/>
          <w:szCs w:val="22"/>
          <w:lang w:val="en-US"/>
        </w:rPr>
        <w:t xml:space="preserve">A.10 Indicaţiile pentru transplant hepatic </w:t>
      </w:r>
    </w:p>
    <w:p w:rsidR="006B30EE" w:rsidRPr="006B30EE" w:rsidRDefault="006B30EE" w:rsidP="006B30EE">
      <w:pPr>
        <w:spacing w:line="319" w:lineRule="auto"/>
        <w:ind w:left="110" w:right="1161" w:hanging="110"/>
        <w:rPr>
          <w:rFonts w:ascii="Times New Roman" w:hAnsi="Times New Roman" w:cs="Times New Roman"/>
          <w:color w:val="000000"/>
          <w:sz w:val="24"/>
          <w:szCs w:val="22"/>
          <w:lang w:val="en-US"/>
        </w:rPr>
      </w:pPr>
      <w:r w:rsidRPr="006B30EE">
        <w:rPr>
          <w:rFonts w:ascii="Times New Roman" w:hAnsi="Times New Roman" w:cs="Times New Roman"/>
          <w:b/>
          <w:color w:val="000000"/>
          <w:sz w:val="24"/>
          <w:szCs w:val="22"/>
          <w:lang w:val="en-US"/>
        </w:rPr>
        <w:t xml:space="preserve">    Tabelul 1 - Indicaţiile către transplant hepatic</w:t>
      </w:r>
      <w:r w:rsidRPr="006B30EE">
        <w:rPr>
          <w:rFonts w:ascii="Times New Roman" w:hAnsi="Times New Roman" w:cs="Times New Roman"/>
          <w:color w:val="000000"/>
          <w:sz w:val="24"/>
          <w:szCs w:val="22"/>
          <w:lang w:val="en-US"/>
        </w:rPr>
        <w:t xml:space="preserve">: </w:t>
      </w:r>
    </w:p>
    <w:tbl>
      <w:tblPr>
        <w:tblStyle w:val="23"/>
        <w:tblW w:w="0" w:type="auto"/>
        <w:tblInd w:w="108" w:type="dxa"/>
        <w:tblLayout w:type="fixed"/>
        <w:tblLook w:val="04A0" w:firstRow="1" w:lastRow="0" w:firstColumn="1" w:lastColumn="0" w:noHBand="0" w:noVBand="1"/>
      </w:tblPr>
      <w:tblGrid>
        <w:gridCol w:w="5103"/>
        <w:gridCol w:w="4928"/>
      </w:tblGrid>
      <w:tr w:rsidR="006B30EE" w:rsidRPr="006B30EE" w:rsidTr="006B30EE">
        <w:tc>
          <w:tcPr>
            <w:tcW w:w="5103" w:type="dxa"/>
          </w:tcPr>
          <w:p w:rsidR="006B30EE" w:rsidRPr="006B30EE" w:rsidRDefault="006B30EE" w:rsidP="006B30EE">
            <w:pPr>
              <w:rPr>
                <w:rFonts w:ascii="Times New Roman" w:hAnsi="Times New Roman" w:cs="Times New Roman"/>
                <w:b/>
                <w:color w:val="000000"/>
                <w:sz w:val="24"/>
                <w:szCs w:val="22"/>
                <w:lang w:val="en-US"/>
              </w:rPr>
            </w:pPr>
            <w:r w:rsidRPr="006B30EE">
              <w:rPr>
                <w:rFonts w:ascii="Times New Roman" w:hAnsi="Times New Roman" w:cs="Times New Roman"/>
                <w:b/>
                <w:color w:val="000000"/>
                <w:sz w:val="24"/>
                <w:szCs w:val="22"/>
                <w:lang w:val="en-US"/>
              </w:rPr>
              <w:t>Insuficienţa hepatică fulminantă</w:t>
            </w:r>
            <w:r w:rsidRPr="006B30EE">
              <w:rPr>
                <w:rFonts w:ascii="Times New Roman" w:hAnsi="Times New Roman" w:cs="Times New Roman"/>
                <w:color w:val="000000"/>
                <w:sz w:val="24"/>
                <w:szCs w:val="22"/>
                <w:lang w:val="en-US"/>
              </w:rPr>
              <w:t xml:space="preserve"> </w:t>
            </w:r>
            <w:r w:rsidRPr="006B30EE">
              <w:rPr>
                <w:rFonts w:ascii="Times New Roman" w:hAnsi="Times New Roman" w:cs="Times New Roman"/>
                <w:b/>
                <w:color w:val="000000"/>
                <w:sz w:val="24"/>
                <w:szCs w:val="22"/>
                <w:lang w:val="en-US"/>
              </w:rPr>
              <w:t>în rezultatul:</w:t>
            </w:r>
          </w:p>
          <w:p w:rsidR="006B30EE" w:rsidRPr="006B30EE" w:rsidRDefault="006B30EE" w:rsidP="00B05AD5">
            <w:pPr>
              <w:numPr>
                <w:ilvl w:val="0"/>
                <w:numId w:val="194"/>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Hepatitelor virale A, B, C, D, E</w:t>
            </w:r>
          </w:p>
          <w:p w:rsidR="006B30EE" w:rsidRPr="006B30EE" w:rsidRDefault="006B30EE" w:rsidP="00B05AD5">
            <w:pPr>
              <w:numPr>
                <w:ilvl w:val="0"/>
                <w:numId w:val="194"/>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Hepatita acută toxic-medicamentoasă</w:t>
            </w:r>
          </w:p>
          <w:p w:rsidR="006B30EE" w:rsidRPr="006B30EE" w:rsidRDefault="006B30EE" w:rsidP="00B05AD5">
            <w:pPr>
              <w:numPr>
                <w:ilvl w:val="0"/>
                <w:numId w:val="194"/>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Intoxicaţiilor cu ciuperci şi altor toxine</w:t>
            </w:r>
          </w:p>
          <w:p w:rsidR="006B30EE" w:rsidRPr="006B30EE" w:rsidRDefault="006B30EE" w:rsidP="00B05AD5">
            <w:pPr>
              <w:numPr>
                <w:ilvl w:val="0"/>
                <w:numId w:val="194"/>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Distrofia hepatică acută a gravidelor</w:t>
            </w:r>
          </w:p>
          <w:p w:rsidR="006B30EE" w:rsidRPr="006B30EE" w:rsidRDefault="006B30EE" w:rsidP="00B05AD5">
            <w:pPr>
              <w:numPr>
                <w:ilvl w:val="2"/>
                <w:numId w:val="196"/>
              </w:numPr>
              <w:ind w:left="1169" w:hanging="284"/>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 xml:space="preserve">Ficatul gras acut de sarcină </w:t>
            </w:r>
          </w:p>
          <w:p w:rsidR="006B30EE" w:rsidRPr="006B30EE" w:rsidRDefault="006B30EE" w:rsidP="00B05AD5">
            <w:pPr>
              <w:numPr>
                <w:ilvl w:val="2"/>
                <w:numId w:val="196"/>
              </w:numPr>
              <w:ind w:left="1169" w:hanging="284"/>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Sindromul HELLP</w:t>
            </w:r>
          </w:p>
          <w:p w:rsidR="006B30EE" w:rsidRPr="006B30EE" w:rsidRDefault="006B30EE" w:rsidP="00B05AD5">
            <w:pPr>
              <w:numPr>
                <w:ilvl w:val="2"/>
                <w:numId w:val="196"/>
              </w:numPr>
              <w:ind w:left="1169" w:hanging="284"/>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Hiperemesis gravidarum</w:t>
            </w:r>
          </w:p>
          <w:p w:rsidR="006B30EE" w:rsidRPr="006B30EE" w:rsidRDefault="006B30EE" w:rsidP="00B05AD5">
            <w:pPr>
              <w:numPr>
                <w:ilvl w:val="0"/>
                <w:numId w:val="190"/>
              </w:numPr>
              <w:spacing w:line="280" w:lineRule="auto"/>
              <w:rPr>
                <w:rFonts w:eastAsia="Calibri"/>
                <w:color w:val="000000"/>
                <w:sz w:val="22"/>
                <w:szCs w:val="22"/>
              </w:rPr>
            </w:pPr>
            <w:r w:rsidRPr="006B30EE">
              <w:rPr>
                <w:rFonts w:ascii="Times New Roman" w:hAnsi="Times New Roman" w:cs="Times New Roman"/>
                <w:color w:val="000000"/>
                <w:sz w:val="24"/>
                <w:szCs w:val="22"/>
              </w:rPr>
              <w:t xml:space="preserve">Hepatita autoimună </w:t>
            </w:r>
          </w:p>
          <w:p w:rsidR="006B30EE" w:rsidRPr="006B30EE" w:rsidRDefault="006B30EE" w:rsidP="00B05AD5">
            <w:pPr>
              <w:numPr>
                <w:ilvl w:val="0"/>
                <w:numId w:val="190"/>
              </w:numPr>
              <w:spacing w:line="280" w:lineRule="auto"/>
              <w:rPr>
                <w:rFonts w:eastAsia="Calibri"/>
                <w:color w:val="000000"/>
                <w:sz w:val="22"/>
                <w:szCs w:val="22"/>
              </w:rPr>
            </w:pPr>
            <w:r w:rsidRPr="006B30EE">
              <w:rPr>
                <w:rFonts w:ascii="Times New Roman" w:hAnsi="Times New Roman" w:cs="Times New Roman"/>
                <w:color w:val="000000"/>
                <w:sz w:val="24"/>
                <w:szCs w:val="22"/>
              </w:rPr>
              <w:t>Boala Wilson</w:t>
            </w:r>
          </w:p>
          <w:p w:rsidR="006B30EE" w:rsidRPr="006B30EE" w:rsidRDefault="006B30EE" w:rsidP="00B05AD5">
            <w:pPr>
              <w:numPr>
                <w:ilvl w:val="0"/>
                <w:numId w:val="190"/>
              </w:numPr>
              <w:spacing w:after="64"/>
              <w:rPr>
                <w:rFonts w:eastAsia="Calibri"/>
                <w:color w:val="000000"/>
                <w:sz w:val="22"/>
                <w:szCs w:val="22"/>
              </w:rPr>
            </w:pPr>
            <w:r w:rsidRPr="006B30EE">
              <w:rPr>
                <w:rFonts w:ascii="Times New Roman" w:hAnsi="Times New Roman" w:cs="Times New Roman"/>
                <w:color w:val="000000"/>
                <w:sz w:val="24"/>
                <w:szCs w:val="22"/>
              </w:rPr>
              <w:t xml:space="preserve">Sindromul Budd-Chiari </w:t>
            </w:r>
          </w:p>
          <w:p w:rsidR="006B30EE" w:rsidRPr="006B30EE" w:rsidRDefault="006B30EE" w:rsidP="00B05AD5">
            <w:pPr>
              <w:numPr>
                <w:ilvl w:val="0"/>
                <w:numId w:val="198"/>
              </w:numPr>
              <w:spacing w:after="64"/>
              <w:contextualSpacing/>
              <w:rPr>
                <w:rFonts w:eastAsia="Calibri"/>
                <w:color w:val="000000"/>
                <w:sz w:val="22"/>
                <w:szCs w:val="22"/>
              </w:rPr>
            </w:pPr>
            <w:r w:rsidRPr="006B30EE">
              <w:rPr>
                <w:rFonts w:ascii="Times New Roman" w:hAnsi="Times New Roman" w:cs="Times New Roman"/>
                <w:color w:val="000000"/>
                <w:sz w:val="24"/>
                <w:szCs w:val="22"/>
              </w:rPr>
              <w:t xml:space="preserve">Hepatita ischemică </w:t>
            </w:r>
          </w:p>
          <w:p w:rsidR="006B30EE" w:rsidRPr="006B30EE" w:rsidRDefault="006B30EE" w:rsidP="00B05AD5">
            <w:pPr>
              <w:numPr>
                <w:ilvl w:val="0"/>
                <w:numId w:val="198"/>
              </w:numPr>
              <w:spacing w:after="72"/>
              <w:contextualSpacing/>
              <w:rPr>
                <w:rFonts w:eastAsia="Calibri"/>
                <w:color w:val="000000"/>
                <w:sz w:val="22"/>
                <w:szCs w:val="22"/>
              </w:rPr>
            </w:pPr>
            <w:r w:rsidRPr="006B30EE">
              <w:rPr>
                <w:rFonts w:ascii="Times New Roman" w:hAnsi="Times New Roman" w:cs="Times New Roman"/>
                <w:color w:val="000000"/>
                <w:sz w:val="24"/>
                <w:szCs w:val="22"/>
              </w:rPr>
              <w:t xml:space="preserve">IHA de cauză neprecizată </w:t>
            </w:r>
          </w:p>
        </w:tc>
        <w:tc>
          <w:tcPr>
            <w:tcW w:w="4928" w:type="dxa"/>
          </w:tcPr>
          <w:p w:rsidR="006B30EE" w:rsidRPr="006B30EE" w:rsidRDefault="006B30EE" w:rsidP="006B30EE">
            <w:pPr>
              <w:rPr>
                <w:rFonts w:ascii="Times New Roman" w:hAnsi="Times New Roman" w:cs="Times New Roman"/>
                <w:b/>
                <w:color w:val="000000"/>
                <w:sz w:val="24"/>
                <w:szCs w:val="22"/>
                <w:lang w:val="en-US"/>
              </w:rPr>
            </w:pPr>
            <w:r w:rsidRPr="006B30EE">
              <w:rPr>
                <w:rFonts w:ascii="Times New Roman" w:hAnsi="Times New Roman" w:cs="Times New Roman"/>
                <w:b/>
                <w:color w:val="000000"/>
                <w:sz w:val="24"/>
                <w:szCs w:val="22"/>
                <w:lang w:val="en-US"/>
              </w:rPr>
              <w:t>Ciroza hepatică în stadiul terminal:</w:t>
            </w:r>
          </w:p>
          <w:p w:rsidR="006B30EE" w:rsidRPr="006B30EE" w:rsidRDefault="006B30EE" w:rsidP="00B05AD5">
            <w:pPr>
              <w:numPr>
                <w:ilvl w:val="0"/>
                <w:numId w:val="195"/>
              </w:numPr>
              <w:contextualSpacing/>
              <w:rPr>
                <w:rFonts w:ascii="Times New Roman" w:hAnsi="Times New Roman" w:cs="Times New Roman"/>
                <w:b/>
                <w:color w:val="000000"/>
                <w:sz w:val="24"/>
                <w:szCs w:val="22"/>
                <w:lang w:val="en-US"/>
              </w:rPr>
            </w:pPr>
            <w:r w:rsidRPr="006B30EE">
              <w:rPr>
                <w:rFonts w:ascii="Times New Roman" w:hAnsi="Times New Roman" w:cs="Times New Roman"/>
                <w:color w:val="000000"/>
                <w:sz w:val="24"/>
                <w:szCs w:val="22"/>
                <w:lang w:val="en-US"/>
              </w:rPr>
              <w:t>Ciroza hepatică de etiologie virală</w:t>
            </w:r>
          </w:p>
          <w:p w:rsidR="006B30EE" w:rsidRPr="006B30EE" w:rsidRDefault="006B30EE" w:rsidP="00B05AD5">
            <w:pPr>
              <w:numPr>
                <w:ilvl w:val="0"/>
                <w:numId w:val="195"/>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Ciroza hepatică etanolică</w:t>
            </w:r>
          </w:p>
          <w:p w:rsidR="006B30EE" w:rsidRPr="006B30EE" w:rsidRDefault="006B30EE" w:rsidP="00B05AD5">
            <w:pPr>
              <w:numPr>
                <w:ilvl w:val="0"/>
                <w:numId w:val="195"/>
              </w:numPr>
              <w:ind w:right="-142"/>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Ciroza hepatică de etiologie autoimună</w:t>
            </w:r>
          </w:p>
          <w:p w:rsidR="006B30EE" w:rsidRPr="006B30EE" w:rsidRDefault="006B30EE" w:rsidP="00B05AD5">
            <w:pPr>
              <w:numPr>
                <w:ilvl w:val="0"/>
                <w:numId w:val="195"/>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 xml:space="preserve">Colangita biliară primitivă </w:t>
            </w:r>
          </w:p>
          <w:p w:rsidR="006B30EE" w:rsidRPr="006B30EE" w:rsidRDefault="006B30EE" w:rsidP="00B05AD5">
            <w:pPr>
              <w:numPr>
                <w:ilvl w:val="0"/>
                <w:numId w:val="197"/>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Colangita biliară secundară</w:t>
            </w:r>
          </w:p>
          <w:p w:rsidR="006B30EE" w:rsidRPr="006B30EE" w:rsidRDefault="006B30EE" w:rsidP="00B05AD5">
            <w:pPr>
              <w:numPr>
                <w:ilvl w:val="0"/>
                <w:numId w:val="197"/>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Colangită sclerozantă primitive</w:t>
            </w:r>
          </w:p>
          <w:p w:rsidR="006B30EE" w:rsidRPr="006B30EE" w:rsidRDefault="006B30EE" w:rsidP="00B05AD5">
            <w:pPr>
              <w:numPr>
                <w:ilvl w:val="0"/>
                <w:numId w:val="197"/>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Ciroza hepatică criptogenică</w:t>
            </w:r>
          </w:p>
          <w:p w:rsidR="006B30EE" w:rsidRPr="006B30EE" w:rsidRDefault="006B30EE" w:rsidP="006B30EE">
            <w:pPr>
              <w:ind w:left="360"/>
              <w:rPr>
                <w:rFonts w:eastAsia="Calibri"/>
                <w:color w:val="000000"/>
                <w:sz w:val="22"/>
                <w:szCs w:val="22"/>
                <w:lang w:val="en-US"/>
              </w:rPr>
            </w:pPr>
          </w:p>
        </w:tc>
      </w:tr>
      <w:tr w:rsidR="006B30EE" w:rsidRPr="006B30EE" w:rsidTr="006B30EE">
        <w:tc>
          <w:tcPr>
            <w:tcW w:w="5103" w:type="dxa"/>
          </w:tcPr>
          <w:p w:rsidR="006B30EE" w:rsidRPr="006B30EE" w:rsidRDefault="006B30EE" w:rsidP="006B30EE">
            <w:pPr>
              <w:spacing w:after="57"/>
              <w:jc w:val="center"/>
              <w:rPr>
                <w:rFonts w:ascii="Times New Roman" w:hAnsi="Times New Roman" w:cs="Times New Roman"/>
                <w:b/>
                <w:color w:val="000000"/>
                <w:sz w:val="24"/>
                <w:szCs w:val="22"/>
              </w:rPr>
            </w:pPr>
            <w:r w:rsidRPr="006B30EE">
              <w:rPr>
                <w:rFonts w:ascii="Times New Roman" w:hAnsi="Times New Roman" w:cs="Times New Roman"/>
                <w:b/>
                <w:color w:val="000000"/>
                <w:sz w:val="24"/>
                <w:szCs w:val="22"/>
              </w:rPr>
              <w:t>Afecțiuni genetice:</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Deficitul alfa-1-antitripsină</w:t>
            </w:r>
          </w:p>
          <w:p w:rsidR="006B30EE" w:rsidRPr="006B30EE" w:rsidRDefault="006B30EE" w:rsidP="00B05AD5">
            <w:pPr>
              <w:numPr>
                <w:ilvl w:val="0"/>
                <w:numId w:val="200"/>
              </w:numPr>
              <w:contextualSpacing/>
              <w:rPr>
                <w:rFonts w:ascii="Times New Roman" w:hAnsi="Times New Roman" w:cs="Times New Roman"/>
                <w:color w:val="000000"/>
                <w:sz w:val="24"/>
                <w:szCs w:val="22"/>
              </w:rPr>
            </w:pPr>
            <w:r w:rsidRPr="006B30EE">
              <w:rPr>
                <w:rFonts w:ascii="Times New Roman" w:hAnsi="Times New Roman" w:cs="Times New Roman"/>
                <w:color w:val="000000"/>
                <w:sz w:val="24"/>
                <w:szCs w:val="22"/>
              </w:rPr>
              <w:t>Boala Wilson</w:t>
            </w:r>
          </w:p>
          <w:p w:rsidR="006B30EE" w:rsidRPr="006B30EE" w:rsidRDefault="006B30EE" w:rsidP="00B05AD5">
            <w:pPr>
              <w:numPr>
                <w:ilvl w:val="0"/>
                <w:numId w:val="200"/>
              </w:numPr>
              <w:contextualSpacing/>
              <w:rPr>
                <w:rFonts w:ascii="Times New Roman" w:hAnsi="Times New Roman" w:cs="Times New Roman"/>
                <w:color w:val="000000"/>
                <w:sz w:val="24"/>
                <w:szCs w:val="22"/>
              </w:rPr>
            </w:pPr>
            <w:r w:rsidRPr="006B30EE">
              <w:rPr>
                <w:rFonts w:ascii="Times New Roman" w:hAnsi="Times New Roman" w:cs="Times New Roman"/>
                <w:color w:val="000000"/>
                <w:sz w:val="24"/>
                <w:szCs w:val="22"/>
              </w:rPr>
              <w:t>Hemocromatoza ereditară</w:t>
            </w:r>
          </w:p>
          <w:p w:rsidR="006B30EE" w:rsidRPr="006B30EE" w:rsidRDefault="006B30EE" w:rsidP="00B05AD5">
            <w:pPr>
              <w:numPr>
                <w:ilvl w:val="0"/>
                <w:numId w:val="200"/>
              </w:numPr>
              <w:contextualSpacing/>
              <w:rPr>
                <w:rFonts w:ascii="Times New Roman" w:hAnsi="Times New Roman" w:cs="Times New Roman"/>
                <w:color w:val="000000"/>
                <w:sz w:val="24"/>
                <w:szCs w:val="22"/>
              </w:rPr>
            </w:pPr>
            <w:r w:rsidRPr="006B30EE">
              <w:rPr>
                <w:rFonts w:ascii="Times New Roman" w:hAnsi="Times New Roman" w:cs="Times New Roman"/>
                <w:color w:val="000000"/>
                <w:sz w:val="24"/>
                <w:szCs w:val="22"/>
              </w:rPr>
              <w:t>Tirozinemia</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I tip de glicogenoză</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IV tip de glicogenoză</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Fibroză chistică a ficatului</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Sindromul histiocitar Sea-blue</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Hiperoxaluria de tip I</w:t>
            </w:r>
          </w:p>
          <w:p w:rsidR="006B30EE" w:rsidRPr="006B30EE" w:rsidRDefault="006B30EE" w:rsidP="00B05AD5">
            <w:pPr>
              <w:numPr>
                <w:ilvl w:val="0"/>
                <w:numId w:val="200"/>
              </w:numPr>
              <w:contextualSpacing/>
              <w:rPr>
                <w:rFonts w:ascii="Times New Roman" w:hAnsi="Times New Roman" w:cs="Times New Roman"/>
                <w:color w:val="000000"/>
                <w:sz w:val="24"/>
                <w:szCs w:val="22"/>
                <w:lang w:val="en-US"/>
              </w:rPr>
            </w:pPr>
            <w:r w:rsidRPr="006B30EE">
              <w:rPr>
                <w:rFonts w:ascii="Times New Roman" w:hAnsi="Times New Roman" w:cs="Times New Roman"/>
                <w:color w:val="000000"/>
                <w:sz w:val="24"/>
                <w:szCs w:val="22"/>
                <w:lang w:val="en-US"/>
              </w:rPr>
              <w:t>Dereglările ciclului de  sinteză a  ureei</w:t>
            </w:r>
          </w:p>
          <w:p w:rsidR="006B30EE" w:rsidRPr="006B30EE" w:rsidRDefault="006B30EE" w:rsidP="00B05AD5">
            <w:pPr>
              <w:numPr>
                <w:ilvl w:val="0"/>
                <w:numId w:val="200"/>
              </w:numPr>
              <w:contextualSpacing/>
              <w:rPr>
                <w:rFonts w:ascii="Times New Roman" w:hAnsi="Times New Roman" w:cs="Times New Roman"/>
                <w:b/>
                <w:color w:val="000000"/>
                <w:sz w:val="24"/>
                <w:szCs w:val="22"/>
                <w:lang w:val="en-US"/>
              </w:rPr>
            </w:pPr>
            <w:r w:rsidRPr="006B30EE">
              <w:rPr>
                <w:rFonts w:ascii="Times New Roman" w:hAnsi="Times New Roman" w:cs="Times New Roman"/>
                <w:color w:val="000000"/>
                <w:sz w:val="24"/>
                <w:szCs w:val="22"/>
                <w:lang w:val="en-US"/>
              </w:rPr>
              <w:t>Hipercolesterolemie homozigotă familiară</w:t>
            </w:r>
          </w:p>
        </w:tc>
        <w:tc>
          <w:tcPr>
            <w:tcW w:w="4928" w:type="dxa"/>
          </w:tcPr>
          <w:p w:rsidR="006B30EE" w:rsidRPr="006B30EE" w:rsidRDefault="006B30EE" w:rsidP="006B30EE">
            <w:pPr>
              <w:spacing w:after="57"/>
              <w:jc w:val="center"/>
              <w:rPr>
                <w:rFonts w:ascii="Times New Roman" w:hAnsi="Times New Roman" w:cs="Times New Roman"/>
                <w:b/>
                <w:color w:val="000000"/>
                <w:sz w:val="24"/>
                <w:szCs w:val="22"/>
              </w:rPr>
            </w:pPr>
            <w:r w:rsidRPr="006B30EE">
              <w:rPr>
                <w:rFonts w:ascii="Times New Roman" w:hAnsi="Times New Roman" w:cs="Times New Roman"/>
                <w:b/>
                <w:color w:val="000000"/>
                <w:sz w:val="24"/>
                <w:szCs w:val="22"/>
              </w:rPr>
              <w:t>Indicații variate:</w:t>
            </w:r>
          </w:p>
          <w:p w:rsidR="006B30EE" w:rsidRPr="006B30EE" w:rsidRDefault="006B30EE" w:rsidP="006B30EE">
            <w:pPr>
              <w:ind w:left="410"/>
              <w:jc w:val="both"/>
              <w:rPr>
                <w:rFonts w:ascii="Times New Roman" w:hAnsi="Times New Roman" w:cs="Times New Roman"/>
                <w:color w:val="000000"/>
                <w:sz w:val="24"/>
                <w:szCs w:val="22"/>
                <w:lang w:val="en-US"/>
              </w:rPr>
            </w:pPr>
            <w:r w:rsidRPr="006B30EE">
              <w:rPr>
                <w:rFonts w:ascii="Wingdings" w:eastAsia="Wingdings" w:hAnsi="Wingdings" w:cs="Wingdings"/>
                <w:color w:val="000000"/>
                <w:szCs w:val="22"/>
              </w:rPr>
              <w:t></w:t>
            </w:r>
            <w:r w:rsidRPr="006B30EE">
              <w:rPr>
                <w:rFonts w:ascii="Arial" w:eastAsia="Arial" w:hAnsi="Arial" w:cs="Arial"/>
                <w:color w:val="000000"/>
                <w:szCs w:val="22"/>
                <w:lang w:val="en-US"/>
              </w:rPr>
              <w:t xml:space="preserve"> </w:t>
            </w:r>
            <w:r w:rsidRPr="006B30EE">
              <w:rPr>
                <w:rFonts w:ascii="Times New Roman" w:hAnsi="Times New Roman" w:cs="Times New Roman"/>
                <w:color w:val="000000"/>
                <w:sz w:val="24"/>
                <w:szCs w:val="22"/>
                <w:lang w:val="en-US"/>
              </w:rPr>
              <w:t>Boala polichistică hepatica</w:t>
            </w:r>
          </w:p>
          <w:p w:rsidR="006B30EE" w:rsidRPr="006B30EE" w:rsidRDefault="006B30EE" w:rsidP="006B30EE">
            <w:pPr>
              <w:ind w:left="410"/>
              <w:jc w:val="both"/>
              <w:rPr>
                <w:rFonts w:ascii="Times New Roman" w:hAnsi="Times New Roman" w:cs="Times New Roman"/>
                <w:color w:val="000000"/>
                <w:sz w:val="24"/>
                <w:szCs w:val="22"/>
              </w:rPr>
            </w:pPr>
            <w:r w:rsidRPr="006B30EE">
              <w:rPr>
                <w:rFonts w:ascii="Wingdings" w:eastAsia="Wingdings" w:hAnsi="Wingdings" w:cs="Wingdings"/>
                <w:color w:val="000000"/>
                <w:szCs w:val="22"/>
              </w:rPr>
              <w:t></w:t>
            </w:r>
            <w:r w:rsidRPr="006B30EE">
              <w:rPr>
                <w:rFonts w:ascii="Arial" w:eastAsia="Arial" w:hAnsi="Arial" w:cs="Arial"/>
                <w:color w:val="000000"/>
                <w:szCs w:val="22"/>
              </w:rPr>
              <w:t xml:space="preserve"> </w:t>
            </w:r>
            <w:r w:rsidRPr="006B30EE">
              <w:rPr>
                <w:rFonts w:ascii="Times New Roman" w:hAnsi="Times New Roman" w:cs="Times New Roman"/>
                <w:color w:val="000000"/>
                <w:sz w:val="24"/>
                <w:szCs w:val="22"/>
              </w:rPr>
              <w:t>Fibroză hepatică congenitală</w:t>
            </w:r>
          </w:p>
          <w:p w:rsidR="006B30EE" w:rsidRPr="006B30EE" w:rsidRDefault="006B30EE" w:rsidP="00B05AD5">
            <w:pPr>
              <w:numPr>
                <w:ilvl w:val="0"/>
                <w:numId w:val="190"/>
              </w:numPr>
              <w:tabs>
                <w:tab w:val="left" w:pos="268"/>
              </w:tabs>
              <w:ind w:left="410"/>
              <w:rPr>
                <w:rFonts w:eastAsia="Calibri"/>
                <w:color w:val="000000"/>
                <w:sz w:val="22"/>
                <w:szCs w:val="22"/>
              </w:rPr>
            </w:pPr>
            <w:r w:rsidRPr="006B30EE">
              <w:rPr>
                <w:rFonts w:ascii="Times New Roman" w:hAnsi="Times New Roman" w:cs="Times New Roman"/>
                <w:color w:val="000000"/>
                <w:sz w:val="24"/>
                <w:szCs w:val="22"/>
              </w:rPr>
              <w:t>Boala Carolli</w:t>
            </w:r>
          </w:p>
          <w:p w:rsidR="006B30EE" w:rsidRPr="006B30EE" w:rsidRDefault="006B30EE" w:rsidP="00B05AD5">
            <w:pPr>
              <w:numPr>
                <w:ilvl w:val="0"/>
                <w:numId w:val="190"/>
              </w:numPr>
              <w:tabs>
                <w:tab w:val="left" w:pos="268"/>
              </w:tabs>
              <w:ind w:left="410"/>
              <w:rPr>
                <w:rFonts w:eastAsia="Calibri"/>
                <w:color w:val="000000"/>
                <w:sz w:val="22"/>
                <w:szCs w:val="22"/>
              </w:rPr>
            </w:pPr>
            <w:r w:rsidRPr="006B30EE">
              <w:rPr>
                <w:rFonts w:ascii="Times New Roman" w:hAnsi="Times New Roman" w:cs="Times New Roman"/>
                <w:color w:val="000000"/>
                <w:sz w:val="24"/>
                <w:szCs w:val="22"/>
              </w:rPr>
              <w:t>Colestaza intrahepatică familială</w:t>
            </w:r>
          </w:p>
          <w:p w:rsidR="006B30EE" w:rsidRPr="006B30EE" w:rsidRDefault="006B30EE" w:rsidP="00B05AD5">
            <w:pPr>
              <w:numPr>
                <w:ilvl w:val="0"/>
                <w:numId w:val="190"/>
              </w:numPr>
              <w:tabs>
                <w:tab w:val="left" w:pos="268"/>
              </w:tabs>
              <w:ind w:left="410"/>
              <w:rPr>
                <w:rFonts w:eastAsia="Calibri"/>
                <w:color w:val="000000"/>
                <w:sz w:val="22"/>
                <w:szCs w:val="22"/>
              </w:rPr>
            </w:pPr>
            <w:r w:rsidRPr="006B30EE">
              <w:rPr>
                <w:rFonts w:ascii="Times New Roman" w:hAnsi="Times New Roman" w:cs="Times New Roman"/>
                <w:color w:val="000000"/>
                <w:sz w:val="24"/>
                <w:szCs w:val="22"/>
                <w:lang w:val="en-US"/>
              </w:rPr>
              <w:t>Sindromul Budd- Chiari</w:t>
            </w:r>
          </w:p>
          <w:p w:rsidR="006B30EE" w:rsidRPr="006B30EE" w:rsidRDefault="006B30EE" w:rsidP="00B05AD5">
            <w:pPr>
              <w:numPr>
                <w:ilvl w:val="0"/>
                <w:numId w:val="199"/>
              </w:numPr>
              <w:tabs>
                <w:tab w:val="left" w:pos="268"/>
              </w:tabs>
              <w:ind w:left="410"/>
              <w:contextualSpacing/>
              <w:rPr>
                <w:rFonts w:eastAsia="Calibri"/>
                <w:color w:val="000000"/>
                <w:sz w:val="22"/>
                <w:szCs w:val="22"/>
                <w:lang w:val="en-US"/>
              </w:rPr>
            </w:pPr>
            <w:r w:rsidRPr="006B30EE">
              <w:rPr>
                <w:rFonts w:ascii="Times New Roman" w:hAnsi="Times New Roman" w:cs="Times New Roman"/>
                <w:color w:val="000000"/>
                <w:sz w:val="24"/>
                <w:szCs w:val="22"/>
                <w:lang w:val="en-US"/>
              </w:rPr>
              <w:t>Sarcoidoză hepatică cu sindrom colestatic</w:t>
            </w:r>
          </w:p>
          <w:p w:rsidR="006B30EE" w:rsidRPr="006B30EE" w:rsidRDefault="006B30EE" w:rsidP="00B05AD5">
            <w:pPr>
              <w:numPr>
                <w:ilvl w:val="0"/>
                <w:numId w:val="199"/>
              </w:numPr>
              <w:tabs>
                <w:tab w:val="left" w:pos="268"/>
              </w:tabs>
              <w:ind w:left="410"/>
              <w:contextualSpacing/>
              <w:rPr>
                <w:rFonts w:eastAsia="Calibri"/>
                <w:color w:val="000000"/>
                <w:sz w:val="22"/>
                <w:szCs w:val="22"/>
                <w:lang w:val="en-US"/>
              </w:rPr>
            </w:pPr>
            <w:r w:rsidRPr="006B30EE">
              <w:rPr>
                <w:rFonts w:ascii="Times New Roman" w:hAnsi="Times New Roman" w:cs="Times New Roman"/>
                <w:color w:val="000000"/>
                <w:sz w:val="24"/>
                <w:szCs w:val="22"/>
                <w:lang w:val="en-US"/>
              </w:rPr>
              <w:t>Hiperamoniemia familială</w:t>
            </w:r>
          </w:p>
          <w:p w:rsidR="006B30EE" w:rsidRPr="006B30EE" w:rsidRDefault="006B30EE" w:rsidP="00B05AD5">
            <w:pPr>
              <w:numPr>
                <w:ilvl w:val="0"/>
                <w:numId w:val="190"/>
              </w:numPr>
              <w:tabs>
                <w:tab w:val="left" w:pos="268"/>
              </w:tabs>
              <w:ind w:left="410"/>
              <w:rPr>
                <w:rFonts w:eastAsia="Calibri"/>
                <w:color w:val="000000"/>
                <w:sz w:val="22"/>
                <w:szCs w:val="22"/>
                <w:lang w:val="en-US"/>
              </w:rPr>
            </w:pPr>
            <w:r w:rsidRPr="006B30EE">
              <w:rPr>
                <w:rFonts w:ascii="Times New Roman" w:hAnsi="Times New Roman" w:cs="Times New Roman"/>
                <w:color w:val="000000"/>
                <w:sz w:val="24"/>
                <w:szCs w:val="22"/>
                <w:lang w:val="en-US"/>
              </w:rPr>
              <w:t>Amiloidoza familială</w:t>
            </w:r>
          </w:p>
          <w:p w:rsidR="006B30EE" w:rsidRPr="006B30EE" w:rsidRDefault="006B30EE" w:rsidP="00B05AD5">
            <w:pPr>
              <w:numPr>
                <w:ilvl w:val="0"/>
                <w:numId w:val="190"/>
              </w:numPr>
              <w:tabs>
                <w:tab w:val="left" w:pos="268"/>
              </w:tabs>
              <w:ind w:left="410"/>
              <w:rPr>
                <w:rFonts w:eastAsia="Calibri"/>
                <w:color w:val="000000"/>
                <w:sz w:val="22"/>
                <w:szCs w:val="22"/>
                <w:lang w:val="en-US"/>
              </w:rPr>
            </w:pPr>
            <w:r w:rsidRPr="006B30EE">
              <w:rPr>
                <w:rFonts w:ascii="Times New Roman" w:hAnsi="Times New Roman" w:cs="Times New Roman"/>
                <w:color w:val="000000"/>
                <w:sz w:val="24"/>
                <w:szCs w:val="22"/>
                <w:lang w:val="en-US"/>
              </w:rPr>
              <w:t>Hiperoxaluria ereditară</w:t>
            </w:r>
          </w:p>
          <w:p w:rsidR="006B30EE" w:rsidRPr="006B30EE" w:rsidRDefault="006B30EE" w:rsidP="006B30EE">
            <w:pPr>
              <w:ind w:left="410"/>
              <w:rPr>
                <w:rFonts w:eastAsia="Calibri"/>
                <w:color w:val="000000"/>
                <w:sz w:val="22"/>
                <w:szCs w:val="22"/>
                <w:lang w:val="en-US"/>
              </w:rPr>
            </w:pPr>
            <w:r w:rsidRPr="006B30EE">
              <w:rPr>
                <w:rFonts w:ascii="Wingdings" w:eastAsia="Wingdings" w:hAnsi="Wingdings" w:cs="Wingdings"/>
                <w:color w:val="000000"/>
                <w:szCs w:val="22"/>
              </w:rPr>
              <w:t></w:t>
            </w:r>
            <w:r w:rsidRPr="006B30EE">
              <w:rPr>
                <w:rFonts w:ascii="Arial" w:eastAsia="Arial" w:hAnsi="Arial" w:cs="Arial"/>
                <w:color w:val="000000"/>
                <w:szCs w:val="22"/>
                <w:lang w:val="en-US"/>
              </w:rPr>
              <w:t xml:space="preserve">  </w:t>
            </w:r>
            <w:r w:rsidRPr="006B30EE">
              <w:rPr>
                <w:rFonts w:ascii="Times New Roman" w:hAnsi="Times New Roman" w:cs="Times New Roman"/>
                <w:color w:val="000000"/>
                <w:sz w:val="24"/>
                <w:szCs w:val="22"/>
                <w:lang w:val="en-US"/>
              </w:rPr>
              <w:t>Boala Niemann-Pick</w:t>
            </w:r>
          </w:p>
          <w:p w:rsidR="006B30EE" w:rsidRPr="006B30EE" w:rsidRDefault="006B30EE" w:rsidP="006B30EE">
            <w:pPr>
              <w:ind w:left="410"/>
              <w:rPr>
                <w:rFonts w:ascii="Times New Roman" w:hAnsi="Times New Roman" w:cs="Times New Roman"/>
                <w:color w:val="000000"/>
                <w:sz w:val="24"/>
                <w:szCs w:val="22"/>
                <w:lang w:val="en-US"/>
              </w:rPr>
            </w:pPr>
            <w:r w:rsidRPr="006B30EE">
              <w:rPr>
                <w:rFonts w:ascii="Wingdings" w:eastAsia="Wingdings" w:hAnsi="Wingdings" w:cs="Wingdings"/>
                <w:color w:val="000000"/>
                <w:szCs w:val="22"/>
              </w:rPr>
              <w:t></w:t>
            </w:r>
            <w:r w:rsidRPr="006B30EE">
              <w:rPr>
                <w:rFonts w:ascii="Arial" w:eastAsia="Arial" w:hAnsi="Arial" w:cs="Arial"/>
                <w:color w:val="000000"/>
                <w:szCs w:val="22"/>
                <w:lang w:val="en-US"/>
              </w:rPr>
              <w:t xml:space="preserve">  </w:t>
            </w:r>
            <w:r w:rsidRPr="006B30EE">
              <w:rPr>
                <w:rFonts w:ascii="Times New Roman" w:hAnsi="Times New Roman" w:cs="Times New Roman"/>
                <w:color w:val="000000"/>
                <w:sz w:val="24"/>
                <w:szCs w:val="22"/>
                <w:lang w:val="en-US"/>
              </w:rPr>
              <w:t>Sindromul Krigler-Najjar</w:t>
            </w:r>
          </w:p>
          <w:p w:rsidR="006B30EE" w:rsidRPr="006B30EE" w:rsidRDefault="006B30EE" w:rsidP="00B05AD5">
            <w:pPr>
              <w:numPr>
                <w:ilvl w:val="0"/>
                <w:numId w:val="191"/>
              </w:numPr>
              <w:tabs>
                <w:tab w:val="left" w:pos="268"/>
              </w:tabs>
              <w:ind w:left="410" w:hanging="360"/>
              <w:rPr>
                <w:rFonts w:eastAsia="Calibri"/>
                <w:color w:val="000000"/>
                <w:sz w:val="22"/>
                <w:szCs w:val="22"/>
              </w:rPr>
            </w:pPr>
            <w:r w:rsidRPr="006B30EE">
              <w:rPr>
                <w:rFonts w:ascii="Times New Roman" w:hAnsi="Times New Roman" w:cs="Times New Roman"/>
                <w:color w:val="000000"/>
                <w:sz w:val="24"/>
                <w:szCs w:val="22"/>
              </w:rPr>
              <w:t>Sindromul Alagille</w:t>
            </w:r>
          </w:p>
          <w:p w:rsidR="006B30EE" w:rsidRPr="006B30EE" w:rsidRDefault="006B30EE" w:rsidP="00B05AD5">
            <w:pPr>
              <w:numPr>
                <w:ilvl w:val="0"/>
                <w:numId w:val="191"/>
              </w:numPr>
              <w:tabs>
                <w:tab w:val="left" w:pos="268"/>
              </w:tabs>
              <w:ind w:left="410" w:hanging="360"/>
              <w:rPr>
                <w:rFonts w:eastAsia="Calibri"/>
                <w:color w:val="000000"/>
                <w:sz w:val="22"/>
                <w:szCs w:val="22"/>
              </w:rPr>
            </w:pPr>
            <w:r w:rsidRPr="006B30EE">
              <w:rPr>
                <w:rFonts w:ascii="Times New Roman" w:hAnsi="Times New Roman" w:cs="Times New Roman"/>
                <w:color w:val="000000"/>
                <w:sz w:val="24"/>
                <w:szCs w:val="22"/>
              </w:rPr>
              <w:t>Deficitul congenital al proteinei C</w:t>
            </w:r>
          </w:p>
          <w:p w:rsidR="006B30EE" w:rsidRPr="006B30EE" w:rsidRDefault="006B30EE" w:rsidP="00B05AD5">
            <w:pPr>
              <w:numPr>
                <w:ilvl w:val="0"/>
                <w:numId w:val="201"/>
              </w:numPr>
              <w:tabs>
                <w:tab w:val="left" w:pos="268"/>
              </w:tabs>
              <w:ind w:left="410"/>
              <w:contextualSpacing/>
              <w:rPr>
                <w:rFonts w:eastAsia="Calibri"/>
                <w:color w:val="000000"/>
                <w:sz w:val="22"/>
                <w:szCs w:val="22"/>
                <w:lang w:val="en-US"/>
              </w:rPr>
            </w:pPr>
            <w:r w:rsidRPr="006B30EE">
              <w:rPr>
                <w:rFonts w:ascii="Times New Roman" w:hAnsi="Times New Roman" w:cs="Times New Roman"/>
                <w:color w:val="000000"/>
                <w:sz w:val="24"/>
                <w:szCs w:val="22"/>
              </w:rPr>
              <w:t>Protoporfiria eritropoetică</w:t>
            </w:r>
          </w:p>
        </w:tc>
      </w:tr>
      <w:tr w:rsidR="006B30EE" w:rsidRPr="006B30EE" w:rsidTr="006B30EE">
        <w:trPr>
          <w:trHeight w:val="424"/>
        </w:trPr>
        <w:tc>
          <w:tcPr>
            <w:tcW w:w="5103" w:type="dxa"/>
          </w:tcPr>
          <w:p w:rsidR="006B30EE" w:rsidRPr="006B30EE" w:rsidRDefault="006B30EE" w:rsidP="006B30EE">
            <w:pPr>
              <w:spacing w:after="63"/>
              <w:ind w:right="97"/>
              <w:rPr>
                <w:rFonts w:eastAsia="Calibri"/>
                <w:color w:val="000000"/>
                <w:sz w:val="22"/>
                <w:szCs w:val="22"/>
                <w:lang w:val="en-US"/>
              </w:rPr>
            </w:pPr>
            <w:r w:rsidRPr="006B30EE">
              <w:rPr>
                <w:rFonts w:ascii="Times New Roman" w:hAnsi="Times New Roman" w:cs="Times New Roman"/>
                <w:b/>
                <w:color w:val="000000"/>
                <w:sz w:val="24"/>
                <w:szCs w:val="22"/>
                <w:lang w:val="en-US"/>
              </w:rPr>
              <w:t>Formaţiuni hepatice benigne şi neoplazice</w:t>
            </w:r>
            <w:r w:rsidRPr="006B30EE">
              <w:rPr>
                <w:rFonts w:ascii="Times New Roman" w:hAnsi="Times New Roman" w:cs="Times New Roman"/>
                <w:color w:val="000000"/>
                <w:sz w:val="24"/>
                <w:szCs w:val="22"/>
                <w:lang w:val="en-US"/>
              </w:rPr>
              <w:t xml:space="preserve">: </w:t>
            </w:r>
          </w:p>
        </w:tc>
        <w:tc>
          <w:tcPr>
            <w:tcW w:w="4928" w:type="dxa"/>
          </w:tcPr>
          <w:p w:rsidR="006B30EE" w:rsidRPr="006B30EE" w:rsidRDefault="006B30EE" w:rsidP="006B30EE">
            <w:pPr>
              <w:spacing w:after="16"/>
              <w:ind w:left="34"/>
              <w:jc w:val="center"/>
              <w:rPr>
                <w:rFonts w:eastAsia="Calibri"/>
                <w:color w:val="000000"/>
                <w:sz w:val="22"/>
                <w:szCs w:val="22"/>
              </w:rPr>
            </w:pPr>
            <w:r w:rsidRPr="006B30EE">
              <w:rPr>
                <w:rFonts w:ascii="Times New Roman" w:hAnsi="Times New Roman" w:cs="Times New Roman"/>
                <w:b/>
                <w:color w:val="000000"/>
                <w:sz w:val="24"/>
                <w:szCs w:val="22"/>
              </w:rPr>
              <w:t>Afecțiuni  maligne:</w:t>
            </w:r>
          </w:p>
        </w:tc>
      </w:tr>
      <w:tr w:rsidR="006B30EE" w:rsidRPr="006827E6" w:rsidTr="006B30EE">
        <w:trPr>
          <w:trHeight w:val="843"/>
        </w:trPr>
        <w:tc>
          <w:tcPr>
            <w:tcW w:w="5103" w:type="dxa"/>
          </w:tcPr>
          <w:p w:rsidR="006B30EE" w:rsidRPr="006B30EE" w:rsidRDefault="006B30EE" w:rsidP="00B05AD5">
            <w:pPr>
              <w:numPr>
                <w:ilvl w:val="0"/>
                <w:numId w:val="192"/>
              </w:numPr>
              <w:ind w:right="2288"/>
              <w:jc w:val="both"/>
              <w:rPr>
                <w:rFonts w:eastAsia="Calibri"/>
                <w:color w:val="000000"/>
                <w:sz w:val="22"/>
                <w:szCs w:val="22"/>
              </w:rPr>
            </w:pPr>
            <w:r w:rsidRPr="006B30EE">
              <w:rPr>
                <w:rFonts w:ascii="Times New Roman" w:hAnsi="Times New Roman" w:cs="Times New Roman"/>
                <w:color w:val="000000"/>
                <w:sz w:val="24"/>
                <w:szCs w:val="22"/>
              </w:rPr>
              <w:t xml:space="preserve">Hemangiomatoză </w:t>
            </w:r>
          </w:p>
          <w:p w:rsidR="006B30EE" w:rsidRPr="006B30EE" w:rsidRDefault="006B30EE" w:rsidP="00B05AD5">
            <w:pPr>
              <w:numPr>
                <w:ilvl w:val="0"/>
                <w:numId w:val="192"/>
              </w:numPr>
              <w:ind w:right="2288"/>
              <w:jc w:val="both"/>
              <w:rPr>
                <w:rFonts w:eastAsia="Calibri"/>
                <w:color w:val="000000"/>
                <w:sz w:val="22"/>
                <w:szCs w:val="22"/>
              </w:rPr>
            </w:pPr>
            <w:r w:rsidRPr="006B30EE">
              <w:rPr>
                <w:rFonts w:ascii="Times New Roman" w:hAnsi="Times New Roman" w:cs="Times New Roman"/>
                <w:color w:val="000000"/>
                <w:sz w:val="24"/>
                <w:szCs w:val="22"/>
              </w:rPr>
              <w:t xml:space="preserve">Adenomatoză </w:t>
            </w:r>
          </w:p>
          <w:p w:rsidR="006B30EE" w:rsidRPr="006B30EE" w:rsidRDefault="006B30EE" w:rsidP="00B05AD5">
            <w:pPr>
              <w:numPr>
                <w:ilvl w:val="0"/>
                <w:numId w:val="192"/>
              </w:numPr>
              <w:ind w:right="2288"/>
              <w:jc w:val="both"/>
              <w:rPr>
                <w:rFonts w:eastAsia="Calibri"/>
                <w:color w:val="000000"/>
                <w:sz w:val="22"/>
                <w:szCs w:val="22"/>
              </w:rPr>
            </w:pPr>
            <w:r w:rsidRPr="006B30EE">
              <w:rPr>
                <w:rFonts w:ascii="Times New Roman" w:hAnsi="Times New Roman" w:cs="Times New Roman"/>
                <w:color w:val="000000"/>
                <w:sz w:val="24"/>
                <w:szCs w:val="22"/>
              </w:rPr>
              <w:t>Hamartomatoză</w:t>
            </w:r>
            <w:r w:rsidRPr="006B30EE">
              <w:rPr>
                <w:rFonts w:ascii="Wingdings" w:eastAsia="Wingdings" w:hAnsi="Wingdings" w:cs="Wingdings"/>
                <w:color w:val="000000"/>
                <w:szCs w:val="22"/>
              </w:rPr>
              <w:t></w:t>
            </w:r>
          </w:p>
        </w:tc>
        <w:tc>
          <w:tcPr>
            <w:tcW w:w="4928" w:type="dxa"/>
          </w:tcPr>
          <w:p w:rsidR="006B30EE" w:rsidRPr="006B30EE" w:rsidRDefault="006B30EE" w:rsidP="00B05AD5">
            <w:pPr>
              <w:numPr>
                <w:ilvl w:val="0"/>
                <w:numId w:val="193"/>
              </w:numPr>
              <w:tabs>
                <w:tab w:val="left" w:pos="260"/>
              </w:tabs>
              <w:ind w:left="0" w:right="-360" w:hanging="24"/>
              <w:jc w:val="both"/>
              <w:rPr>
                <w:rFonts w:eastAsia="Calibri"/>
                <w:color w:val="000000"/>
                <w:sz w:val="22"/>
                <w:szCs w:val="22"/>
              </w:rPr>
            </w:pPr>
            <w:r w:rsidRPr="006B30EE">
              <w:rPr>
                <w:rFonts w:ascii="Times New Roman" w:hAnsi="Times New Roman" w:cs="Times New Roman"/>
                <w:color w:val="000000"/>
                <w:sz w:val="24"/>
                <w:szCs w:val="22"/>
              </w:rPr>
              <w:t>Cancerul hepatic primitiv</w:t>
            </w:r>
            <w:r>
              <w:rPr>
                <w:rFonts w:ascii="Times New Roman" w:hAnsi="Times New Roman" w:cs="Times New Roman"/>
                <w:color w:val="000000"/>
                <w:sz w:val="24"/>
                <w:szCs w:val="22"/>
                <w:lang w:val="en-US"/>
              </w:rPr>
              <w:t xml:space="preserve"> </w:t>
            </w:r>
            <w:r w:rsidRPr="006B30EE">
              <w:rPr>
                <w:rFonts w:ascii="Times New Roman" w:hAnsi="Times New Roman" w:cs="Times New Roman"/>
                <w:color w:val="000000"/>
                <w:sz w:val="24"/>
                <w:szCs w:val="22"/>
              </w:rPr>
              <w:t xml:space="preserve">(hepatocarcinom) </w:t>
            </w:r>
          </w:p>
          <w:p w:rsidR="006B30EE" w:rsidRPr="006B30EE" w:rsidRDefault="006B30EE" w:rsidP="00B05AD5">
            <w:pPr>
              <w:numPr>
                <w:ilvl w:val="0"/>
                <w:numId w:val="201"/>
              </w:numPr>
              <w:tabs>
                <w:tab w:val="left" w:pos="260"/>
              </w:tabs>
              <w:ind w:left="188" w:hanging="188"/>
              <w:contextualSpacing/>
              <w:rPr>
                <w:rFonts w:ascii="Times New Roman" w:hAnsi="Times New Roman" w:cs="Times New Roman"/>
                <w:b/>
                <w:color w:val="000000"/>
                <w:sz w:val="24"/>
                <w:szCs w:val="22"/>
                <w:lang w:val="en-US"/>
              </w:rPr>
            </w:pPr>
            <w:r w:rsidRPr="006B30EE">
              <w:rPr>
                <w:rFonts w:ascii="Times New Roman" w:hAnsi="Times New Roman" w:cs="Times New Roman"/>
                <w:color w:val="000000"/>
                <w:sz w:val="24"/>
                <w:szCs w:val="22"/>
                <w:lang w:val="en-US"/>
              </w:rPr>
              <w:t>Cancere hepatice metastatice:</w:t>
            </w:r>
            <w:r>
              <w:rPr>
                <w:rFonts w:ascii="Times New Roman" w:hAnsi="Times New Roman" w:cs="Times New Roman"/>
                <w:color w:val="000000"/>
                <w:sz w:val="24"/>
                <w:szCs w:val="22"/>
                <w:lang w:val="en-US"/>
              </w:rPr>
              <w:t xml:space="preserve"> </w:t>
            </w:r>
            <w:r w:rsidRPr="006B30EE">
              <w:rPr>
                <w:rFonts w:ascii="Times New Roman" w:hAnsi="Times New Roman" w:cs="Times New Roman"/>
                <w:color w:val="000000"/>
                <w:sz w:val="24"/>
                <w:szCs w:val="22"/>
                <w:lang w:val="en-US"/>
              </w:rPr>
              <w:t>tumori neuroendocrine</w:t>
            </w:r>
          </w:p>
        </w:tc>
      </w:tr>
    </w:tbl>
    <w:p w:rsidR="000D549A" w:rsidRPr="00D31850" w:rsidRDefault="000D549A" w:rsidP="00931C31">
      <w:pPr>
        <w:pStyle w:val="11"/>
        <w:spacing w:line="276" w:lineRule="auto"/>
        <w:jc w:val="left"/>
        <w:rPr>
          <w:b/>
          <w:bCs/>
          <w:lang w:val="en-US"/>
        </w:rPr>
      </w:pPr>
    </w:p>
    <w:p w:rsidR="00DE4FC0" w:rsidRDefault="00DE4FC0" w:rsidP="00931C31">
      <w:pPr>
        <w:pStyle w:val="1"/>
        <w:spacing w:line="276" w:lineRule="auto"/>
        <w:rPr>
          <w:rFonts w:ascii="Times New Roman" w:hAnsi="Times New Roman" w:cs="Times New Roman"/>
          <w:b/>
          <w:sz w:val="24"/>
          <w:szCs w:val="24"/>
          <w:lang w:val="it-IT"/>
        </w:rPr>
      </w:pPr>
      <w:bookmarkStart w:id="43" w:name="_Hlk522521203"/>
      <w:bookmarkStart w:id="44" w:name="_Toc707171"/>
    </w:p>
    <w:p w:rsidR="00DE4FC0" w:rsidRDefault="00DE4FC0" w:rsidP="00931C31">
      <w:pPr>
        <w:pStyle w:val="1"/>
        <w:spacing w:line="276" w:lineRule="auto"/>
        <w:rPr>
          <w:rFonts w:ascii="Times New Roman" w:hAnsi="Times New Roman" w:cs="Times New Roman"/>
          <w:b/>
          <w:sz w:val="24"/>
          <w:szCs w:val="24"/>
          <w:lang w:val="it-IT"/>
        </w:rPr>
      </w:pPr>
    </w:p>
    <w:p w:rsidR="00DE4FC0" w:rsidRDefault="00DE4FC0" w:rsidP="00931C31">
      <w:pPr>
        <w:pStyle w:val="1"/>
        <w:spacing w:line="276" w:lineRule="auto"/>
        <w:rPr>
          <w:rFonts w:ascii="Times New Roman" w:hAnsi="Times New Roman" w:cs="Times New Roman"/>
          <w:b/>
          <w:sz w:val="24"/>
          <w:szCs w:val="24"/>
          <w:lang w:val="it-IT"/>
        </w:rPr>
      </w:pPr>
    </w:p>
    <w:bookmarkEnd w:id="43"/>
    <w:bookmarkEnd w:id="44"/>
    <w:p w:rsidR="00E427BF" w:rsidRDefault="00E427BF" w:rsidP="00931C31">
      <w:pPr>
        <w:pStyle w:val="1"/>
        <w:spacing w:line="276" w:lineRule="auto"/>
        <w:rPr>
          <w:rFonts w:ascii="Times New Roman" w:hAnsi="Times New Roman" w:cs="Times New Roman"/>
          <w:b/>
          <w:sz w:val="24"/>
          <w:szCs w:val="24"/>
          <w:lang w:val="it-IT"/>
        </w:rPr>
      </w:pPr>
    </w:p>
    <w:tbl>
      <w:tblPr>
        <w:tblStyle w:val="a5"/>
        <w:tblW w:w="0" w:type="auto"/>
        <w:tblInd w:w="-176" w:type="dxa"/>
        <w:tblLook w:val="04A0" w:firstRow="1" w:lastRow="0" w:firstColumn="1" w:lastColumn="0" w:noHBand="0" w:noVBand="1"/>
      </w:tblPr>
      <w:tblGrid>
        <w:gridCol w:w="10315"/>
      </w:tblGrid>
      <w:tr w:rsidR="00E427BF" w:rsidRPr="006827E6" w:rsidTr="004F6562">
        <w:tc>
          <w:tcPr>
            <w:tcW w:w="10315" w:type="dxa"/>
          </w:tcPr>
          <w:p w:rsidR="00E427BF" w:rsidRPr="004F6562" w:rsidRDefault="00E427BF" w:rsidP="004F6562">
            <w:pPr>
              <w:pStyle w:val="11"/>
              <w:spacing w:line="276" w:lineRule="auto"/>
              <w:ind w:left="34"/>
              <w:outlineLvl w:val="2"/>
              <w:rPr>
                <w:b/>
                <w:bCs/>
                <w:lang w:val="it-IT"/>
              </w:rPr>
            </w:pPr>
            <w:r w:rsidRPr="004F6562">
              <w:rPr>
                <w:b/>
                <w:lang w:val="it-IT"/>
              </w:rPr>
              <w:t>Caseta 1</w:t>
            </w:r>
            <w:bookmarkStart w:id="45" w:name="_Toc706678"/>
            <w:bookmarkStart w:id="46" w:name="_Toc707172"/>
            <w:r w:rsidR="004F6562">
              <w:rPr>
                <w:b/>
                <w:lang w:val="it-IT"/>
              </w:rPr>
              <w:t>.</w:t>
            </w:r>
            <w:r w:rsidR="00640013">
              <w:rPr>
                <w:b/>
                <w:lang w:val="it-IT"/>
              </w:rPr>
              <w:t xml:space="preserve"> Patologia hepatică</w:t>
            </w:r>
            <w:r w:rsidR="00640013" w:rsidRPr="001D3296">
              <w:rPr>
                <w:b/>
                <w:lang w:val="it-IT"/>
              </w:rPr>
              <w:t xml:space="preserve"> cauzată de VHB (HVB)</w:t>
            </w:r>
          </w:p>
          <w:p w:rsidR="00E427BF" w:rsidRPr="00E427BF" w:rsidRDefault="00E427BF" w:rsidP="00B05AD5">
            <w:pPr>
              <w:pStyle w:val="11"/>
              <w:numPr>
                <w:ilvl w:val="0"/>
                <w:numId w:val="11"/>
              </w:numPr>
              <w:spacing w:line="276" w:lineRule="auto"/>
              <w:ind w:left="142" w:hanging="142"/>
              <w:outlineLvl w:val="2"/>
              <w:rPr>
                <w:bCs/>
                <w:lang w:val="it-IT"/>
              </w:rPr>
            </w:pPr>
            <w:r w:rsidRPr="00E427BF">
              <w:rPr>
                <w:lang w:val="it-IT"/>
              </w:rPr>
              <w:t>Ciroza hepatică decompensată de etiologie virală B este considerată o indicație pentru TH. În vederea indicațiilor penrtru TH este esențială cunoașterea statutului HBV și prezența replicării VHB.</w:t>
            </w:r>
            <w:bookmarkEnd w:id="45"/>
            <w:bookmarkEnd w:id="46"/>
          </w:p>
          <w:p w:rsidR="00E427BF" w:rsidRPr="00E427BF" w:rsidRDefault="00E427BF" w:rsidP="00B05AD5">
            <w:pPr>
              <w:pStyle w:val="11"/>
              <w:numPr>
                <w:ilvl w:val="0"/>
                <w:numId w:val="11"/>
              </w:numPr>
              <w:spacing w:line="276" w:lineRule="auto"/>
              <w:ind w:left="142" w:hanging="142"/>
              <w:outlineLvl w:val="2"/>
              <w:rPr>
                <w:bCs/>
                <w:lang w:val="it-IT"/>
              </w:rPr>
            </w:pPr>
            <w:bookmarkStart w:id="47" w:name="_Toc706679"/>
            <w:bookmarkStart w:id="48" w:name="_Toc707173"/>
            <w:r w:rsidRPr="00E427BF">
              <w:rPr>
                <w:lang w:val="it-IT"/>
              </w:rPr>
              <w:t>Inițierea tratamentului antiviral în cazul ADN VHB pozitiv cu entecavir/ tenofovir cît mai rapid posibil. Terapia antivirală cu analogi nucleotidici are două obiective: a) îmbunătățirea funcției hepatice, b) scăderea riscului recurenței infecției VHB.</w:t>
            </w:r>
            <w:bookmarkEnd w:id="47"/>
            <w:bookmarkEnd w:id="48"/>
          </w:p>
          <w:p w:rsidR="00E427BF" w:rsidRPr="00E427BF" w:rsidRDefault="00E427BF" w:rsidP="00B05AD5">
            <w:pPr>
              <w:pStyle w:val="11"/>
              <w:numPr>
                <w:ilvl w:val="0"/>
                <w:numId w:val="11"/>
              </w:numPr>
              <w:spacing w:line="276" w:lineRule="auto"/>
              <w:ind w:left="142" w:hanging="142"/>
              <w:outlineLvl w:val="2"/>
              <w:rPr>
                <w:bCs/>
                <w:lang w:val="it-IT"/>
              </w:rPr>
            </w:pPr>
            <w:bookmarkStart w:id="49" w:name="_Toc706680"/>
            <w:bookmarkStart w:id="50" w:name="_Toc707174"/>
            <w:r w:rsidRPr="00E427BF">
              <w:rPr>
                <w:lang w:val="it-IT"/>
              </w:rPr>
              <w:t xml:space="preserve">Prezența ADN-VHB în timpul TH influențează rata de mortalitate prin recurența VHB și dezvoltarea ulterioară de CHC. Din moment ce terapia cu interferon este contraindicată pacienților cu ciroză decompensată </w:t>
            </w:r>
            <w:r w:rsidRPr="00E427BF">
              <w:rPr>
                <w:i/>
                <w:lang w:val="it-IT"/>
              </w:rPr>
              <w:t>unicul tratament antiviral este terapia cu AN</w:t>
            </w:r>
            <w:r w:rsidRPr="00E427BF">
              <w:rPr>
                <w:lang w:val="it-IT"/>
              </w:rPr>
              <w:t>.</w:t>
            </w:r>
            <w:bookmarkEnd w:id="49"/>
            <w:bookmarkEnd w:id="50"/>
          </w:p>
          <w:p w:rsidR="00E427BF" w:rsidRPr="00E427BF" w:rsidRDefault="00E427BF" w:rsidP="00B05AD5">
            <w:pPr>
              <w:pStyle w:val="11"/>
              <w:numPr>
                <w:ilvl w:val="0"/>
                <w:numId w:val="11"/>
              </w:numPr>
              <w:spacing w:line="276" w:lineRule="auto"/>
              <w:ind w:left="142" w:hanging="142"/>
              <w:outlineLvl w:val="2"/>
              <w:rPr>
                <w:bCs/>
                <w:lang w:val="it-IT"/>
              </w:rPr>
            </w:pPr>
            <w:bookmarkStart w:id="51" w:name="_Toc706681"/>
            <w:bookmarkStart w:id="52" w:name="_Toc707175"/>
            <w:r w:rsidRPr="00E427BF">
              <w:rPr>
                <w:lang w:val="it-IT"/>
              </w:rPr>
              <w:t>În cazul pacienților cu CH decompensată preparatul de elecție este tenofovir/entecavir. Au fost raportate cazuri de lactat-acidoză la pacienții cu MELD ≥ 20, tratați cu entecavir (23).</w:t>
            </w:r>
            <w:bookmarkEnd w:id="51"/>
            <w:bookmarkEnd w:id="52"/>
          </w:p>
          <w:p w:rsidR="00E427BF" w:rsidRPr="00E427BF" w:rsidRDefault="00E427BF" w:rsidP="00B05AD5">
            <w:pPr>
              <w:pStyle w:val="11"/>
              <w:numPr>
                <w:ilvl w:val="0"/>
                <w:numId w:val="11"/>
              </w:numPr>
              <w:spacing w:line="276" w:lineRule="auto"/>
              <w:ind w:left="142" w:hanging="142"/>
              <w:outlineLvl w:val="2"/>
              <w:rPr>
                <w:bCs/>
                <w:lang w:val="it-IT"/>
              </w:rPr>
            </w:pPr>
            <w:bookmarkStart w:id="53" w:name="_Toc706682"/>
            <w:bookmarkStart w:id="54" w:name="_Toc707176"/>
            <w:r w:rsidRPr="00E427BF">
              <w:rPr>
                <w:lang w:val="it-IT"/>
              </w:rPr>
              <w:t>Este necesară ajustarea dozelor de AN la pacienții cu o scadere a clearance-ului creatininei (≤ 50 ml/min) (19, 24).</w:t>
            </w:r>
            <w:bookmarkEnd w:id="53"/>
            <w:bookmarkEnd w:id="54"/>
          </w:p>
          <w:p w:rsidR="00E427BF" w:rsidRPr="00E427BF" w:rsidRDefault="00E427BF" w:rsidP="00B05AD5">
            <w:pPr>
              <w:pStyle w:val="11"/>
              <w:numPr>
                <w:ilvl w:val="0"/>
                <w:numId w:val="11"/>
              </w:numPr>
              <w:spacing w:line="276" w:lineRule="auto"/>
              <w:ind w:left="142" w:hanging="142"/>
              <w:outlineLvl w:val="2"/>
              <w:rPr>
                <w:bCs/>
                <w:lang w:val="it-IT"/>
              </w:rPr>
            </w:pPr>
            <w:bookmarkStart w:id="55" w:name="_Toc706683"/>
            <w:bookmarkStart w:id="56" w:name="_Toc707177"/>
            <w:r w:rsidRPr="00E427BF">
              <w:rPr>
                <w:lang w:val="it-IT"/>
              </w:rPr>
              <w:t xml:space="preserve">La pacienții cu </w:t>
            </w:r>
            <w:r w:rsidRPr="00E427BF">
              <w:rPr>
                <w:i/>
                <w:lang w:val="it-IT"/>
              </w:rPr>
              <w:t>reactivarea infecției VHB tratamentul cu AN este o urgență</w:t>
            </w:r>
            <w:r w:rsidRPr="00E427BF">
              <w:rPr>
                <w:lang w:val="it-IT"/>
              </w:rPr>
              <w:t>.</w:t>
            </w:r>
            <w:bookmarkEnd w:id="55"/>
            <w:bookmarkEnd w:id="56"/>
          </w:p>
          <w:p w:rsidR="00E427BF" w:rsidRPr="00E427BF" w:rsidRDefault="00E427BF" w:rsidP="00B05AD5">
            <w:pPr>
              <w:pStyle w:val="11"/>
              <w:numPr>
                <w:ilvl w:val="0"/>
                <w:numId w:val="11"/>
              </w:numPr>
              <w:spacing w:line="276" w:lineRule="auto"/>
              <w:ind w:left="142" w:hanging="142"/>
              <w:outlineLvl w:val="2"/>
              <w:rPr>
                <w:bCs/>
                <w:lang w:val="it-IT"/>
              </w:rPr>
            </w:pPr>
            <w:bookmarkStart w:id="57" w:name="_Toc706684"/>
            <w:bookmarkStart w:id="58" w:name="_Toc707178"/>
            <w:r w:rsidRPr="00E427BF">
              <w:rPr>
                <w:lang w:val="it-IT"/>
              </w:rPr>
              <w:t>În 25% cazuri, terapia antivirală poate deteriora funcția hepatică, inclusiv pînă la deces în primele 6 luni de la inițierea tratamentului antiviral.</w:t>
            </w:r>
            <w:bookmarkEnd w:id="57"/>
            <w:bookmarkEnd w:id="58"/>
          </w:p>
          <w:p w:rsidR="00E427BF" w:rsidRPr="00E427BF" w:rsidRDefault="00E427BF" w:rsidP="00B05AD5">
            <w:pPr>
              <w:pStyle w:val="11"/>
              <w:numPr>
                <w:ilvl w:val="0"/>
                <w:numId w:val="11"/>
              </w:numPr>
              <w:spacing w:line="276" w:lineRule="auto"/>
              <w:ind w:left="142" w:hanging="142"/>
              <w:outlineLvl w:val="2"/>
              <w:rPr>
                <w:bCs/>
                <w:lang w:val="it-IT"/>
              </w:rPr>
            </w:pPr>
            <w:bookmarkStart w:id="59" w:name="_Toc706685"/>
            <w:bookmarkStart w:id="60" w:name="_Toc707179"/>
            <w:r w:rsidRPr="00E427BF">
              <w:rPr>
                <w:lang w:val="it-IT"/>
              </w:rPr>
              <w:t>La pacienții cu VHB/VHD coninfecție, replicarea VHB poate fi suprimată, dar nu și activitatea VHD.</w:t>
            </w:r>
            <w:bookmarkEnd w:id="59"/>
            <w:bookmarkEnd w:id="60"/>
          </w:p>
          <w:p w:rsidR="00E427BF" w:rsidRPr="00E427BF" w:rsidRDefault="00E427BF" w:rsidP="00E427BF">
            <w:pPr>
              <w:pStyle w:val="11"/>
              <w:spacing w:line="276" w:lineRule="auto"/>
              <w:outlineLvl w:val="2"/>
              <w:rPr>
                <w:bCs/>
                <w:lang w:val="it-IT"/>
              </w:rPr>
            </w:pPr>
            <w:bookmarkStart w:id="61" w:name="_Toc706686"/>
            <w:bookmarkStart w:id="62" w:name="_Toc707180"/>
            <w:r w:rsidRPr="00E427BF">
              <w:rPr>
                <w:lang w:val="it-IT"/>
              </w:rPr>
              <w:t>Prezența replicării VHD nu este o contraindicație pentru TH atît timp cît se va efectua profilaxia VHB post-transplant</w:t>
            </w:r>
            <w:bookmarkEnd w:id="61"/>
            <w:bookmarkEnd w:id="62"/>
          </w:p>
          <w:p w:rsidR="00E427BF" w:rsidRPr="00E427BF" w:rsidRDefault="006827E6" w:rsidP="00E427BF">
            <w:pPr>
              <w:autoSpaceDE w:val="0"/>
              <w:autoSpaceDN w:val="0"/>
              <w:spacing w:line="276" w:lineRule="auto"/>
              <w:jc w:val="both"/>
              <w:rPr>
                <w:rFonts w:ascii="Times New Roman" w:hAnsi="Times New Roman" w:cs="Times New Roman"/>
                <w:bCs/>
                <w:sz w:val="24"/>
                <w:szCs w:val="24"/>
                <w:lang w:val="it-IT"/>
              </w:rPr>
            </w:pPr>
            <w:r>
              <w:rPr>
                <w:rFonts w:ascii="Times New Roman" w:hAnsi="Times New Roman" w:cs="Times New Roman"/>
                <w:bCs/>
                <w:noProof/>
                <w:sz w:val="24"/>
                <w:szCs w:val="24"/>
              </w:rPr>
              <w:pict>
                <v:rect id="Rectangle 297" o:spid="_x0000_s1430" style="position:absolute;left:0;text-align:left;margin-left:133.95pt;margin-top:.7pt;width:220.5pt;height:21.75pt;z-index:252087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" fillcolor="#4472c4 [3204]" strokecolor="#1f3763 [1604]" strokeweight="1pt">
                  <v:path arrowok="t"/>
                  <v:textbox style="mso-next-textbox:#Rectangle 297">
                    <w:txbxContent>
                      <w:p w:rsidR="006827E6" w:rsidRPr="00665D8A" w:rsidRDefault="006827E6" w:rsidP="00E427BF">
                        <w:pPr>
                          <w:shd w:val="clear" w:color="auto" w:fill="B4C6E7" w:themeFill="accent1" w:themeFillTint="66"/>
                          <w:spacing w:after="200" w:line="276" w:lineRule="auto"/>
                          <w:rPr>
                            <w:rFonts w:hAnsi="Times New Roman" w:cs="Times New Roman"/>
                            <w:b/>
                            <w:bCs/>
                            <w:sz w:val="22"/>
                            <w:szCs w:val="22"/>
                            <w:lang w:val="en-US"/>
                          </w:rPr>
                        </w:pPr>
                        <w:r w:rsidRPr="00665D8A">
                          <w:rPr>
                            <w:rFonts w:ascii="Times New Roman" w:hAnsi="Times New Roman" w:cs="Times New Roman"/>
                            <w:b/>
                            <w:bCs/>
                            <w:color w:val="000000"/>
                            <w:sz w:val="24"/>
                            <w:szCs w:val="24"/>
                            <w:lang w:val="en-US"/>
                          </w:rPr>
                          <w:t>Scopul tratamentului antiviral pre-TH</w:t>
                        </w:r>
                      </w:p>
                      <w:p w:rsidR="006827E6" w:rsidRPr="00665D8A" w:rsidRDefault="006827E6" w:rsidP="00E427BF">
                        <w:pPr>
                          <w:jc w:val="center"/>
                          <w:rPr>
                            <w:lang w:val="en-US"/>
                          </w:rPr>
                        </w:pPr>
                      </w:p>
                    </w:txbxContent>
                  </v:textbox>
                </v:rect>
              </w:pict>
            </w:r>
          </w:p>
          <w:p w:rsidR="00E427BF" w:rsidRPr="00E427BF" w:rsidRDefault="006827E6" w:rsidP="00E427BF">
            <w:pPr>
              <w:autoSpaceDE w:val="0"/>
              <w:autoSpaceDN w:val="0"/>
              <w:spacing w:line="276" w:lineRule="auto"/>
              <w:rPr>
                <w:rFonts w:ascii="Times New Roman" w:hAnsi="Times New Roman" w:cs="Times New Roman"/>
                <w:i/>
                <w:iCs/>
                <w:sz w:val="24"/>
                <w:szCs w:val="24"/>
                <w:lang w:val="it-IT"/>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408" type="#_x0000_t32" style="position:absolute;margin-left:0;margin-top:0;width:50pt;height:50pt;z-index:252064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7r5e7zMCAABqBAAADgAAAAAAAAAAAAAAAAAuAgAAZHJz&#10;L2Uyb0RvYy54bWxQSwECLQAUAAYACAAAACEAyx7wdtcAAAAFAQAADwAAAAAAAAAAAAAAAACNBAAA&#10;ZHJzL2Rvd25yZXYueG1sUEsFBgAAAAAEAAQA8wAAAJEFAAAAAA==&#10;">
                  <o:lock v:ext="edit" selection="t"/>
                </v:shape>
              </w:pict>
            </w:r>
            <w:r>
              <w:rPr>
                <w:rFonts w:ascii="Times New Roman" w:hAnsi="Times New Roman" w:cs="Times New Roman"/>
                <w:noProof/>
                <w:sz w:val="24"/>
                <w:szCs w:val="24"/>
              </w:rPr>
              <w:pict>
                <v:shape id="Straight Arrow Connector 169" o:spid="_x0000_s1423" type="#_x0000_t32" style="position:absolute;margin-left:350pt;margin-top:10pt;width:42pt;height:18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" strokeweight=".25pt">
                  <v:stroke endarrow="open"/>
                </v:shape>
              </w:pict>
            </w:r>
            <w:r>
              <w:rPr>
                <w:rFonts w:ascii="Times New Roman" w:hAnsi="Times New Roman" w:cs="Times New Roman"/>
                <w:noProof/>
                <w:sz w:val="24"/>
                <w:szCs w:val="24"/>
              </w:rPr>
              <w:pict>
                <v:shape id="_x0000_s1409" type="#_x0000_t32" style="position:absolute;margin-left:0;margin-top:0;width:50pt;height:50pt;z-index:252065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a91IVzMCAABqBAAADgAAAAAAAAAAAAAAAAAuAgAAZHJz&#10;L2Uyb0RvYy54bWxQSwECLQAUAAYACAAAACEAyx7wdtcAAAAFAQAADwAAAAAAAAAAAAAAAACNBAAA&#10;ZHJzL2Rvd25yZXYueG1sUEsFBgAAAAAEAAQA8wAAAJEFAAAAAA==&#10;">
                  <o:lock v:ext="edit" selection="t"/>
                </v:shape>
              </w:pict>
            </w:r>
            <w:r>
              <w:rPr>
                <w:rFonts w:ascii="Times New Roman" w:hAnsi="Times New Roman" w:cs="Times New Roman"/>
                <w:noProof/>
                <w:sz w:val="24"/>
                <w:szCs w:val="24"/>
              </w:rPr>
              <w:pict>
                <v:shape id="Straight Arrow Connector 167" o:spid="_x0000_s1422" type="#_x0000_t32" style="position:absolute;margin-left:258pt;margin-top:10pt;width:0;height:22.5pt;z-index:252079104;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" strokeweight=".25pt">
                  <v:stroke endarrow="open"/>
                </v:shape>
              </w:pict>
            </w:r>
            <w:r>
              <w:rPr>
                <w:rFonts w:ascii="Times New Roman" w:hAnsi="Times New Roman" w:cs="Times New Roman"/>
                <w:noProof/>
                <w:sz w:val="24"/>
                <w:szCs w:val="24"/>
              </w:rPr>
              <w:pict>
                <v:shape id="_x0000_s1410" type="#_x0000_t32" style="position:absolute;margin-left:0;margin-top:0;width:50pt;height:50pt;z-index:252066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">
                  <o:lock v:ext="edit" selection="t"/>
                </v:shape>
              </w:pict>
            </w:r>
            <w:r>
              <w:rPr>
                <w:rFonts w:ascii="Times New Roman" w:hAnsi="Times New Roman" w:cs="Times New Roman"/>
                <w:noProof/>
                <w:sz w:val="24"/>
                <w:szCs w:val="24"/>
              </w:rPr>
              <w:pict>
                <v:shape id="Straight Arrow Connector 165" o:spid="_x0000_s1421" type="#_x0000_t32" style="position:absolute;margin-left:124pt;margin-top:10pt;width:27.7pt;height:18pt;flip:x;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" strokeweight=".25pt">
                  <v:stroke endarrow="open"/>
                </v:shape>
              </w:pict>
            </w:r>
          </w:p>
          <w:p w:rsidR="00E427BF" w:rsidRPr="00E427BF" w:rsidRDefault="00E427BF" w:rsidP="00E427BF">
            <w:pPr>
              <w:autoSpaceDE w:val="0"/>
              <w:autoSpaceDN w:val="0"/>
              <w:spacing w:line="276" w:lineRule="auto"/>
              <w:jc w:val="both"/>
              <w:rPr>
                <w:rFonts w:ascii="Times New Roman" w:hAnsi="Times New Roman" w:cs="Times New Roman"/>
                <w:bCs/>
                <w:sz w:val="24"/>
                <w:szCs w:val="24"/>
                <w:lang w:val="it-IT"/>
              </w:rPr>
            </w:pPr>
          </w:p>
          <w:p w:rsidR="00E427BF" w:rsidRPr="00E427BF" w:rsidRDefault="006827E6" w:rsidP="00E427BF">
            <w:pPr>
              <w:autoSpaceDE w:val="0"/>
              <w:autoSpaceDN w:val="0"/>
              <w:spacing w:line="276" w:lineRule="auto"/>
              <w:jc w:val="both"/>
              <w:rPr>
                <w:rFonts w:ascii="Times New Roman" w:hAnsi="Times New Roman" w:cs="Times New Roman"/>
                <w:bCs/>
                <w:sz w:val="24"/>
                <w:szCs w:val="24"/>
                <w:lang w:val="it-IT"/>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411" type="#_x0000_t202" style="position:absolute;left:0;text-align:left;margin-left:0;margin-top:0;width:50pt;height:50pt;z-index:252067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jMQ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kn5eMxAgAAYAQAAA4AAAAAAAAAAAAAAAAALgIAAGRycy9l&#10;Mm9Eb2MueG1sUEsBAi0AFAAGAAgAAAAhAI6gc+XXAAAABQEAAA8AAAAAAAAAAAAAAAAAiwQAAGRy&#10;cy9kb3ducmV2LnhtbFBLBQYAAAAABAAEAPMAAACPBQAAAAA=&#10;">
                  <o:lock v:ext="edit" selection="t"/>
                </v:shape>
              </w:pict>
            </w:r>
            <w:r>
              <w:rPr>
                <w:rFonts w:ascii="Times New Roman" w:hAnsi="Times New Roman" w:cs="Times New Roman"/>
                <w:noProof/>
                <w:sz w:val="24"/>
                <w:szCs w:val="24"/>
              </w:rPr>
              <w:pict>
                <v:shape id="Text Box 163" o:spid="_x0000_s1420" type="#_x0000_t202" style="position:absolute;left:0;text-align:left;margin-left:343pt;margin-top:7pt;width:131.2pt;height:51pt;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" fillcolor="#bcbcbc" strokeweight="0">
                  <v:fill color2="#ededed" rotate="t" angle="180" colors="0 #bcbcbc;22937f #d0d0d0;1 #ededed" focus="100%" type="gradient"/>
                  <v:shadow on="t" color="black" opacity="24929f" origin=",.5" offset="0,4559pt"/>
                  <v:textbox style="mso-next-textbox:#Text Box 163" inset="7pt,4pt,7pt,4pt">
                    <w:txbxContent>
                      <w:p w:rsidR="006827E6" w:rsidRDefault="006827E6" w:rsidP="00E427BF">
                        <w:pPr>
                          <w:spacing w:after="200" w:line="276" w:lineRule="auto"/>
                          <w:jc w:val="center"/>
                          <w:rPr>
                            <w:rFonts w:hAnsi="Times New Roman" w:cs="Times New Roman"/>
                            <w:sz w:val="22"/>
                            <w:szCs w:val="22"/>
                          </w:rPr>
                        </w:pPr>
                        <w:r>
                          <w:rPr>
                            <w:rFonts w:ascii="Times New Roman" w:hAnsi="Times New Roman" w:cs="Times New Roman"/>
                            <w:sz w:val="24"/>
                            <w:szCs w:val="24"/>
                          </w:rPr>
                          <w:t>Prevenirea reinfec</w:t>
                        </w:r>
                        <w:r>
                          <w:rPr>
                            <w:rFonts w:ascii="Tahoma" w:hAnsi="Tahoma" w:cs="Tahoma"/>
                            <w:sz w:val="24"/>
                            <w:szCs w:val="24"/>
                          </w:rPr>
                          <w:t>ț</w:t>
                        </w:r>
                        <w:r>
                          <w:rPr>
                            <w:rFonts w:ascii="Times New Roman" w:hAnsi="Times New Roman" w:cs="Times New Roman"/>
                            <w:sz w:val="24"/>
                            <w:szCs w:val="24"/>
                          </w:rPr>
                          <w:t>iei VHB a grefei</w:t>
                        </w:r>
                      </w:p>
                    </w:txbxContent>
                  </v:textbox>
                </v:shape>
              </w:pict>
            </w:r>
            <w:r>
              <w:rPr>
                <w:rFonts w:ascii="Times New Roman" w:hAnsi="Times New Roman" w:cs="Times New Roman"/>
                <w:noProof/>
                <w:sz w:val="24"/>
                <w:szCs w:val="24"/>
              </w:rPr>
              <w:pict>
                <v:shape id="_x0000_s1412" type="#_x0000_t202" style="position:absolute;left:0;text-align:left;margin-left:0;margin-top:0;width:50pt;height:50pt;z-index:252068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QrMQ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Orq5CsxAgAAYAQAAA4AAAAAAAAAAAAAAAAALgIAAGRycy9l&#10;Mm9Eb2MueG1sUEsBAi0AFAAGAAgAAAAhAI6gc+XXAAAABQEAAA8AAAAAAAAAAAAAAAAAiwQAAGRy&#10;cy9kb3ducmV2LnhtbFBLBQYAAAAABAAEAPMAAACPBQAAAAA=&#10;">
                  <o:lock v:ext="edit" selection="t"/>
                </v:shape>
              </w:pict>
            </w:r>
            <w:r>
              <w:rPr>
                <w:rFonts w:ascii="Times New Roman" w:hAnsi="Times New Roman" w:cs="Times New Roman"/>
                <w:noProof/>
                <w:sz w:val="24"/>
                <w:szCs w:val="24"/>
              </w:rPr>
              <w:pict>
                <v:shape id="Text Box 161" o:spid="_x0000_s1419" type="#_x0000_t202" style="position:absolute;left:0;text-align:left;margin-left:203pt;margin-top:7pt;width:126pt;height:51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" fillcolor="#bcbcbc" strokeweight="0">
                  <v:fill color2="#ededed" rotate="t" angle="180" colors="0 #bcbcbc;22937f #d0d0d0;1 #ededed" focus="100%" type="gradient"/>
                  <v:shadow on="t" color="black" opacity="24929f" origin=",.5" offset="0,4559pt"/>
                  <v:textbox style="mso-next-textbox:#Text Box 161" inset="7pt,4pt,7pt,4pt">
                    <w:txbxContent>
                      <w:p w:rsidR="006827E6" w:rsidRDefault="006827E6" w:rsidP="00E427BF">
                        <w:pPr>
                          <w:spacing w:after="200" w:line="276" w:lineRule="auto"/>
                          <w:jc w:val="center"/>
                          <w:rPr>
                            <w:rFonts w:hAnsi="Times New Roman" w:cs="Times New Roman"/>
                            <w:sz w:val="22"/>
                            <w:szCs w:val="22"/>
                          </w:rPr>
                        </w:pPr>
                        <w:r>
                          <w:rPr>
                            <w:rFonts w:ascii="Times New Roman" w:hAnsi="Times New Roman" w:cs="Times New Roman"/>
                            <w:color w:val="000000"/>
                            <w:sz w:val="24"/>
                            <w:szCs w:val="24"/>
                          </w:rPr>
                          <w:t>Men</w:t>
                        </w:r>
                        <w:r>
                          <w:rPr>
                            <w:rFonts w:ascii="Tahoma" w:hAnsi="Tahoma" w:cs="Tahoma"/>
                            <w:color w:val="000000"/>
                            <w:sz w:val="24"/>
                            <w:szCs w:val="24"/>
                          </w:rPr>
                          <w:t>ț</w:t>
                        </w:r>
                        <w:r>
                          <w:rPr>
                            <w:rFonts w:ascii="Times New Roman" w:hAnsi="Times New Roman" w:cs="Times New Roman"/>
                            <w:color w:val="000000"/>
                            <w:sz w:val="24"/>
                            <w:szCs w:val="24"/>
                          </w:rPr>
                          <w:t>inerea viremiei nedectabile post-TH</w:t>
                        </w:r>
                      </w:p>
                    </w:txbxContent>
                  </v:textbox>
                </v:shape>
              </w:pict>
            </w:r>
            <w:r>
              <w:rPr>
                <w:rFonts w:ascii="Times New Roman" w:hAnsi="Times New Roman" w:cs="Times New Roman"/>
                <w:noProof/>
                <w:sz w:val="24"/>
                <w:szCs w:val="24"/>
              </w:rPr>
              <w:pict>
                <v:shape id="_x0000_s1413" type="#_x0000_t202" style="position:absolute;left:0;text-align:left;margin-left:0;margin-top:0;width:50pt;height:50pt;z-index:252069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tsMA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G64bbDACAABgBAAADgAAAAAAAAAAAAAAAAAuAgAAZHJzL2Uy&#10;b0RvYy54bWxQSwECLQAUAAYACAAAACEAjqBz5dcAAAAFAQAADwAAAAAAAAAAAAAAAACKBAAAZHJz&#10;L2Rvd25yZXYueG1sUEsFBgAAAAAEAAQA8wAAAI4FAAAAAA==&#10;">
                  <o:lock v:ext="edit" selection="t"/>
                </v:shape>
              </w:pict>
            </w:r>
            <w:r>
              <w:rPr>
                <w:rFonts w:ascii="Times New Roman" w:hAnsi="Times New Roman" w:cs="Times New Roman"/>
                <w:noProof/>
                <w:sz w:val="24"/>
                <w:szCs w:val="24"/>
              </w:rPr>
              <w:pict>
                <v:shape id="Text Box 159" o:spid="_x0000_s1418" type="#_x0000_t202" style="position:absolute;left:0;text-align:left;margin-left:10pt;margin-top:7pt;width:176.2pt;height:51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" fillcolor="#bcbcbc" strokeweight="0">
                  <v:fill color2="#ededed" rotate="t" angle="180" colors="0 #bcbcbc;22937f #d0d0d0;1 #ededed" focus="100%" type="gradient"/>
                  <v:shadow on="t" color="black" opacity="24929f" origin=",.5" offset="0,4559pt"/>
                  <v:textbox style="mso-next-textbox:#Text Box 159" inset="7pt,4pt,7pt,4pt">
                    <w:txbxContent>
                      <w:p w:rsidR="006827E6" w:rsidRPr="008959EF" w:rsidRDefault="006827E6" w:rsidP="00E427BF">
                        <w:pPr>
                          <w:spacing w:after="200" w:line="276" w:lineRule="auto"/>
                          <w:jc w:val="center"/>
                          <w:rPr>
                            <w:rFonts w:hAnsi="Times New Roman" w:cs="Times New Roman"/>
                            <w:sz w:val="22"/>
                            <w:szCs w:val="22"/>
                            <w:lang w:val="it-IT"/>
                          </w:rPr>
                        </w:pPr>
                        <w:r w:rsidRPr="008959EF">
                          <w:rPr>
                            <w:rFonts w:ascii="Times New Roman" w:hAnsi="Times New Roman" w:cs="Times New Roman"/>
                            <w:color w:val="000000"/>
                            <w:sz w:val="24"/>
                            <w:szCs w:val="24"/>
                            <w:lang w:val="it-IT"/>
                          </w:rPr>
                          <w:t>Ob</w:t>
                        </w:r>
                        <w:r w:rsidRPr="008959EF">
                          <w:rPr>
                            <w:rFonts w:ascii="Tahoma" w:hAnsi="Tahoma" w:cs="Tahoma"/>
                            <w:color w:val="000000"/>
                            <w:sz w:val="24"/>
                            <w:szCs w:val="24"/>
                            <w:lang w:val="it-IT"/>
                          </w:rPr>
                          <w:t>ț</w:t>
                        </w:r>
                        <w:r w:rsidRPr="008959EF">
                          <w:rPr>
                            <w:rFonts w:ascii="Times New Roman" w:hAnsi="Times New Roman" w:cs="Times New Roman"/>
                            <w:color w:val="000000"/>
                            <w:sz w:val="24"/>
                            <w:szCs w:val="24"/>
                            <w:lang w:val="it-IT"/>
                          </w:rPr>
                          <w:t xml:space="preserve">inerea negativării ADN </w:t>
                        </w:r>
                        <w:r>
                          <w:rPr>
                            <w:rFonts w:ascii="Times New Roman" w:hAnsi="Times New Roman" w:cs="Times New Roman"/>
                            <w:color w:val="000000"/>
                            <w:sz w:val="24"/>
                            <w:szCs w:val="24"/>
                            <w:lang w:val="it-IT"/>
                          </w:rPr>
                          <w:t>VHB</w:t>
                        </w:r>
                        <w:r w:rsidRPr="008959EF">
                          <w:rPr>
                            <w:rFonts w:ascii="Times New Roman" w:hAnsi="Times New Roman" w:cs="Times New Roman"/>
                            <w:color w:val="000000"/>
                            <w:sz w:val="24"/>
                            <w:szCs w:val="24"/>
                            <w:lang w:val="it-IT"/>
                          </w:rPr>
                          <w:t xml:space="preserve"> la momentul efectuării TH</w:t>
                        </w:r>
                      </w:p>
                    </w:txbxContent>
                  </v:textbox>
                </v:shape>
              </w:pict>
            </w:r>
          </w:p>
          <w:p w:rsidR="00E427BF" w:rsidRPr="00E427BF" w:rsidRDefault="00E427BF" w:rsidP="00E427BF">
            <w:pPr>
              <w:autoSpaceDE w:val="0"/>
              <w:autoSpaceDN w:val="0"/>
              <w:spacing w:line="276" w:lineRule="auto"/>
              <w:jc w:val="both"/>
              <w:rPr>
                <w:rFonts w:ascii="Times New Roman" w:hAnsi="Times New Roman" w:cs="Times New Roman"/>
                <w:bCs/>
                <w:sz w:val="24"/>
                <w:szCs w:val="24"/>
                <w:lang w:val="it-IT"/>
              </w:rPr>
            </w:pPr>
          </w:p>
          <w:p w:rsidR="00E427BF" w:rsidRPr="00E427BF" w:rsidRDefault="00E427BF" w:rsidP="00E427BF">
            <w:pPr>
              <w:autoSpaceDE w:val="0"/>
              <w:autoSpaceDN w:val="0"/>
              <w:spacing w:line="276" w:lineRule="auto"/>
              <w:jc w:val="both"/>
              <w:rPr>
                <w:rFonts w:ascii="Times New Roman" w:hAnsi="Times New Roman" w:cs="Times New Roman"/>
                <w:bCs/>
                <w:sz w:val="24"/>
                <w:szCs w:val="24"/>
                <w:lang w:val="it-IT"/>
              </w:rPr>
            </w:pPr>
          </w:p>
          <w:p w:rsidR="00E427BF" w:rsidRPr="00E427BF" w:rsidRDefault="00E427BF" w:rsidP="00E427BF">
            <w:pPr>
              <w:autoSpaceDE w:val="0"/>
              <w:autoSpaceDN w:val="0"/>
              <w:spacing w:line="276" w:lineRule="auto"/>
              <w:jc w:val="both"/>
              <w:rPr>
                <w:rFonts w:ascii="Times New Roman" w:hAnsi="Times New Roman" w:cs="Times New Roman"/>
                <w:bCs/>
                <w:sz w:val="24"/>
                <w:szCs w:val="24"/>
                <w:lang w:val="it-IT"/>
              </w:rPr>
            </w:pPr>
          </w:p>
          <w:p w:rsidR="00E427BF" w:rsidRPr="00E427BF" w:rsidRDefault="00E427BF" w:rsidP="00E427BF">
            <w:pPr>
              <w:autoSpaceDE w:val="0"/>
              <w:autoSpaceDN w:val="0"/>
              <w:spacing w:line="276" w:lineRule="auto"/>
              <w:ind w:firstLine="709"/>
              <w:jc w:val="both"/>
              <w:rPr>
                <w:rFonts w:ascii="Times New Roman" w:hAnsi="Times New Roman" w:cs="Times New Roman"/>
                <w:sz w:val="24"/>
                <w:szCs w:val="24"/>
                <w:lang w:val="it-IT"/>
              </w:rPr>
            </w:pPr>
          </w:p>
          <w:p w:rsidR="00E427BF" w:rsidRPr="00E427BF" w:rsidRDefault="00E427BF" w:rsidP="00E427BF">
            <w:pPr>
              <w:autoSpaceDE w:val="0"/>
              <w:autoSpaceDN w:val="0"/>
              <w:spacing w:line="276" w:lineRule="auto"/>
              <w:ind w:firstLine="709"/>
              <w:jc w:val="both"/>
              <w:rPr>
                <w:rFonts w:ascii="Times New Roman" w:hAnsi="Times New Roman" w:cs="Times New Roman"/>
                <w:sz w:val="24"/>
                <w:szCs w:val="24"/>
                <w:lang w:val="it-IT"/>
              </w:rPr>
            </w:pPr>
          </w:p>
          <w:p w:rsidR="00E427BF" w:rsidRPr="00E427BF" w:rsidRDefault="00E427BF" w:rsidP="00E427BF">
            <w:pPr>
              <w:autoSpaceDE w:val="0"/>
              <w:autoSpaceDN w:val="0"/>
              <w:spacing w:line="276" w:lineRule="auto"/>
              <w:ind w:firstLine="709"/>
              <w:jc w:val="both"/>
              <w:rPr>
                <w:rFonts w:ascii="Times New Roman" w:hAnsi="Times New Roman" w:cs="Times New Roman"/>
                <w:sz w:val="24"/>
                <w:szCs w:val="24"/>
                <w:lang w:val="it-IT"/>
              </w:rPr>
            </w:pPr>
            <w:r w:rsidRPr="00E427BF">
              <w:rPr>
                <w:rFonts w:ascii="Times New Roman" w:hAnsi="Times New Roman" w:cs="Times New Roman"/>
                <w:sz w:val="24"/>
                <w:szCs w:val="24"/>
                <w:lang w:val="it-IT"/>
              </w:rPr>
              <w:t xml:space="preserve">La pacienții cu HBsAg+ cu 3 luni înainte de transplant hepatic este indicată terapia cu analogi nucleoz(t)idici (lamivudină, entecavir, tenofovir, TAF) cu scop de diminuare a viremiei sau obținerea aviremiei (în lipsa contraindicațiilor). </w:t>
            </w:r>
          </w:p>
          <w:p w:rsidR="00E427BF" w:rsidRPr="00E427BF" w:rsidRDefault="00E427BF" w:rsidP="00E427BF">
            <w:pPr>
              <w:tabs>
                <w:tab w:val="left" w:pos="1800"/>
              </w:tabs>
              <w:spacing w:line="276" w:lineRule="auto"/>
              <w:jc w:val="center"/>
              <w:rPr>
                <w:rFonts w:ascii="Times New Roman" w:hAnsi="Times New Roman" w:cs="Times New Roman"/>
                <w:bCs/>
                <w:sz w:val="24"/>
                <w:szCs w:val="24"/>
                <w:lang w:val="fr-FR"/>
              </w:rPr>
            </w:pPr>
          </w:p>
          <w:p w:rsidR="00E427BF" w:rsidRPr="00E427BF" w:rsidRDefault="00E427BF" w:rsidP="00E427BF">
            <w:pPr>
              <w:tabs>
                <w:tab w:val="left" w:pos="1800"/>
              </w:tabs>
              <w:spacing w:line="276" w:lineRule="auto"/>
              <w:jc w:val="center"/>
              <w:rPr>
                <w:rFonts w:ascii="Times New Roman" w:hAnsi="Times New Roman" w:cs="Times New Roman"/>
                <w:bCs/>
                <w:sz w:val="24"/>
                <w:szCs w:val="24"/>
                <w:lang w:val="fr-FR"/>
              </w:rPr>
            </w:pPr>
            <w:r w:rsidRPr="00E427BF">
              <w:rPr>
                <w:rFonts w:ascii="Times New Roman" w:hAnsi="Times New Roman" w:cs="Times New Roman"/>
                <w:bCs/>
                <w:sz w:val="24"/>
                <w:szCs w:val="24"/>
                <w:lang w:val="fr-FR"/>
              </w:rPr>
              <w:t>Managementul pacienţilor infectaţi VHB înainte de transplant hepatic</w:t>
            </w:r>
          </w:p>
          <w:p w:rsidR="00E427BF" w:rsidRPr="00E427BF" w:rsidRDefault="006827E6" w:rsidP="00E427BF">
            <w:pPr>
              <w:tabs>
                <w:tab w:val="left" w:pos="1800"/>
              </w:tabs>
              <w:spacing w:line="276" w:lineRule="auto"/>
              <w:jc w:val="both"/>
              <w:rPr>
                <w:rFonts w:ascii="Times New Roman" w:hAnsi="Times New Roman" w:cs="Times New Roman"/>
                <w:sz w:val="24"/>
                <w:szCs w:val="24"/>
                <w:lang w:val="fr-FR"/>
              </w:rPr>
            </w:pPr>
            <w:r>
              <w:rPr>
                <w:rFonts w:ascii="Times New Roman" w:hAnsi="Times New Roman" w:cs="Times New Roman"/>
                <w:noProof/>
                <w:sz w:val="24"/>
                <w:szCs w:val="24"/>
              </w:rPr>
              <w:pict>
                <v:roundrect id="Rectangle: Rounded Corners 158" o:spid="_x0000_s1425" style="position:absolute;left:0;text-align:left;margin-left:258pt;margin-top:1pt;width:191.2pt;height:27pt;z-index:252082176;visibility:visible" arcsize="16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" fillcolor="#bcbcbc" strokeweight=".25pt">
                  <v:fill color2="#ededed" rotate="t" angle="180" colors="0 #bcbcbc;22937f #d0d0d0;1 #ededed" focus="100%" type="gradient"/>
                  <v:shadow on="t" color="black" opacity="24929f" origin=",.5" offset="0,4559pt"/>
                  <v:textbox style="mso-next-textbox:#Rectangle: Rounded Corners 158" inset="7pt,4pt,7pt,4pt">
                    <w:txbxContent>
                      <w:p w:rsidR="006827E6" w:rsidRDefault="006827E6" w:rsidP="00E427B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ADN-VHB pozitiv&gt;300 copii/ml</w:t>
                        </w:r>
                      </w:p>
                    </w:txbxContent>
                  </v:textbox>
                </v:roundrect>
              </w:pict>
            </w:r>
            <w:r>
              <w:rPr>
                <w:rFonts w:ascii="Times New Roman" w:hAnsi="Times New Roman" w:cs="Times New Roman"/>
                <w:noProof/>
                <w:sz w:val="24"/>
                <w:szCs w:val="24"/>
              </w:rPr>
              <w:pict>
                <v:roundrect id="Rectangle: Rounded Corners 157" o:spid="_x0000_s1424" style="position:absolute;left:0;text-align:left;margin-left:6pt;margin-top:1pt;width:186.7pt;height:27pt;z-index:252081152;visibility:visible" arcsize="16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" fillcolor="#bcbcbc" strokeweight=".25pt">
                  <v:fill color2="#ededed" rotate="t" angle="180" colors="0 #bcbcbc;22937f #d0d0d0;1 #ededed" focus="100%" type="gradient"/>
                  <v:shadow on="t" color="black" opacity="24929f" origin=",.5" offset="0,4559pt"/>
                  <v:textbox style="mso-next-textbox:#Rectangle: Rounded Corners 157" inset="7pt,4pt,7pt,4pt">
                    <w:txbxContent>
                      <w:p w:rsidR="006827E6" w:rsidRDefault="006827E6" w:rsidP="00E427B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ADN-VHB negativ &lt;300 copii/ml</w:t>
                        </w:r>
                      </w:p>
                    </w:txbxContent>
                  </v:textbox>
                </v:roundrect>
              </w:pict>
            </w:r>
          </w:p>
          <w:p w:rsidR="00E427BF" w:rsidRPr="00E427BF" w:rsidRDefault="006827E6" w:rsidP="00E427BF">
            <w:pPr>
              <w:tabs>
                <w:tab w:val="left" w:pos="1800"/>
              </w:tabs>
              <w:spacing w:line="276" w:lineRule="auto"/>
              <w:jc w:val="both"/>
              <w:rPr>
                <w:rFonts w:ascii="Times New Roman" w:hAnsi="Times New Roman" w:cs="Times New Roman"/>
                <w:sz w:val="24"/>
                <w:szCs w:val="24"/>
                <w:lang w:val="fr-FR"/>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6" o:spid="_x0000_s1414" type="#_x0000_t67" style="position:absolute;left:0;text-align:left;margin-left:0;margin-top:0;width:50pt;height:50pt;z-index:252070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">
                  <o:lock v:ext="edit" selection="t"/>
                </v:shape>
              </w:pict>
            </w:r>
            <w:r>
              <w:rPr>
                <w:rFonts w:ascii="Times New Roman" w:hAnsi="Times New Roman" w:cs="Times New Roman"/>
                <w:noProof/>
                <w:sz w:val="24"/>
                <w:szCs w:val="24"/>
              </w:rPr>
              <w:pict>
                <v:shape id="Arrow: Down 155" o:spid="_x0000_s1429" type="#_x0000_t67" style="position:absolute;left:0;text-align:left;margin-left:353pt;margin-top:7pt;width:19.8pt;height:32.2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" strokeweight="0">
                  <v:textbox style="layout-flow:vertical-ideographic;mso-next-textbox:#Arrow: Down 155" inset="7pt,4pt,7pt,4pt">
                    <w:txbxContent>
                      <w:p w:rsidR="006827E6" w:rsidRDefault="006827E6" w:rsidP="00E427BF">
                        <w:pPr>
                          <w:spacing w:after="160" w:line="259" w:lineRule="auto"/>
                          <w:jc w:val="both"/>
                          <w:rPr>
                            <w:rFonts w:ascii="Times New Roman" w:hAnsi="Times New Roman" w:cs="Times New Roman"/>
                          </w:rPr>
                        </w:pPr>
                      </w:p>
                    </w:txbxContent>
                  </v:textbox>
                </v:shape>
              </w:pict>
            </w:r>
            <w:r>
              <w:rPr>
                <w:rFonts w:ascii="Times New Roman" w:hAnsi="Times New Roman" w:cs="Times New Roman"/>
                <w:noProof/>
                <w:sz w:val="24"/>
                <w:szCs w:val="24"/>
              </w:rPr>
              <w:pict>
                <v:shape id="Arrow: Down 154" o:spid="_x0000_s1415" type="#_x0000_t67" style="position:absolute;left:0;text-align:left;margin-left:0;margin-top:0;width:50pt;height:50pt;z-index:252071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">
                  <o:lock v:ext="edit" selection="t"/>
                </v:shape>
              </w:pict>
            </w:r>
            <w:r>
              <w:rPr>
                <w:rFonts w:ascii="Times New Roman" w:hAnsi="Times New Roman" w:cs="Times New Roman"/>
                <w:noProof/>
                <w:sz w:val="24"/>
                <w:szCs w:val="24"/>
              </w:rPr>
              <w:pict>
                <v:shape id="Arrow: Down 153" o:spid="_x0000_s1428" type="#_x0000_t67" style="position:absolute;left:0;text-align:left;margin-left:87pt;margin-top:7pt;width:19.8pt;height:32.2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" strokeweight="1pt">
                  <v:textbox style="layout-flow:vertical-ideographic;mso-next-textbox:#Arrow: Down 153" inset="7pt,4pt,7pt,4pt">
                    <w:txbxContent>
                      <w:p w:rsidR="006827E6" w:rsidRDefault="006827E6" w:rsidP="00E427BF">
                        <w:pPr>
                          <w:spacing w:after="160" w:line="259" w:lineRule="auto"/>
                          <w:jc w:val="both"/>
                          <w:rPr>
                            <w:rFonts w:ascii="Times New Roman" w:hAnsi="Times New Roman" w:cs="Times New Roman"/>
                          </w:rPr>
                        </w:pPr>
                      </w:p>
                    </w:txbxContent>
                  </v:textbox>
                </v:shape>
              </w:pict>
            </w:r>
          </w:p>
          <w:p w:rsidR="00E427BF" w:rsidRPr="00E427BF" w:rsidRDefault="00E427BF" w:rsidP="00E427BF">
            <w:pPr>
              <w:tabs>
                <w:tab w:val="left" w:pos="1800"/>
              </w:tabs>
              <w:spacing w:line="276" w:lineRule="auto"/>
              <w:jc w:val="both"/>
              <w:rPr>
                <w:rFonts w:ascii="Times New Roman" w:hAnsi="Times New Roman" w:cs="Times New Roman"/>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E427BF" w:rsidRPr="006827E6" w:rsidTr="00276FF1">
              <w:tc>
                <w:tcPr>
                  <w:tcW w:w="9570" w:type="dxa"/>
                </w:tcPr>
                <w:p w:rsidR="00E427BF" w:rsidRPr="00276FF1" w:rsidRDefault="00E427BF" w:rsidP="00E427BF">
                  <w:pPr>
                    <w:tabs>
                      <w:tab w:val="left" w:pos="1800"/>
                    </w:tabs>
                    <w:spacing w:line="276" w:lineRule="auto"/>
                    <w:jc w:val="center"/>
                    <w:rPr>
                      <w:rFonts w:ascii="Times New Roman" w:hAnsi="Times New Roman" w:cs="Times New Roman"/>
                      <w:bCs/>
                      <w:sz w:val="24"/>
                      <w:szCs w:val="24"/>
                      <w:lang w:val="en-US"/>
                    </w:rPr>
                  </w:pPr>
                  <w:r w:rsidRPr="00276FF1">
                    <w:rPr>
                      <w:rFonts w:ascii="Times New Roman" w:hAnsi="Times New Roman" w:cs="Times New Roman"/>
                      <w:bCs/>
                      <w:sz w:val="24"/>
                      <w:szCs w:val="24"/>
                      <w:lang w:val="en-US"/>
                    </w:rPr>
                    <w:t>Înainte de transplant hepatic</w:t>
                  </w:r>
                </w:p>
                <w:p w:rsidR="00E427BF" w:rsidRPr="00276FF1" w:rsidRDefault="006827E6" w:rsidP="00E427BF">
                  <w:pPr>
                    <w:tabs>
                      <w:tab w:val="left" w:pos="1800"/>
                    </w:tabs>
                    <w:spacing w:line="276" w:lineRule="auto"/>
                    <w:jc w:val="center"/>
                    <w:rPr>
                      <w:rFonts w:ascii="Times New Roman" w:hAnsi="Times New Roman" w:cs="Times New Roman"/>
                      <w:bCs/>
                      <w:sz w:val="24"/>
                      <w:szCs w:val="24"/>
                      <w:lang w:val="en-US"/>
                    </w:rPr>
                  </w:pPr>
                  <w:r>
                    <w:rPr>
                      <w:rFonts w:ascii="Times New Roman" w:hAnsi="Times New Roman" w:cs="Times New Roman"/>
                      <w:noProof/>
                      <w:sz w:val="24"/>
                      <w:szCs w:val="24"/>
                    </w:rPr>
                    <w:pict>
                      <v:shape id="Text Box 152" o:spid="_x0000_s1416" type="#_x0000_t202" style="position:absolute;left:0;text-align:left;margin-left:0;margin-top:0;width:50pt;height:50pt;z-index:252072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eEMQIAAGA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MNJZ4QxAgAAYAQAAA4AAAAAAAAAAAAAAAAALgIAAGRycy9l&#10;Mm9Eb2MueG1sUEsBAi0AFAAGAAgAAAAhAI6gc+XXAAAABQEAAA8AAAAAAAAAAAAAAAAAiwQAAGRy&#10;cy9kb3ducmV2LnhtbFBLBQYAAAAABAAEAPMAAACPBQAAAAA=&#10;">
                        <o:lock v:ext="edit" selection="t"/>
                      </v:shape>
                    </w:pict>
                  </w:r>
                  <w:r>
                    <w:rPr>
                      <w:rFonts w:ascii="Times New Roman" w:hAnsi="Times New Roman" w:cs="Times New Roman"/>
                      <w:noProof/>
                      <w:sz w:val="24"/>
                      <w:szCs w:val="24"/>
                    </w:rPr>
                    <w:pict>
                      <v:shape id="Text Box 151" o:spid="_x0000_s1427" type="#_x0000_t202" style="position:absolute;left:0;text-align:left;margin-left:268pt;margin-top:4pt;width:190.5pt;height:73.7pt;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" strokeweight="0">
                        <v:textbox style="mso-next-textbox:#Text Box 151" inset="7pt,4pt,7pt,4pt">
                          <w:txbxContent>
                            <w:p w:rsidR="006827E6" w:rsidRPr="008959EF" w:rsidRDefault="006827E6" w:rsidP="00E427BF">
                              <w:pPr>
                                <w:spacing w:line="276" w:lineRule="auto"/>
                                <w:jc w:val="center"/>
                                <w:rPr>
                                  <w:rFonts w:ascii="Times New Roman" w:hAnsi="Times New Roman" w:cs="Times New Roman"/>
                                  <w:sz w:val="24"/>
                                  <w:szCs w:val="24"/>
                                  <w:lang w:val="it-IT"/>
                                </w:rPr>
                              </w:pPr>
                              <w:r w:rsidRPr="008959EF">
                                <w:rPr>
                                  <w:rFonts w:ascii="Times New Roman" w:hAnsi="Times New Roman" w:cs="Times New Roman"/>
                                  <w:sz w:val="24"/>
                                  <w:szCs w:val="24"/>
                                  <w:lang w:val="it-IT"/>
                                </w:rPr>
                                <w:t>Analogi nucleo(t)zidic</w:t>
                              </w:r>
                            </w:p>
                            <w:p w:rsidR="006827E6" w:rsidRPr="008959EF" w:rsidRDefault="006827E6" w:rsidP="00E427BF">
                              <w:pPr>
                                <w:spacing w:line="276" w:lineRule="auto"/>
                                <w:jc w:val="center"/>
                                <w:rPr>
                                  <w:rFonts w:ascii="Times New Roman" w:hAnsi="Times New Roman" w:cs="Times New Roman"/>
                                  <w:sz w:val="24"/>
                                  <w:szCs w:val="24"/>
                                  <w:lang w:val="it-IT"/>
                                </w:rPr>
                              </w:pPr>
                              <w:r w:rsidRPr="008959EF">
                                <w:rPr>
                                  <w:rFonts w:ascii="Times New Roman" w:hAnsi="Times New Roman" w:cs="Times New Roman"/>
                                  <w:sz w:val="24"/>
                                  <w:szCs w:val="24"/>
                                  <w:lang w:val="it-IT"/>
                                </w:rPr>
                                <w:t>(lamivudina, entecavir</w:t>
                              </w:r>
                              <w:r w:rsidRPr="005D2651">
                                <w:rPr>
                                  <w:rFonts w:ascii="Times New Roman" w:hAnsi="Times New Roman" w:cs="Times New Roman"/>
                                  <w:sz w:val="24"/>
                                  <w:szCs w:val="24"/>
                                  <w:lang w:val="it-IT"/>
                                </w:rPr>
                                <w:t>, tenofovir)</w:t>
                              </w:r>
                            </w:p>
                            <w:p w:rsidR="006827E6" w:rsidRPr="008959EF" w:rsidRDefault="006827E6" w:rsidP="00E427BF">
                              <w:pPr>
                                <w:spacing w:line="276" w:lineRule="auto"/>
                                <w:jc w:val="center"/>
                                <w:rPr>
                                  <w:rFonts w:ascii="Times New Roman" w:hAnsi="Times New Roman" w:cs="Times New Roman"/>
                                  <w:sz w:val="24"/>
                                  <w:szCs w:val="24"/>
                                  <w:lang w:val="it-IT"/>
                                </w:rPr>
                              </w:pPr>
                              <w:r w:rsidRPr="008959EF">
                                <w:rPr>
                                  <w:rFonts w:ascii="Times New Roman" w:hAnsi="Times New Roman" w:cs="Times New Roman"/>
                                  <w:sz w:val="24"/>
                                  <w:szCs w:val="24"/>
                                  <w:lang w:val="it-IT"/>
                                </w:rPr>
                                <w:t>ADN VHB apreciat la fiecare 3 luni</w:t>
                              </w:r>
                            </w:p>
                          </w:txbxContent>
                        </v:textbox>
                      </v:shape>
                    </w:pict>
                  </w:r>
                  <w:r>
                    <w:rPr>
                      <w:rFonts w:ascii="Times New Roman" w:hAnsi="Times New Roman" w:cs="Times New Roman"/>
                      <w:noProof/>
                      <w:sz w:val="24"/>
                      <w:szCs w:val="24"/>
                    </w:rPr>
                    <w:pict>
                      <v:shape id="Text Box 150" o:spid="_x0000_s1417" type="#_x0000_t202" style="position:absolute;left:0;text-align:left;margin-left:0;margin-top:0;width:50pt;height:50pt;z-index:252073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jDMAIAAGA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Mg2YwzACAABgBAAADgAAAAAAAAAAAAAAAAAuAgAAZHJzL2Uy&#10;b0RvYy54bWxQSwECLQAUAAYACAAAACEAjqBz5dcAAAAFAQAADwAAAAAAAAAAAAAAAACKBAAAZHJz&#10;L2Rvd25yZXYueG1sUEsFBgAAAAAEAAQA8wAAAI4FAAAAAA==&#10;">
                        <o:lock v:ext="edit" selection="t"/>
                      </v:shape>
                    </w:pict>
                  </w:r>
                  <w:r>
                    <w:rPr>
                      <w:rFonts w:ascii="Times New Roman" w:hAnsi="Times New Roman" w:cs="Times New Roman"/>
                      <w:noProof/>
                      <w:sz w:val="24"/>
                      <w:szCs w:val="24"/>
                    </w:rPr>
                    <w:pict>
                      <v:shape id="Text Box 296" o:spid="_x0000_s1426" type="#_x0000_t202" style="position:absolute;left:0;text-align:left;margin-left:15pt;margin-top:4pt;width:173.2pt;height:56.5pt;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" strokeweight="0">
                        <v:textbox style="mso-next-textbox:#Text Box 296" inset="7pt,4pt,7pt,4pt">
                          <w:txbxContent>
                            <w:p w:rsidR="006827E6" w:rsidRPr="008959EF" w:rsidRDefault="006827E6" w:rsidP="00E427BF">
                              <w:pPr>
                                <w:spacing w:after="200" w:line="276" w:lineRule="auto"/>
                                <w:jc w:val="center"/>
                                <w:rPr>
                                  <w:rFonts w:ascii="Times New Roman" w:hAnsi="Times New Roman" w:cs="Times New Roman"/>
                                  <w:sz w:val="22"/>
                                  <w:szCs w:val="22"/>
                                  <w:lang w:val="it-IT"/>
                                </w:rPr>
                              </w:pPr>
                              <w:r w:rsidRPr="008959EF">
                                <w:rPr>
                                  <w:rFonts w:ascii="Times New Roman" w:hAnsi="Times New Roman" w:cs="Times New Roman"/>
                                  <w:sz w:val="22"/>
                                  <w:szCs w:val="22"/>
                                  <w:lang w:val="it-IT"/>
                                </w:rPr>
                                <w:t>Fără terapie antivirală ADN-VHB la fiecare 3 luni</w:t>
                              </w:r>
                            </w:p>
                          </w:txbxContent>
                        </v:textbox>
                      </v:shape>
                    </w:pict>
                  </w:r>
                </w:p>
              </w:tc>
            </w:tr>
          </w:tbl>
          <w:p w:rsidR="00E427BF" w:rsidRPr="00276FF1" w:rsidRDefault="00E427BF" w:rsidP="00E427BF">
            <w:pPr>
              <w:autoSpaceDE w:val="0"/>
              <w:autoSpaceDN w:val="0"/>
              <w:spacing w:line="276" w:lineRule="auto"/>
              <w:jc w:val="both"/>
              <w:rPr>
                <w:rFonts w:ascii="Times New Roman" w:hAnsi="Times New Roman" w:cs="Times New Roman"/>
                <w:sz w:val="24"/>
                <w:szCs w:val="24"/>
                <w:lang w:val="en-US"/>
              </w:rPr>
            </w:pPr>
          </w:p>
          <w:p w:rsidR="00E427BF" w:rsidRPr="00276FF1" w:rsidRDefault="00E427BF" w:rsidP="00E427BF">
            <w:pPr>
              <w:pStyle w:val="11"/>
              <w:spacing w:line="276" w:lineRule="auto"/>
              <w:rPr>
                <w:i/>
                <w:iCs/>
                <w:lang w:val="en-US"/>
              </w:rPr>
            </w:pPr>
          </w:p>
          <w:p w:rsidR="00E427BF" w:rsidRPr="00276FF1" w:rsidRDefault="00E427BF" w:rsidP="00E427BF">
            <w:pPr>
              <w:pStyle w:val="11"/>
              <w:spacing w:line="276" w:lineRule="auto"/>
              <w:rPr>
                <w:i/>
                <w:iCs/>
                <w:lang w:val="en-US"/>
              </w:rPr>
            </w:pPr>
          </w:p>
          <w:p w:rsidR="00E427BF" w:rsidRPr="00E427BF" w:rsidRDefault="00E427BF" w:rsidP="00E427BF">
            <w:pPr>
              <w:rPr>
                <w:rFonts w:ascii="Times New Roman" w:hAnsi="Times New Roman" w:cs="Times New Roman"/>
                <w:sz w:val="24"/>
                <w:szCs w:val="24"/>
                <w:lang w:val="it-IT"/>
              </w:rPr>
            </w:pPr>
          </w:p>
          <w:p w:rsidR="00E427BF" w:rsidRPr="00E427BF" w:rsidRDefault="00E427BF" w:rsidP="00E427BF">
            <w:pPr>
              <w:rPr>
                <w:rFonts w:ascii="Times New Roman" w:hAnsi="Times New Roman" w:cs="Times New Roman"/>
                <w:sz w:val="24"/>
                <w:szCs w:val="24"/>
                <w:lang w:val="it-IT"/>
              </w:rPr>
            </w:pPr>
            <w:r w:rsidRPr="00276FF1">
              <w:rPr>
                <w:rFonts w:ascii="Times New Roman" w:hAnsi="Times New Roman" w:cs="Times New Roman"/>
                <w:b/>
                <w:i/>
                <w:iCs/>
                <w:sz w:val="24"/>
                <w:szCs w:val="24"/>
                <w:lang w:val="en-US"/>
              </w:rPr>
              <w:t>Recomandări:</w:t>
            </w:r>
          </w:p>
          <w:p w:rsidR="00E427BF" w:rsidRPr="00661787" w:rsidRDefault="00E427BF" w:rsidP="00661787">
            <w:pPr>
              <w:pStyle w:val="11"/>
              <w:numPr>
                <w:ilvl w:val="0"/>
                <w:numId w:val="26"/>
              </w:numPr>
              <w:spacing w:line="276" w:lineRule="auto"/>
              <w:ind w:left="288" w:hanging="283"/>
              <w:rPr>
                <w:lang w:val="it-IT"/>
              </w:rPr>
            </w:pPr>
            <w:r w:rsidRPr="00661787">
              <w:rPr>
                <w:lang w:val="it-IT"/>
              </w:rPr>
              <w:t xml:space="preserve">Terapia antivirală necesită efectuată la toți pacienții cu CH decompensată și nivel seric ADN VHB detectabil. Durata terapiei antivirale - nedefinită. </w:t>
            </w:r>
            <w:r w:rsidRPr="00D31850">
              <w:rPr>
                <w:lang w:val="it-IT"/>
              </w:rPr>
              <w:t>(Gradul I)</w:t>
            </w:r>
          </w:p>
          <w:p w:rsidR="00E427BF" w:rsidRPr="00D31850" w:rsidRDefault="00E427BF" w:rsidP="00B05AD5">
            <w:pPr>
              <w:pStyle w:val="11"/>
              <w:numPr>
                <w:ilvl w:val="0"/>
                <w:numId w:val="26"/>
              </w:numPr>
              <w:spacing w:line="276" w:lineRule="auto"/>
              <w:ind w:left="288" w:hanging="283"/>
              <w:rPr>
                <w:lang w:val="en-US"/>
              </w:rPr>
            </w:pPr>
            <w:r w:rsidRPr="00AB727B">
              <w:rPr>
                <w:u w:val="single"/>
                <w:lang w:val="en-US"/>
              </w:rPr>
              <w:lastRenderedPageBreak/>
              <w:t xml:space="preserve">Analogii nucleotidici (entecavir și tenofovir </w:t>
            </w:r>
            <w:r w:rsidRPr="00AB727B">
              <w:rPr>
                <w:u w:val="single"/>
                <w:lang w:val="ro-RO"/>
              </w:rPr>
              <w:t>(TDF)</w:t>
            </w:r>
            <w:r w:rsidRPr="00AB727B">
              <w:rPr>
                <w:u w:val="single"/>
                <w:lang w:val="en-US"/>
              </w:rPr>
              <w:t>) sunt medicamentele de primă linie</w:t>
            </w:r>
            <w:r w:rsidRPr="00D31850">
              <w:rPr>
                <w:lang w:val="en-US"/>
              </w:rPr>
              <w:t xml:space="preserve"> în tratamentul pacienților cu CH decompensată VHB. </w:t>
            </w:r>
            <w:r w:rsidRPr="00D31850">
              <w:rPr>
                <w:lang w:val="it-IT"/>
              </w:rPr>
              <w:t xml:space="preserve">O reactivare severă a VHB necesită un tratament de urgență cu AN. </w:t>
            </w:r>
            <w:r w:rsidRPr="00D31850">
              <w:rPr>
                <w:lang w:val="en-US"/>
              </w:rPr>
              <w:t>Peg-IFN este contraindicat la pacienții cu CH decompensată.(Gradul II-2)</w:t>
            </w:r>
          </w:p>
          <w:p w:rsidR="00E427BF" w:rsidRPr="00D31850" w:rsidRDefault="00E427BF" w:rsidP="00B05AD5">
            <w:pPr>
              <w:pStyle w:val="11"/>
              <w:numPr>
                <w:ilvl w:val="0"/>
                <w:numId w:val="26"/>
              </w:numPr>
              <w:spacing w:line="276" w:lineRule="auto"/>
              <w:ind w:left="288" w:hanging="283"/>
              <w:rPr>
                <w:lang w:val="en-US"/>
              </w:rPr>
            </w:pPr>
            <w:r w:rsidRPr="00D31850">
              <w:rPr>
                <w:lang w:val="en-US"/>
              </w:rPr>
              <w:t xml:space="preserve">Tenofovir alafenamida (TAF) </w:t>
            </w:r>
            <w:r w:rsidRPr="00D31850">
              <w:rPr>
                <w:shd w:val="clear" w:color="auto" w:fill="F5F5F5"/>
                <w:lang w:val="en-US"/>
              </w:rPr>
              <w:t xml:space="preserve">sau entecavir </w:t>
            </w:r>
            <w:r w:rsidRPr="00D31850">
              <w:rPr>
                <w:lang w:val="en-US"/>
              </w:rPr>
              <w:t xml:space="preserve">este rezonabil de utilizat la pacienții </w:t>
            </w:r>
            <w:r w:rsidRPr="00D31850">
              <w:rPr>
                <w:shd w:val="clear" w:color="auto" w:fill="F5F5F5"/>
                <w:lang w:val="en-US"/>
              </w:rPr>
              <w:t>cu risc crescut de afecțiune renală.</w:t>
            </w:r>
          </w:p>
          <w:p w:rsidR="00E427BF" w:rsidRPr="00D31850" w:rsidRDefault="00E427BF" w:rsidP="00B05AD5">
            <w:pPr>
              <w:pStyle w:val="11"/>
              <w:numPr>
                <w:ilvl w:val="0"/>
                <w:numId w:val="26"/>
              </w:numPr>
              <w:spacing w:line="276" w:lineRule="auto"/>
              <w:ind w:left="288" w:hanging="283"/>
              <w:rPr>
                <w:lang w:val="it-IT"/>
              </w:rPr>
            </w:pPr>
            <w:r w:rsidRPr="00D31850">
              <w:rPr>
                <w:shd w:val="clear" w:color="auto" w:fill="F5F5F5"/>
                <w:lang w:val="en-US"/>
              </w:rPr>
              <w:t xml:space="preserve">Lamivudina este utilizată pe larg datorită ratei scăzute de risc de replicare, dar </w:t>
            </w:r>
            <w:r w:rsidRPr="00337C37">
              <w:rPr>
                <w:i/>
                <w:shd w:val="clear" w:color="auto" w:fill="F5F5F5"/>
                <w:lang w:val="en-US"/>
              </w:rPr>
              <w:t>administrarea antiviralelor TDF sau TAF prezintă cel mai scăzut risc de rezistență pe termen lung</w:t>
            </w:r>
            <w:r w:rsidRPr="00D31850">
              <w:rPr>
                <w:shd w:val="clear" w:color="auto" w:fill="F5F5F5"/>
                <w:lang w:val="en-US"/>
              </w:rPr>
              <w:t>.</w:t>
            </w:r>
          </w:p>
          <w:p w:rsidR="00E427BF" w:rsidRPr="00D31850" w:rsidRDefault="00E427BF" w:rsidP="00B05AD5">
            <w:pPr>
              <w:pStyle w:val="11"/>
              <w:numPr>
                <w:ilvl w:val="0"/>
                <w:numId w:val="26"/>
              </w:numPr>
              <w:spacing w:line="276" w:lineRule="auto"/>
              <w:ind w:left="288" w:hanging="283"/>
              <w:rPr>
                <w:lang w:val="it-IT"/>
              </w:rPr>
            </w:pPr>
            <w:r w:rsidRPr="00D31850">
              <w:rPr>
                <w:lang w:val="it-IT"/>
              </w:rPr>
              <w:t>La pacienții cu CH și deteriorarea funcției hepatice pe parcursul terapiei ativirale, evaluarea VHD este necesară. Replicarea VHD nu este o contraindicație pentru TH (Gradul II- 1/2)</w:t>
            </w:r>
          </w:p>
          <w:p w:rsidR="00E427BF" w:rsidRPr="00D31850" w:rsidRDefault="00E427BF" w:rsidP="00B05AD5">
            <w:pPr>
              <w:pStyle w:val="11"/>
              <w:numPr>
                <w:ilvl w:val="0"/>
                <w:numId w:val="26"/>
              </w:numPr>
              <w:spacing w:line="276" w:lineRule="auto"/>
              <w:ind w:left="288" w:hanging="283"/>
              <w:rPr>
                <w:lang w:val="it-IT"/>
              </w:rPr>
            </w:pPr>
            <w:r w:rsidRPr="00D31850">
              <w:rPr>
                <w:lang w:val="fr-FR"/>
              </w:rPr>
              <w:t>Replicarea virală și/sau CHC sunt factori de risc pentru recurența infecției VHB post-transplant (Gradul II - 2/3)</w:t>
            </w:r>
          </w:p>
          <w:p w:rsidR="00E427BF" w:rsidRPr="00D31850" w:rsidRDefault="00E427BF" w:rsidP="00B05AD5">
            <w:pPr>
              <w:pStyle w:val="11"/>
              <w:numPr>
                <w:ilvl w:val="0"/>
                <w:numId w:val="26"/>
              </w:numPr>
              <w:spacing w:line="276" w:lineRule="auto"/>
              <w:ind w:left="288" w:hanging="283"/>
              <w:rPr>
                <w:lang w:val="fr-FR"/>
              </w:rPr>
            </w:pPr>
            <w:r w:rsidRPr="00D31850">
              <w:rPr>
                <w:lang w:val="fr-FR"/>
              </w:rPr>
              <w:t xml:space="preserve">Prezența tratamentului antiviral nu exclude necesitatea supravegherii pe termen lung cu CHC. Toți pacienții HBsAg pozitivi cu ciroză necesită examinați la screening cu AFP la fiecare 6 luni </w:t>
            </w:r>
          </w:p>
          <w:p w:rsidR="00E427BF" w:rsidRPr="00982EE9" w:rsidRDefault="00E427BF" w:rsidP="00B05AD5">
            <w:pPr>
              <w:pStyle w:val="11"/>
              <w:numPr>
                <w:ilvl w:val="0"/>
                <w:numId w:val="26"/>
              </w:numPr>
              <w:spacing w:line="276" w:lineRule="auto"/>
              <w:ind w:left="288" w:hanging="283"/>
              <w:rPr>
                <w:lang w:val="en-US"/>
              </w:rPr>
            </w:pPr>
            <w:r w:rsidRPr="00D31850">
              <w:rPr>
                <w:lang w:val="it-IT"/>
              </w:rPr>
              <w:t xml:space="preserve">Nu există factori predictivi ai evoluției decompensării hepatice. Pacienții trebuie rapid evaluați pentru TH în ciuda tratamentului antiviral. </w:t>
            </w:r>
            <w:r w:rsidRPr="00D31850">
              <w:t>(Gradul III)</w:t>
            </w:r>
          </w:p>
          <w:p w:rsidR="00E427BF" w:rsidRDefault="00E427BF" w:rsidP="00B05AD5">
            <w:pPr>
              <w:pStyle w:val="11"/>
              <w:numPr>
                <w:ilvl w:val="0"/>
                <w:numId w:val="26"/>
              </w:numPr>
              <w:spacing w:line="276" w:lineRule="auto"/>
              <w:ind w:left="288" w:hanging="283"/>
              <w:rPr>
                <w:lang w:val="en-US"/>
              </w:rPr>
            </w:pPr>
            <w:r>
              <w:rPr>
                <w:lang w:val="en-US"/>
              </w:rPr>
              <w:t>Toti analogii nucleo</w:t>
            </w:r>
            <w:r w:rsidRPr="00982EE9">
              <w:rPr>
                <w:lang w:val="en-US"/>
              </w:rPr>
              <w:t xml:space="preserve"> (t)</w:t>
            </w:r>
            <w:r>
              <w:rPr>
                <w:lang w:val="en-US"/>
              </w:rPr>
              <w:t>zidici</w:t>
            </w:r>
            <w:r w:rsidRPr="00982EE9">
              <w:rPr>
                <w:lang w:val="en-US"/>
              </w:rPr>
              <w:t>, inclusiv entecavir și t</w:t>
            </w:r>
            <w:r>
              <w:rPr>
                <w:lang w:val="en-US"/>
              </w:rPr>
              <w:t>enofovir,  necesită</w:t>
            </w:r>
            <w:r w:rsidRPr="00982EE9">
              <w:rPr>
                <w:lang w:val="en-US"/>
              </w:rPr>
              <w:t xml:space="preserve"> administrate cu prudență la pacienții cu ciroză decompensată cu un scor MELD ≥ 22</w:t>
            </w:r>
          </w:p>
          <w:p w:rsidR="00E427BF" w:rsidRPr="00E427BF" w:rsidRDefault="00E427BF" w:rsidP="00B05AD5">
            <w:pPr>
              <w:pStyle w:val="11"/>
              <w:numPr>
                <w:ilvl w:val="0"/>
                <w:numId w:val="26"/>
              </w:numPr>
              <w:tabs>
                <w:tab w:val="left" w:pos="460"/>
              </w:tabs>
              <w:spacing w:line="276" w:lineRule="auto"/>
              <w:ind w:left="318" w:hanging="318"/>
              <w:rPr>
                <w:lang w:val="en-US"/>
              </w:rPr>
            </w:pPr>
            <w:r w:rsidRPr="00E427BF">
              <w:rPr>
                <w:lang w:val="ro-RO"/>
              </w:rPr>
              <w:t>Toti analogii nucleo (t)zidici necesită  ajustați în dependență de funcția renală.</w:t>
            </w:r>
          </w:p>
          <w:p w:rsidR="00E427BF" w:rsidRPr="00E427BF" w:rsidRDefault="00E427BF" w:rsidP="00E427BF">
            <w:pPr>
              <w:rPr>
                <w:rFonts w:ascii="Times New Roman" w:hAnsi="Times New Roman" w:cs="Times New Roman"/>
                <w:sz w:val="24"/>
                <w:szCs w:val="24"/>
                <w:lang w:val="it-IT"/>
              </w:rPr>
            </w:pPr>
            <w:r>
              <w:rPr>
                <w:rFonts w:ascii="Times New Roman" w:hAnsi="Times New Roman" w:cs="Times New Roman"/>
                <w:sz w:val="24"/>
                <w:szCs w:val="24"/>
                <w:lang w:val="ro-RO"/>
              </w:rPr>
              <w:t xml:space="preserve">11) </w:t>
            </w:r>
            <w:r w:rsidRPr="00E427BF">
              <w:rPr>
                <w:rFonts w:ascii="Times New Roman" w:hAnsi="Times New Roman" w:cs="Times New Roman"/>
                <w:sz w:val="24"/>
                <w:szCs w:val="24"/>
                <w:lang w:val="ro-RO"/>
              </w:rPr>
              <w:t>Potența antivirală ridicată a adenofovirului și entecavirului are ca rezultat o scădere rapidă a încărcăturii virale. Acest mecanism este avantajos la pacienții care așteaptă un transplant de ficat, deoarece o încărcătură virală ridicată la momentul transplantului este asociată cu un risc crescut de infecție a grefei cu HBV.</w:t>
            </w:r>
          </w:p>
          <w:p w:rsidR="00E427BF" w:rsidRPr="00E427BF" w:rsidRDefault="00E427BF" w:rsidP="00E427BF">
            <w:pPr>
              <w:pStyle w:val="11"/>
              <w:spacing w:line="276" w:lineRule="auto"/>
              <w:rPr>
                <w:b/>
                <w:bCs/>
                <w:lang w:val="en-US"/>
              </w:rPr>
            </w:pPr>
            <w:r w:rsidRPr="00E427BF">
              <w:rPr>
                <w:rStyle w:val="62"/>
                <w:b/>
                <w:sz w:val="24"/>
                <w:szCs w:val="24"/>
                <w:lang w:val="en-US"/>
              </w:rPr>
              <w:t>Notă</w:t>
            </w:r>
            <w:r w:rsidRPr="00D31850">
              <w:rPr>
                <w:rStyle w:val="62"/>
                <w:sz w:val="24"/>
                <w:szCs w:val="24"/>
                <w:lang w:val="en-US"/>
              </w:rPr>
              <w:t xml:space="preserve">: </w:t>
            </w:r>
            <w:r w:rsidRPr="00D31850">
              <w:rPr>
                <w:rStyle w:val="62"/>
                <w:i/>
                <w:sz w:val="24"/>
                <w:szCs w:val="24"/>
                <w:lang w:val="en-US"/>
              </w:rPr>
              <w:t>Interferon Pegilat este contraindicat în tratamentul cirozelor hepatice decompensate</w:t>
            </w:r>
          </w:p>
        </w:tc>
      </w:tr>
    </w:tbl>
    <w:p w:rsidR="00E427BF" w:rsidRPr="00E427BF" w:rsidRDefault="00E427BF" w:rsidP="00E427BF">
      <w:pPr>
        <w:rPr>
          <w:lang w:val="it-IT"/>
        </w:rPr>
      </w:pPr>
    </w:p>
    <w:p w:rsidR="000D549A" w:rsidRDefault="006827E6" w:rsidP="004F6562">
      <w:pPr>
        <w:autoSpaceDE w:val="0"/>
        <w:autoSpaceDN w:val="0"/>
        <w:spacing w:line="276" w:lineRule="auto"/>
        <w:rPr>
          <w:rFonts w:ascii="Times New Roman" w:hAnsi="Times New Roman" w:cs="Times New Roman"/>
          <w:b/>
          <w:sz w:val="24"/>
          <w:szCs w:val="24"/>
          <w:lang w:val="it-IT"/>
        </w:rPr>
      </w:pPr>
      <w:r>
        <w:rPr>
          <w:rFonts w:ascii="Times New Roman" w:hAnsi="Times New Roman" w:cs="Times New Roman"/>
          <w:noProof/>
          <w:sz w:val="24"/>
          <w:szCs w:val="24"/>
        </w:rPr>
        <w:pict w14:anchorId="41C4A2FE">
          <v:shape id="Straight Arrow Connector 170" o:spid="_x0000_s1406" type="#_x0000_t32" style="position:absolute;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7r5e7zMCAABqBAAADgAAAAAAAAAAAAAAAAAuAgAAZHJz&#10;L2Uyb0RvYy54bWxQSwECLQAUAAYACAAAACEAyx7wdtcAAAAFAQAADwAAAAAAAAAAAAAAAACNBAAA&#10;ZHJzL2Rvd25yZXYueG1sUEsFBgAAAAAEAAQA8wAAAJEFAAAAAA==&#10;">
            <o:lock v:ext="edit" selection="t"/>
          </v:shape>
        </w:pict>
      </w:r>
      <w:r>
        <w:rPr>
          <w:rFonts w:ascii="Times New Roman" w:hAnsi="Times New Roman" w:cs="Times New Roman"/>
          <w:noProof/>
          <w:sz w:val="24"/>
          <w:szCs w:val="24"/>
        </w:rPr>
        <w:pict w14:anchorId="53C205E1">
          <v:shape id="Straight Arrow Connector 168" o:spid="_x0000_s1404" type="#_x0000_t32"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a91IVzMCAABqBAAADgAAAAAAAAAAAAAAAAAuAgAAZHJz&#10;L2Uyb0RvYy54bWxQSwECLQAUAAYACAAAACEAyx7wdtcAAAAFAQAADwAAAAAAAAAAAAAAAACNBAAA&#10;ZHJzL2Rvd25yZXYueG1sUEsFBgAAAAAEAAQA8wAAAJEFAAAAAA==&#10;">
            <o:lock v:ext="edit" selection="t"/>
          </v:shape>
        </w:pict>
      </w:r>
      <w:r>
        <w:rPr>
          <w:rFonts w:ascii="Times New Roman" w:hAnsi="Times New Roman" w:cs="Times New Roman"/>
          <w:noProof/>
          <w:sz w:val="24"/>
          <w:szCs w:val="24"/>
        </w:rPr>
        <w:pict w14:anchorId="5F06B1DB">
          <v:shape id="Straight Arrow Connector 166" o:spid="_x0000_s1402" type="#_x0000_t32"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">
            <o:lock v:ext="edit" selection="t"/>
          </v:shape>
        </w:pict>
      </w:r>
      <w:r>
        <w:rPr>
          <w:rFonts w:ascii="Times New Roman" w:hAnsi="Times New Roman" w:cs="Times New Roman"/>
          <w:noProof/>
          <w:sz w:val="24"/>
          <w:szCs w:val="24"/>
        </w:rPr>
        <w:pict w14:anchorId="0F2147EE">
          <v:shape id="Text Box 164" o:spid="_x0000_s1400" type="#_x0000_t202" style="position:absolute;margin-left:0;margin-top:0;width:50pt;height:50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jMQ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kn5eMxAgAAYAQAAA4AAAAAAAAAAAAAAAAALgIAAGRycy9l&#10;Mm9Eb2MueG1sUEsBAi0AFAAGAAgAAAAhAI6gc+XXAAAABQEAAA8AAAAAAAAAAAAAAAAAiwQAAGRy&#10;cy9kb3ducmV2LnhtbFBLBQYAAAAABAAEAPMAAACPBQAAAAA=&#10;">
            <o:lock v:ext="edit" selection="t"/>
          </v:shape>
        </w:pict>
      </w:r>
      <w:r>
        <w:rPr>
          <w:rFonts w:ascii="Times New Roman" w:hAnsi="Times New Roman" w:cs="Times New Roman"/>
          <w:noProof/>
          <w:sz w:val="24"/>
          <w:szCs w:val="24"/>
        </w:rPr>
        <w:pict w14:anchorId="438D7B05">
          <v:shape id="Text Box 162" o:spid="_x0000_s1399" type="#_x0000_t202" style="position:absolute;margin-left:0;margin-top:0;width:50pt;height:50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QrMQ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Orq5CsxAgAAYAQAAA4AAAAAAAAAAAAAAAAALgIAAGRycy9l&#10;Mm9Eb2MueG1sUEsBAi0AFAAGAAgAAAAhAI6gc+XXAAAABQEAAA8AAAAAAAAAAAAAAAAAiwQAAGRy&#10;cy9kb3ducmV2LnhtbFBLBQYAAAAABAAEAPMAAACPBQAAAAA=&#10;">
            <o:lock v:ext="edit" selection="t"/>
          </v:shape>
        </w:pict>
      </w:r>
      <w:r>
        <w:rPr>
          <w:rFonts w:ascii="Times New Roman" w:hAnsi="Times New Roman" w:cs="Times New Roman"/>
          <w:noProof/>
          <w:sz w:val="24"/>
          <w:szCs w:val="24"/>
        </w:rPr>
        <w:pict w14:anchorId="3502B8F5">
          <v:shape id="Text Box 160" o:spid="_x0000_s1398" type="#_x0000_t202" style="position:absolute;margin-left:0;margin-top:0;width:50pt;height:50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tsMAIAAGA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G64bbDACAABgBAAADgAAAAAAAAAAAAAAAAAuAgAAZHJzL2Uy&#10;b0RvYy54bWxQSwECLQAUAAYACAAAACEAjqBz5dcAAAAFAQAADwAAAAAAAAAAAAAAAACKBAAAZHJz&#10;L2Rvd25yZXYueG1sUEsFBgAAAAAEAAQA8wAAAI4FAAAAAA==&#10;">
            <o:lock v:ext="edit" selection="t"/>
          </v:shape>
        </w:pict>
      </w:r>
      <w:bookmarkStart w:id="63" w:name="_Hlk522521209"/>
    </w:p>
    <w:tbl>
      <w:tblPr>
        <w:tblStyle w:val="a5"/>
        <w:tblW w:w="0" w:type="auto"/>
        <w:tblInd w:w="-176" w:type="dxa"/>
        <w:tblLook w:val="04A0" w:firstRow="1" w:lastRow="0" w:firstColumn="1" w:lastColumn="0" w:noHBand="0" w:noVBand="1"/>
      </w:tblPr>
      <w:tblGrid>
        <w:gridCol w:w="10315"/>
      </w:tblGrid>
      <w:tr w:rsidR="00A87668" w:rsidRPr="006827E6" w:rsidTr="004F6562">
        <w:trPr>
          <w:trHeight w:val="6736"/>
        </w:trPr>
        <w:tc>
          <w:tcPr>
            <w:tcW w:w="10315" w:type="dxa"/>
          </w:tcPr>
          <w:bookmarkEnd w:id="63"/>
          <w:p w:rsidR="00640013" w:rsidRDefault="00A87668" w:rsidP="00A87668">
            <w:pPr>
              <w:pStyle w:val="11"/>
              <w:spacing w:line="276" w:lineRule="auto"/>
              <w:rPr>
                <w:b/>
                <w:i/>
                <w:iCs/>
                <w:lang w:val="en-US"/>
              </w:rPr>
            </w:pPr>
            <w:r w:rsidRPr="00D31850">
              <w:rPr>
                <w:b/>
                <w:iCs/>
                <w:lang w:val="en-US"/>
              </w:rPr>
              <w:t xml:space="preserve">Caseta </w:t>
            </w:r>
            <w:r w:rsidR="004F6562">
              <w:rPr>
                <w:b/>
                <w:iCs/>
                <w:lang w:val="en-US"/>
              </w:rPr>
              <w:t>2</w:t>
            </w:r>
            <w:r w:rsidRPr="00D31850">
              <w:rPr>
                <w:b/>
                <w:iCs/>
                <w:lang w:val="en-US"/>
              </w:rPr>
              <w:t>.</w:t>
            </w:r>
            <w:bookmarkStart w:id="64" w:name="_Toc706687"/>
            <w:bookmarkStart w:id="65" w:name="_Toc707181"/>
            <w:r w:rsidR="00640013" w:rsidRPr="00BE59F1">
              <w:rPr>
                <w:b/>
                <w:lang w:val="it-IT"/>
              </w:rPr>
              <w:t xml:space="preserve"> Patologia hepatica cauzată de VHC.</w:t>
            </w:r>
            <w:bookmarkEnd w:id="64"/>
            <w:bookmarkEnd w:id="65"/>
            <w:r w:rsidRPr="00D31850">
              <w:rPr>
                <w:b/>
                <w:i/>
                <w:iCs/>
                <w:lang w:val="en-US"/>
              </w:rPr>
              <w:t xml:space="preserve"> </w:t>
            </w:r>
          </w:p>
          <w:p w:rsidR="00A87668" w:rsidRDefault="00A87668" w:rsidP="00A87668">
            <w:pPr>
              <w:pStyle w:val="11"/>
              <w:spacing w:line="276" w:lineRule="auto"/>
              <w:rPr>
                <w:b/>
                <w:i/>
                <w:iCs/>
                <w:lang w:val="ro-RO"/>
              </w:rPr>
            </w:pPr>
            <w:r w:rsidRPr="00D31850">
              <w:rPr>
                <w:b/>
                <w:i/>
                <w:iCs/>
                <w:lang w:val="en-US"/>
              </w:rPr>
              <w:t>Recomandări</w:t>
            </w:r>
            <w:r w:rsidRPr="00D31850">
              <w:rPr>
                <w:b/>
                <w:i/>
                <w:iCs/>
                <w:lang w:val="ro-RO"/>
              </w:rPr>
              <w:t>le pentru tratament antiviral pentru VHC la pacienții aflați pe lista de așteptare de transplant</w:t>
            </w:r>
            <w:r>
              <w:rPr>
                <w:b/>
                <w:i/>
                <w:iCs/>
                <w:lang w:val="ro-RO"/>
              </w:rPr>
              <w:t xml:space="preserve"> </w:t>
            </w:r>
            <w:r w:rsidRPr="00D31850">
              <w:rPr>
                <w:b/>
                <w:i/>
                <w:iCs/>
                <w:lang w:val="ro-RO"/>
              </w:rPr>
              <w:t>hepatic cu CH decompensată fără CHC</w:t>
            </w:r>
          </w:p>
          <w:p w:rsidR="00E427BF" w:rsidRPr="00D31850" w:rsidRDefault="00E427BF" w:rsidP="00B05AD5">
            <w:pPr>
              <w:pStyle w:val="11"/>
              <w:numPr>
                <w:ilvl w:val="0"/>
                <w:numId w:val="12"/>
              </w:numPr>
              <w:spacing w:line="276" w:lineRule="auto"/>
              <w:ind w:left="288" w:hanging="283"/>
              <w:rPr>
                <w:lang w:val="it-IT"/>
              </w:rPr>
            </w:pPr>
            <w:r w:rsidRPr="00D31850">
              <w:rPr>
                <w:lang w:val="it-IT"/>
              </w:rPr>
              <w:t xml:space="preserve">Tratamentul antiviral a pacienților din lista de așteptare pentru TH are două obiective: </w:t>
            </w:r>
          </w:p>
          <w:p w:rsidR="00E427BF" w:rsidRPr="00D31850" w:rsidRDefault="00E427BF" w:rsidP="00E427BF">
            <w:pPr>
              <w:pStyle w:val="11"/>
              <w:spacing w:line="276" w:lineRule="auto"/>
              <w:ind w:left="288" w:hanging="283"/>
              <w:rPr>
                <w:lang w:val="it-IT"/>
              </w:rPr>
            </w:pPr>
            <w:r w:rsidRPr="00D31850">
              <w:rPr>
                <w:lang w:val="it-IT"/>
              </w:rPr>
              <w:t xml:space="preserve">a) îmbunătățirea funcției hepatice pre-transplant </w:t>
            </w:r>
          </w:p>
          <w:p w:rsidR="00E427BF" w:rsidRPr="00D31850" w:rsidRDefault="00E427BF" w:rsidP="00E427BF">
            <w:pPr>
              <w:pStyle w:val="11"/>
              <w:spacing w:line="276" w:lineRule="auto"/>
              <w:ind w:left="288" w:hanging="283"/>
              <w:rPr>
                <w:lang w:val="it-IT"/>
              </w:rPr>
            </w:pPr>
            <w:r w:rsidRPr="00D31850">
              <w:rPr>
                <w:lang w:val="it-IT"/>
              </w:rPr>
              <w:t xml:space="preserve">b) prevenirea reinfectării grefei post-transplant. </w:t>
            </w:r>
          </w:p>
          <w:p w:rsidR="00E427BF" w:rsidRPr="00D31850" w:rsidRDefault="00E427BF" w:rsidP="00B05AD5">
            <w:pPr>
              <w:pStyle w:val="11"/>
              <w:numPr>
                <w:ilvl w:val="0"/>
                <w:numId w:val="12"/>
              </w:numPr>
              <w:spacing w:line="276" w:lineRule="auto"/>
              <w:ind w:left="288" w:hanging="283"/>
              <w:rPr>
                <w:lang w:val="it-IT"/>
              </w:rPr>
            </w:pPr>
            <w:r w:rsidRPr="00D31850">
              <w:rPr>
                <w:lang w:val="it-IT"/>
              </w:rPr>
              <w:t>Tratamentul pacienților cu CH decompensată aflați pe lista de așteptare pentru TH necesită tratament combinat dintre sofosbuvir</w:t>
            </w:r>
            <w:r>
              <w:rPr>
                <w:lang w:val="it-IT"/>
              </w:rPr>
              <w:t>um</w:t>
            </w:r>
            <w:r w:rsidRPr="00D31850">
              <w:rPr>
                <w:lang w:val="it-IT"/>
              </w:rPr>
              <w:t xml:space="preserve"> și un NS5A inhibitor (ledipasvir</w:t>
            </w:r>
            <w:r>
              <w:rPr>
                <w:lang w:val="it-IT"/>
              </w:rPr>
              <w:t>um</w:t>
            </w:r>
            <w:r w:rsidRPr="00D31850">
              <w:rPr>
                <w:lang w:val="it-IT"/>
              </w:rPr>
              <w:t>, velpatasvir</w:t>
            </w:r>
            <w:r>
              <w:rPr>
                <w:lang w:val="it-IT"/>
              </w:rPr>
              <w:t>um</w:t>
            </w:r>
            <w:r w:rsidRPr="00D31850">
              <w:rPr>
                <w:lang w:val="it-IT"/>
              </w:rPr>
              <w:t xml:space="preserve">). </w:t>
            </w:r>
          </w:p>
          <w:p w:rsidR="00E427BF" w:rsidRDefault="00E427BF" w:rsidP="00E427BF">
            <w:pPr>
              <w:pStyle w:val="11"/>
              <w:spacing w:line="276" w:lineRule="auto"/>
              <w:rPr>
                <w:b/>
                <w:i/>
                <w:iCs/>
                <w:lang w:val="ro-RO"/>
              </w:rPr>
            </w:pPr>
            <w:r w:rsidRPr="00D31850">
              <w:rPr>
                <w:lang w:val="it-IT"/>
              </w:rPr>
              <w:t>Pacienții cu CHC fără ciroză sau CH compensată care au indicații pentru TH pot fi tratați pînă la TH cu toate că tratamentul antiviral nu va întîrzia TH, doar va preveni recurența infecției și va îmbunătăți prognosticul post-transplant.</w:t>
            </w:r>
          </w:p>
          <w:p w:rsidR="00A87668" w:rsidRPr="00D31850" w:rsidRDefault="004F6562" w:rsidP="00661787">
            <w:pPr>
              <w:pStyle w:val="11"/>
              <w:numPr>
                <w:ilvl w:val="0"/>
                <w:numId w:val="2"/>
              </w:numPr>
              <w:spacing w:line="276" w:lineRule="auto"/>
              <w:ind w:left="176" w:hanging="176"/>
              <w:rPr>
                <w:lang w:val="ro-RO"/>
              </w:rPr>
            </w:pPr>
            <w:r>
              <w:rPr>
                <w:lang w:val="ro-RO"/>
              </w:rPr>
              <w:t xml:space="preserve"> </w:t>
            </w:r>
            <w:r w:rsidR="00A87668" w:rsidRPr="004E233E">
              <w:rPr>
                <w:lang w:val="ro-RO"/>
              </w:rPr>
              <w:t xml:space="preserve">Pacienții cu CH decompensată fără CHC aflați pe lista de așteptare cu un scor MELD ≤ 18-20 necesită tratament antiviral cît mai curînd posibil, pînă la TH, deoarece îmbunătățirea semnificativă a funcției hepatice poate duce la delistarea în anumite cazuri. </w:t>
            </w:r>
            <w:r w:rsidR="00A87668" w:rsidRPr="00661787">
              <w:rPr>
                <w:lang w:val="en-US"/>
              </w:rPr>
              <w:t>(A1)</w:t>
            </w:r>
          </w:p>
          <w:p w:rsidR="00A87668" w:rsidRDefault="004F6562" w:rsidP="00B05AD5">
            <w:pPr>
              <w:pStyle w:val="11"/>
              <w:numPr>
                <w:ilvl w:val="0"/>
                <w:numId w:val="2"/>
              </w:numPr>
              <w:spacing w:line="276" w:lineRule="auto"/>
              <w:ind w:left="176" w:hanging="176"/>
              <w:rPr>
                <w:lang w:val="en-US"/>
              </w:rPr>
            </w:pPr>
            <w:r>
              <w:rPr>
                <w:lang w:val="en-US"/>
              </w:rPr>
              <w:t xml:space="preserve"> </w:t>
            </w:r>
            <w:r w:rsidR="00A87668" w:rsidRPr="00D31850">
              <w:rPr>
                <w:lang w:val="en-US"/>
              </w:rPr>
              <w:t>Dacă timpul de așteptare pe o listă de TH este mai mare de 6 luni, pacienții cu CH decompensată (Child-Pugh B sau C) cu un scor MELD ≥ 18-20 necesită tratament înainte de transplant, cu toate că beneficiul clinic pentru acești pacienți nu este bine stabilit (B1).</w:t>
            </w:r>
          </w:p>
          <w:p w:rsidR="004F6562" w:rsidRPr="00A87668" w:rsidRDefault="004F6562" w:rsidP="00B05AD5">
            <w:pPr>
              <w:pStyle w:val="a4"/>
              <w:numPr>
                <w:ilvl w:val="0"/>
                <w:numId w:val="2"/>
              </w:numPr>
              <w:tabs>
                <w:tab w:val="left" w:pos="460"/>
              </w:tabs>
              <w:spacing w:line="276" w:lineRule="auto"/>
              <w:ind w:left="176" w:hanging="176"/>
              <w:jc w:val="both"/>
              <w:rPr>
                <w:rFonts w:ascii="Times New Roman" w:hAnsi="Times New Roman" w:cs="Times New Roman"/>
                <w:sz w:val="24"/>
                <w:szCs w:val="24"/>
                <w:lang w:val="it-IT"/>
              </w:rPr>
            </w:pPr>
            <w:r>
              <w:rPr>
                <w:rFonts w:ascii="Times New Roman" w:hAnsi="Times New Roman" w:cs="Times New Roman"/>
                <w:sz w:val="24"/>
                <w:szCs w:val="24"/>
                <w:lang w:val="en-US"/>
              </w:rPr>
              <w:t xml:space="preserve"> </w:t>
            </w:r>
            <w:r w:rsidRPr="00A87668">
              <w:rPr>
                <w:rFonts w:ascii="Times New Roman" w:hAnsi="Times New Roman" w:cs="Times New Roman"/>
                <w:sz w:val="24"/>
                <w:szCs w:val="24"/>
                <w:lang w:val="it-IT"/>
              </w:rPr>
              <w:t>Schemele fără IFN sunt singurele opțiuni la pacienții infectați cu VHC monoinfectați și la pacienții coinfectați cu HIV cu CH decompensată (Child-Pugh B sau C), cu sau fără indicație pentru TH și la pacienți după TH datorită eficacității lor virologice, siguranță și tolerabilitate (A1).</w:t>
            </w:r>
          </w:p>
          <w:p w:rsidR="004F6562" w:rsidRPr="004F6562" w:rsidRDefault="004F6562" w:rsidP="00B05AD5">
            <w:pPr>
              <w:pStyle w:val="a4"/>
              <w:numPr>
                <w:ilvl w:val="0"/>
                <w:numId w:val="2"/>
              </w:numPr>
              <w:spacing w:line="276" w:lineRule="auto"/>
              <w:ind w:left="176" w:hanging="17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Tratamentul nu este recomandat la pacienții cu speranță de viață limitată datorită comorbidităților non-hepatice (B2). </w:t>
            </w:r>
          </w:p>
        </w:tc>
      </w:tr>
    </w:tbl>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931410" w:rsidRPr="006827E6" w:rsidTr="00973F14">
        <w:trPr>
          <w:trHeight w:val="6655"/>
        </w:trPr>
        <w:tc>
          <w:tcPr>
            <w:tcW w:w="10632" w:type="dxa"/>
          </w:tcPr>
          <w:p w:rsidR="000D549A" w:rsidRPr="00D31850" w:rsidRDefault="000D549A" w:rsidP="00B05AD5">
            <w:pPr>
              <w:pStyle w:val="a4"/>
              <w:numPr>
                <w:ilvl w:val="0"/>
                <w:numId w:val="2"/>
              </w:numPr>
              <w:spacing w:line="276" w:lineRule="auto"/>
              <w:ind w:left="459"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Pacienții cu CH decompensată (Child-Pugh B sau C) necesită tratați în centre experimentate, cu acces facil la TH și monitorizare atentă în timpul tratamentului, cu posibilitatea sistării terapiei cu evidențierea degradării decompensării în timpul tratamentului (A1).</w:t>
            </w:r>
          </w:p>
          <w:p w:rsidR="000D549A" w:rsidRPr="00D31850" w:rsidRDefault="000D549A" w:rsidP="00B05AD5">
            <w:pPr>
              <w:pStyle w:val="11"/>
              <w:numPr>
                <w:ilvl w:val="0"/>
                <w:numId w:val="2"/>
              </w:numPr>
              <w:spacing w:line="276" w:lineRule="auto"/>
              <w:ind w:left="459" w:hanging="283"/>
              <w:rPr>
                <w:lang w:val="en-US"/>
              </w:rPr>
            </w:pPr>
            <w:r w:rsidRPr="00D31850">
              <w:rPr>
                <w:lang w:val="en-US"/>
              </w:rPr>
              <w:t xml:space="preserve">Inhibitorii de proteaze nu trebuie utilizați la pacienții CH cu scorul Child-Pugh </w:t>
            </w:r>
            <w:r w:rsidRPr="00D31850">
              <w:rPr>
                <w:lang w:val="it-IT"/>
              </w:rPr>
              <w:t xml:space="preserve">B și </w:t>
            </w:r>
            <w:r w:rsidRPr="00D31850">
              <w:rPr>
                <w:lang w:val="en-US"/>
              </w:rPr>
              <w:t>C (A1)</w:t>
            </w:r>
          </w:p>
          <w:p w:rsidR="000D549A" w:rsidRPr="00D31850" w:rsidRDefault="000D549A" w:rsidP="00B05AD5">
            <w:pPr>
              <w:pStyle w:val="11"/>
              <w:numPr>
                <w:ilvl w:val="0"/>
                <w:numId w:val="2"/>
              </w:numPr>
              <w:spacing w:line="276" w:lineRule="auto"/>
              <w:ind w:left="459" w:hanging="283"/>
              <w:rPr>
                <w:lang w:val="en-US"/>
              </w:rPr>
            </w:pPr>
            <w:r w:rsidRPr="00D31850">
              <w:rPr>
                <w:lang w:val="en-US"/>
              </w:rPr>
              <w:t xml:space="preserve">Pacienții cu CH decompensată (Child-Pugh B sau C) fără CHC aflați pe lista de așteptare cu un scor MELD ≤ 18-20 necesită tratament cu una din următoarele combinații: sofosbuvir și ledipasvir (genotipurile 1, 4, 5 și 6) sau cu sofosbuvir și velpatasvir (toate genotipurile), cu ribavirină zilnică pe bază de greutate (1000 sau 1200 mg la pacienți &lt;75 kg sau respectiv 75 kg) sau ribavirina poate fi inițiată la doza de 600 mg </w:t>
            </w:r>
            <w:r w:rsidR="00464151" w:rsidRPr="00D31850">
              <w:rPr>
                <w:lang w:val="en-US"/>
              </w:rPr>
              <w:t>/</w:t>
            </w:r>
            <w:r w:rsidRPr="00D31850">
              <w:rPr>
                <w:lang w:val="en-US"/>
              </w:rPr>
              <w:t xml:space="preserve"> zi și doza ajustată ulterior în funcție de toleranță timp de 12 săptămâni (A1).; </w:t>
            </w:r>
          </w:p>
          <w:p w:rsidR="000D549A" w:rsidRPr="00D31850" w:rsidRDefault="000D549A" w:rsidP="00B05AD5">
            <w:pPr>
              <w:pStyle w:val="a4"/>
              <w:numPr>
                <w:ilvl w:val="0"/>
                <w:numId w:val="2"/>
              </w:numPr>
              <w:spacing w:line="276" w:lineRule="auto"/>
              <w:ind w:left="459"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CH decompensată (Child-Pugh B sau C) cu contraindicații la utilizarea ribavirinei sau cu toleranță scăzută la ribavirină, necesită includerea combinațiilor cu doze fixe de sofosbuvir și ledipasvir (genotipurile 1, 4, 5 sau 6) sau combinația cu doze fixe de sofosbuvir și velpatasvir (toate genotipurile) timp de 24 de săptămâni fără ribavirină (A1).</w:t>
            </w:r>
          </w:p>
          <w:p w:rsidR="000D549A" w:rsidRPr="00D31850" w:rsidRDefault="000D549A" w:rsidP="00B05AD5">
            <w:pPr>
              <w:pStyle w:val="a4"/>
              <w:numPr>
                <w:ilvl w:val="0"/>
                <w:numId w:val="2"/>
              </w:numPr>
              <w:spacing w:line="276" w:lineRule="auto"/>
              <w:ind w:left="459"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Riscul crescut al efectelor adverse raportate la pacienții cu CH decompensată, care așteaptă TH, necesită evaluări clinice și de laborator frecvente în mod corespunzător în timpul și după tratamentul antiviral cu VHC (B1).</w:t>
            </w:r>
          </w:p>
          <w:p w:rsidR="000D549A" w:rsidRPr="00D31850" w:rsidRDefault="004F6562" w:rsidP="00B05AD5">
            <w:pPr>
              <w:pStyle w:val="11"/>
              <w:numPr>
                <w:ilvl w:val="0"/>
                <w:numId w:val="2"/>
              </w:numPr>
              <w:spacing w:line="276" w:lineRule="auto"/>
              <w:ind w:left="459" w:hanging="283"/>
              <w:rPr>
                <w:lang w:val="it-IT"/>
              </w:rPr>
            </w:pPr>
            <w:r>
              <w:rPr>
                <w:lang w:val="it-IT"/>
              </w:rPr>
              <w:t xml:space="preserve"> </w:t>
            </w:r>
            <w:r w:rsidR="000D549A" w:rsidRPr="00D31850">
              <w:rPr>
                <w:lang w:val="it-IT"/>
              </w:rPr>
              <w:t>Pacienții cu CH decompensată fără CHC aflați pe lista de așteptare cu un scor MELD ≥ 18-20 necesită  transplantați cu inițierea imediată a tratamentului antiviral post-transplant (B1)</w:t>
            </w:r>
          </w:p>
          <w:p w:rsidR="000D549A" w:rsidRDefault="004F6562" w:rsidP="00B05AD5">
            <w:pPr>
              <w:pStyle w:val="11"/>
              <w:numPr>
                <w:ilvl w:val="0"/>
                <w:numId w:val="2"/>
              </w:numPr>
              <w:spacing w:line="276" w:lineRule="auto"/>
              <w:ind w:left="459" w:hanging="283"/>
              <w:rPr>
                <w:lang w:val="it-IT"/>
              </w:rPr>
            </w:pPr>
            <w:r>
              <w:rPr>
                <w:lang w:val="it-IT"/>
              </w:rPr>
              <w:t xml:space="preserve"> </w:t>
            </w:r>
            <w:r w:rsidR="000D549A" w:rsidRPr="00D31850">
              <w:rPr>
                <w:lang w:val="it-IT"/>
              </w:rPr>
              <w:t>Pacienții cu CH decompensată fără CHC din lista de așteptare cu un scor MELD ≥ 18-20 necesită tratați pînă la TH dacă durata de așteptare pe listă depășește 6 luni (B1).</w:t>
            </w:r>
          </w:p>
          <w:p w:rsidR="00973F14" w:rsidRPr="00D31850" w:rsidRDefault="00973F14" w:rsidP="00973F14">
            <w:pPr>
              <w:pStyle w:val="11"/>
              <w:spacing w:line="276" w:lineRule="auto"/>
              <w:rPr>
                <w:b/>
                <w:i/>
                <w:iCs/>
                <w:lang w:val="en-US"/>
              </w:rPr>
            </w:pPr>
            <w:r w:rsidRPr="00D31850">
              <w:rPr>
                <w:b/>
                <w:i/>
                <w:iCs/>
                <w:lang w:val="en-US"/>
              </w:rPr>
              <w:t>Recomandări</w:t>
            </w:r>
            <w:r w:rsidRPr="00D31850">
              <w:rPr>
                <w:b/>
                <w:i/>
                <w:iCs/>
                <w:lang w:val="ro-RO"/>
              </w:rPr>
              <w:t>le pentru tratament antiviral pentru VHC la pacienții aflați pe lista de așteptare de transplant hepatic pentru CH decompensată cu CHC</w:t>
            </w:r>
            <w:r w:rsidRPr="00D31850">
              <w:rPr>
                <w:b/>
                <w:i/>
                <w:iCs/>
                <w:lang w:val="en-US"/>
              </w:rPr>
              <w:t>:</w:t>
            </w:r>
          </w:p>
          <w:p w:rsidR="00973F14" w:rsidRPr="00661787" w:rsidRDefault="00973F14" w:rsidP="00661787">
            <w:pPr>
              <w:pStyle w:val="a4"/>
              <w:numPr>
                <w:ilvl w:val="0"/>
                <w:numId w:val="27"/>
              </w:numPr>
              <w:spacing w:line="276" w:lineRule="auto"/>
              <w:ind w:left="430" w:hanging="283"/>
              <w:jc w:val="both"/>
              <w:rPr>
                <w:rFonts w:ascii="Times New Roman" w:hAnsi="Times New Roman" w:cs="Times New Roman"/>
                <w:sz w:val="24"/>
                <w:szCs w:val="24"/>
                <w:lang w:val="en-US"/>
              </w:rPr>
            </w:pPr>
            <w:r w:rsidRPr="00661787">
              <w:rPr>
                <w:rFonts w:ascii="Times New Roman" w:hAnsi="Times New Roman" w:cs="Times New Roman"/>
                <w:sz w:val="24"/>
                <w:szCs w:val="24"/>
                <w:lang w:val="en-US"/>
              </w:rPr>
              <w:t>La pacienții cu CH decompensată (Child-Pugh B sau C) cu CHC care așteaptă TH cu o infecție cu VHC, transplantul hepatic trebuie considerat drept obiectiv terapeutic principal, iar decizia de tratament antiviral trebuie luată de la caz la caz printr-o discuție multidisciplinară (A1).</w:t>
            </w:r>
          </w:p>
          <w:p w:rsidR="00973F14" w:rsidRPr="00D31850" w:rsidRDefault="00973F14" w:rsidP="00B05AD5">
            <w:pPr>
              <w:pStyle w:val="a4"/>
              <w:numPr>
                <w:ilvl w:val="0"/>
                <w:numId w:val="27"/>
              </w:numPr>
              <w:spacing w:line="276" w:lineRule="auto"/>
              <w:ind w:left="430"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Tratamentul antiviral necesită inițiat înainte de TH pentru prevenirea recurenței infecției VHC și a complicațiilor posttransplant, cu condiția să nu interfereze cu gestionarea pacientului pe lista de așteptare (A2).</w:t>
            </w:r>
          </w:p>
          <w:p w:rsidR="00973F14" w:rsidRPr="00D31850" w:rsidRDefault="00973F14" w:rsidP="00B05AD5">
            <w:pPr>
              <w:pStyle w:val="a4"/>
              <w:numPr>
                <w:ilvl w:val="0"/>
                <w:numId w:val="27"/>
              </w:numPr>
              <w:spacing w:line="276" w:lineRule="auto"/>
              <w:ind w:left="430"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Tratamentul antiviral poate fi utilizat și după TH, luând în vedere probabilitatea înnaltă de raspus virologic susținut (RVS) (A2).</w:t>
            </w:r>
          </w:p>
          <w:p w:rsidR="00973F14" w:rsidRPr="00D31850" w:rsidRDefault="00973F14" w:rsidP="00B05AD5">
            <w:pPr>
              <w:pStyle w:val="a4"/>
              <w:numPr>
                <w:ilvl w:val="0"/>
                <w:numId w:val="27"/>
              </w:numPr>
              <w:spacing w:line="276" w:lineRule="auto"/>
              <w:ind w:left="430"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CHC fără CH sau cu CH compensată (Child-Pugh A) în așteaptarea TH se tratează înainte sau după TH, conform recomandărilor generale privid pacienții fără CHC (A1).</w:t>
            </w:r>
          </w:p>
          <w:p w:rsidR="00973F14" w:rsidRPr="00D31850" w:rsidRDefault="00973F14" w:rsidP="00973F14">
            <w:pPr>
              <w:pStyle w:val="11"/>
              <w:spacing w:line="276" w:lineRule="auto"/>
              <w:rPr>
                <w:lang w:val="it-IT"/>
              </w:rPr>
            </w:pPr>
            <w:r w:rsidRPr="00D31850">
              <w:rPr>
                <w:lang w:val="en-US"/>
              </w:rPr>
              <w:t>Toți pacienții cu recidivă post-transplant a infecției cu VHC trebuie luați în considerare pentru terapie antivirală (A1).</w:t>
            </w:r>
          </w:p>
        </w:tc>
      </w:tr>
    </w:tbl>
    <w:p w:rsidR="000D549A" w:rsidRPr="00D31850" w:rsidRDefault="000D549A" w:rsidP="00931C31">
      <w:pPr>
        <w:pStyle w:val="11"/>
        <w:spacing w:line="276" w:lineRule="auto"/>
        <w:rPr>
          <w:i/>
          <w:iCs/>
          <w:lang w:val="it-IT"/>
        </w:rPr>
      </w:pPr>
    </w:p>
    <w:tbl>
      <w:tblPr>
        <w:tblStyle w:val="a5"/>
        <w:tblW w:w="10632" w:type="dxa"/>
        <w:tblInd w:w="-318" w:type="dxa"/>
        <w:tblLook w:val="04A0" w:firstRow="1" w:lastRow="0" w:firstColumn="1" w:lastColumn="0" w:noHBand="0" w:noVBand="1"/>
      </w:tblPr>
      <w:tblGrid>
        <w:gridCol w:w="10632"/>
      </w:tblGrid>
      <w:tr w:rsidR="004F6562" w:rsidRPr="006827E6" w:rsidTr="004F6562">
        <w:tc>
          <w:tcPr>
            <w:tcW w:w="10632" w:type="dxa"/>
          </w:tcPr>
          <w:p w:rsidR="004F6562" w:rsidRDefault="004F6562" w:rsidP="004F6562">
            <w:pPr>
              <w:rPr>
                <w:rFonts w:ascii="Times New Roman" w:hAnsi="Times New Roman" w:cs="Times New Roman"/>
                <w:b/>
                <w:sz w:val="24"/>
                <w:szCs w:val="24"/>
                <w:lang w:val="it-IT"/>
              </w:rPr>
            </w:pPr>
            <w:r w:rsidRPr="004F6562">
              <w:rPr>
                <w:rFonts w:ascii="Times New Roman" w:hAnsi="Times New Roman" w:cs="Times New Roman"/>
                <w:b/>
                <w:sz w:val="24"/>
                <w:szCs w:val="24"/>
                <w:lang w:val="it-IT"/>
              </w:rPr>
              <w:t xml:space="preserve">Caseta </w:t>
            </w:r>
            <w:r w:rsidR="00973F14">
              <w:rPr>
                <w:rFonts w:ascii="Times New Roman" w:hAnsi="Times New Roman" w:cs="Times New Roman"/>
                <w:b/>
                <w:sz w:val="24"/>
                <w:szCs w:val="24"/>
                <w:lang w:val="it-IT"/>
              </w:rPr>
              <w:t>3</w:t>
            </w:r>
            <w:r w:rsidRPr="004F6562">
              <w:rPr>
                <w:rFonts w:ascii="Times New Roman" w:hAnsi="Times New Roman" w:cs="Times New Roman"/>
                <w:b/>
                <w:sz w:val="24"/>
                <w:szCs w:val="24"/>
                <w:lang w:val="it-IT"/>
              </w:rPr>
              <w:t>.</w:t>
            </w:r>
            <w:r w:rsidR="00973F14" w:rsidRPr="00BE59F1">
              <w:rPr>
                <w:rFonts w:ascii="Times New Roman" w:hAnsi="Times New Roman" w:cs="Times New Roman"/>
                <w:b/>
                <w:sz w:val="24"/>
                <w:szCs w:val="24"/>
                <w:lang w:val="it-IT"/>
              </w:rPr>
              <w:t xml:space="preserve"> Boala alcoolică a ficatului</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Boala hepatică alcoolică este cea mai frecventă cauză a bolii hepatice avansate în Europa.</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 xml:space="preserve">Alcoolul este responsabil pentru 11,0% din cazuri pentru bărbați și 1,8% pentru femei. Mortalitatea asociată cu alcoolul este de 10% în rândul femeilor tinere și de 25% în rândul tinerilor. </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 xml:space="preserve">Ratele mortalității datorate cirozei alcoolice variază considerabil între țările europene </w:t>
            </w:r>
            <w:r w:rsidRPr="00D31850">
              <w:rPr>
                <w:rFonts w:ascii="Times New Roman" w:hAnsi="Times New Roman" w:cs="Times New Roman"/>
                <w:sz w:val="24"/>
                <w:szCs w:val="24"/>
                <w:lang w:val="fr-FR"/>
              </w:rPr>
              <w:t>Majoritatea programelor de transplant necesită o perioadă de abstinență de 6 luni înainte de evaluarea transplantului la pacienții cu ciroză alcoolică.</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 xml:space="preserve">Ratele de supraviețuire a pacienților după TH pentru ciroza alcoolică la 1, 3, 5 și 10 ani  sunt raportate la 84-89%, 78-83%, 73-79% și, respectiv, 58-73%, care sunt mai bune comparativ cu transplanturile pentru ciroza VHC sau pentru CHC și similare cu alte indicații pentru TH. </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lastRenderedPageBreak/>
              <w:t xml:space="preserve">Rezultatele excelente sunt asociate cu îmbunătățirea sănătății fizice și mentale, mediului de acasă și locului de muncă, relației sexuale și familiare cît și cu prietenii. </w:t>
            </w:r>
          </w:p>
          <w:p w:rsidR="004F6562" w:rsidRPr="00AB727B"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u w:val="single"/>
                <w:lang w:val="it-IT"/>
              </w:rPr>
            </w:pPr>
            <w:r w:rsidRPr="00AB727B">
              <w:rPr>
                <w:rFonts w:ascii="Times New Roman" w:hAnsi="Times New Roman" w:cs="Times New Roman"/>
                <w:sz w:val="24"/>
                <w:szCs w:val="24"/>
                <w:u w:val="single"/>
                <w:lang w:val="fr-FR"/>
              </w:rPr>
              <w:t xml:space="preserve">O perioadă de abstinență de 6 luni este obligatorie. </w:t>
            </w:r>
          </w:p>
          <w:p w:rsidR="004F6562" w:rsidRPr="00D31850" w:rsidRDefault="004F6562" w:rsidP="00B05AD5">
            <w:pPr>
              <w:numPr>
                <w:ilvl w:val="0"/>
                <w:numId w:val="13"/>
              </w:numPr>
              <w:tabs>
                <w:tab w:val="left" w:pos="0"/>
              </w:tabs>
              <w:spacing w:line="276" w:lineRule="auto"/>
              <w:ind w:left="430" w:right="29"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Regula abstinenței de 6 luni include cîteva scopuri:</w:t>
            </w:r>
          </w:p>
          <w:p w:rsidR="004F6562" w:rsidRPr="00D31850" w:rsidRDefault="004F6562" w:rsidP="00B05AD5">
            <w:pPr>
              <w:pStyle w:val="a4"/>
              <w:numPr>
                <w:ilvl w:val="0"/>
                <w:numId w:val="3"/>
              </w:numPr>
              <w:spacing w:line="276" w:lineRule="auto"/>
              <w:ind w:left="430" w:right="29"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abstinența poate îmbunătăți funcția hepatică atât de mult încât TH nu este necesar;</w:t>
            </w:r>
          </w:p>
          <w:p w:rsidR="004F6562" w:rsidRPr="00D31850" w:rsidRDefault="004F6562" w:rsidP="00B05AD5">
            <w:pPr>
              <w:pStyle w:val="a4"/>
              <w:numPr>
                <w:ilvl w:val="0"/>
                <w:numId w:val="3"/>
              </w:numPr>
              <w:spacing w:line="276" w:lineRule="auto"/>
              <w:ind w:left="430" w:right="29"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această perioadă permite evaluarea disciplinei pacientului.</w:t>
            </w:r>
          </w:p>
          <w:p w:rsidR="004F6562" w:rsidRPr="00D31850" w:rsidRDefault="004F6562" w:rsidP="00B05AD5">
            <w:pPr>
              <w:pStyle w:val="a4"/>
              <w:numPr>
                <w:ilvl w:val="0"/>
                <w:numId w:val="3"/>
              </w:numPr>
              <w:spacing w:line="276" w:lineRule="auto"/>
              <w:ind w:left="430" w:right="29" w:hanging="283"/>
              <w:jc w:val="both"/>
              <w:rPr>
                <w:rFonts w:ascii="Times New Roman" w:hAnsi="Times New Roman" w:cs="Times New Roman"/>
                <w:sz w:val="24"/>
                <w:szCs w:val="24"/>
                <w:lang w:val="it-IT"/>
              </w:rPr>
            </w:pPr>
            <w:r>
              <w:rPr>
                <w:rFonts w:ascii="Times New Roman" w:hAnsi="Times New Roman" w:cs="Times New Roman"/>
                <w:sz w:val="24"/>
                <w:szCs w:val="24"/>
                <w:lang w:val="it-IT"/>
              </w:rPr>
              <w:t>A</w:t>
            </w:r>
            <w:r w:rsidRPr="00586F87">
              <w:rPr>
                <w:rFonts w:ascii="Times New Roman" w:hAnsi="Times New Roman" w:cs="Times New Roman"/>
                <w:sz w:val="24"/>
                <w:szCs w:val="24"/>
                <w:lang w:val="it-IT"/>
              </w:rPr>
              <w:t>bordare</w:t>
            </w:r>
            <w:r>
              <w:rPr>
                <w:rFonts w:ascii="Times New Roman" w:hAnsi="Times New Roman" w:cs="Times New Roman"/>
                <w:sz w:val="24"/>
                <w:szCs w:val="24"/>
                <w:lang w:val="it-IT"/>
              </w:rPr>
              <w:t>a</w:t>
            </w:r>
            <w:r w:rsidRPr="00586F87">
              <w:rPr>
                <w:rFonts w:ascii="Times New Roman" w:hAnsi="Times New Roman" w:cs="Times New Roman"/>
                <w:sz w:val="24"/>
                <w:szCs w:val="24"/>
                <w:lang w:val="it-IT"/>
              </w:rPr>
              <w:t xml:space="preserve"> multidisciplinară cu consiliere psihologică și psihiatrică, în cazul de necesitate conseliere nutrițio</w:t>
            </w:r>
            <w:r>
              <w:rPr>
                <w:rFonts w:ascii="Times New Roman" w:hAnsi="Times New Roman" w:cs="Times New Roman"/>
                <w:sz w:val="24"/>
                <w:szCs w:val="24"/>
                <w:lang w:val="it-IT"/>
              </w:rPr>
              <w:t>nala</w:t>
            </w:r>
            <w:r w:rsidRPr="00D31850">
              <w:rPr>
                <w:rFonts w:ascii="Times New Roman" w:hAnsi="Times New Roman" w:cs="Times New Roman"/>
                <w:sz w:val="24"/>
                <w:szCs w:val="24"/>
                <w:lang w:val="it-IT"/>
              </w:rPr>
              <w:t xml:space="preserve"> atît pre- cît și post-transplant</w:t>
            </w:r>
          </w:p>
          <w:p w:rsidR="004F6562" w:rsidRPr="00D31850" w:rsidRDefault="004F6562" w:rsidP="00B05AD5">
            <w:pPr>
              <w:pStyle w:val="a4"/>
              <w:numPr>
                <w:ilvl w:val="0"/>
                <w:numId w:val="3"/>
              </w:numPr>
              <w:spacing w:line="276" w:lineRule="auto"/>
              <w:ind w:left="430" w:right="29"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transplantul hepatic este o alternativă în cazul ineficienței tratamentului cu glucocorticosteroizi. </w:t>
            </w:r>
          </w:p>
          <w:p w:rsidR="004F6562" w:rsidRDefault="004F6562" w:rsidP="004F6562">
            <w:pPr>
              <w:ind w:right="-108"/>
              <w:rPr>
                <w:rFonts w:ascii="Times New Roman" w:hAnsi="Times New Roman" w:cs="Times New Roman"/>
                <w:sz w:val="24"/>
                <w:szCs w:val="24"/>
                <w:lang w:val="it-IT"/>
              </w:rPr>
            </w:pPr>
            <w:r w:rsidRPr="00D31850">
              <w:rPr>
                <w:rFonts w:ascii="Times New Roman" w:hAnsi="Times New Roman" w:cs="Times New Roman"/>
                <w:sz w:val="24"/>
                <w:szCs w:val="24"/>
                <w:lang w:val="it-IT"/>
              </w:rPr>
              <w:t>criteriile de selecție ale pacienților pentru efectuarea TH vor fi foarte stricte si decizia se va lua interdisciplinar.</w:t>
            </w:r>
          </w:p>
          <w:p w:rsidR="004F6562" w:rsidRPr="00D31850" w:rsidRDefault="004F6562" w:rsidP="004F6562">
            <w:pPr>
              <w:pStyle w:val="2"/>
              <w:spacing w:line="276" w:lineRule="auto"/>
              <w:ind w:right="1"/>
              <w:jc w:val="both"/>
              <w:outlineLvl w:val="1"/>
              <w:rPr>
                <w:rFonts w:ascii="Times New Roman" w:hAnsi="Times New Roman" w:cs="Times New Roman"/>
                <w:b/>
                <w:i/>
                <w:iCs/>
                <w:color w:val="auto"/>
                <w:sz w:val="24"/>
                <w:szCs w:val="24"/>
                <w:lang w:val="ro-RO"/>
              </w:rPr>
            </w:pPr>
            <w:r w:rsidRPr="00D31850">
              <w:rPr>
                <w:rFonts w:ascii="Times New Roman" w:hAnsi="Times New Roman" w:cs="Times New Roman"/>
                <w:b/>
                <w:color w:val="auto"/>
                <w:sz w:val="24"/>
                <w:szCs w:val="24"/>
                <w:lang w:val="en-US"/>
              </w:rPr>
              <w:t>Recomandari</w:t>
            </w:r>
            <w:r w:rsidRPr="00D31850">
              <w:rPr>
                <w:rFonts w:ascii="Times New Roman" w:hAnsi="Times New Roman" w:cs="Times New Roman"/>
                <w:b/>
                <w:color w:val="auto"/>
                <w:sz w:val="24"/>
                <w:szCs w:val="24"/>
                <w:lang w:val="ro-RO"/>
              </w:rPr>
              <w:t xml:space="preserve"> privind managementul bolii hepatice alcoolice</w:t>
            </w:r>
          </w:p>
          <w:p w:rsidR="004F6562" w:rsidRPr="00D31850" w:rsidRDefault="004F6562" w:rsidP="00B05AD5">
            <w:pPr>
              <w:pStyle w:val="2"/>
              <w:keepLines w:val="0"/>
              <w:numPr>
                <w:ilvl w:val="0"/>
                <w:numId w:val="4"/>
              </w:numPr>
              <w:spacing w:before="0" w:line="276" w:lineRule="auto"/>
              <w:ind w:left="318" w:right="1" w:hanging="318"/>
              <w:jc w:val="both"/>
              <w:outlineLvl w:val="1"/>
              <w:rPr>
                <w:rFonts w:ascii="Times New Roman" w:hAnsi="Times New Roman" w:cs="Times New Roman"/>
                <w:color w:val="auto"/>
                <w:sz w:val="24"/>
                <w:szCs w:val="24"/>
                <w:lang w:val="en-US"/>
              </w:rPr>
            </w:pPr>
            <w:bookmarkStart w:id="66" w:name="_Toc706690"/>
            <w:bookmarkStart w:id="67" w:name="_Toc707184"/>
            <w:r w:rsidRPr="00D31850">
              <w:rPr>
                <w:rFonts w:ascii="Times New Roman" w:hAnsi="Times New Roman" w:cs="Times New Roman"/>
                <w:color w:val="auto"/>
                <w:sz w:val="24"/>
                <w:szCs w:val="24"/>
                <w:lang w:val="en-US"/>
              </w:rPr>
              <w:t>Transplantul hepatic oferă beneficii de supraviețuire la pacienții cu hepatita alcoolică acută, clasificat după stadiul Child-Pugh C sau cu MELD ≥15 puncte</w:t>
            </w:r>
            <w:bookmarkEnd w:id="66"/>
            <w:bookmarkEnd w:id="67"/>
          </w:p>
          <w:p w:rsidR="004F6562" w:rsidRPr="00D31850" w:rsidRDefault="004F6562" w:rsidP="00B05AD5">
            <w:pPr>
              <w:pStyle w:val="a4"/>
              <w:numPr>
                <w:ilvl w:val="0"/>
                <w:numId w:val="4"/>
              </w:numPr>
              <w:spacing w:line="276" w:lineRule="auto"/>
              <w:ind w:left="318" w:right="29" w:hanging="318"/>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Perioadă de abstinență de 6 luni înainte de înscrierea pacienților pe listă de așteptare, evită TH pentru pacienții a căror stare se îmbunătățește spontan</w:t>
            </w:r>
          </w:p>
          <w:p w:rsidR="004F6562" w:rsidRPr="00D31850" w:rsidRDefault="004F6562" w:rsidP="00B05AD5">
            <w:pPr>
              <w:pStyle w:val="a4"/>
              <w:numPr>
                <w:ilvl w:val="0"/>
                <w:numId w:val="4"/>
              </w:numPr>
              <w:spacing w:line="276" w:lineRule="auto"/>
              <w:ind w:left="318" w:right="29" w:hanging="31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Monitorizarea periodică a bolilor cardiovasculare și neoplazice este foarte importantă înainte și după TH</w:t>
            </w:r>
          </w:p>
          <w:p w:rsidR="004F6562" w:rsidRPr="00D31850" w:rsidRDefault="004F6562" w:rsidP="00B05AD5">
            <w:pPr>
              <w:pStyle w:val="a4"/>
              <w:numPr>
                <w:ilvl w:val="0"/>
                <w:numId w:val="4"/>
              </w:numPr>
              <w:spacing w:line="276" w:lineRule="auto"/>
              <w:ind w:left="318" w:right="29" w:hanging="31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Necesită evaluarea factorilor de risc pentru bolile cardiovasculare și neoplazii, în special în cazul fumatului </w:t>
            </w:r>
          </w:p>
          <w:p w:rsidR="004F6562" w:rsidRPr="00D31850" w:rsidRDefault="004F6562" w:rsidP="00B05AD5">
            <w:pPr>
              <w:pStyle w:val="a4"/>
              <w:numPr>
                <w:ilvl w:val="0"/>
                <w:numId w:val="4"/>
              </w:numPr>
              <w:spacing w:line="276" w:lineRule="auto"/>
              <w:ind w:left="318" w:right="29" w:hanging="31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Pacienții cu o stare avansată a patologiei hepatice pot fi luați în considerare pentru TH ca excepție la discreția coordonatorilor de transplant. Acești pacienți trebuie să urmeze terapia de reabilitare post TH.</w:t>
            </w:r>
          </w:p>
          <w:p w:rsidR="004F6562" w:rsidRPr="00D31850" w:rsidRDefault="004F6562" w:rsidP="00B05AD5">
            <w:pPr>
              <w:pStyle w:val="a4"/>
              <w:numPr>
                <w:ilvl w:val="0"/>
                <w:numId w:val="4"/>
              </w:numPr>
              <w:spacing w:line="276" w:lineRule="auto"/>
              <w:ind w:left="318" w:right="29" w:hanging="31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Persoanele eligibile pentru TH trebuie examinate conform testelor speciale la utilizarea alcoolului și a altor substanțe nocive.</w:t>
            </w:r>
          </w:p>
          <w:p w:rsidR="004F6562" w:rsidRDefault="004F6562" w:rsidP="004F6562">
            <w:pPr>
              <w:ind w:right="-108"/>
              <w:rPr>
                <w:rFonts w:ascii="Times New Roman" w:hAnsi="Times New Roman" w:cs="Times New Roman"/>
                <w:sz w:val="24"/>
                <w:szCs w:val="24"/>
                <w:lang w:val="it-IT"/>
              </w:rPr>
            </w:pPr>
            <w:r w:rsidRPr="00D31850">
              <w:rPr>
                <w:rFonts w:ascii="Times New Roman" w:hAnsi="Times New Roman" w:cs="Times New Roman"/>
                <w:sz w:val="24"/>
                <w:szCs w:val="24"/>
                <w:lang w:val="it-IT"/>
              </w:rPr>
              <w:t>Imunosupresia necesita optimizată pentru utilizarea celei mai mici doze posibile necesare pentru prevenirea respingerii grefei. Utilizarea sirolimusului sau a everolimusului poate fi luată în considerare în cazul altor medicamente imunosupresoare.</w:t>
            </w:r>
          </w:p>
          <w:p w:rsidR="004F6562" w:rsidRPr="004F6562" w:rsidRDefault="004F6562" w:rsidP="004F6562">
            <w:pPr>
              <w:ind w:right="-108"/>
              <w:rPr>
                <w:rFonts w:ascii="Times New Roman" w:hAnsi="Times New Roman" w:cs="Times New Roman"/>
                <w:sz w:val="16"/>
                <w:szCs w:val="16"/>
                <w:lang w:val="it-IT"/>
              </w:rPr>
            </w:pPr>
          </w:p>
          <w:p w:rsidR="004F6562" w:rsidRPr="00D31850" w:rsidRDefault="004F6562" w:rsidP="004F6562">
            <w:pPr>
              <w:pStyle w:val="11"/>
              <w:spacing w:line="276" w:lineRule="auto"/>
              <w:outlineLvl w:val="2"/>
              <w:rPr>
                <w:b/>
                <w:lang w:val="en-US"/>
              </w:rPr>
            </w:pPr>
            <w:r w:rsidRPr="00D31850">
              <w:rPr>
                <w:b/>
                <w:lang w:val="en-US"/>
              </w:rPr>
              <w:t>Severitatea hepatitei alcoolice după evaluarea scorului Maddrey și Lille</w:t>
            </w:r>
          </w:p>
          <w:p w:rsidR="004F6562" w:rsidRPr="00D31850" w:rsidRDefault="004F6562" w:rsidP="00B05AD5">
            <w:pPr>
              <w:pStyle w:val="11"/>
              <w:numPr>
                <w:ilvl w:val="0"/>
                <w:numId w:val="28"/>
              </w:numPr>
              <w:spacing w:line="276" w:lineRule="auto"/>
              <w:ind w:left="288" w:hanging="288"/>
              <w:outlineLvl w:val="2"/>
              <w:rPr>
                <w:b/>
                <w:bCs/>
                <w:lang w:val="en-US"/>
              </w:rPr>
            </w:pPr>
            <w:r w:rsidRPr="00D31850">
              <w:rPr>
                <w:lang w:val="en-US"/>
              </w:rPr>
              <w:t>Indicele Maddrey se calculează după formula: 4,6 x (TP pacient –TP control) + bilirubina totală (mcmol/l) ÷17</w:t>
            </w:r>
          </w:p>
          <w:p w:rsidR="004F6562" w:rsidRPr="00D31850" w:rsidRDefault="004F6562" w:rsidP="00B05AD5">
            <w:pPr>
              <w:pStyle w:val="11"/>
              <w:numPr>
                <w:ilvl w:val="0"/>
                <w:numId w:val="28"/>
              </w:numPr>
              <w:spacing w:line="276" w:lineRule="auto"/>
              <w:ind w:left="288" w:hanging="288"/>
              <w:outlineLvl w:val="2"/>
              <w:rPr>
                <w:b/>
                <w:bCs/>
                <w:lang w:val="en-US"/>
              </w:rPr>
            </w:pPr>
            <w:r w:rsidRPr="00D31850">
              <w:rPr>
                <w:b/>
                <w:lang w:val="en-US"/>
              </w:rPr>
              <w:t>Scorul Maddrey</w:t>
            </w:r>
            <w:r w:rsidRPr="00D31850">
              <w:rPr>
                <w:lang w:val="en-US"/>
              </w:rPr>
              <w:t xml:space="preserve"> are o bună valoare prognostică fiind util în practică pentru aprecierea severităţii şi luarea deciziei terapeutice. Hepatita alcoolică este considerată severă când acest scor este mai mare de 32. Efectele benefice ale glucocorticoizilor se înregistrează la indivizii cu afecţiune severă – indice Maddrey peste 32, cu encefalopatie, dar fără hemoragie digestivă superioară; mortalitatea scade cu 25%, rămânând însă de 44%.</w:t>
            </w:r>
          </w:p>
          <w:p w:rsidR="004F6562" w:rsidRPr="00D31850" w:rsidRDefault="004F6562" w:rsidP="00B05AD5">
            <w:pPr>
              <w:pStyle w:val="11"/>
              <w:numPr>
                <w:ilvl w:val="0"/>
                <w:numId w:val="28"/>
              </w:numPr>
              <w:spacing w:line="276" w:lineRule="auto"/>
              <w:ind w:left="288" w:hanging="633"/>
              <w:outlineLvl w:val="2"/>
              <w:rPr>
                <w:bCs/>
                <w:lang w:val="en-US"/>
              </w:rPr>
            </w:pPr>
            <w:r w:rsidRPr="00D31850">
              <w:rPr>
                <w:b/>
                <w:bCs/>
                <w:lang w:val="en-US"/>
              </w:rPr>
              <w:t>Modelul Lille</w:t>
            </w:r>
            <w:r w:rsidRPr="00D31850">
              <w:rPr>
                <w:bCs/>
                <w:lang w:val="en-US"/>
              </w:rPr>
              <w:t xml:space="preserve"> este un instrument de stratificare a riscurilor care are ca scop furnizarea unui prognostic în cazurile în care nu avem răspuns la corticoterapie la aproximativ 7 zile de la initiereatratamentului. Scorul provenit din centrul CHRU Lille se aplică de obicei în cazurile în care scorul Maddrey a fost de peste 32 și a determinat administrarea urgentă a tratamentului. Dacă starea pacientului nu se îmbunătățește și dacă valorile bilirubinei nu prezintă semne de ameliorare, ar putea fi cazul unui prognostic </w:t>
            </w:r>
            <w:r>
              <w:rPr>
                <w:bCs/>
                <w:lang w:val="en-US"/>
              </w:rPr>
              <w:t>rezervat.</w:t>
            </w:r>
          </w:p>
          <w:p w:rsidR="004F6562" w:rsidRPr="004F6562" w:rsidRDefault="004F6562" w:rsidP="00B05AD5">
            <w:pPr>
              <w:pStyle w:val="11"/>
              <w:numPr>
                <w:ilvl w:val="0"/>
                <w:numId w:val="28"/>
              </w:numPr>
              <w:spacing w:line="276" w:lineRule="auto"/>
              <w:ind w:left="288" w:hanging="288"/>
              <w:outlineLvl w:val="2"/>
              <w:rPr>
                <w:bCs/>
                <w:lang w:val="en-US"/>
              </w:rPr>
            </w:pPr>
            <w:r w:rsidRPr="004F6562">
              <w:rPr>
                <w:bCs/>
                <w:lang w:val="en-US"/>
              </w:rPr>
              <w:t>Orientările modelului descriu scoruri sub 0,45 pentru a fi consecvente cu o rată de supraviețuire la 6 luni de 85%, în timp ceea ce este peste limita de 0,45 prezice o rată de supraviețuire la 6 luni de 25%</w:t>
            </w:r>
          </w:p>
          <w:p w:rsidR="004F6562" w:rsidRPr="00640013" w:rsidRDefault="004F6562" w:rsidP="00B05AD5">
            <w:pPr>
              <w:pStyle w:val="a4"/>
              <w:numPr>
                <w:ilvl w:val="0"/>
                <w:numId w:val="28"/>
              </w:numPr>
              <w:ind w:left="318" w:right="-108" w:hanging="318"/>
              <w:rPr>
                <w:rFonts w:ascii="Times New Roman" w:hAnsi="Times New Roman" w:cs="Times New Roman"/>
                <w:sz w:val="24"/>
                <w:szCs w:val="24"/>
                <w:lang w:val="it-IT"/>
              </w:rPr>
            </w:pPr>
            <w:r w:rsidRPr="00640013">
              <w:rPr>
                <w:rFonts w:ascii="Times New Roman" w:hAnsi="Times New Roman" w:cs="Times New Roman"/>
                <w:b/>
                <w:bCs/>
                <w:sz w:val="24"/>
                <w:szCs w:val="24"/>
                <w:lang w:val="en-US"/>
              </w:rPr>
              <w:t>Scorul Lille</w:t>
            </w:r>
            <w:r w:rsidRPr="00640013">
              <w:rPr>
                <w:rFonts w:ascii="Times New Roman" w:hAnsi="Times New Roman" w:cs="Times New Roman"/>
                <w:bCs/>
                <w:sz w:val="24"/>
                <w:szCs w:val="24"/>
                <w:lang w:val="en-US"/>
              </w:rPr>
              <w:t xml:space="preserve"> se calculeaza după formula: </w:t>
            </w:r>
            <w:r w:rsidRPr="00640013">
              <w:rPr>
                <w:rStyle w:val="a7"/>
                <w:rFonts w:ascii="Times New Roman" w:eastAsia="Calibri" w:hAnsi="Times New Roman" w:cs="Times New Roman"/>
                <w:sz w:val="24"/>
                <w:szCs w:val="24"/>
                <w:shd w:val="clear" w:color="auto" w:fill="FFFFFF"/>
                <w:lang w:val="en-US"/>
              </w:rPr>
              <w:t xml:space="preserve">Exp(-R)/(1 + Exp(-R)) unde, </w:t>
            </w:r>
            <w:r w:rsidRPr="00640013">
              <w:rPr>
                <w:rFonts w:ascii="Times New Roman" w:hAnsi="Times New Roman" w:cs="Times New Roman"/>
                <w:sz w:val="24"/>
                <w:szCs w:val="24"/>
                <w:shd w:val="clear" w:color="auto" w:fill="FFFFFF"/>
                <w:lang w:val="en-US"/>
              </w:rPr>
              <w:t>R = [3.19 - (0.101 x vîrsta în ani)] + (1.47 x albuminaîn g/dL) + [0.28215 x (bilirubina initială – bilirubina din a 7-a zi în mg/dL)] - (0.206 x creatinine în mg/dL) - (0.11115 x bilirubina initial în mg/dL) - (0.0096 x timpul de protrombină în secunde)</w:t>
            </w:r>
          </w:p>
          <w:p w:rsidR="00640013" w:rsidRPr="00982EE9" w:rsidRDefault="00640013" w:rsidP="00640013">
            <w:pPr>
              <w:pStyle w:val="11"/>
              <w:spacing w:line="276" w:lineRule="auto"/>
              <w:outlineLvl w:val="2"/>
              <w:rPr>
                <w:b/>
                <w:bCs/>
                <w:sz w:val="22"/>
                <w:lang w:val="it-IT"/>
              </w:rPr>
            </w:pPr>
            <w:bookmarkStart w:id="68" w:name="_Toc706697"/>
            <w:bookmarkStart w:id="69" w:name="_Toc707191"/>
            <w:r w:rsidRPr="00D31850">
              <w:rPr>
                <w:bCs/>
                <w:i/>
                <w:lang w:val="it-IT"/>
              </w:rPr>
              <w:lastRenderedPageBreak/>
              <w:t>Notă</w:t>
            </w:r>
            <w:r w:rsidRPr="00982EE9">
              <w:rPr>
                <w:bCs/>
                <w:i/>
                <w:sz w:val="22"/>
                <w:lang w:val="it-IT"/>
              </w:rPr>
              <w:t>:</w:t>
            </w:r>
            <w:hyperlink r:id="rId15" w:history="1">
              <w:r w:rsidRPr="00982EE9">
                <w:rPr>
                  <w:rStyle w:val="a6"/>
                  <w:b/>
                  <w:bCs/>
                  <w:color w:val="auto"/>
                  <w:sz w:val="22"/>
                  <w:szCs w:val="24"/>
                  <w:lang w:val="it-IT"/>
                </w:rPr>
                <w:t>https://www.thecalculator.co/health/Lille-Score-for-Alcoholic-Hepatitis-Calculator-851.html</w:t>
              </w:r>
              <w:bookmarkEnd w:id="68"/>
              <w:bookmarkEnd w:id="69"/>
            </w:hyperlink>
          </w:p>
          <w:p w:rsidR="004F6562" w:rsidRPr="00640013" w:rsidRDefault="006827E6" w:rsidP="00640013">
            <w:pPr>
              <w:pStyle w:val="11"/>
              <w:spacing w:line="276" w:lineRule="auto"/>
              <w:outlineLvl w:val="2"/>
              <w:rPr>
                <w:b/>
                <w:bCs/>
                <w:lang w:val="it-IT"/>
              </w:rPr>
            </w:pPr>
            <w:hyperlink r:id="rId16" w:history="1">
              <w:bookmarkStart w:id="70" w:name="_Toc706698"/>
              <w:bookmarkStart w:id="71" w:name="_Toc707192"/>
              <w:r w:rsidR="00640013" w:rsidRPr="00D31850">
                <w:rPr>
                  <w:rStyle w:val="a6"/>
                  <w:b/>
                  <w:bCs/>
                  <w:color w:val="auto"/>
                  <w:sz w:val="24"/>
                  <w:szCs w:val="24"/>
                  <w:lang w:val="it-IT"/>
                </w:rPr>
                <w:t>https://www.mdcalc.com/maddreys-discriminant-function-alcoholic-hepatitis</w:t>
              </w:r>
              <w:bookmarkEnd w:id="70"/>
              <w:bookmarkEnd w:id="71"/>
            </w:hyperlink>
          </w:p>
        </w:tc>
      </w:tr>
    </w:tbl>
    <w:p w:rsidR="000D549A" w:rsidRPr="00D31850" w:rsidRDefault="000D549A" w:rsidP="00931C31">
      <w:pPr>
        <w:pStyle w:val="11"/>
        <w:spacing w:line="276" w:lineRule="auto"/>
        <w:outlineLvl w:val="2"/>
        <w:rPr>
          <w:b/>
          <w:bCs/>
          <w:lang w:val="it-IT"/>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A670FC" w:rsidTr="00A87668">
        <w:tc>
          <w:tcPr>
            <w:tcW w:w="10632" w:type="dxa"/>
            <w:shd w:val="clear" w:color="auto" w:fill="auto"/>
          </w:tcPr>
          <w:p w:rsidR="00640013" w:rsidRPr="00640013" w:rsidRDefault="00640013" w:rsidP="00640013">
            <w:pPr>
              <w:pStyle w:val="11"/>
              <w:spacing w:line="276" w:lineRule="auto"/>
              <w:rPr>
                <w:b/>
                <w:lang w:val="it-IT"/>
              </w:rPr>
            </w:pPr>
            <w:r w:rsidRPr="00640013">
              <w:rPr>
                <w:b/>
                <w:lang w:val="it-IT"/>
              </w:rPr>
              <w:t xml:space="preserve">Caseta </w:t>
            </w:r>
            <w:r w:rsidR="00973F14">
              <w:rPr>
                <w:b/>
                <w:lang w:val="it-IT"/>
              </w:rPr>
              <w:t>4</w:t>
            </w:r>
            <w:r w:rsidRPr="00640013">
              <w:rPr>
                <w:b/>
                <w:lang w:val="it-IT"/>
              </w:rPr>
              <w:t>.</w:t>
            </w:r>
            <w:r w:rsidR="00973F14" w:rsidRPr="00BE59F1">
              <w:rPr>
                <w:b/>
                <w:lang w:val="it-IT"/>
              </w:rPr>
              <w:t xml:space="preserve"> Boala ficatului gras nonalcoolic și steato-hepatita nonalcoolică</w:t>
            </w:r>
          </w:p>
          <w:p w:rsidR="000D549A" w:rsidRPr="00D31850" w:rsidRDefault="000D549A" w:rsidP="00B05AD5">
            <w:pPr>
              <w:pStyle w:val="11"/>
              <w:numPr>
                <w:ilvl w:val="0"/>
                <w:numId w:val="14"/>
              </w:numPr>
              <w:spacing w:line="276" w:lineRule="auto"/>
              <w:ind w:left="288" w:hanging="288"/>
              <w:rPr>
                <w:lang w:val="it-IT"/>
              </w:rPr>
            </w:pPr>
            <w:r w:rsidRPr="00D31850">
              <w:rPr>
                <w:lang w:val="it-IT"/>
              </w:rPr>
              <w:t xml:space="preserve">Boala ficatului gras non-alcoolic (BFGNA) și steato-hepatita non-alcoolică (SHNA) este recunoscută ca indicație pentru TH în stadiul de ciroză și insuficiență hepatica (49). </w:t>
            </w:r>
          </w:p>
          <w:p w:rsidR="000D549A" w:rsidRPr="00D31850" w:rsidRDefault="000D549A" w:rsidP="00B05AD5">
            <w:pPr>
              <w:pStyle w:val="11"/>
              <w:numPr>
                <w:ilvl w:val="0"/>
                <w:numId w:val="14"/>
              </w:numPr>
              <w:spacing w:line="276" w:lineRule="auto"/>
              <w:ind w:left="288" w:hanging="288"/>
              <w:rPr>
                <w:lang w:val="it-IT"/>
              </w:rPr>
            </w:pPr>
            <w:r w:rsidRPr="00D31850">
              <w:rPr>
                <w:lang w:val="it-IT"/>
              </w:rPr>
              <w:t xml:space="preserve">La acest grup de pacienți este necesar de evaluat prezența comorbidităilor legate de sindromul metabolic, care poate crește riscul complicațiilor în timpul intervenției chirurgicale (50). </w:t>
            </w:r>
          </w:p>
          <w:p w:rsidR="000D549A" w:rsidRPr="00D31850" w:rsidRDefault="000D549A" w:rsidP="00B05AD5">
            <w:pPr>
              <w:pStyle w:val="11"/>
              <w:numPr>
                <w:ilvl w:val="0"/>
                <w:numId w:val="14"/>
              </w:numPr>
              <w:spacing w:line="276" w:lineRule="auto"/>
              <w:ind w:left="288" w:hanging="288"/>
              <w:rPr>
                <w:lang w:val="it-IT"/>
              </w:rPr>
            </w:pPr>
            <w:r w:rsidRPr="00D31850">
              <w:rPr>
                <w:lang w:val="it-IT"/>
              </w:rPr>
              <w:t xml:space="preserve">În special obezitatea, hipertensiunea arterială, diabetul zaharat, dislipidemia necesită o evaluare în faza de pre-transplant și post-transplant (51). </w:t>
            </w:r>
          </w:p>
          <w:p w:rsidR="000D549A" w:rsidRPr="00D31850" w:rsidRDefault="000D549A" w:rsidP="00B05AD5">
            <w:pPr>
              <w:pStyle w:val="11"/>
              <w:numPr>
                <w:ilvl w:val="0"/>
                <w:numId w:val="14"/>
              </w:numPr>
              <w:spacing w:line="276" w:lineRule="auto"/>
              <w:ind w:left="288" w:hanging="288"/>
              <w:rPr>
                <w:lang w:val="it-IT"/>
              </w:rPr>
            </w:pPr>
            <w:r w:rsidRPr="00D31850">
              <w:rPr>
                <w:lang w:val="it-IT"/>
              </w:rPr>
              <w:t>Obezitatea morbidă reprezintă un factor ce limitează transplantul din cauza creșterii riscului pentru complicații infecțioase, la fel influențează durata de spitalizare în terapia intensivă și staționar (51).</w:t>
            </w:r>
          </w:p>
          <w:p w:rsidR="00640013" w:rsidRDefault="000D549A" w:rsidP="00640013">
            <w:pPr>
              <w:pStyle w:val="11"/>
              <w:spacing w:line="276" w:lineRule="auto"/>
              <w:outlineLvl w:val="2"/>
              <w:rPr>
                <w:b/>
                <w:lang w:val="en-US"/>
              </w:rPr>
            </w:pPr>
            <w:r w:rsidRPr="00D31850">
              <w:rPr>
                <w:lang w:val="it-IT"/>
              </w:rPr>
              <w:t xml:space="preserve"> Indicațiile pentru transplant hepatic la pacienții obezi cu IMC &gt;35 kg/m2 necesită discutate în echipa </w:t>
            </w:r>
            <w:r w:rsidR="00CB4F42">
              <w:rPr>
                <w:lang w:val="it-IT"/>
              </w:rPr>
              <w:t>multidisciplinara</w:t>
            </w:r>
            <w:r w:rsidRPr="00D31850">
              <w:rPr>
                <w:lang w:val="it-IT"/>
              </w:rPr>
              <w:t xml:space="preserve">, care va include </w:t>
            </w:r>
            <w:r w:rsidR="00CB4F42">
              <w:rPr>
                <w:lang w:val="it-IT"/>
              </w:rPr>
              <w:t>nutritionist</w:t>
            </w:r>
            <w:r w:rsidRPr="00D31850">
              <w:rPr>
                <w:lang w:val="it-IT"/>
              </w:rPr>
              <w:t>, psiholog, hepatolog, anesteziolog și chirurg.</w:t>
            </w:r>
            <w:r w:rsidR="00640013" w:rsidRPr="00D31850">
              <w:rPr>
                <w:b/>
                <w:lang w:val="en-US"/>
              </w:rPr>
              <w:t xml:space="preserve"> </w:t>
            </w:r>
          </w:p>
          <w:p w:rsidR="00640013" w:rsidRPr="00D31850" w:rsidRDefault="00640013" w:rsidP="00640013">
            <w:pPr>
              <w:pStyle w:val="11"/>
              <w:spacing w:line="276" w:lineRule="auto"/>
              <w:outlineLvl w:val="2"/>
              <w:rPr>
                <w:b/>
                <w:bCs/>
                <w:lang w:val="it-IT"/>
              </w:rPr>
            </w:pPr>
            <w:r w:rsidRPr="00D31850">
              <w:rPr>
                <w:b/>
                <w:lang w:val="en-US"/>
              </w:rPr>
              <w:t>Recomandări</w:t>
            </w:r>
            <w:r w:rsidRPr="00D31850">
              <w:rPr>
                <w:b/>
                <w:lang w:val="ro-RO"/>
              </w:rPr>
              <w:t xml:space="preserve"> privind managementul BFGNA</w:t>
            </w:r>
          </w:p>
          <w:p w:rsidR="000D549A" w:rsidRPr="00D31850" w:rsidRDefault="00640013" w:rsidP="00B05AD5">
            <w:pPr>
              <w:pStyle w:val="11"/>
              <w:numPr>
                <w:ilvl w:val="0"/>
                <w:numId w:val="14"/>
              </w:numPr>
              <w:spacing w:line="276" w:lineRule="auto"/>
              <w:ind w:left="288" w:hanging="288"/>
              <w:rPr>
                <w:lang w:val="it-IT"/>
              </w:rPr>
            </w:pPr>
            <w:r w:rsidRPr="00D31850">
              <w:rPr>
                <w:lang w:val="en-US"/>
              </w:rPr>
              <w:t>Obezitatea, hipertensiunea arterială, diabetul zaharat, dislipidemia necesită asistarea și evaluare pre- și post transplant. (Gradul III)</w:t>
            </w:r>
          </w:p>
        </w:tc>
      </w:tr>
    </w:tbl>
    <w:p w:rsidR="000D549A" w:rsidRPr="00D31850" w:rsidRDefault="000D549A" w:rsidP="00931C31">
      <w:pPr>
        <w:pStyle w:val="11"/>
        <w:spacing w:line="276" w:lineRule="auto"/>
        <w:rPr>
          <w:lang w:val="ro-RO"/>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3F0472" w:rsidTr="00A87668">
        <w:tc>
          <w:tcPr>
            <w:tcW w:w="10632" w:type="dxa"/>
            <w:shd w:val="clear" w:color="auto" w:fill="auto"/>
          </w:tcPr>
          <w:p w:rsidR="00640013" w:rsidRPr="00640013" w:rsidRDefault="00640013" w:rsidP="00640013">
            <w:pPr>
              <w:pStyle w:val="11"/>
              <w:spacing w:line="276" w:lineRule="auto"/>
              <w:rPr>
                <w:b/>
                <w:lang w:val="it-IT"/>
              </w:rPr>
            </w:pPr>
            <w:r w:rsidRPr="00640013">
              <w:rPr>
                <w:b/>
                <w:lang w:val="it-IT"/>
              </w:rPr>
              <w:t xml:space="preserve">Caseta </w:t>
            </w:r>
            <w:r w:rsidR="00973F14">
              <w:rPr>
                <w:b/>
                <w:lang w:val="it-IT"/>
              </w:rPr>
              <w:t>5</w:t>
            </w:r>
            <w:r w:rsidRPr="00640013">
              <w:rPr>
                <w:b/>
                <w:lang w:val="it-IT"/>
              </w:rPr>
              <w:t>.</w:t>
            </w:r>
            <w:r w:rsidR="00973F14" w:rsidRPr="00BE59F1">
              <w:rPr>
                <w:b/>
                <w:lang w:val="en-US"/>
              </w:rPr>
              <w:t xml:space="preserve"> Colangita biliară primară</w:t>
            </w:r>
          </w:p>
          <w:p w:rsidR="000D549A" w:rsidRPr="00D31850" w:rsidRDefault="000D549A" w:rsidP="00B05AD5">
            <w:pPr>
              <w:pStyle w:val="11"/>
              <w:numPr>
                <w:ilvl w:val="0"/>
                <w:numId w:val="15"/>
              </w:numPr>
              <w:spacing w:line="276" w:lineRule="auto"/>
              <w:ind w:left="288" w:hanging="283"/>
              <w:rPr>
                <w:lang w:val="it-IT"/>
              </w:rPr>
            </w:pPr>
            <w:r w:rsidRPr="00D31850">
              <w:rPr>
                <w:lang w:val="en-US"/>
              </w:rPr>
              <w:t xml:space="preserve">Administrarea acidului ursodeoxicolic ca tratament de bază în CBP au modificat semnificativ istoria naturală a bolii cu îmbunătățirea supraviețuirii și reducerea numărului de canditați pentru transplant hepatic. </w:t>
            </w:r>
            <w:r w:rsidRPr="00D31850">
              <w:rPr>
                <w:lang w:val="it-IT"/>
              </w:rPr>
              <w:t xml:space="preserve">Însă eficacitatea acestuia pe termen lung nu a fost pe deplin studiată (53). </w:t>
            </w:r>
          </w:p>
          <w:p w:rsidR="000D549A" w:rsidRPr="00D31850" w:rsidRDefault="000D549A" w:rsidP="00B05AD5">
            <w:pPr>
              <w:pStyle w:val="11"/>
              <w:numPr>
                <w:ilvl w:val="0"/>
                <w:numId w:val="15"/>
              </w:numPr>
              <w:spacing w:line="276" w:lineRule="auto"/>
              <w:ind w:left="288" w:hanging="283"/>
              <w:rPr>
                <w:lang w:val="it-IT"/>
              </w:rPr>
            </w:pPr>
            <w:r w:rsidRPr="00D31850">
              <w:rPr>
                <w:lang w:val="it-IT"/>
              </w:rPr>
              <w:t xml:space="preserve">Indicație pentru transplant hepatic se consideră atunci cînd supraviețuirea este mai mică de un an în cazul pacienților cu ciroză decompensată complicată cu hipertensiune portală. Un prurit intens și necontrolat medicamentos incluzînd MARS, este o indicație pentru transplant hepatic. (54) </w:t>
            </w:r>
          </w:p>
        </w:tc>
      </w:tr>
    </w:tbl>
    <w:p w:rsidR="000D549A" w:rsidRPr="003B5FE5" w:rsidRDefault="000D549A" w:rsidP="00931C31">
      <w:pPr>
        <w:pStyle w:val="11"/>
        <w:spacing w:line="276" w:lineRule="auto"/>
        <w:outlineLvl w:val="2"/>
        <w:rPr>
          <w:rStyle w:val="62"/>
          <w:b/>
          <w:bCs/>
          <w:sz w:val="16"/>
          <w:szCs w:val="16"/>
          <w:lang w:val="ro-RO"/>
        </w:rPr>
      </w:pPr>
    </w:p>
    <w:p w:rsidR="00BE59F1" w:rsidRPr="00A87668" w:rsidRDefault="00BE59F1" w:rsidP="00A87668">
      <w:pPr>
        <w:pStyle w:val="1"/>
        <w:spacing w:line="276" w:lineRule="auto"/>
        <w:rPr>
          <w:rFonts w:ascii="Times New Roman" w:hAnsi="Times New Roman" w:cs="Times New Roman"/>
          <w:b/>
          <w:sz w:val="24"/>
          <w:szCs w:val="24"/>
          <w:lang w:val="it-IT"/>
        </w:rPr>
      </w:pPr>
      <w:bookmarkStart w:id="72" w:name="_Hlk522521244"/>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6827E6" w:rsidTr="003B5FE5">
        <w:tc>
          <w:tcPr>
            <w:tcW w:w="10632" w:type="dxa"/>
            <w:shd w:val="clear" w:color="auto" w:fill="auto"/>
          </w:tcPr>
          <w:bookmarkEnd w:id="72"/>
          <w:p w:rsidR="00640013" w:rsidRPr="00640013" w:rsidRDefault="00640013" w:rsidP="00640013">
            <w:pPr>
              <w:pStyle w:val="11"/>
              <w:spacing w:line="276" w:lineRule="auto"/>
              <w:rPr>
                <w:b/>
                <w:lang w:val="fr-FR"/>
              </w:rPr>
            </w:pPr>
            <w:r w:rsidRPr="00640013">
              <w:rPr>
                <w:b/>
                <w:lang w:val="it-IT"/>
              </w:rPr>
              <w:t xml:space="preserve">Caseta </w:t>
            </w:r>
            <w:r w:rsidR="00973F14">
              <w:rPr>
                <w:b/>
                <w:lang w:val="it-IT"/>
              </w:rPr>
              <w:t>6</w:t>
            </w:r>
            <w:r w:rsidRPr="00640013">
              <w:rPr>
                <w:b/>
                <w:lang w:val="it-IT"/>
              </w:rPr>
              <w:t>.</w:t>
            </w:r>
            <w:bookmarkStart w:id="73" w:name="_Toc706702"/>
            <w:bookmarkStart w:id="74" w:name="_Toc707196"/>
            <w:r w:rsidR="00973F14" w:rsidRPr="00BE59F1">
              <w:rPr>
                <w:b/>
                <w:lang w:val="it-IT"/>
              </w:rPr>
              <w:t xml:space="preserve"> Colangita sclerozantă primară</w:t>
            </w:r>
            <w:bookmarkEnd w:id="73"/>
            <w:bookmarkEnd w:id="74"/>
          </w:p>
          <w:p w:rsidR="000D549A" w:rsidRPr="00D31850" w:rsidRDefault="000D549A" w:rsidP="00B05AD5">
            <w:pPr>
              <w:pStyle w:val="11"/>
              <w:numPr>
                <w:ilvl w:val="0"/>
                <w:numId w:val="16"/>
              </w:numPr>
              <w:spacing w:line="276" w:lineRule="auto"/>
              <w:ind w:left="288" w:hanging="283"/>
              <w:rPr>
                <w:lang w:val="fr-FR"/>
              </w:rPr>
            </w:pPr>
            <w:r w:rsidRPr="00D31850">
              <w:rPr>
                <w:lang w:val="it-IT"/>
              </w:rPr>
              <w:t>Indicațiile specifice pentru transplant hepatic la pacienții cu CSP este prezența icterului intens, episoade de colangită necontrola</w:t>
            </w:r>
            <w:r w:rsidR="00BE59F1">
              <w:rPr>
                <w:lang w:val="it-IT"/>
              </w:rPr>
              <w:t>tă de antibioticoterapie, colangită</w:t>
            </w:r>
            <w:r w:rsidRPr="00D31850">
              <w:rPr>
                <w:lang w:val="it-IT"/>
              </w:rPr>
              <w:t xml:space="preserve"> secundară biliară complicat</w:t>
            </w:r>
            <w:r w:rsidR="00BE59F1">
              <w:rPr>
                <w:lang w:val="it-IT"/>
              </w:rPr>
              <w:t>ă</w:t>
            </w:r>
            <w:r w:rsidRPr="00D31850">
              <w:rPr>
                <w:lang w:val="it-IT"/>
              </w:rPr>
              <w:t xml:space="preserve">cu hipertensiune portală. </w:t>
            </w:r>
          </w:p>
          <w:p w:rsidR="000D549A" w:rsidRPr="00D31850" w:rsidRDefault="000D549A" w:rsidP="00B05AD5">
            <w:pPr>
              <w:pStyle w:val="11"/>
              <w:numPr>
                <w:ilvl w:val="0"/>
                <w:numId w:val="16"/>
              </w:numPr>
              <w:spacing w:line="276" w:lineRule="auto"/>
              <w:ind w:left="288" w:hanging="283"/>
              <w:rPr>
                <w:lang w:val="fr-FR"/>
              </w:rPr>
            </w:pPr>
            <w:r w:rsidRPr="00D31850">
              <w:rPr>
                <w:lang w:val="it-IT"/>
              </w:rPr>
              <w:t>Riscul de colangiocarcinom crește la acești pacienți cu o prevalență de 10-15% după 10 ani de la</w:t>
            </w:r>
            <w:r w:rsidR="00D07F3E" w:rsidRPr="00D31850">
              <w:rPr>
                <w:lang w:val="it-IT"/>
              </w:rPr>
              <w:t xml:space="preserve"> stabilirea diagnosticului</w:t>
            </w:r>
            <w:r w:rsidRPr="00D31850">
              <w:rPr>
                <w:lang w:val="it-IT"/>
              </w:rPr>
              <w:t>.</w:t>
            </w:r>
          </w:p>
          <w:p w:rsidR="000D549A" w:rsidRPr="00D31850" w:rsidRDefault="000D549A" w:rsidP="00B05AD5">
            <w:pPr>
              <w:pStyle w:val="11"/>
              <w:numPr>
                <w:ilvl w:val="0"/>
                <w:numId w:val="16"/>
              </w:numPr>
              <w:spacing w:line="276" w:lineRule="auto"/>
              <w:ind w:left="288" w:hanging="283"/>
              <w:rPr>
                <w:lang w:val="fr-FR"/>
              </w:rPr>
            </w:pPr>
            <w:r w:rsidRPr="00D31850">
              <w:rPr>
                <w:lang w:val="it-IT"/>
              </w:rPr>
              <w:t xml:space="preserve"> În unele cazuri depistarea colangiocarcinomului este doar în timpul intervenției chirurgicale, în alte cazuri este suspectat în cazul progresiei sindromului de colestază cît și la creșterea CA 19-9. O suspecție la colangiocarcinom este indicație pentru transplant hepatic, dar contraindicat în</w:t>
            </w:r>
            <w:r w:rsidR="00D07F3E" w:rsidRPr="00D31850">
              <w:rPr>
                <w:lang w:val="it-IT"/>
              </w:rPr>
              <w:t xml:space="preserve"> cazul unui stadiu avansat</w:t>
            </w:r>
            <w:r w:rsidRPr="00D31850">
              <w:rPr>
                <w:lang w:val="it-IT"/>
              </w:rPr>
              <w:t>.</w:t>
            </w:r>
          </w:p>
          <w:p w:rsidR="00640013" w:rsidRDefault="00D07F3E" w:rsidP="00B05AD5">
            <w:pPr>
              <w:pStyle w:val="11"/>
              <w:numPr>
                <w:ilvl w:val="0"/>
                <w:numId w:val="16"/>
              </w:numPr>
              <w:spacing w:line="276" w:lineRule="auto"/>
              <w:ind w:left="288" w:hanging="283"/>
              <w:rPr>
                <w:lang w:val="fr-FR"/>
              </w:rPr>
            </w:pPr>
            <w:r w:rsidRPr="00D31850">
              <w:rPr>
                <w:lang w:val="it-IT"/>
              </w:rPr>
              <w:t xml:space="preserve"> Boala inflama</w:t>
            </w:r>
            <w:r w:rsidR="000D549A" w:rsidRPr="00D31850">
              <w:rPr>
                <w:lang w:val="it-IT"/>
              </w:rPr>
              <w:t xml:space="preserve">torie intestinală este frecvent asociată cu CSP, dar nu este o contraindicație pentru transplant.  </w:t>
            </w:r>
            <w:r w:rsidR="000D549A" w:rsidRPr="00D31850">
              <w:rPr>
                <w:lang w:val="fr-FR"/>
              </w:rPr>
              <w:t>BII activă trebuie stabilizată pînă la transplant cu continuarea tra</w:t>
            </w:r>
            <w:r w:rsidRPr="00D31850">
              <w:rPr>
                <w:lang w:val="fr-FR"/>
              </w:rPr>
              <w:t>tamentului post-transplant.</w:t>
            </w:r>
          </w:p>
          <w:p w:rsidR="00640013" w:rsidRPr="00D31850" w:rsidRDefault="00640013" w:rsidP="00640013">
            <w:pPr>
              <w:pStyle w:val="11"/>
              <w:spacing w:line="276" w:lineRule="auto"/>
              <w:rPr>
                <w:b/>
                <w:lang w:val="fr-FR"/>
              </w:rPr>
            </w:pPr>
            <w:r w:rsidRPr="00D31850">
              <w:rPr>
                <w:b/>
                <w:i/>
                <w:iCs/>
                <w:lang w:val="fr-FR"/>
              </w:rPr>
              <w:t>Recomandări privind managementul colangitei sclerozante primare</w:t>
            </w:r>
          </w:p>
          <w:p w:rsidR="00640013" w:rsidRPr="00D31850" w:rsidRDefault="00640013" w:rsidP="00640013">
            <w:pPr>
              <w:pStyle w:val="11"/>
              <w:spacing w:line="276" w:lineRule="auto"/>
              <w:rPr>
                <w:lang w:val="it-IT"/>
              </w:rPr>
            </w:pPr>
            <w:r w:rsidRPr="00D31850">
              <w:rPr>
                <w:lang w:val="fr-FR"/>
              </w:rPr>
              <w:t xml:space="preserve">        </w:t>
            </w:r>
            <w:r w:rsidR="00661787">
              <w:rPr>
                <w:lang w:val="fr-FR"/>
              </w:rPr>
              <w:t xml:space="preserve">1. </w:t>
            </w:r>
            <w:r w:rsidRPr="00D31850">
              <w:rPr>
                <w:lang w:val="fr-FR"/>
              </w:rPr>
              <w:t xml:space="preserve">La pacienții cu CSP, cu indicații pentru transplant sunt: prezența decompensării hepatice complicată cu hipertensiune portală și cu episoade repetate de colangită. </w:t>
            </w:r>
          </w:p>
          <w:p w:rsidR="00640013" w:rsidRPr="00661787" w:rsidRDefault="00640013" w:rsidP="00640013">
            <w:pPr>
              <w:pStyle w:val="11"/>
              <w:spacing w:line="276" w:lineRule="auto"/>
              <w:rPr>
                <w:lang w:val="fr-FR"/>
              </w:rPr>
            </w:pPr>
            <w:r w:rsidRPr="00661787">
              <w:rPr>
                <w:lang w:val="fr-FR"/>
              </w:rPr>
              <w:t xml:space="preserve">        2</w:t>
            </w:r>
            <w:r w:rsidR="00661787">
              <w:rPr>
                <w:lang w:val="fr-FR"/>
              </w:rPr>
              <w:t>.</w:t>
            </w:r>
            <w:r w:rsidRPr="00661787">
              <w:rPr>
                <w:lang w:val="fr-FR"/>
              </w:rPr>
              <w:t xml:space="preserve"> CSP este un factor de risc pentru dezvoltarea colangiocarcinomului. Colangiocarcinomul trebuie exclus prin efectuarea investigațiilor radiologice și dozarea markerilor biologici pînă la transplant.</w:t>
            </w:r>
          </w:p>
          <w:p w:rsidR="00357C72" w:rsidRPr="003B5FE5" w:rsidRDefault="00640013" w:rsidP="00661787">
            <w:pPr>
              <w:pStyle w:val="11"/>
              <w:spacing w:line="276" w:lineRule="auto"/>
              <w:rPr>
                <w:lang w:val="fr-FR"/>
              </w:rPr>
            </w:pPr>
            <w:r w:rsidRPr="00661787">
              <w:rPr>
                <w:lang w:val="fr-FR"/>
              </w:rPr>
              <w:t xml:space="preserve">        </w:t>
            </w:r>
            <w:r w:rsidR="00661787">
              <w:rPr>
                <w:lang w:val="fr-FR"/>
              </w:rPr>
              <w:t xml:space="preserve">3. </w:t>
            </w:r>
            <w:r w:rsidRPr="00661787">
              <w:rPr>
                <w:lang w:val="fr-FR"/>
              </w:rPr>
              <w:t>Pacienții cu CSP si colită ulcerativă necesita efectuarea anuala a colonoscopiei pînă și după transplant hepatic datorită riscului înalt de dezvoltare a cancerului de colon.</w:t>
            </w:r>
            <w:r w:rsidR="00D07F3E" w:rsidRPr="00D31850">
              <w:rPr>
                <w:lang w:val="fr-FR"/>
              </w:rPr>
              <w:t xml:space="preserve"> </w:t>
            </w:r>
          </w:p>
        </w:tc>
      </w:tr>
      <w:tr w:rsidR="00931410" w:rsidRPr="006827E6" w:rsidTr="003B5FE5">
        <w:tc>
          <w:tcPr>
            <w:tcW w:w="10632" w:type="dxa"/>
            <w:shd w:val="clear" w:color="auto" w:fill="auto"/>
          </w:tcPr>
          <w:p w:rsidR="00640013" w:rsidRPr="00640013" w:rsidRDefault="00640013" w:rsidP="00640013">
            <w:pPr>
              <w:pStyle w:val="11"/>
              <w:spacing w:line="276" w:lineRule="auto"/>
              <w:ind w:firstLine="34"/>
              <w:rPr>
                <w:b/>
                <w:lang w:val="it-IT"/>
              </w:rPr>
            </w:pPr>
            <w:r w:rsidRPr="00640013">
              <w:rPr>
                <w:b/>
                <w:lang w:val="it-IT"/>
              </w:rPr>
              <w:lastRenderedPageBreak/>
              <w:t xml:space="preserve">Caseta </w:t>
            </w:r>
            <w:r w:rsidR="00973F14">
              <w:rPr>
                <w:b/>
                <w:lang w:val="it-IT"/>
              </w:rPr>
              <w:t>7</w:t>
            </w:r>
            <w:r w:rsidRPr="00640013">
              <w:rPr>
                <w:b/>
                <w:lang w:val="it-IT"/>
              </w:rPr>
              <w:t>.</w:t>
            </w:r>
            <w:r w:rsidR="00973F14" w:rsidRPr="00BE59F1">
              <w:rPr>
                <w:b/>
                <w:lang w:val="it-IT"/>
              </w:rPr>
              <w:t xml:space="preserve"> Hepatita autoimună</w:t>
            </w:r>
          </w:p>
          <w:p w:rsidR="000D549A" w:rsidRPr="00D31850" w:rsidRDefault="000D549A" w:rsidP="00B05AD5">
            <w:pPr>
              <w:pStyle w:val="11"/>
              <w:numPr>
                <w:ilvl w:val="0"/>
                <w:numId w:val="17"/>
              </w:numPr>
              <w:spacing w:line="276" w:lineRule="auto"/>
              <w:ind w:left="288" w:hanging="288"/>
              <w:rPr>
                <w:lang w:val="it-IT"/>
              </w:rPr>
            </w:pPr>
            <w:r w:rsidRPr="00D31850">
              <w:rPr>
                <w:lang w:val="it-IT"/>
              </w:rPr>
              <w:t xml:space="preserve">Hepatita autoimună este o nozologie care se întîlnește mai frecvent la femeile tinere, în unele cazuri pot afecta și femeile în vîrstă și bărbații. </w:t>
            </w:r>
          </w:p>
          <w:p w:rsidR="000D549A" w:rsidRPr="00D31850" w:rsidRDefault="000D549A" w:rsidP="00B05AD5">
            <w:pPr>
              <w:pStyle w:val="11"/>
              <w:numPr>
                <w:ilvl w:val="0"/>
                <w:numId w:val="17"/>
              </w:numPr>
              <w:spacing w:line="276" w:lineRule="auto"/>
              <w:ind w:left="288" w:hanging="288"/>
              <w:rPr>
                <w:lang w:val="it-IT"/>
              </w:rPr>
            </w:pPr>
            <w:r w:rsidRPr="00D31850">
              <w:rPr>
                <w:lang w:val="it-IT"/>
              </w:rPr>
              <w:t>Tabloul clinic este variabil, și răspunde destul de bine la tratamentul imunos</w:t>
            </w:r>
            <w:r w:rsidR="00D07F3E" w:rsidRPr="00D31850">
              <w:rPr>
                <w:lang w:val="it-IT"/>
              </w:rPr>
              <w:t>upresiv incluzînd steroizi</w:t>
            </w:r>
            <w:r w:rsidRPr="00D31850">
              <w:rPr>
                <w:lang w:val="it-IT"/>
              </w:rPr>
              <w:t xml:space="preserve">. </w:t>
            </w:r>
          </w:p>
          <w:p w:rsidR="000D549A" w:rsidRPr="00D31850" w:rsidRDefault="00982EE9" w:rsidP="00B05AD5">
            <w:pPr>
              <w:pStyle w:val="11"/>
              <w:numPr>
                <w:ilvl w:val="0"/>
                <w:numId w:val="17"/>
              </w:numPr>
              <w:spacing w:line="276" w:lineRule="auto"/>
              <w:ind w:left="288" w:hanging="288"/>
              <w:rPr>
                <w:lang w:val="it-IT"/>
              </w:rPr>
            </w:pPr>
            <w:r>
              <w:rPr>
                <w:lang w:val="ro-RO"/>
              </w:rPr>
              <w:t>TH</w:t>
            </w:r>
            <w:r w:rsidRPr="00343C20">
              <w:rPr>
                <w:lang w:val="ro-RO"/>
              </w:rPr>
              <w:t xml:space="preserve"> este indicat la pacienții cu ciroză </w:t>
            </w:r>
            <w:r>
              <w:rPr>
                <w:lang w:val="ro-RO"/>
              </w:rPr>
              <w:t xml:space="preserve">decompensată </w:t>
            </w:r>
            <w:r w:rsidRPr="00343C20">
              <w:rPr>
                <w:lang w:val="ro-RO"/>
              </w:rPr>
              <w:t>datorată hepatitei autoimune</w:t>
            </w:r>
            <w:r>
              <w:rPr>
                <w:lang w:val="ro-RO"/>
              </w:rPr>
              <w:t xml:space="preserve"> in cazurile cind raspunsul la tratamentul medicamentos este nul sau </w:t>
            </w:r>
            <w:r w:rsidRPr="00343C20">
              <w:rPr>
                <w:lang w:val="ro-RO"/>
              </w:rPr>
              <w:t xml:space="preserve">în cazurile </w:t>
            </w:r>
            <w:r>
              <w:rPr>
                <w:lang w:val="ro-RO"/>
              </w:rPr>
              <w:t>unei hepatite autoimune fulminante</w:t>
            </w:r>
            <w:r w:rsidR="00D07F3E" w:rsidRPr="00D31850">
              <w:rPr>
                <w:lang w:val="it-IT"/>
              </w:rPr>
              <w:t>.</w:t>
            </w:r>
          </w:p>
        </w:tc>
      </w:tr>
    </w:tbl>
    <w:p w:rsidR="000D549A" w:rsidRPr="003B5FE5" w:rsidRDefault="000D549A" w:rsidP="00931C31">
      <w:pPr>
        <w:pStyle w:val="11"/>
        <w:spacing w:line="276" w:lineRule="auto"/>
        <w:outlineLvl w:val="2"/>
        <w:rPr>
          <w:rStyle w:val="62"/>
          <w:b/>
          <w:bCs/>
          <w:sz w:val="16"/>
          <w:szCs w:val="16"/>
          <w:lang w:val="ro-RO"/>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6827E6" w:rsidTr="003B5FE5">
        <w:tc>
          <w:tcPr>
            <w:tcW w:w="10632" w:type="dxa"/>
            <w:shd w:val="clear" w:color="auto" w:fill="auto"/>
          </w:tcPr>
          <w:p w:rsidR="00640013" w:rsidRPr="00640013" w:rsidRDefault="00640013" w:rsidP="00640013">
            <w:pPr>
              <w:pStyle w:val="11"/>
              <w:spacing w:line="276" w:lineRule="auto"/>
              <w:rPr>
                <w:b/>
                <w:lang w:val="it-IT"/>
              </w:rPr>
            </w:pPr>
            <w:r w:rsidRPr="00640013">
              <w:rPr>
                <w:b/>
                <w:lang w:val="it-IT"/>
              </w:rPr>
              <w:t xml:space="preserve">Caseta </w:t>
            </w:r>
            <w:r w:rsidR="00973F14">
              <w:rPr>
                <w:b/>
                <w:lang w:val="it-IT"/>
              </w:rPr>
              <w:t>8</w:t>
            </w:r>
            <w:r w:rsidRPr="00640013">
              <w:rPr>
                <w:b/>
                <w:lang w:val="it-IT"/>
              </w:rPr>
              <w:t xml:space="preserve">. </w:t>
            </w:r>
            <w:r w:rsidR="00973F14" w:rsidRPr="00BE59F1">
              <w:rPr>
                <w:b/>
                <w:lang w:val="it-IT"/>
              </w:rPr>
              <w:t>Boli genetice</w:t>
            </w:r>
          </w:p>
          <w:p w:rsidR="000D549A" w:rsidRPr="00D31850" w:rsidRDefault="000D549A" w:rsidP="00B05AD5">
            <w:pPr>
              <w:pStyle w:val="11"/>
              <w:numPr>
                <w:ilvl w:val="0"/>
                <w:numId w:val="18"/>
              </w:numPr>
              <w:spacing w:line="276" w:lineRule="auto"/>
              <w:ind w:left="288" w:hanging="288"/>
              <w:rPr>
                <w:lang w:val="it-IT"/>
              </w:rPr>
            </w:pPr>
            <w:r w:rsidRPr="00D31850">
              <w:rPr>
                <w:lang w:val="it-IT"/>
              </w:rPr>
              <w:t>Patologia genetică hepatică poate fi manifestat</w:t>
            </w:r>
            <w:r w:rsidR="00D07F3E" w:rsidRPr="00D31850">
              <w:rPr>
                <w:lang w:val="it-IT"/>
              </w:rPr>
              <w:t>ă prin afectarea parenchimatoasă</w:t>
            </w:r>
            <w:r w:rsidRPr="00D31850">
              <w:rPr>
                <w:lang w:val="it-IT"/>
              </w:rPr>
              <w:t xml:space="preserve"> (patologia colestatică genetică, boala WILSON, hemocromatoza ereditară, tirozinemia, alfa 1 antitripsina) sau ele pot fi patologii genetice localizate în ficat caracterizate prin ficat aproape intact arhitectural (patolog</w:t>
            </w:r>
            <w:r w:rsidR="00BE59F1">
              <w:rPr>
                <w:lang w:val="it-IT"/>
              </w:rPr>
              <w:t>ia ciclului ureic, sindromul Cri</w:t>
            </w:r>
            <w:r w:rsidRPr="00D31850">
              <w:rPr>
                <w:lang w:val="it-IT"/>
              </w:rPr>
              <w:t xml:space="preserve">gler-Najjar, neuropatia familială amiloidă, hiperoxaluria primară tip 1, sindromul hemolitico-uremic atipic). </w:t>
            </w:r>
          </w:p>
          <w:p w:rsidR="000D549A" w:rsidRPr="00D31850" w:rsidRDefault="000D549A" w:rsidP="00B05AD5">
            <w:pPr>
              <w:pStyle w:val="11"/>
              <w:numPr>
                <w:ilvl w:val="0"/>
                <w:numId w:val="18"/>
              </w:numPr>
              <w:spacing w:line="276" w:lineRule="auto"/>
              <w:ind w:left="288" w:hanging="288"/>
              <w:rPr>
                <w:lang w:val="it-IT"/>
              </w:rPr>
            </w:pPr>
            <w:r w:rsidRPr="00D31850">
              <w:rPr>
                <w:lang w:val="it-IT"/>
              </w:rPr>
              <w:t>Pentru prima grupă, complicațiile hepatice sunt indicațiile de novo a transplantului hepatic, pentru a doua grupă man</w:t>
            </w:r>
            <w:r w:rsidR="00D07F3E" w:rsidRPr="00D31850">
              <w:rPr>
                <w:lang w:val="it-IT"/>
              </w:rPr>
              <w:t>i</w:t>
            </w:r>
            <w:r w:rsidRPr="00D31850">
              <w:rPr>
                <w:lang w:val="it-IT"/>
              </w:rPr>
              <w:t>festările extrahepatice reprezintă cauza primară a morbidității și mortalității în timp ce funcția hepatică este păstrată.</w:t>
            </w:r>
          </w:p>
        </w:tc>
      </w:tr>
    </w:tbl>
    <w:p w:rsidR="000D549A" w:rsidRDefault="000D549A" w:rsidP="00931C31">
      <w:pPr>
        <w:pStyle w:val="11"/>
        <w:spacing w:line="276" w:lineRule="auto"/>
        <w:rPr>
          <w:b/>
          <w:bCs/>
          <w:sz w:val="16"/>
          <w:szCs w:val="16"/>
          <w:lang w:val="it-IT"/>
        </w:rPr>
      </w:pPr>
    </w:p>
    <w:p w:rsidR="00973F14" w:rsidRPr="00973F14" w:rsidRDefault="00973F14" w:rsidP="00931C31">
      <w:pPr>
        <w:pStyle w:val="11"/>
        <w:spacing w:line="276" w:lineRule="auto"/>
        <w:rPr>
          <w:b/>
          <w:bCs/>
          <w:sz w:val="8"/>
          <w:szCs w:val="8"/>
          <w:lang w:val="it-IT"/>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A670FC" w:rsidTr="003B5FE5">
        <w:tc>
          <w:tcPr>
            <w:tcW w:w="10632" w:type="dxa"/>
            <w:shd w:val="clear" w:color="auto" w:fill="auto"/>
          </w:tcPr>
          <w:p w:rsidR="00640013" w:rsidRPr="00640013" w:rsidRDefault="00640013" w:rsidP="00640013">
            <w:pPr>
              <w:pStyle w:val="11"/>
              <w:spacing w:line="276" w:lineRule="auto"/>
              <w:ind w:left="176" w:hanging="176"/>
              <w:rPr>
                <w:b/>
                <w:lang w:val="it-IT"/>
              </w:rPr>
            </w:pPr>
            <w:r w:rsidRPr="00640013">
              <w:rPr>
                <w:b/>
                <w:lang w:val="it-IT"/>
              </w:rPr>
              <w:t xml:space="preserve">Caseta </w:t>
            </w:r>
            <w:r w:rsidR="00973F14">
              <w:rPr>
                <w:b/>
                <w:lang w:val="it-IT"/>
              </w:rPr>
              <w:t>9</w:t>
            </w:r>
            <w:r w:rsidRPr="00640013">
              <w:rPr>
                <w:b/>
                <w:lang w:val="it-IT"/>
              </w:rPr>
              <w:t>.</w:t>
            </w:r>
            <w:bookmarkStart w:id="75" w:name="_Hlk522521258"/>
            <w:bookmarkStart w:id="76" w:name="_Toc706705"/>
            <w:bookmarkStart w:id="77" w:name="_Toc707199"/>
            <w:r w:rsidR="00973F14" w:rsidRPr="00BE59F1">
              <w:rPr>
                <w:b/>
                <w:lang w:val="it-IT"/>
              </w:rPr>
              <w:t xml:space="preserve"> Boala Wilson</w:t>
            </w:r>
            <w:bookmarkEnd w:id="75"/>
            <w:bookmarkEnd w:id="76"/>
            <w:bookmarkEnd w:id="77"/>
          </w:p>
          <w:p w:rsidR="000D549A" w:rsidRPr="00D31850" w:rsidRDefault="000D549A" w:rsidP="00B05AD5">
            <w:pPr>
              <w:pStyle w:val="11"/>
              <w:numPr>
                <w:ilvl w:val="0"/>
                <w:numId w:val="19"/>
              </w:numPr>
              <w:spacing w:line="276" w:lineRule="auto"/>
              <w:ind w:left="288" w:hanging="283"/>
              <w:rPr>
                <w:lang w:val="it-IT"/>
              </w:rPr>
            </w:pPr>
            <w:r w:rsidRPr="00D31850">
              <w:rPr>
                <w:lang w:val="it-IT"/>
              </w:rPr>
              <w:t>Boală hepatică care se poate manifesta ca insuficie</w:t>
            </w:r>
            <w:r w:rsidR="00D07F3E" w:rsidRPr="00D31850">
              <w:rPr>
                <w:lang w:val="it-IT"/>
              </w:rPr>
              <w:t>nță</w:t>
            </w:r>
            <w:r w:rsidRPr="00D31850">
              <w:rPr>
                <w:lang w:val="it-IT"/>
              </w:rPr>
              <w:t xml:space="preserve"> hepatică acută acompaniată prin hemoliză și insuficiență renală sau insuficiență he</w:t>
            </w:r>
            <w:r w:rsidR="00854FE4">
              <w:rPr>
                <w:lang w:val="it-IT"/>
              </w:rPr>
              <w:t xml:space="preserve">patică subacută sau cronică, </w:t>
            </w:r>
            <w:r w:rsidRPr="00D31850">
              <w:rPr>
                <w:lang w:val="it-IT"/>
              </w:rPr>
              <w:t xml:space="preserve">care poate progresa spre patologie hepatică decompensată. </w:t>
            </w:r>
          </w:p>
          <w:p w:rsidR="000D549A" w:rsidRPr="00D31850" w:rsidRDefault="000D549A" w:rsidP="00B05AD5">
            <w:pPr>
              <w:pStyle w:val="11"/>
              <w:numPr>
                <w:ilvl w:val="0"/>
                <w:numId w:val="19"/>
              </w:numPr>
              <w:spacing w:line="276" w:lineRule="auto"/>
              <w:ind w:left="288" w:hanging="283"/>
              <w:rPr>
                <w:lang w:val="it-IT"/>
              </w:rPr>
            </w:pPr>
            <w:r w:rsidRPr="00D31850">
              <w:rPr>
                <w:lang w:val="it-IT"/>
              </w:rPr>
              <w:t>Tratamentul reprezintă medicamentul ce leagă cuprul(penicilamina, trietina) sau sărurile de zinc (prin blocarea absorbției intestinale de cupru).</w:t>
            </w:r>
          </w:p>
          <w:p w:rsidR="000D549A" w:rsidRPr="00D31850" w:rsidRDefault="000D549A" w:rsidP="00B05AD5">
            <w:pPr>
              <w:pStyle w:val="11"/>
              <w:numPr>
                <w:ilvl w:val="0"/>
                <w:numId w:val="19"/>
              </w:numPr>
              <w:spacing w:line="276" w:lineRule="auto"/>
              <w:ind w:left="288" w:hanging="283"/>
              <w:rPr>
                <w:lang w:val="it-IT"/>
              </w:rPr>
            </w:pPr>
            <w:r w:rsidRPr="00D31850">
              <w:rPr>
                <w:lang w:val="it-IT"/>
              </w:rPr>
              <w:t xml:space="preserve">Transplantul hepatic este indicat in cazul insuficienței hepatice acute sau în cazul progresiei spre boala decompensată. </w:t>
            </w:r>
          </w:p>
          <w:p w:rsidR="000D549A" w:rsidRPr="00D31850" w:rsidRDefault="000D549A" w:rsidP="00B05AD5">
            <w:pPr>
              <w:pStyle w:val="11"/>
              <w:numPr>
                <w:ilvl w:val="0"/>
                <w:numId w:val="19"/>
              </w:numPr>
              <w:spacing w:line="276" w:lineRule="auto"/>
              <w:ind w:left="288" w:hanging="283"/>
              <w:rPr>
                <w:lang w:val="it-IT"/>
              </w:rPr>
            </w:pPr>
            <w:r w:rsidRPr="00D31850">
              <w:rPr>
                <w:lang w:val="it-IT"/>
              </w:rPr>
              <w:t xml:space="preserve">La pacienții cu sindrom neurologic transplantul hepatic poate îmbunătăți funcția creierului cu recuperarea completă în 57-77% cazuri. </w:t>
            </w:r>
          </w:p>
          <w:p w:rsidR="000D549A" w:rsidRDefault="000D549A" w:rsidP="00B05AD5">
            <w:pPr>
              <w:pStyle w:val="11"/>
              <w:numPr>
                <w:ilvl w:val="0"/>
                <w:numId w:val="19"/>
              </w:numPr>
              <w:spacing w:line="276" w:lineRule="auto"/>
              <w:ind w:left="288" w:hanging="283"/>
              <w:rPr>
                <w:lang w:val="it-IT"/>
              </w:rPr>
            </w:pPr>
            <w:r w:rsidRPr="00D31850">
              <w:rPr>
                <w:lang w:val="it-IT"/>
              </w:rPr>
              <w:t>Pentru pacienți cu simptomatologie neuropsihiatrică este obligatorie evaluarea neuropsihiatrică al candidaților pentru transplant hepatic.</w:t>
            </w:r>
          </w:p>
          <w:tbl>
            <w:tblPr>
              <w:tblStyle w:val="a5"/>
              <w:tblW w:w="10207" w:type="dxa"/>
              <w:tblLook w:val="04A0" w:firstRow="1" w:lastRow="0" w:firstColumn="1" w:lastColumn="0" w:noHBand="0" w:noVBand="1"/>
            </w:tblPr>
            <w:tblGrid>
              <w:gridCol w:w="1948"/>
              <w:gridCol w:w="1914"/>
              <w:gridCol w:w="1914"/>
              <w:gridCol w:w="1914"/>
              <w:gridCol w:w="2517"/>
            </w:tblGrid>
            <w:tr w:rsidR="00640013" w:rsidRPr="006827E6" w:rsidTr="00276FF1">
              <w:tc>
                <w:tcPr>
                  <w:tcW w:w="10207" w:type="dxa"/>
                  <w:gridSpan w:val="5"/>
                </w:tcPr>
                <w:p w:rsidR="00640013" w:rsidRPr="00D31850" w:rsidRDefault="00640013" w:rsidP="00640013">
                  <w:pPr>
                    <w:pStyle w:val="11"/>
                    <w:spacing w:line="276" w:lineRule="auto"/>
                    <w:rPr>
                      <w:b/>
                      <w:bCs/>
                      <w:lang w:val="it-IT"/>
                    </w:rPr>
                  </w:pPr>
                  <w:r w:rsidRPr="00D31850">
                    <w:rPr>
                      <w:b/>
                      <w:bCs/>
                      <w:lang w:val="it-IT"/>
                    </w:rPr>
                    <w:t>Scorul Dhavan pentru evaluarea severității disfuncției hepatice în Boala Wilson</w:t>
                  </w:r>
                </w:p>
              </w:tc>
            </w:tr>
            <w:tr w:rsidR="00640013" w:rsidRPr="003B5FE5" w:rsidTr="00276FF1">
              <w:tc>
                <w:tcPr>
                  <w:tcW w:w="1948" w:type="dxa"/>
                </w:tcPr>
                <w:p w:rsidR="00640013" w:rsidRPr="00D31850" w:rsidRDefault="00640013" w:rsidP="00640013">
                  <w:pPr>
                    <w:pStyle w:val="11"/>
                    <w:spacing w:line="276" w:lineRule="auto"/>
                    <w:rPr>
                      <w:b/>
                      <w:bCs/>
                      <w:lang w:val="it-IT"/>
                    </w:rPr>
                  </w:pPr>
                </w:p>
              </w:tc>
              <w:tc>
                <w:tcPr>
                  <w:tcW w:w="1914" w:type="dxa"/>
                </w:tcPr>
                <w:p w:rsidR="00640013" w:rsidRPr="00D31850" w:rsidRDefault="00640013" w:rsidP="00640013">
                  <w:pPr>
                    <w:pStyle w:val="11"/>
                    <w:spacing w:line="276" w:lineRule="auto"/>
                    <w:rPr>
                      <w:b/>
                      <w:bCs/>
                      <w:lang w:val="it-IT"/>
                    </w:rPr>
                  </w:pPr>
                  <w:r w:rsidRPr="00D31850">
                    <w:rPr>
                      <w:b/>
                      <w:bCs/>
                      <w:lang w:val="it-IT"/>
                    </w:rPr>
                    <w:t>1 punct</w:t>
                  </w:r>
                </w:p>
              </w:tc>
              <w:tc>
                <w:tcPr>
                  <w:tcW w:w="1914" w:type="dxa"/>
                </w:tcPr>
                <w:p w:rsidR="00640013" w:rsidRPr="00D31850" w:rsidRDefault="00640013" w:rsidP="00640013">
                  <w:pPr>
                    <w:pStyle w:val="11"/>
                    <w:spacing w:line="276" w:lineRule="auto"/>
                    <w:rPr>
                      <w:b/>
                      <w:bCs/>
                      <w:lang w:val="it-IT"/>
                    </w:rPr>
                  </w:pPr>
                  <w:r w:rsidRPr="00D31850">
                    <w:rPr>
                      <w:b/>
                      <w:bCs/>
                      <w:lang w:val="it-IT"/>
                    </w:rPr>
                    <w:t>2 puncte</w:t>
                  </w:r>
                </w:p>
              </w:tc>
              <w:tc>
                <w:tcPr>
                  <w:tcW w:w="1914" w:type="dxa"/>
                </w:tcPr>
                <w:p w:rsidR="00640013" w:rsidRPr="00D31850" w:rsidRDefault="00640013" w:rsidP="00640013">
                  <w:pPr>
                    <w:pStyle w:val="11"/>
                    <w:spacing w:line="276" w:lineRule="auto"/>
                    <w:rPr>
                      <w:b/>
                      <w:bCs/>
                      <w:lang w:val="it-IT"/>
                    </w:rPr>
                  </w:pPr>
                  <w:r w:rsidRPr="00D31850">
                    <w:rPr>
                      <w:b/>
                      <w:bCs/>
                      <w:lang w:val="it-IT"/>
                    </w:rPr>
                    <w:t>3 puncte</w:t>
                  </w:r>
                </w:p>
              </w:tc>
              <w:tc>
                <w:tcPr>
                  <w:tcW w:w="2517" w:type="dxa"/>
                </w:tcPr>
                <w:p w:rsidR="00640013" w:rsidRPr="00D31850" w:rsidRDefault="00640013" w:rsidP="00640013">
                  <w:pPr>
                    <w:pStyle w:val="11"/>
                    <w:spacing w:line="276" w:lineRule="auto"/>
                    <w:rPr>
                      <w:b/>
                      <w:bCs/>
                      <w:lang w:val="it-IT"/>
                    </w:rPr>
                  </w:pPr>
                  <w:r w:rsidRPr="00D31850">
                    <w:rPr>
                      <w:b/>
                      <w:bCs/>
                      <w:lang w:val="it-IT"/>
                    </w:rPr>
                    <w:t>4 puncte</w:t>
                  </w:r>
                </w:p>
              </w:tc>
            </w:tr>
            <w:tr w:rsidR="00640013" w:rsidRPr="00D31850" w:rsidTr="00276FF1">
              <w:tc>
                <w:tcPr>
                  <w:tcW w:w="1948" w:type="dxa"/>
                </w:tcPr>
                <w:p w:rsidR="00640013" w:rsidRPr="00D31850" w:rsidRDefault="00640013" w:rsidP="00640013">
                  <w:pPr>
                    <w:pStyle w:val="11"/>
                    <w:spacing w:line="276" w:lineRule="auto"/>
                    <w:rPr>
                      <w:b/>
                      <w:bCs/>
                      <w:lang w:val="it-IT"/>
                    </w:rPr>
                  </w:pPr>
                  <w:r w:rsidRPr="00D31850">
                    <w:rPr>
                      <w:b/>
                      <w:bCs/>
                      <w:lang w:val="it-IT"/>
                    </w:rPr>
                    <w:t>Bilirubina mg/dL</w:t>
                  </w:r>
                </w:p>
              </w:tc>
              <w:tc>
                <w:tcPr>
                  <w:tcW w:w="1914" w:type="dxa"/>
                </w:tcPr>
                <w:p w:rsidR="00640013" w:rsidRPr="00D31850" w:rsidRDefault="00640013" w:rsidP="00640013">
                  <w:pPr>
                    <w:pStyle w:val="11"/>
                    <w:spacing w:line="276" w:lineRule="auto"/>
                    <w:rPr>
                      <w:bCs/>
                      <w:lang w:val="it-IT"/>
                    </w:rPr>
                  </w:pPr>
                  <w:r w:rsidRPr="00D31850">
                    <w:rPr>
                      <w:bCs/>
                      <w:lang w:val="it-IT"/>
                    </w:rPr>
                    <w:t>5,8-8,7(99,18-148,8)</w:t>
                  </w:r>
                </w:p>
              </w:tc>
              <w:tc>
                <w:tcPr>
                  <w:tcW w:w="1914" w:type="dxa"/>
                </w:tcPr>
                <w:p w:rsidR="00640013" w:rsidRPr="00D31850" w:rsidRDefault="00640013" w:rsidP="00640013">
                  <w:pPr>
                    <w:pStyle w:val="11"/>
                    <w:spacing w:line="276" w:lineRule="auto"/>
                    <w:rPr>
                      <w:bCs/>
                      <w:lang w:val="it-IT"/>
                    </w:rPr>
                  </w:pPr>
                  <w:r w:rsidRPr="00D31850">
                    <w:rPr>
                      <w:bCs/>
                      <w:lang w:val="it-IT"/>
                    </w:rPr>
                    <w:t>8,8-11,7(148,8-200,07)</w:t>
                  </w:r>
                </w:p>
              </w:tc>
              <w:tc>
                <w:tcPr>
                  <w:tcW w:w="1914" w:type="dxa"/>
                </w:tcPr>
                <w:p w:rsidR="00640013" w:rsidRPr="00D31850" w:rsidRDefault="00640013" w:rsidP="00640013">
                  <w:pPr>
                    <w:pStyle w:val="11"/>
                    <w:spacing w:line="276" w:lineRule="auto"/>
                    <w:ind w:right="-73"/>
                    <w:rPr>
                      <w:bCs/>
                      <w:lang w:val="it-IT"/>
                    </w:rPr>
                  </w:pPr>
                  <w:r w:rsidRPr="00D31850">
                    <w:rPr>
                      <w:bCs/>
                      <w:lang w:val="it-IT"/>
                    </w:rPr>
                    <w:t>11,7-17,5(200,07-299,25)</w:t>
                  </w:r>
                </w:p>
              </w:tc>
              <w:tc>
                <w:tcPr>
                  <w:tcW w:w="2517" w:type="dxa"/>
                </w:tcPr>
                <w:p w:rsidR="00640013" w:rsidRPr="00D31850" w:rsidRDefault="00640013" w:rsidP="00640013">
                  <w:pPr>
                    <w:pStyle w:val="11"/>
                    <w:spacing w:line="276" w:lineRule="auto"/>
                    <w:rPr>
                      <w:bCs/>
                      <w:lang w:val="en-US"/>
                    </w:rPr>
                  </w:pPr>
                  <w:r w:rsidRPr="00D31850">
                    <w:rPr>
                      <w:bCs/>
                      <w:lang w:val="en-US"/>
                    </w:rPr>
                    <w:t>&gt;17,5 (299,25)</w:t>
                  </w:r>
                </w:p>
              </w:tc>
            </w:tr>
            <w:tr w:rsidR="00640013" w:rsidRPr="00D31850" w:rsidTr="00276FF1">
              <w:tc>
                <w:tcPr>
                  <w:tcW w:w="1948" w:type="dxa"/>
                </w:tcPr>
                <w:p w:rsidR="00640013" w:rsidRPr="00D31850" w:rsidRDefault="00640013" w:rsidP="00640013">
                  <w:pPr>
                    <w:pStyle w:val="11"/>
                    <w:spacing w:line="276" w:lineRule="auto"/>
                    <w:rPr>
                      <w:b/>
                      <w:bCs/>
                      <w:lang w:val="ro-RO"/>
                    </w:rPr>
                  </w:pPr>
                  <w:r w:rsidRPr="00D31850">
                    <w:rPr>
                      <w:b/>
                      <w:bCs/>
                      <w:lang w:val="ro-RO"/>
                    </w:rPr>
                    <w:t>ALT</w:t>
                  </w:r>
                </w:p>
              </w:tc>
              <w:tc>
                <w:tcPr>
                  <w:tcW w:w="1914" w:type="dxa"/>
                </w:tcPr>
                <w:p w:rsidR="00640013" w:rsidRPr="00D31850" w:rsidRDefault="00640013" w:rsidP="00640013">
                  <w:pPr>
                    <w:pStyle w:val="11"/>
                    <w:spacing w:line="276" w:lineRule="auto"/>
                    <w:rPr>
                      <w:bCs/>
                      <w:lang w:val="it-IT"/>
                    </w:rPr>
                  </w:pPr>
                  <w:r w:rsidRPr="00D31850">
                    <w:rPr>
                      <w:bCs/>
                      <w:lang w:val="it-IT"/>
                    </w:rPr>
                    <w:t>100-150</w:t>
                  </w:r>
                </w:p>
              </w:tc>
              <w:tc>
                <w:tcPr>
                  <w:tcW w:w="1914" w:type="dxa"/>
                </w:tcPr>
                <w:p w:rsidR="00640013" w:rsidRPr="00D31850" w:rsidRDefault="00640013" w:rsidP="00640013">
                  <w:pPr>
                    <w:pStyle w:val="11"/>
                    <w:spacing w:line="276" w:lineRule="auto"/>
                    <w:rPr>
                      <w:bCs/>
                      <w:lang w:val="it-IT"/>
                    </w:rPr>
                  </w:pPr>
                  <w:r w:rsidRPr="00D31850">
                    <w:rPr>
                      <w:bCs/>
                      <w:lang w:val="it-IT"/>
                    </w:rPr>
                    <w:t>151-300</w:t>
                  </w:r>
                </w:p>
              </w:tc>
              <w:tc>
                <w:tcPr>
                  <w:tcW w:w="1914" w:type="dxa"/>
                </w:tcPr>
                <w:p w:rsidR="00640013" w:rsidRPr="00D31850" w:rsidRDefault="00640013" w:rsidP="00640013">
                  <w:pPr>
                    <w:pStyle w:val="11"/>
                    <w:spacing w:line="276" w:lineRule="auto"/>
                    <w:rPr>
                      <w:bCs/>
                      <w:lang w:val="it-IT"/>
                    </w:rPr>
                  </w:pPr>
                  <w:r w:rsidRPr="00D31850">
                    <w:rPr>
                      <w:bCs/>
                      <w:lang w:val="it-IT"/>
                    </w:rPr>
                    <w:t>301-400</w:t>
                  </w:r>
                </w:p>
              </w:tc>
              <w:tc>
                <w:tcPr>
                  <w:tcW w:w="2517" w:type="dxa"/>
                </w:tcPr>
                <w:p w:rsidR="00640013" w:rsidRPr="00D31850" w:rsidRDefault="00640013" w:rsidP="00640013">
                  <w:pPr>
                    <w:pStyle w:val="11"/>
                    <w:spacing w:line="276" w:lineRule="auto"/>
                    <w:rPr>
                      <w:bCs/>
                      <w:lang w:val="it-IT"/>
                    </w:rPr>
                  </w:pPr>
                  <w:r w:rsidRPr="00D31850">
                    <w:rPr>
                      <w:bCs/>
                      <w:lang w:val="en-US"/>
                    </w:rPr>
                    <w:t>&gt;400</w:t>
                  </w:r>
                </w:p>
              </w:tc>
            </w:tr>
            <w:tr w:rsidR="00640013" w:rsidRPr="00D31850" w:rsidTr="00276FF1">
              <w:tc>
                <w:tcPr>
                  <w:tcW w:w="1948" w:type="dxa"/>
                </w:tcPr>
                <w:p w:rsidR="00640013" w:rsidRPr="00D31850" w:rsidRDefault="00640013" w:rsidP="00640013">
                  <w:pPr>
                    <w:pStyle w:val="11"/>
                    <w:spacing w:line="276" w:lineRule="auto"/>
                    <w:rPr>
                      <w:b/>
                      <w:bCs/>
                      <w:lang w:val="it-IT"/>
                    </w:rPr>
                  </w:pPr>
                  <w:r w:rsidRPr="00D31850">
                    <w:rPr>
                      <w:b/>
                      <w:bCs/>
                      <w:lang w:val="it-IT"/>
                    </w:rPr>
                    <w:t>INR</w:t>
                  </w:r>
                </w:p>
              </w:tc>
              <w:tc>
                <w:tcPr>
                  <w:tcW w:w="1914" w:type="dxa"/>
                </w:tcPr>
                <w:p w:rsidR="00640013" w:rsidRPr="00D31850" w:rsidRDefault="00640013" w:rsidP="00640013">
                  <w:pPr>
                    <w:pStyle w:val="11"/>
                    <w:spacing w:line="276" w:lineRule="auto"/>
                    <w:rPr>
                      <w:bCs/>
                      <w:lang w:val="it-IT"/>
                    </w:rPr>
                  </w:pPr>
                  <w:r w:rsidRPr="00D31850">
                    <w:rPr>
                      <w:bCs/>
                      <w:lang w:val="it-IT"/>
                    </w:rPr>
                    <w:t>1,3-1,6</w:t>
                  </w:r>
                </w:p>
              </w:tc>
              <w:tc>
                <w:tcPr>
                  <w:tcW w:w="1914" w:type="dxa"/>
                </w:tcPr>
                <w:p w:rsidR="00640013" w:rsidRPr="00D31850" w:rsidRDefault="00640013" w:rsidP="00640013">
                  <w:pPr>
                    <w:pStyle w:val="11"/>
                    <w:spacing w:line="276" w:lineRule="auto"/>
                    <w:rPr>
                      <w:bCs/>
                      <w:lang w:val="it-IT"/>
                    </w:rPr>
                  </w:pPr>
                  <w:r w:rsidRPr="00D31850">
                    <w:rPr>
                      <w:bCs/>
                      <w:lang w:val="it-IT"/>
                    </w:rPr>
                    <w:t>1,7-1,9</w:t>
                  </w:r>
                </w:p>
              </w:tc>
              <w:tc>
                <w:tcPr>
                  <w:tcW w:w="1914" w:type="dxa"/>
                </w:tcPr>
                <w:p w:rsidR="00640013" w:rsidRPr="00D31850" w:rsidRDefault="00640013" w:rsidP="00640013">
                  <w:pPr>
                    <w:pStyle w:val="11"/>
                    <w:spacing w:line="276" w:lineRule="auto"/>
                    <w:rPr>
                      <w:bCs/>
                      <w:lang w:val="it-IT"/>
                    </w:rPr>
                  </w:pPr>
                  <w:r w:rsidRPr="00D31850">
                    <w:rPr>
                      <w:bCs/>
                      <w:lang w:val="it-IT"/>
                    </w:rPr>
                    <w:t>2,0-2,4</w:t>
                  </w:r>
                </w:p>
              </w:tc>
              <w:tc>
                <w:tcPr>
                  <w:tcW w:w="2517" w:type="dxa"/>
                </w:tcPr>
                <w:p w:rsidR="00640013" w:rsidRPr="00EA1DB0" w:rsidRDefault="00640013" w:rsidP="00640013">
                  <w:pPr>
                    <w:pStyle w:val="11"/>
                    <w:spacing w:line="276" w:lineRule="auto"/>
                    <w:rPr>
                      <w:bCs/>
                      <w:lang w:val="en-US"/>
                    </w:rPr>
                  </w:pPr>
                  <w:r w:rsidRPr="00D31850">
                    <w:rPr>
                      <w:bCs/>
                      <w:lang w:val="en-US"/>
                    </w:rPr>
                    <w:t>&gt;2,4</w:t>
                  </w:r>
                </w:p>
              </w:tc>
            </w:tr>
            <w:tr w:rsidR="00640013" w:rsidRPr="00D31850" w:rsidTr="00276FF1">
              <w:tc>
                <w:tcPr>
                  <w:tcW w:w="1948" w:type="dxa"/>
                </w:tcPr>
                <w:p w:rsidR="00640013" w:rsidRPr="00D31850" w:rsidRDefault="00640013" w:rsidP="00640013">
                  <w:pPr>
                    <w:pStyle w:val="11"/>
                    <w:spacing w:line="276" w:lineRule="auto"/>
                    <w:rPr>
                      <w:b/>
                      <w:bCs/>
                      <w:lang w:val="it-IT"/>
                    </w:rPr>
                  </w:pPr>
                  <w:r w:rsidRPr="00D31850">
                    <w:rPr>
                      <w:b/>
                      <w:bCs/>
                      <w:lang w:val="it-IT"/>
                    </w:rPr>
                    <w:t>Leucocite 10</w:t>
                  </w:r>
                  <w:r w:rsidRPr="00D31850">
                    <w:rPr>
                      <w:b/>
                      <w:bCs/>
                      <w:vertAlign w:val="superscript"/>
                      <w:lang w:val="it-IT"/>
                    </w:rPr>
                    <w:t>9</w:t>
                  </w:r>
                </w:p>
              </w:tc>
              <w:tc>
                <w:tcPr>
                  <w:tcW w:w="1914" w:type="dxa"/>
                </w:tcPr>
                <w:p w:rsidR="00640013" w:rsidRPr="00D31850" w:rsidRDefault="00640013" w:rsidP="00640013">
                  <w:pPr>
                    <w:pStyle w:val="11"/>
                    <w:spacing w:line="276" w:lineRule="auto"/>
                    <w:rPr>
                      <w:bCs/>
                      <w:lang w:val="it-IT"/>
                    </w:rPr>
                  </w:pPr>
                  <w:r w:rsidRPr="00D31850">
                    <w:rPr>
                      <w:bCs/>
                      <w:lang w:val="it-IT"/>
                    </w:rPr>
                    <w:t>6,8-8,3</w:t>
                  </w:r>
                </w:p>
              </w:tc>
              <w:tc>
                <w:tcPr>
                  <w:tcW w:w="1914" w:type="dxa"/>
                </w:tcPr>
                <w:p w:rsidR="00640013" w:rsidRPr="00D31850" w:rsidRDefault="00640013" w:rsidP="00640013">
                  <w:pPr>
                    <w:pStyle w:val="11"/>
                    <w:spacing w:line="276" w:lineRule="auto"/>
                    <w:rPr>
                      <w:bCs/>
                      <w:lang w:val="it-IT"/>
                    </w:rPr>
                  </w:pPr>
                  <w:r w:rsidRPr="00D31850">
                    <w:rPr>
                      <w:bCs/>
                      <w:lang w:val="it-IT"/>
                    </w:rPr>
                    <w:t>8,4-10,3</w:t>
                  </w:r>
                </w:p>
              </w:tc>
              <w:tc>
                <w:tcPr>
                  <w:tcW w:w="1914" w:type="dxa"/>
                </w:tcPr>
                <w:p w:rsidR="00640013" w:rsidRPr="00D31850" w:rsidRDefault="00640013" w:rsidP="00640013">
                  <w:pPr>
                    <w:pStyle w:val="11"/>
                    <w:spacing w:line="276" w:lineRule="auto"/>
                    <w:rPr>
                      <w:bCs/>
                      <w:lang w:val="it-IT"/>
                    </w:rPr>
                  </w:pPr>
                  <w:r w:rsidRPr="00D31850">
                    <w:rPr>
                      <w:bCs/>
                      <w:lang w:val="it-IT"/>
                    </w:rPr>
                    <w:t>10,4-15,3</w:t>
                  </w:r>
                </w:p>
              </w:tc>
              <w:tc>
                <w:tcPr>
                  <w:tcW w:w="2517" w:type="dxa"/>
                </w:tcPr>
                <w:p w:rsidR="00640013" w:rsidRPr="00D31850" w:rsidRDefault="00640013" w:rsidP="00640013">
                  <w:pPr>
                    <w:pStyle w:val="11"/>
                    <w:spacing w:line="276" w:lineRule="auto"/>
                    <w:rPr>
                      <w:bCs/>
                      <w:lang w:val="en-US"/>
                    </w:rPr>
                  </w:pPr>
                  <w:r w:rsidRPr="00D31850">
                    <w:rPr>
                      <w:bCs/>
                      <w:lang w:val="en-US"/>
                    </w:rPr>
                    <w:t>&gt;15,3</w:t>
                  </w:r>
                </w:p>
              </w:tc>
            </w:tr>
            <w:tr w:rsidR="00640013" w:rsidRPr="00D31850" w:rsidTr="00276FF1">
              <w:tc>
                <w:tcPr>
                  <w:tcW w:w="1948" w:type="dxa"/>
                </w:tcPr>
                <w:p w:rsidR="00640013" w:rsidRPr="00D31850" w:rsidRDefault="00640013" w:rsidP="00640013">
                  <w:pPr>
                    <w:pStyle w:val="11"/>
                    <w:spacing w:line="276" w:lineRule="auto"/>
                    <w:ind w:right="-145"/>
                    <w:rPr>
                      <w:b/>
                      <w:bCs/>
                      <w:lang w:val="it-IT"/>
                    </w:rPr>
                  </w:pPr>
                  <w:r w:rsidRPr="00D31850">
                    <w:rPr>
                      <w:b/>
                      <w:bCs/>
                      <w:lang w:val="it-IT"/>
                    </w:rPr>
                    <w:t>Albumina (g/l)</w:t>
                  </w:r>
                </w:p>
              </w:tc>
              <w:tc>
                <w:tcPr>
                  <w:tcW w:w="1914" w:type="dxa"/>
                </w:tcPr>
                <w:p w:rsidR="00640013" w:rsidRPr="00D31850" w:rsidRDefault="00640013" w:rsidP="00640013">
                  <w:pPr>
                    <w:pStyle w:val="11"/>
                    <w:spacing w:line="276" w:lineRule="auto"/>
                    <w:rPr>
                      <w:bCs/>
                      <w:lang w:val="it-IT"/>
                    </w:rPr>
                  </w:pPr>
                  <w:r w:rsidRPr="00D31850">
                    <w:rPr>
                      <w:bCs/>
                      <w:lang w:val="it-IT"/>
                    </w:rPr>
                    <w:t>34-44</w:t>
                  </w:r>
                </w:p>
              </w:tc>
              <w:tc>
                <w:tcPr>
                  <w:tcW w:w="1914" w:type="dxa"/>
                </w:tcPr>
                <w:p w:rsidR="00640013" w:rsidRPr="00D31850" w:rsidRDefault="00640013" w:rsidP="00640013">
                  <w:pPr>
                    <w:pStyle w:val="11"/>
                    <w:spacing w:line="276" w:lineRule="auto"/>
                    <w:rPr>
                      <w:bCs/>
                      <w:lang w:val="it-IT"/>
                    </w:rPr>
                  </w:pPr>
                  <w:r w:rsidRPr="00D31850">
                    <w:rPr>
                      <w:bCs/>
                      <w:lang w:val="it-IT"/>
                    </w:rPr>
                    <w:t>25-33</w:t>
                  </w:r>
                </w:p>
              </w:tc>
              <w:tc>
                <w:tcPr>
                  <w:tcW w:w="1914" w:type="dxa"/>
                </w:tcPr>
                <w:p w:rsidR="00640013" w:rsidRPr="00D31850" w:rsidRDefault="00640013" w:rsidP="00640013">
                  <w:pPr>
                    <w:pStyle w:val="11"/>
                    <w:spacing w:line="276" w:lineRule="auto"/>
                    <w:rPr>
                      <w:bCs/>
                      <w:lang w:val="it-IT"/>
                    </w:rPr>
                  </w:pPr>
                  <w:r w:rsidRPr="00D31850">
                    <w:rPr>
                      <w:bCs/>
                      <w:lang w:val="it-IT"/>
                    </w:rPr>
                    <w:t>21-24</w:t>
                  </w:r>
                </w:p>
              </w:tc>
              <w:tc>
                <w:tcPr>
                  <w:tcW w:w="2517" w:type="dxa"/>
                </w:tcPr>
                <w:p w:rsidR="00640013" w:rsidRPr="00D31850" w:rsidRDefault="00640013" w:rsidP="00640013">
                  <w:pPr>
                    <w:pStyle w:val="11"/>
                    <w:spacing w:line="276" w:lineRule="auto"/>
                    <w:rPr>
                      <w:bCs/>
                      <w:lang w:val="ro-RO"/>
                    </w:rPr>
                  </w:pPr>
                  <w:r w:rsidRPr="00D31850">
                    <w:rPr>
                      <w:bCs/>
                      <w:lang w:val="en-US"/>
                    </w:rPr>
                    <w:t>&lt;21</w:t>
                  </w:r>
                </w:p>
              </w:tc>
            </w:tr>
          </w:tbl>
          <w:p w:rsidR="00640013" w:rsidRPr="00D31850" w:rsidRDefault="00640013" w:rsidP="00640013">
            <w:pPr>
              <w:pStyle w:val="11"/>
              <w:spacing w:line="276" w:lineRule="auto"/>
              <w:rPr>
                <w:lang w:val="it-IT"/>
              </w:rPr>
            </w:pPr>
          </w:p>
        </w:tc>
      </w:tr>
    </w:tbl>
    <w:p w:rsidR="000D549A" w:rsidRPr="00D31850" w:rsidRDefault="000D549A" w:rsidP="00931C31">
      <w:pPr>
        <w:pStyle w:val="11"/>
        <w:spacing w:line="276" w:lineRule="auto"/>
        <w:rPr>
          <w:b/>
          <w:bCs/>
          <w:lang w:val="it-IT"/>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6827E6" w:rsidTr="00973F14">
        <w:tc>
          <w:tcPr>
            <w:tcW w:w="10632" w:type="dxa"/>
            <w:shd w:val="clear" w:color="auto" w:fill="auto"/>
          </w:tcPr>
          <w:p w:rsidR="00640013" w:rsidRPr="00640013" w:rsidRDefault="00640013" w:rsidP="00640013">
            <w:pPr>
              <w:pStyle w:val="11"/>
              <w:spacing w:line="276" w:lineRule="auto"/>
              <w:rPr>
                <w:b/>
                <w:lang w:val="fr-FR"/>
              </w:rPr>
            </w:pPr>
            <w:r w:rsidRPr="00640013">
              <w:rPr>
                <w:b/>
                <w:lang w:val="it-IT"/>
              </w:rPr>
              <w:t>Caseta 1</w:t>
            </w:r>
            <w:r w:rsidR="00973F14">
              <w:rPr>
                <w:b/>
                <w:lang w:val="it-IT"/>
              </w:rPr>
              <w:t>0</w:t>
            </w:r>
            <w:r w:rsidRPr="00640013">
              <w:rPr>
                <w:b/>
                <w:lang w:val="it-IT"/>
              </w:rPr>
              <w:t>.</w:t>
            </w:r>
            <w:r w:rsidR="00973F14" w:rsidRPr="00BE59F1">
              <w:rPr>
                <w:b/>
                <w:lang w:val="it-IT"/>
              </w:rPr>
              <w:t xml:space="preserve"> Hemocromatoza</w:t>
            </w:r>
          </w:p>
          <w:p w:rsidR="000D549A" w:rsidRPr="00D31850" w:rsidRDefault="000D549A" w:rsidP="00B05AD5">
            <w:pPr>
              <w:pStyle w:val="11"/>
              <w:numPr>
                <w:ilvl w:val="0"/>
                <w:numId w:val="20"/>
              </w:numPr>
              <w:spacing w:line="276" w:lineRule="auto"/>
              <w:ind w:left="288" w:hanging="283"/>
              <w:rPr>
                <w:lang w:val="fr-FR"/>
              </w:rPr>
            </w:pPr>
            <w:r w:rsidRPr="00D31850">
              <w:rPr>
                <w:lang w:val="it-IT"/>
              </w:rPr>
              <w:t xml:space="preserve">Flebotomia terapeutică este terapia de bază în hemocromatoză. </w:t>
            </w:r>
          </w:p>
          <w:p w:rsidR="000D549A" w:rsidRPr="00D31850" w:rsidRDefault="000D549A" w:rsidP="00B05AD5">
            <w:pPr>
              <w:pStyle w:val="11"/>
              <w:numPr>
                <w:ilvl w:val="0"/>
                <w:numId w:val="20"/>
              </w:numPr>
              <w:spacing w:line="276" w:lineRule="auto"/>
              <w:ind w:left="288" w:hanging="283"/>
              <w:rPr>
                <w:lang w:val="fr-FR"/>
              </w:rPr>
            </w:pPr>
            <w:r w:rsidRPr="00D31850">
              <w:rPr>
                <w:lang w:val="it-IT"/>
              </w:rPr>
              <w:t>Flebot</w:t>
            </w:r>
            <w:r w:rsidR="007C07D3">
              <w:rPr>
                <w:lang w:val="it-IT"/>
              </w:rPr>
              <w:t xml:space="preserve">omia este recomandată în cazul </w:t>
            </w:r>
            <w:r w:rsidRPr="00D31850">
              <w:rPr>
                <w:lang w:val="it-IT"/>
              </w:rPr>
              <w:t xml:space="preserve">dacă feritina serică este &gt; 1000 ng/ml, de regulă terapia se inițiază cu exfuzia a 500 ml/săptămână și se continuă pînă la normalizarea nivelului de feritină serică (&lt;50 ng/ml) cu evaluarea concomitentă  a hematocritului (&lt;20% modificări între flebotomii). </w:t>
            </w:r>
          </w:p>
          <w:p w:rsidR="000D549A" w:rsidRPr="00D31850" w:rsidRDefault="000D549A" w:rsidP="00B05AD5">
            <w:pPr>
              <w:pStyle w:val="11"/>
              <w:numPr>
                <w:ilvl w:val="0"/>
                <w:numId w:val="20"/>
              </w:numPr>
              <w:spacing w:line="276" w:lineRule="auto"/>
              <w:ind w:left="288" w:hanging="283"/>
              <w:rPr>
                <w:lang w:val="fr-FR"/>
              </w:rPr>
            </w:pPr>
            <w:r w:rsidRPr="00D31850">
              <w:rPr>
                <w:lang w:val="fr-FR"/>
              </w:rPr>
              <w:t>C</w:t>
            </w:r>
            <w:r w:rsidRPr="00D31850">
              <w:rPr>
                <w:lang w:val="it-IT"/>
              </w:rPr>
              <w:t xml:space="preserve">andidații pentru TH necesită o evaluare extinsă a sistemului cardiac pentru excluderea patologiilor cardiace. </w:t>
            </w:r>
          </w:p>
          <w:p w:rsidR="000D549A" w:rsidRPr="00D31850" w:rsidRDefault="000D549A" w:rsidP="00B05AD5">
            <w:pPr>
              <w:pStyle w:val="11"/>
              <w:numPr>
                <w:ilvl w:val="0"/>
                <w:numId w:val="20"/>
              </w:numPr>
              <w:spacing w:line="276" w:lineRule="auto"/>
              <w:ind w:left="288" w:hanging="283"/>
              <w:rPr>
                <w:lang w:val="fr-FR"/>
              </w:rPr>
            </w:pPr>
            <w:r w:rsidRPr="00D31850">
              <w:rPr>
                <w:lang w:val="fr-FR"/>
              </w:rPr>
              <w:lastRenderedPageBreak/>
              <w:t>Rata de supraviețuire post-transplant este de 80,7% la un an și 74% la 5 ani.</w:t>
            </w:r>
          </w:p>
        </w:tc>
      </w:tr>
    </w:tbl>
    <w:p w:rsidR="000D549A" w:rsidRPr="003B5FE5" w:rsidRDefault="000D549A" w:rsidP="00931C31">
      <w:pPr>
        <w:pStyle w:val="2"/>
        <w:spacing w:line="276" w:lineRule="auto"/>
        <w:rPr>
          <w:rFonts w:ascii="Times New Roman" w:hAnsi="Times New Roman" w:cs="Times New Roman"/>
          <w:color w:val="auto"/>
          <w:sz w:val="16"/>
          <w:szCs w:val="16"/>
          <w:lang w:val="fr-FR"/>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931410" w:rsidRPr="006827E6" w:rsidTr="00973F14">
        <w:tc>
          <w:tcPr>
            <w:tcW w:w="10491" w:type="dxa"/>
            <w:shd w:val="clear" w:color="auto" w:fill="auto"/>
          </w:tcPr>
          <w:p w:rsidR="00640013" w:rsidRPr="00640013" w:rsidRDefault="00640013" w:rsidP="00640013">
            <w:pPr>
              <w:pStyle w:val="11"/>
              <w:spacing w:line="276" w:lineRule="auto"/>
              <w:ind w:left="34"/>
              <w:rPr>
                <w:b/>
                <w:bCs/>
                <w:lang w:val="fr-FR"/>
              </w:rPr>
            </w:pPr>
            <w:r w:rsidRPr="00640013">
              <w:rPr>
                <w:b/>
                <w:lang w:val="fr-FR"/>
              </w:rPr>
              <w:t>Caseta 1</w:t>
            </w:r>
            <w:r w:rsidR="00973F14">
              <w:rPr>
                <w:b/>
                <w:lang w:val="fr-FR"/>
              </w:rPr>
              <w:t>1</w:t>
            </w:r>
            <w:r w:rsidRPr="00640013">
              <w:rPr>
                <w:b/>
                <w:lang w:val="fr-FR"/>
              </w:rPr>
              <w:t>.</w:t>
            </w:r>
            <w:r w:rsidR="00973F14" w:rsidRPr="00BE59F1">
              <w:rPr>
                <w:b/>
                <w:lang w:val="fr-FR"/>
              </w:rPr>
              <w:t xml:space="preserve"> Hiperoxaluria primara tip I</w:t>
            </w:r>
          </w:p>
          <w:p w:rsidR="000D549A" w:rsidRPr="00D31850" w:rsidRDefault="000D549A" w:rsidP="00B05AD5">
            <w:pPr>
              <w:pStyle w:val="11"/>
              <w:numPr>
                <w:ilvl w:val="0"/>
                <w:numId w:val="21"/>
              </w:numPr>
              <w:spacing w:line="276" w:lineRule="auto"/>
              <w:ind w:left="288" w:hanging="288"/>
              <w:rPr>
                <w:b/>
                <w:bCs/>
                <w:lang w:val="fr-FR"/>
              </w:rPr>
            </w:pPr>
            <w:r w:rsidRPr="00D31850">
              <w:rPr>
                <w:lang w:val="fr-FR"/>
              </w:rPr>
              <w:t>Boală autozomal recisivă asociată cu depunerea enzimatică al alanin- glioxilat aminotransferazei ce rezultă în diminuarea conversiei al glioxilatului în glicină.</w:t>
            </w:r>
          </w:p>
          <w:p w:rsidR="000D549A" w:rsidRPr="00D31850" w:rsidRDefault="000D549A" w:rsidP="00B05AD5">
            <w:pPr>
              <w:pStyle w:val="11"/>
              <w:numPr>
                <w:ilvl w:val="0"/>
                <w:numId w:val="21"/>
              </w:numPr>
              <w:spacing w:line="276" w:lineRule="auto"/>
              <w:ind w:left="288" w:hanging="288"/>
              <w:rPr>
                <w:b/>
                <w:bCs/>
                <w:lang w:val="fr-FR"/>
              </w:rPr>
            </w:pPr>
            <w:r w:rsidRPr="00D31850">
              <w:rPr>
                <w:lang w:val="it-IT"/>
              </w:rPr>
              <w:t xml:space="preserve">Creșterea glioxilatului care nu este convertit în oxalați, care formează săruri insolubile care se depun în rinichi și alte organe. </w:t>
            </w:r>
          </w:p>
          <w:p w:rsidR="000D549A" w:rsidRPr="00D31850" w:rsidRDefault="000D549A" w:rsidP="00B05AD5">
            <w:pPr>
              <w:pStyle w:val="11"/>
              <w:numPr>
                <w:ilvl w:val="0"/>
                <w:numId w:val="21"/>
              </w:numPr>
              <w:spacing w:line="276" w:lineRule="auto"/>
              <w:ind w:left="288" w:hanging="288"/>
              <w:rPr>
                <w:b/>
                <w:bCs/>
                <w:lang w:val="fr-FR"/>
              </w:rPr>
            </w:pPr>
            <w:r w:rsidRPr="00D31850">
              <w:rPr>
                <w:lang w:val="it-IT"/>
              </w:rPr>
              <w:t xml:space="preserve">Transplantul hepatic înaintea patologiei renale decompensate din contextul HO tip I și oxalozei sistemice duce la înlocuirea ficatului cu corectarea defectului metabolic și previne instalarea insuficienței renale. </w:t>
            </w:r>
          </w:p>
          <w:p w:rsidR="000D549A" w:rsidRPr="00D31850" w:rsidRDefault="000D549A" w:rsidP="00B05AD5">
            <w:pPr>
              <w:pStyle w:val="11"/>
              <w:numPr>
                <w:ilvl w:val="0"/>
                <w:numId w:val="21"/>
              </w:numPr>
              <w:spacing w:line="276" w:lineRule="auto"/>
              <w:ind w:left="288" w:hanging="288"/>
              <w:rPr>
                <w:b/>
                <w:bCs/>
                <w:lang w:val="fr-FR"/>
              </w:rPr>
            </w:pPr>
            <w:r w:rsidRPr="00D31850">
              <w:rPr>
                <w:lang w:val="it-IT"/>
              </w:rPr>
              <w:t>O altă posibilitate este efectuarea transplantului combinat rinichi-ficat</w:t>
            </w:r>
          </w:p>
        </w:tc>
      </w:tr>
    </w:tbl>
    <w:p w:rsidR="000D549A" w:rsidRPr="003B5FE5" w:rsidRDefault="000D549A" w:rsidP="00931C31">
      <w:pPr>
        <w:pStyle w:val="11"/>
        <w:spacing w:line="276" w:lineRule="auto"/>
        <w:ind w:firstLine="708"/>
        <w:rPr>
          <w:sz w:val="16"/>
          <w:szCs w:val="16"/>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931410" w:rsidRPr="006827E6" w:rsidTr="00973F14">
        <w:tc>
          <w:tcPr>
            <w:tcW w:w="10491" w:type="dxa"/>
            <w:shd w:val="clear" w:color="auto" w:fill="auto"/>
          </w:tcPr>
          <w:p w:rsidR="00973F14" w:rsidRPr="00973F14" w:rsidRDefault="00973F14" w:rsidP="001C42C3">
            <w:pPr>
              <w:pStyle w:val="11"/>
              <w:spacing w:line="276" w:lineRule="auto"/>
              <w:rPr>
                <w:lang w:val="it-IT"/>
              </w:rPr>
            </w:pPr>
            <w:r w:rsidRPr="00640013">
              <w:rPr>
                <w:b/>
                <w:lang w:val="fr-FR"/>
              </w:rPr>
              <w:t>Caseta 1</w:t>
            </w:r>
            <w:r>
              <w:rPr>
                <w:b/>
                <w:lang w:val="fr-FR"/>
              </w:rPr>
              <w:t>2</w:t>
            </w:r>
            <w:r w:rsidRPr="00640013">
              <w:rPr>
                <w:b/>
                <w:lang w:val="fr-FR"/>
              </w:rPr>
              <w:t>.</w:t>
            </w:r>
            <w:r w:rsidRPr="00BE59F1">
              <w:rPr>
                <w:b/>
                <w:lang w:val="fr-FR"/>
              </w:rPr>
              <w:t xml:space="preserve"> </w:t>
            </w:r>
            <w:r w:rsidRPr="00BE59F1">
              <w:rPr>
                <w:b/>
                <w:lang w:val="it-IT"/>
              </w:rPr>
              <w:t>Polineuropatia amiloida familială.</w:t>
            </w:r>
          </w:p>
          <w:p w:rsidR="000D549A" w:rsidRPr="00D31850" w:rsidRDefault="000D549A" w:rsidP="00B05AD5">
            <w:pPr>
              <w:pStyle w:val="11"/>
              <w:numPr>
                <w:ilvl w:val="0"/>
                <w:numId w:val="22"/>
              </w:numPr>
              <w:spacing w:line="276" w:lineRule="auto"/>
              <w:ind w:left="288" w:hanging="288"/>
              <w:rPr>
                <w:lang w:val="it-IT"/>
              </w:rPr>
            </w:pPr>
            <w:r w:rsidRPr="00D31850">
              <w:rPr>
                <w:lang w:val="it-IT"/>
              </w:rPr>
              <w:t xml:space="preserve">Este o boală progresivă degenerativă cu transmitere autosomal dominantă. </w:t>
            </w:r>
          </w:p>
          <w:p w:rsidR="000D549A" w:rsidRPr="00D31850" w:rsidRDefault="000D549A" w:rsidP="00B05AD5">
            <w:pPr>
              <w:pStyle w:val="11"/>
              <w:numPr>
                <w:ilvl w:val="0"/>
                <w:numId w:val="22"/>
              </w:numPr>
              <w:spacing w:line="276" w:lineRule="auto"/>
              <w:ind w:left="288" w:hanging="288"/>
              <w:rPr>
                <w:lang w:val="it-IT"/>
              </w:rPr>
            </w:pPr>
            <w:r w:rsidRPr="00D31850">
              <w:rPr>
                <w:lang w:val="it-IT"/>
              </w:rPr>
              <w:t xml:space="preserve">Este cauzată de mutația transtiretinei, unul din prealbumine care cel mai frecvent duce la substituirea valinei cu metionina în poziția 30 (Val30Met). </w:t>
            </w:r>
          </w:p>
          <w:p w:rsidR="000D549A" w:rsidRPr="00D31850" w:rsidRDefault="000D549A" w:rsidP="00B05AD5">
            <w:pPr>
              <w:pStyle w:val="11"/>
              <w:numPr>
                <w:ilvl w:val="0"/>
                <w:numId w:val="22"/>
              </w:numPr>
              <w:spacing w:line="276" w:lineRule="auto"/>
              <w:ind w:left="288" w:hanging="288"/>
              <w:rPr>
                <w:lang w:val="it-IT"/>
              </w:rPr>
            </w:pPr>
            <w:r w:rsidRPr="00D31850">
              <w:rPr>
                <w:lang w:val="it-IT"/>
              </w:rPr>
              <w:t>Patologia se caracterizează prin acumularea extracelulară a țesuturilor amiloide.</w:t>
            </w:r>
          </w:p>
          <w:p w:rsidR="00973F14" w:rsidRPr="00973F14" w:rsidRDefault="000D549A" w:rsidP="00B05AD5">
            <w:pPr>
              <w:pStyle w:val="11"/>
              <w:numPr>
                <w:ilvl w:val="0"/>
                <w:numId w:val="22"/>
              </w:numPr>
              <w:spacing w:line="276" w:lineRule="auto"/>
              <w:ind w:left="288" w:hanging="288"/>
              <w:rPr>
                <w:rStyle w:val="af1"/>
                <w:sz w:val="24"/>
                <w:szCs w:val="24"/>
                <w:lang w:val="it-IT"/>
              </w:rPr>
            </w:pPr>
            <w:r w:rsidRPr="00D31850">
              <w:rPr>
                <w:lang w:val="it-IT"/>
              </w:rPr>
              <w:t xml:space="preserve"> Clinic se manifestă prin polineuropatie asociată periferică și autonomă cu pierderea sensibilității, deficit motor și disfuncție autonomă.</w:t>
            </w:r>
            <w:r w:rsidR="00973F14" w:rsidRPr="00481605">
              <w:rPr>
                <w:rStyle w:val="af1"/>
                <w:b/>
                <w:i/>
                <w:sz w:val="24"/>
                <w:szCs w:val="24"/>
                <w:lang w:val="ro-RO"/>
              </w:rPr>
              <w:t xml:space="preserve"> </w:t>
            </w:r>
          </w:p>
          <w:p w:rsidR="000D549A" w:rsidRDefault="00973F14" w:rsidP="00973F14">
            <w:pPr>
              <w:pStyle w:val="11"/>
              <w:spacing w:line="276" w:lineRule="auto"/>
              <w:ind w:left="360"/>
              <w:rPr>
                <w:rStyle w:val="62"/>
                <w:b/>
                <w:bCs/>
                <w:i/>
                <w:sz w:val="24"/>
                <w:szCs w:val="24"/>
                <w:lang w:val="it-IT"/>
              </w:rPr>
            </w:pPr>
            <w:r w:rsidRPr="00481605">
              <w:rPr>
                <w:rStyle w:val="af1"/>
                <w:b/>
                <w:i/>
                <w:sz w:val="24"/>
                <w:szCs w:val="24"/>
                <w:lang w:val="ro-RO"/>
              </w:rPr>
              <w:t>R</w:t>
            </w:r>
            <w:r w:rsidRPr="00481605">
              <w:rPr>
                <w:rStyle w:val="62"/>
                <w:b/>
                <w:bCs/>
                <w:i/>
                <w:sz w:val="24"/>
                <w:szCs w:val="24"/>
                <w:lang w:val="it-IT"/>
              </w:rPr>
              <w:t>ecomandări:</w:t>
            </w:r>
          </w:p>
          <w:p w:rsidR="00973F14" w:rsidRPr="002F6DEF" w:rsidRDefault="00973F14" w:rsidP="00B05AD5">
            <w:pPr>
              <w:pStyle w:val="af2"/>
              <w:numPr>
                <w:ilvl w:val="0"/>
                <w:numId w:val="184"/>
              </w:numPr>
              <w:tabs>
                <w:tab w:val="left" w:pos="284"/>
              </w:tabs>
              <w:spacing w:line="276" w:lineRule="auto"/>
              <w:ind w:left="142" w:hanging="142"/>
              <w:jc w:val="both"/>
              <w:rPr>
                <w:rStyle w:val="62"/>
                <w:sz w:val="24"/>
                <w:szCs w:val="24"/>
                <w:lang w:val="en-US"/>
              </w:rPr>
            </w:pPr>
            <w:r w:rsidRPr="002F6DEF">
              <w:rPr>
                <w:rFonts w:ascii="Times New Roman" w:hAnsi="Times New Roman" w:cs="Times New Roman"/>
                <w:sz w:val="24"/>
                <w:szCs w:val="24"/>
                <w:lang w:val="en-US"/>
              </w:rPr>
              <w:t xml:space="preserve">TH </w:t>
            </w:r>
            <w:r>
              <w:rPr>
                <w:rFonts w:ascii="Times New Roman" w:hAnsi="Times New Roman" w:cs="Times New Roman"/>
                <w:sz w:val="24"/>
                <w:szCs w:val="24"/>
                <w:lang w:val="en-US"/>
              </w:rPr>
              <w:t>necesită</w:t>
            </w:r>
            <w:r w:rsidRPr="002F6DEF">
              <w:rPr>
                <w:rFonts w:ascii="Times New Roman" w:hAnsi="Times New Roman" w:cs="Times New Roman"/>
                <w:sz w:val="24"/>
                <w:szCs w:val="24"/>
                <w:lang w:val="en-US"/>
              </w:rPr>
              <w:t xml:space="preserve"> propus pacienților simptomatici cât mai urgent posibil, deoarece la pacienții transplantați </w:t>
            </w:r>
            <w:r>
              <w:rPr>
                <w:rFonts w:ascii="Times New Roman" w:hAnsi="Times New Roman" w:cs="Times New Roman"/>
                <w:sz w:val="24"/>
                <w:szCs w:val="24"/>
                <w:lang w:val="en-US"/>
              </w:rPr>
              <w:t>î</w:t>
            </w:r>
            <w:r w:rsidRPr="002F6DEF">
              <w:rPr>
                <w:rFonts w:ascii="Times New Roman" w:hAnsi="Times New Roman" w:cs="Times New Roman"/>
                <w:sz w:val="24"/>
                <w:szCs w:val="24"/>
                <w:lang w:val="en-US"/>
              </w:rPr>
              <w:t>n mod semnificativ  se prelung</w:t>
            </w:r>
            <w:r>
              <w:rPr>
                <w:rFonts w:ascii="Times New Roman" w:hAnsi="Times New Roman" w:cs="Times New Roman"/>
                <w:sz w:val="24"/>
                <w:szCs w:val="24"/>
                <w:lang w:val="en-US"/>
              </w:rPr>
              <w:t>eș</w:t>
            </w:r>
            <w:r w:rsidRPr="002F6DEF">
              <w:rPr>
                <w:rFonts w:ascii="Times New Roman" w:hAnsi="Times New Roman" w:cs="Times New Roman"/>
                <w:sz w:val="24"/>
                <w:szCs w:val="24"/>
                <w:lang w:val="en-US"/>
              </w:rPr>
              <w:t xml:space="preserve">te supraviețuirea comparativ cu cei </w:t>
            </w:r>
            <w:r>
              <w:rPr>
                <w:rFonts w:ascii="Times New Roman" w:hAnsi="Times New Roman" w:cs="Times New Roman"/>
                <w:sz w:val="24"/>
                <w:szCs w:val="24"/>
                <w:lang w:val="en-US"/>
              </w:rPr>
              <w:t xml:space="preserve"> netransplantaț</w:t>
            </w:r>
            <w:r w:rsidRPr="002F6DEF">
              <w:rPr>
                <w:rFonts w:ascii="Times New Roman" w:hAnsi="Times New Roman" w:cs="Times New Roman"/>
                <w:sz w:val="24"/>
                <w:szCs w:val="24"/>
                <w:lang w:val="en-US"/>
              </w:rPr>
              <w:t>i. Dacă boala se află într-un stadiu avansat, TH nu îmbunătățește</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simptomele</w:t>
            </w:r>
          </w:p>
          <w:p w:rsidR="00973F14" w:rsidRPr="002F6DEF" w:rsidRDefault="00973F14" w:rsidP="00B05AD5">
            <w:pPr>
              <w:pStyle w:val="af2"/>
              <w:numPr>
                <w:ilvl w:val="0"/>
                <w:numId w:val="184"/>
              </w:numPr>
              <w:tabs>
                <w:tab w:val="left" w:pos="284"/>
              </w:tabs>
              <w:spacing w:line="276" w:lineRule="auto"/>
              <w:ind w:left="142" w:hanging="142"/>
              <w:jc w:val="both"/>
              <w:rPr>
                <w:rFonts w:ascii="Times New Roman" w:hAnsi="Times New Roman" w:cs="Times New Roman"/>
                <w:sz w:val="24"/>
                <w:szCs w:val="24"/>
                <w:lang w:val="en-US"/>
              </w:rPr>
            </w:pPr>
            <w:r w:rsidRPr="002F6DEF">
              <w:rPr>
                <w:rFonts w:ascii="Times New Roman" w:hAnsi="Times New Roman" w:cs="Times New Roman"/>
                <w:sz w:val="24"/>
                <w:szCs w:val="24"/>
                <w:lang w:val="en-US"/>
              </w:rPr>
              <w:t>TH este indicat în ambele boli genetice cu afectarea hepatică parenchimatoas</w:t>
            </w:r>
            <w:r w:rsidRPr="002F6DEF">
              <w:rPr>
                <w:rFonts w:ascii="Times New Roman" w:hAnsi="Times New Roman" w:cs="Times New Roman"/>
                <w:sz w:val="24"/>
                <w:szCs w:val="24"/>
                <w:lang w:val="ro-RO"/>
              </w:rPr>
              <w:t>ă</w:t>
            </w:r>
            <w:r w:rsidRPr="002F6DEF">
              <w:rPr>
                <w:rFonts w:ascii="Times New Roman" w:hAnsi="Times New Roman" w:cs="Times New Roman"/>
                <w:sz w:val="24"/>
                <w:szCs w:val="24"/>
                <w:lang w:val="en-US"/>
              </w:rPr>
              <w:t xml:space="preserve"> și </w:t>
            </w:r>
            <w:r>
              <w:rPr>
                <w:rFonts w:ascii="Times New Roman" w:hAnsi="Times New Roman" w:cs="Times New Roman"/>
                <w:sz w:val="24"/>
                <w:szCs w:val="24"/>
                <w:lang w:val="en-US"/>
              </w:rPr>
              <w:t>genetică</w:t>
            </w:r>
            <w:r w:rsidRPr="002F6DEF">
              <w:rPr>
                <w:rFonts w:ascii="Times New Roman" w:hAnsi="Times New Roman" w:cs="Times New Roman"/>
                <w:sz w:val="24"/>
                <w:szCs w:val="24"/>
                <w:lang w:val="en-US"/>
              </w:rPr>
              <w:t>, cu predominarea manifestărilor extrahepatice (Gradul II-3)</w:t>
            </w:r>
          </w:p>
          <w:p w:rsidR="00973F14" w:rsidRPr="002F6DEF" w:rsidRDefault="00973F14" w:rsidP="00B05AD5">
            <w:pPr>
              <w:pStyle w:val="af2"/>
              <w:numPr>
                <w:ilvl w:val="0"/>
                <w:numId w:val="184"/>
              </w:numPr>
              <w:tabs>
                <w:tab w:val="left" w:pos="284"/>
              </w:tabs>
              <w:spacing w:line="276" w:lineRule="auto"/>
              <w:ind w:left="142" w:hanging="142"/>
              <w:jc w:val="both"/>
              <w:rPr>
                <w:rFonts w:ascii="Times New Roman" w:hAnsi="Times New Roman" w:cs="Times New Roman"/>
                <w:sz w:val="24"/>
                <w:szCs w:val="24"/>
                <w:lang w:val="en-US"/>
              </w:rPr>
            </w:pPr>
            <w:r w:rsidRPr="002F6DEF">
              <w:rPr>
                <w:rFonts w:ascii="Times New Roman" w:hAnsi="Times New Roman" w:cs="Times New Roman"/>
                <w:sz w:val="24"/>
                <w:szCs w:val="24"/>
                <w:lang w:val="en-US"/>
              </w:rPr>
              <w:t>Dacă defectul genetic afectează alte organe, indicația</w:t>
            </w:r>
            <w:r>
              <w:rPr>
                <w:rFonts w:ascii="Times New Roman" w:hAnsi="Times New Roman" w:cs="Times New Roman"/>
                <w:sz w:val="24"/>
                <w:szCs w:val="24"/>
                <w:lang w:val="en-US"/>
              </w:rPr>
              <w:t xml:space="preserve"> pentru</w:t>
            </w:r>
            <w:r w:rsidRPr="002F6DEF">
              <w:rPr>
                <w:rFonts w:ascii="Times New Roman" w:hAnsi="Times New Roman" w:cs="Times New Roman"/>
                <w:sz w:val="24"/>
                <w:szCs w:val="24"/>
                <w:lang w:val="en-US"/>
              </w:rPr>
              <w:t xml:space="preserve"> TH este mai puțin </w:t>
            </w:r>
            <w:r>
              <w:rPr>
                <w:rFonts w:ascii="Times New Roman" w:hAnsi="Times New Roman" w:cs="Times New Roman"/>
                <w:sz w:val="24"/>
                <w:szCs w:val="24"/>
                <w:lang w:val="en-US"/>
              </w:rPr>
              <w:t>probabilă</w:t>
            </w:r>
            <w:r w:rsidRPr="002F6DEF">
              <w:rPr>
                <w:rFonts w:ascii="Times New Roman" w:hAnsi="Times New Roman" w:cs="Times New Roman"/>
                <w:sz w:val="24"/>
                <w:szCs w:val="24"/>
                <w:lang w:val="en-US"/>
              </w:rPr>
              <w:t xml:space="preserve"> și </w:t>
            </w:r>
            <w:r>
              <w:rPr>
                <w:rFonts w:ascii="Times New Roman" w:hAnsi="Times New Roman" w:cs="Times New Roman"/>
                <w:sz w:val="24"/>
                <w:szCs w:val="24"/>
                <w:lang w:val="en-US"/>
              </w:rPr>
              <w:t>necesită  discuț</w:t>
            </w:r>
            <w:r w:rsidRPr="002F6DEF">
              <w:rPr>
                <w:rFonts w:ascii="Times New Roman" w:hAnsi="Times New Roman" w:cs="Times New Roman"/>
                <w:sz w:val="24"/>
                <w:szCs w:val="24"/>
                <w:lang w:val="en-US"/>
              </w:rPr>
              <w:t>ie în Con</w:t>
            </w:r>
            <w:r>
              <w:rPr>
                <w:rFonts w:ascii="Times New Roman" w:hAnsi="Times New Roman" w:cs="Times New Roman"/>
                <w:sz w:val="24"/>
                <w:szCs w:val="24"/>
                <w:lang w:val="en-US"/>
              </w:rPr>
              <w:t>siliu multidisciplinar de înaltă performanță</w:t>
            </w:r>
            <w:r w:rsidRPr="002F6DEF">
              <w:rPr>
                <w:rFonts w:ascii="Times New Roman" w:hAnsi="Times New Roman" w:cs="Times New Roman"/>
                <w:sz w:val="24"/>
                <w:szCs w:val="24"/>
                <w:lang w:val="en-US"/>
              </w:rPr>
              <w:t xml:space="preserve"> (Gradul III)</w:t>
            </w:r>
          </w:p>
          <w:p w:rsidR="00973F14" w:rsidRPr="002F6DEF" w:rsidRDefault="00973F14" w:rsidP="00B05AD5">
            <w:pPr>
              <w:pStyle w:val="af2"/>
              <w:numPr>
                <w:ilvl w:val="0"/>
                <w:numId w:val="184"/>
              </w:numPr>
              <w:tabs>
                <w:tab w:val="left" w:pos="284"/>
              </w:tabs>
              <w:spacing w:line="276" w:lineRule="auto"/>
              <w:ind w:left="142" w:hanging="142"/>
              <w:jc w:val="both"/>
              <w:rPr>
                <w:rFonts w:ascii="Times New Roman" w:hAnsi="Times New Roman" w:cs="Times New Roman"/>
                <w:sz w:val="24"/>
                <w:szCs w:val="24"/>
                <w:lang w:val="en-US"/>
              </w:rPr>
            </w:pPr>
            <w:r w:rsidRPr="002F6DEF">
              <w:rPr>
                <w:rFonts w:ascii="Times New Roman" w:hAnsi="Times New Roman" w:cs="Times New Roman"/>
                <w:sz w:val="24"/>
                <w:szCs w:val="24"/>
                <w:lang w:val="en-US"/>
              </w:rPr>
              <w:t>Indicația de TH la pacienții cu boală Wilson se efectuează în caz de insuficiență hepatică acută sau</w:t>
            </w:r>
            <w:r>
              <w:rPr>
                <w:rFonts w:ascii="Times New Roman" w:hAnsi="Times New Roman" w:cs="Times New Roman"/>
                <w:sz w:val="24"/>
                <w:szCs w:val="24"/>
                <w:lang w:val="en-US"/>
              </w:rPr>
              <w:t xml:space="preserve"> boală</w:t>
            </w:r>
            <w:r w:rsidRPr="002F6DEF">
              <w:rPr>
                <w:rFonts w:ascii="Times New Roman" w:hAnsi="Times New Roman" w:cs="Times New Roman"/>
                <w:sz w:val="24"/>
                <w:szCs w:val="24"/>
                <w:lang w:val="en-US"/>
              </w:rPr>
              <w:t xml:space="preserve"> hepatică în stadiu terminal. TH  poate îmbunătăți simptomele neurologice, dar unele simptome, se pot agrava după</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procedură. Evaluarea neurologică înainte de TH este obligatorie (Gradul III)</w:t>
            </w:r>
          </w:p>
          <w:p w:rsidR="00973F14" w:rsidRPr="002F6DEF" w:rsidRDefault="00973F14" w:rsidP="00B05AD5">
            <w:pPr>
              <w:pStyle w:val="af2"/>
              <w:numPr>
                <w:ilvl w:val="0"/>
                <w:numId w:val="184"/>
              </w:numPr>
              <w:tabs>
                <w:tab w:val="left" w:pos="284"/>
              </w:tabs>
              <w:spacing w:line="276" w:lineRule="auto"/>
              <w:ind w:left="142" w:hanging="142"/>
              <w:jc w:val="both"/>
              <w:rPr>
                <w:rFonts w:ascii="Times New Roman" w:hAnsi="Times New Roman" w:cs="Times New Roman"/>
                <w:sz w:val="24"/>
                <w:szCs w:val="24"/>
                <w:lang w:val="en-US"/>
              </w:rPr>
            </w:pPr>
            <w:r w:rsidRPr="002F6DEF">
              <w:rPr>
                <w:rFonts w:ascii="Times New Roman" w:hAnsi="Times New Roman" w:cs="Times New Roman"/>
                <w:sz w:val="24"/>
                <w:szCs w:val="24"/>
                <w:lang w:val="en-US"/>
              </w:rPr>
              <w:t>Hemocromatoza ereditară poate fi o indicație</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de TH, în special dacă este asociat</w:t>
            </w:r>
            <w:r>
              <w:rPr>
                <w:rFonts w:ascii="Times New Roman" w:hAnsi="Times New Roman" w:cs="Times New Roman"/>
                <w:sz w:val="24"/>
                <w:szCs w:val="24"/>
                <w:lang w:val="en-US"/>
              </w:rPr>
              <w:t xml:space="preserve">ă </w:t>
            </w:r>
            <w:r w:rsidRPr="002F6DEF">
              <w:rPr>
                <w:rFonts w:ascii="Times New Roman" w:hAnsi="Times New Roman" w:cs="Times New Roman"/>
                <w:sz w:val="24"/>
                <w:szCs w:val="24"/>
                <w:lang w:val="en-US"/>
              </w:rPr>
              <w:t>cu</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CHC. Evaluarea</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cardiacă înainte TH</w:t>
            </w:r>
            <w:r>
              <w:rPr>
                <w:rFonts w:ascii="Times New Roman" w:hAnsi="Times New Roman" w:cs="Times New Roman"/>
                <w:sz w:val="24"/>
                <w:szCs w:val="24"/>
                <w:lang w:val="en-US"/>
              </w:rPr>
              <w:t xml:space="preserve"> necesită precauț</w:t>
            </w:r>
            <w:r w:rsidRPr="002F6DEF">
              <w:rPr>
                <w:rFonts w:ascii="Times New Roman" w:hAnsi="Times New Roman" w:cs="Times New Roman"/>
                <w:sz w:val="24"/>
                <w:szCs w:val="24"/>
                <w:lang w:val="en-US"/>
              </w:rPr>
              <w:t>ie, deoarece prezenta cardiomiopatiei se asocia</w:t>
            </w:r>
            <w:r>
              <w:rPr>
                <w:rFonts w:ascii="Times New Roman" w:hAnsi="Times New Roman" w:cs="Times New Roman"/>
                <w:sz w:val="24"/>
                <w:szCs w:val="24"/>
                <w:lang w:val="en-US"/>
              </w:rPr>
              <w:t>ză</w:t>
            </w:r>
            <w:r w:rsidRPr="002F6DEF">
              <w:rPr>
                <w:rFonts w:ascii="Times New Roman" w:hAnsi="Times New Roman" w:cs="Times New Roman"/>
                <w:sz w:val="24"/>
                <w:szCs w:val="24"/>
                <w:lang w:val="en-US"/>
              </w:rPr>
              <w:t xml:space="preserve"> cu supraîncărcarea cu fier</w:t>
            </w:r>
            <w:r>
              <w:rPr>
                <w:rFonts w:ascii="Times New Roman" w:hAnsi="Times New Roman" w:cs="Times New Roman"/>
                <w:sz w:val="24"/>
                <w:szCs w:val="24"/>
                <w:lang w:val="en-US"/>
              </w:rPr>
              <w:t xml:space="preserve"> </w:t>
            </w:r>
            <w:r w:rsidRPr="002F6DEF">
              <w:rPr>
                <w:rFonts w:ascii="Times New Roman" w:hAnsi="Times New Roman" w:cs="Times New Roman"/>
                <w:sz w:val="24"/>
                <w:szCs w:val="24"/>
                <w:lang w:val="en-US"/>
              </w:rPr>
              <w:t>(Gradul III)</w:t>
            </w:r>
          </w:p>
          <w:p w:rsidR="00973F14" w:rsidRDefault="00973F14" w:rsidP="00B05AD5">
            <w:pPr>
              <w:pStyle w:val="af2"/>
              <w:numPr>
                <w:ilvl w:val="0"/>
                <w:numId w:val="184"/>
              </w:numPr>
              <w:tabs>
                <w:tab w:val="left" w:pos="284"/>
              </w:tabs>
              <w:spacing w:line="276" w:lineRule="auto"/>
              <w:ind w:left="142" w:hanging="142"/>
              <w:jc w:val="both"/>
              <w:rPr>
                <w:rFonts w:ascii="Times New Roman" w:hAnsi="Times New Roman" w:cs="Times New Roman"/>
                <w:sz w:val="24"/>
                <w:szCs w:val="24"/>
                <w:lang w:val="en-US"/>
              </w:rPr>
            </w:pPr>
            <w:r w:rsidRPr="002F6DEF">
              <w:rPr>
                <w:rFonts w:ascii="Times New Roman" w:hAnsi="Times New Roman" w:cs="Times New Roman"/>
                <w:sz w:val="24"/>
                <w:szCs w:val="24"/>
                <w:lang w:val="en-US"/>
              </w:rPr>
              <w:t>Timpul și abordarea TH pentru hiperoxalurie primară tip 1 sunt controversate</w:t>
            </w:r>
            <w:r>
              <w:rPr>
                <w:rFonts w:ascii="Times New Roman" w:hAnsi="Times New Roman" w:cs="Times New Roman"/>
                <w:sz w:val="24"/>
                <w:szCs w:val="24"/>
                <w:lang w:val="en-US"/>
              </w:rPr>
              <w:t>. E</w:t>
            </w:r>
            <w:r w:rsidRPr="002F6DEF">
              <w:rPr>
                <w:rFonts w:ascii="Times New Roman" w:hAnsi="Times New Roman" w:cs="Times New Roman"/>
                <w:sz w:val="24"/>
                <w:szCs w:val="24"/>
                <w:lang w:val="en-US"/>
              </w:rPr>
              <w:t>fectuarea transplantului combinat  de ficat-rinichi sau de ficat, înaintea dezvoltării insuficienței renale e</w:t>
            </w:r>
            <w:r>
              <w:rPr>
                <w:rFonts w:ascii="Times New Roman" w:hAnsi="Times New Roman" w:cs="Times New Roman"/>
                <w:sz w:val="24"/>
                <w:szCs w:val="24"/>
                <w:lang w:val="en-US"/>
              </w:rPr>
              <w:t>ste o opț</w:t>
            </w:r>
            <w:r w:rsidRPr="002F6DEF">
              <w:rPr>
                <w:rFonts w:ascii="Times New Roman" w:hAnsi="Times New Roman" w:cs="Times New Roman"/>
                <w:sz w:val="24"/>
                <w:szCs w:val="24"/>
                <w:lang w:val="en-US"/>
              </w:rPr>
              <w:t>iune(gradul III)</w:t>
            </w:r>
            <w:r>
              <w:rPr>
                <w:rFonts w:ascii="Times New Roman" w:hAnsi="Times New Roman" w:cs="Times New Roman"/>
                <w:sz w:val="24"/>
                <w:szCs w:val="24"/>
                <w:lang w:val="en-US"/>
              </w:rPr>
              <w:t>.</w:t>
            </w:r>
          </w:p>
          <w:p w:rsidR="00973F14" w:rsidRPr="00D31850" w:rsidRDefault="00973F14" w:rsidP="00B05AD5">
            <w:pPr>
              <w:pStyle w:val="11"/>
              <w:numPr>
                <w:ilvl w:val="0"/>
                <w:numId w:val="184"/>
              </w:numPr>
              <w:tabs>
                <w:tab w:val="left" w:pos="318"/>
              </w:tabs>
              <w:spacing w:line="276" w:lineRule="auto"/>
              <w:ind w:left="176" w:hanging="176"/>
              <w:rPr>
                <w:lang w:val="it-IT"/>
              </w:rPr>
            </w:pPr>
            <w:r w:rsidRPr="002F6DEF">
              <w:rPr>
                <w:lang w:val="en-US"/>
              </w:rPr>
              <w:t>TH pentru un pacient cu polineuropatie amiloidă familial</w:t>
            </w:r>
            <w:r>
              <w:rPr>
                <w:lang w:val="en-US"/>
              </w:rPr>
              <w:t>ă necesită</w:t>
            </w:r>
            <w:r w:rsidRPr="002F6DEF">
              <w:rPr>
                <w:lang w:val="en-US"/>
              </w:rPr>
              <w:t xml:space="preserve"> efectuat cât mai curând posibil</w:t>
            </w:r>
            <w:r>
              <w:rPr>
                <w:lang w:val="en-US"/>
              </w:rPr>
              <w:t xml:space="preserve"> </w:t>
            </w:r>
            <w:r w:rsidRPr="000026B1">
              <w:rPr>
                <w:lang w:val="en-US"/>
              </w:rPr>
              <w:t>după apariția simptomelor. Beneficiul</w:t>
            </w:r>
            <w:r>
              <w:rPr>
                <w:lang w:val="en-US"/>
              </w:rPr>
              <w:t xml:space="preserve"> </w:t>
            </w:r>
            <w:r w:rsidRPr="000026B1">
              <w:rPr>
                <w:lang w:val="en-US"/>
              </w:rPr>
              <w:t>TH</w:t>
            </w:r>
            <w:r>
              <w:rPr>
                <w:lang w:val="en-US"/>
              </w:rPr>
              <w:t xml:space="preserve"> constă î</w:t>
            </w:r>
            <w:r w:rsidRPr="000026B1">
              <w:rPr>
                <w:lang w:val="en-US"/>
              </w:rPr>
              <w:t>n lipsa manifestărilor avansate ale bolii. (Gradul III)</w:t>
            </w:r>
          </w:p>
        </w:tc>
      </w:tr>
    </w:tbl>
    <w:p w:rsidR="000D549A" w:rsidRPr="000026B1" w:rsidRDefault="000D549A" w:rsidP="00931C31">
      <w:pPr>
        <w:pStyle w:val="11"/>
        <w:spacing w:line="276" w:lineRule="auto"/>
        <w:outlineLvl w:val="2"/>
        <w:rPr>
          <w:rStyle w:val="62"/>
          <w:b/>
          <w:bCs/>
          <w:sz w:val="24"/>
          <w:szCs w:val="24"/>
          <w:lang w:val="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6"/>
      </w:tblGrid>
      <w:tr w:rsidR="00931410" w:rsidRPr="00A670FC" w:rsidTr="001C42C3">
        <w:tc>
          <w:tcPr>
            <w:tcW w:w="10491" w:type="dxa"/>
            <w:shd w:val="clear" w:color="auto" w:fill="auto"/>
          </w:tcPr>
          <w:p w:rsidR="001C42C3" w:rsidRPr="001C42C3" w:rsidRDefault="001C42C3" w:rsidP="001C42C3">
            <w:pPr>
              <w:pStyle w:val="11"/>
              <w:spacing w:line="276" w:lineRule="auto"/>
              <w:ind w:left="34"/>
              <w:rPr>
                <w:b/>
                <w:lang w:val="en-US"/>
              </w:rPr>
            </w:pPr>
            <w:r w:rsidRPr="001C42C3">
              <w:rPr>
                <w:b/>
                <w:lang w:val="it-IT"/>
              </w:rPr>
              <w:t>Caseta 13.</w:t>
            </w:r>
            <w:r w:rsidRPr="00BE59F1">
              <w:rPr>
                <w:b/>
                <w:lang w:val="it-IT"/>
              </w:rPr>
              <w:t xml:space="preserve"> Carcinomul hepatocelular</w:t>
            </w:r>
          </w:p>
          <w:p w:rsidR="000D549A" w:rsidRPr="00D31850" w:rsidRDefault="000D549A" w:rsidP="00B05AD5">
            <w:pPr>
              <w:pStyle w:val="11"/>
              <w:numPr>
                <w:ilvl w:val="0"/>
                <w:numId w:val="23"/>
              </w:numPr>
              <w:spacing w:line="276" w:lineRule="auto"/>
              <w:ind w:left="288" w:hanging="288"/>
              <w:rPr>
                <w:lang w:val="en-US"/>
              </w:rPr>
            </w:pPr>
            <w:r w:rsidRPr="00D31850">
              <w:rPr>
                <w:lang w:val="it-IT"/>
              </w:rPr>
              <w:t xml:space="preserve">Cancerul hepatic primitiv reprezintă cea de 5-a cauză de cancer și cea de a 3-a cauză de deces prin cancer în lume. </w:t>
            </w:r>
            <w:r w:rsidRPr="00D31850">
              <w:rPr>
                <w:lang w:val="en-US"/>
              </w:rPr>
              <w:t>CHC reprezintă aproximativ 5 % din toate indicațiile de TH din lume.</w:t>
            </w:r>
          </w:p>
          <w:p w:rsidR="000D549A" w:rsidRPr="00D31850" w:rsidRDefault="000D549A" w:rsidP="00B05AD5">
            <w:pPr>
              <w:pStyle w:val="11"/>
              <w:numPr>
                <w:ilvl w:val="0"/>
                <w:numId w:val="23"/>
              </w:numPr>
              <w:spacing w:line="276" w:lineRule="auto"/>
              <w:ind w:left="288" w:hanging="288"/>
              <w:rPr>
                <w:lang w:val="it-IT"/>
              </w:rPr>
            </w:pPr>
            <w:r w:rsidRPr="00D31850">
              <w:rPr>
                <w:lang w:val="it-IT"/>
              </w:rPr>
              <w:t xml:space="preserve">Screeningul CHC se aplică tuturor pacienților cu CH aflați pe listele de așteptare pentru </w:t>
            </w:r>
            <w:r w:rsidRPr="00D31850">
              <w:rPr>
                <w:lang w:val="en-US"/>
              </w:rPr>
              <w:t xml:space="preserve">TH, indiferent de etiologie, ecografia abdominală fiind repetată fiecare 6 luni. </w:t>
            </w:r>
          </w:p>
          <w:p w:rsidR="000D549A" w:rsidRPr="00D31850" w:rsidRDefault="000D549A" w:rsidP="00B05AD5">
            <w:pPr>
              <w:pStyle w:val="11"/>
              <w:numPr>
                <w:ilvl w:val="0"/>
                <w:numId w:val="24"/>
              </w:numPr>
              <w:spacing w:line="276" w:lineRule="auto"/>
              <w:ind w:left="288" w:hanging="288"/>
              <w:rPr>
                <w:lang w:val="it-IT"/>
              </w:rPr>
            </w:pPr>
            <w:r w:rsidRPr="00D31850">
              <w:rPr>
                <w:lang w:val="it-IT"/>
              </w:rPr>
              <w:t xml:space="preserve">Scorul MELD pentru pacienții cu CHC se include in scorul MELD-20 la pacienții cu CHC stadiul I si scorul MELD -24 al pacienților cu CHC stadiul II. </w:t>
            </w:r>
          </w:p>
          <w:p w:rsidR="000D549A" w:rsidRPr="00D31850" w:rsidRDefault="000D549A" w:rsidP="00B05AD5">
            <w:pPr>
              <w:pStyle w:val="11"/>
              <w:numPr>
                <w:ilvl w:val="0"/>
                <w:numId w:val="24"/>
              </w:numPr>
              <w:spacing w:line="276" w:lineRule="auto"/>
              <w:ind w:left="288" w:hanging="288"/>
              <w:rPr>
                <w:lang w:val="it-IT"/>
              </w:rPr>
            </w:pPr>
            <w:r w:rsidRPr="00D31850">
              <w:rPr>
                <w:lang w:val="it-IT"/>
              </w:rPr>
              <w:t xml:space="preserve">Un nou sistem de alocare elaborat de Centrul de Transplant de la Bologna (29) prioritizează pacienții cu </w:t>
            </w:r>
            <w:r w:rsidRPr="00D31850">
              <w:rPr>
                <w:lang w:val="it-IT"/>
              </w:rPr>
              <w:lastRenderedPageBreak/>
              <w:t>CHC fară a defavoriza major pacienții fară CHC.</w:t>
            </w:r>
          </w:p>
          <w:p w:rsidR="000D549A" w:rsidRPr="00D31850" w:rsidRDefault="000D549A" w:rsidP="00B05AD5">
            <w:pPr>
              <w:pStyle w:val="11"/>
              <w:numPr>
                <w:ilvl w:val="0"/>
                <w:numId w:val="24"/>
              </w:numPr>
              <w:spacing w:line="276" w:lineRule="auto"/>
              <w:ind w:left="288" w:hanging="288"/>
              <w:rPr>
                <w:lang w:val="it-IT"/>
              </w:rPr>
            </w:pPr>
            <w:r w:rsidRPr="00D31850">
              <w:rPr>
                <w:lang w:val="it-IT"/>
              </w:rPr>
              <w:t xml:space="preserve"> Scorul MELD ajustat include suma urmatoarelor variabile: scorul MELD-Na, scorul datorat stadiului CHC (nodul unic &lt;3 cm- 5 puncte, nodul unic &gt; 3 cm sau CHC multicentric in cadrul criteriilor Milano -8 puncte, protocol de scădere a stadiului CHC </w:t>
            </w:r>
            <w:r w:rsidRPr="00D31850">
              <w:rPr>
                <w:i/>
                <w:iCs/>
                <w:lang w:val="it-IT"/>
              </w:rPr>
              <w:t xml:space="preserve">downstanding </w:t>
            </w:r>
            <w:r w:rsidRPr="00D31850">
              <w:rPr>
                <w:lang w:val="it-IT"/>
              </w:rPr>
              <w:t>-12 puncte) și scorul datorat timpului de așteptare (1 punct pentru fiecare lună).</w:t>
            </w:r>
          </w:p>
          <w:p w:rsidR="000D549A" w:rsidRDefault="000D549A" w:rsidP="00B05AD5">
            <w:pPr>
              <w:pStyle w:val="11"/>
              <w:numPr>
                <w:ilvl w:val="0"/>
                <w:numId w:val="24"/>
              </w:numPr>
              <w:spacing w:line="276" w:lineRule="auto"/>
              <w:ind w:left="288" w:hanging="288"/>
              <w:rPr>
                <w:lang w:val="it-IT"/>
              </w:rPr>
            </w:pPr>
            <w:r w:rsidRPr="00D31850">
              <w:rPr>
                <w:lang w:val="it-IT"/>
              </w:rPr>
              <w:t>Recent, s-a demonstrat că TH poate fi efectuat cu rezultate similare și in cazul pacienților cu CHC in afara criteriilor Milano.</w:t>
            </w:r>
          </w:p>
          <w:p w:rsidR="001C42C3" w:rsidRPr="00595B9D" w:rsidRDefault="001C42C3" w:rsidP="001C42C3">
            <w:pPr>
              <w:pStyle w:val="11"/>
              <w:spacing w:line="276" w:lineRule="auto"/>
              <w:rPr>
                <w:b/>
                <w:bCs/>
                <w:iCs/>
                <w:lang w:val="en-US"/>
              </w:rPr>
            </w:pPr>
            <w:r w:rsidRPr="00595B9D">
              <w:rPr>
                <w:b/>
                <w:bCs/>
                <w:iCs/>
                <w:lang w:val="en-US"/>
              </w:rPr>
              <w:t>Indicaţiile către transplant hepatic în cazul carcinomului hepatocelular</w:t>
            </w:r>
          </w:p>
          <w:p w:rsidR="001C42C3" w:rsidRDefault="001C42C3" w:rsidP="001C42C3">
            <w:pPr>
              <w:pStyle w:val="11"/>
              <w:spacing w:line="276" w:lineRule="auto"/>
              <w:rPr>
                <w:b/>
                <w:bCs/>
                <w:lang w:val="it-IT"/>
              </w:rPr>
            </w:pPr>
            <w:r w:rsidRPr="00D31850">
              <w:rPr>
                <w:lang w:val="it-IT"/>
              </w:rPr>
              <w:t>Lipsa răspîndirii extrahepatice a procesului neoplazic, ganglionilor limfatici regionali şi semnelor de invazie vasculară, limitate după mărime şi numărul de ganglioni limfatici (</w:t>
            </w:r>
            <w:r w:rsidRPr="00D31850">
              <w:rPr>
                <w:b/>
                <w:bCs/>
                <w:lang w:val="it-IT"/>
              </w:rPr>
              <w:t>criteriile de la Milano sau UKSF)</w:t>
            </w:r>
          </w:p>
          <w:p w:rsidR="001C42C3" w:rsidRPr="00595B9D" w:rsidRDefault="001C42C3" w:rsidP="001C42C3">
            <w:pPr>
              <w:pStyle w:val="11"/>
              <w:spacing w:line="276" w:lineRule="auto"/>
              <w:rPr>
                <w:b/>
                <w:bCs/>
                <w:lang w:val="it-IT"/>
              </w:rPr>
            </w:pPr>
            <w:r w:rsidRPr="00595B9D">
              <w:rPr>
                <w:b/>
                <w:bCs/>
                <w:iCs/>
                <w:lang w:val="it-IT"/>
              </w:rPr>
              <w:t>Criteriile de selecție</w:t>
            </w:r>
          </w:p>
          <w:p w:rsidR="001C42C3" w:rsidRPr="00D31850" w:rsidRDefault="001C42C3" w:rsidP="001C42C3">
            <w:pPr>
              <w:pStyle w:val="11"/>
              <w:spacing w:line="276" w:lineRule="auto"/>
              <w:rPr>
                <w:b/>
                <w:bCs/>
                <w:i/>
                <w:iCs/>
                <w:lang w:val="it-IT"/>
              </w:rPr>
            </w:pPr>
            <w:r w:rsidRPr="00D31850">
              <w:rPr>
                <w:b/>
                <w:bCs/>
                <w:i/>
                <w:iCs/>
                <w:lang w:val="it-IT"/>
              </w:rPr>
              <w:t>Criteriile Milano</w:t>
            </w:r>
          </w:p>
          <w:p w:rsidR="001C42C3" w:rsidRPr="00D31850" w:rsidRDefault="001C42C3" w:rsidP="00B05AD5">
            <w:pPr>
              <w:pStyle w:val="11"/>
              <w:numPr>
                <w:ilvl w:val="0"/>
                <w:numId w:val="6"/>
              </w:numPr>
              <w:spacing w:line="276" w:lineRule="auto"/>
            </w:pPr>
            <w:r w:rsidRPr="00D31850">
              <w:t xml:space="preserve">nodul unic &lt;5 cm </w:t>
            </w:r>
          </w:p>
          <w:p w:rsidR="001C42C3" w:rsidRPr="00D31850" w:rsidRDefault="001C42C3" w:rsidP="00B05AD5">
            <w:pPr>
              <w:pStyle w:val="11"/>
              <w:numPr>
                <w:ilvl w:val="0"/>
                <w:numId w:val="6"/>
              </w:numPr>
              <w:spacing w:line="276" w:lineRule="auto"/>
            </w:pPr>
            <w:r w:rsidRPr="00D31850">
              <w:t xml:space="preserve">2-3 noduli, cu diametrul &lt;3 cm, </w:t>
            </w:r>
          </w:p>
          <w:p w:rsidR="001C42C3" w:rsidRPr="00D31850" w:rsidRDefault="001C42C3" w:rsidP="00B05AD5">
            <w:pPr>
              <w:pStyle w:val="11"/>
              <w:numPr>
                <w:ilvl w:val="0"/>
                <w:numId w:val="6"/>
              </w:numPr>
              <w:spacing w:line="276" w:lineRule="auto"/>
              <w:rPr>
                <w:lang w:val="it-IT"/>
              </w:rPr>
            </w:pPr>
            <w:r w:rsidRPr="00D31850">
              <w:rPr>
                <w:lang w:val="it-IT"/>
              </w:rPr>
              <w:t>fără invazie vasculară macroscopică sau metastaze ganglionare loco-regionale</w:t>
            </w:r>
          </w:p>
          <w:p w:rsidR="001C42C3" w:rsidRPr="00D31850" w:rsidRDefault="001C42C3" w:rsidP="00B05AD5">
            <w:pPr>
              <w:pStyle w:val="11"/>
              <w:numPr>
                <w:ilvl w:val="0"/>
                <w:numId w:val="6"/>
              </w:numPr>
              <w:spacing w:line="276" w:lineRule="auto"/>
              <w:rPr>
                <w:lang w:val="it-IT"/>
              </w:rPr>
            </w:pPr>
            <w:r w:rsidRPr="00D31850">
              <w:rPr>
                <w:lang w:val="it-IT"/>
              </w:rPr>
              <w:t>fară metastaze ganglionare loco-regionale sau la distanță.</w:t>
            </w:r>
          </w:p>
          <w:p w:rsidR="001C42C3" w:rsidRPr="00D31850" w:rsidRDefault="001C42C3" w:rsidP="001C42C3">
            <w:pPr>
              <w:pStyle w:val="11"/>
              <w:spacing w:line="276" w:lineRule="auto"/>
              <w:rPr>
                <w:b/>
                <w:bCs/>
                <w:i/>
                <w:iCs/>
              </w:rPr>
            </w:pPr>
            <w:r w:rsidRPr="00D31850">
              <w:rPr>
                <w:b/>
                <w:bCs/>
                <w:i/>
                <w:iCs/>
              </w:rPr>
              <w:t>Criterii San Francisco</w:t>
            </w:r>
          </w:p>
          <w:p w:rsidR="001C42C3" w:rsidRPr="00D31850" w:rsidRDefault="001C42C3" w:rsidP="00B05AD5">
            <w:pPr>
              <w:pStyle w:val="11"/>
              <w:numPr>
                <w:ilvl w:val="0"/>
                <w:numId w:val="7"/>
              </w:numPr>
              <w:spacing w:line="276" w:lineRule="auto"/>
              <w:ind w:left="318" w:hanging="284"/>
              <w:rPr>
                <w:b/>
                <w:bCs/>
                <w:i/>
                <w:iCs/>
                <w:lang w:val="it-IT"/>
              </w:rPr>
            </w:pPr>
            <w:r w:rsidRPr="00D31850">
              <w:rPr>
                <w:lang w:val="it-IT"/>
              </w:rPr>
              <w:t xml:space="preserve">tumora unica avind diametrul maxim de 6,5 cm </w:t>
            </w:r>
          </w:p>
          <w:p w:rsidR="001C42C3" w:rsidRDefault="001C42C3" w:rsidP="00B05AD5">
            <w:pPr>
              <w:pStyle w:val="11"/>
              <w:numPr>
                <w:ilvl w:val="0"/>
                <w:numId w:val="7"/>
              </w:numPr>
              <w:spacing w:line="276" w:lineRule="auto"/>
              <w:ind w:left="318" w:hanging="284"/>
              <w:rPr>
                <w:lang w:val="it-IT"/>
              </w:rPr>
            </w:pPr>
            <w:r w:rsidRPr="00D31850">
              <w:rPr>
                <w:lang w:val="it-IT"/>
              </w:rPr>
              <w:t>cel mult 3 tumori, cea mai mare cu diametrul &lt; 4,5 cm (suma diametrelor tumorale &lt;8,5 cm)  - sugerează scurtarea perioadei de așteptare pînă la transplant pentru pacienții cu CHC la 2-3 luni.</w:t>
            </w:r>
          </w:p>
          <w:p w:rsidR="00507964" w:rsidRPr="00D31850" w:rsidRDefault="00507964" w:rsidP="00507964">
            <w:pPr>
              <w:pStyle w:val="11"/>
              <w:spacing w:line="276" w:lineRule="auto"/>
              <w:rPr>
                <w:lang w:val="ro-RO"/>
              </w:rPr>
            </w:pPr>
            <w:r w:rsidRPr="00D31850">
              <w:rPr>
                <w:b/>
                <w:bCs/>
                <w:lang w:val="en-US"/>
              </w:rPr>
              <w:t>Criterii de delistare în caz de CHC</w:t>
            </w:r>
          </w:p>
          <w:p w:rsidR="00507964" w:rsidRPr="00D31850" w:rsidRDefault="00507964" w:rsidP="00B05AD5">
            <w:pPr>
              <w:pStyle w:val="11"/>
              <w:numPr>
                <w:ilvl w:val="0"/>
                <w:numId w:val="8"/>
              </w:numPr>
              <w:tabs>
                <w:tab w:val="left" w:pos="248"/>
              </w:tabs>
              <w:spacing w:line="276" w:lineRule="auto"/>
              <w:ind w:left="106" w:hanging="142"/>
              <w:rPr>
                <w:lang w:val="en-US"/>
              </w:rPr>
            </w:pPr>
            <w:r w:rsidRPr="00D31850">
              <w:rPr>
                <w:lang w:val="en-US"/>
              </w:rPr>
              <w:t xml:space="preserve">Valoarea AFP la un nivel de 200 ng / ml sau mai &gt; de 15 ng / ml în lună a fost raportată [139] în calitate de factor de risc pentru delistarea pacienților din lista de așteptare pentru TH. 140, 141], </w:t>
            </w:r>
          </w:p>
          <w:p w:rsidR="00507964" w:rsidRPr="00595B9D" w:rsidRDefault="00507964" w:rsidP="00B05AD5">
            <w:pPr>
              <w:pStyle w:val="11"/>
              <w:numPr>
                <w:ilvl w:val="0"/>
                <w:numId w:val="8"/>
              </w:numPr>
              <w:tabs>
                <w:tab w:val="left" w:pos="318"/>
              </w:tabs>
              <w:spacing w:line="276" w:lineRule="auto"/>
              <w:ind w:left="176" w:hanging="176"/>
              <w:rPr>
                <w:lang w:val="it-IT"/>
              </w:rPr>
            </w:pPr>
            <w:r w:rsidRPr="00D31850">
              <w:rPr>
                <w:lang w:val="ro-RO"/>
              </w:rPr>
              <w:t>Tumoră unică&gt; 5 cm și/sau diametru ≤ 7 cm unde a fost evidențiată o progresie a tumorii (creșterea volumului cu &lt;20%), și /sau răspândirea extrahepatică și formării de noduli noi mai mult de 2 cm pentru o perioadă de 6 luni.</w:t>
            </w:r>
          </w:p>
          <w:p w:rsidR="00595B9D" w:rsidRPr="00D31850" w:rsidRDefault="00595B9D" w:rsidP="00595B9D">
            <w:pPr>
              <w:pStyle w:val="11"/>
              <w:spacing w:line="276" w:lineRule="auto"/>
              <w:rPr>
                <w:lang w:val="it-IT"/>
              </w:rPr>
            </w:pPr>
            <w:r w:rsidRPr="00D31850">
              <w:rPr>
                <w:b/>
                <w:bCs/>
                <w:lang w:val="it-IT"/>
              </w:rPr>
              <w:t>Criteriile de excludere a recipienților din lista în caz de CHC</w:t>
            </w:r>
          </w:p>
          <w:p w:rsidR="00595B9D" w:rsidRPr="00D31850" w:rsidRDefault="00595B9D" w:rsidP="00B05AD5">
            <w:pPr>
              <w:pStyle w:val="11"/>
              <w:numPr>
                <w:ilvl w:val="0"/>
                <w:numId w:val="9"/>
              </w:numPr>
              <w:spacing w:line="276" w:lineRule="auto"/>
              <w:ind w:left="390" w:hanging="390"/>
              <w:rPr>
                <w:lang w:val="it-IT"/>
              </w:rPr>
            </w:pPr>
            <w:r w:rsidRPr="00D31850">
              <w:rPr>
                <w:lang w:val="it-IT"/>
              </w:rPr>
              <w:t>Invazia macrovasculară - identificată în orice moment la radiologia imagistică sau la rezecția hepatica.</w:t>
            </w:r>
          </w:p>
          <w:p w:rsidR="00595B9D" w:rsidRPr="00D31850" w:rsidRDefault="00595B9D" w:rsidP="00B05AD5">
            <w:pPr>
              <w:pStyle w:val="11"/>
              <w:numPr>
                <w:ilvl w:val="0"/>
                <w:numId w:val="9"/>
              </w:numPr>
              <w:spacing w:line="276" w:lineRule="auto"/>
              <w:ind w:left="390" w:hanging="390"/>
              <w:rPr>
                <w:lang w:val="en-US"/>
              </w:rPr>
            </w:pPr>
            <w:r w:rsidRPr="00D31850">
              <w:rPr>
                <w:lang w:val="en-US"/>
              </w:rPr>
              <w:t>Metastaze nodulare în orice moment</w:t>
            </w:r>
          </w:p>
          <w:p w:rsidR="00595B9D" w:rsidRPr="00D31850" w:rsidRDefault="00595B9D" w:rsidP="00B05AD5">
            <w:pPr>
              <w:pStyle w:val="11"/>
              <w:numPr>
                <w:ilvl w:val="0"/>
                <w:numId w:val="9"/>
              </w:numPr>
              <w:spacing w:line="276" w:lineRule="auto"/>
              <w:ind w:left="390" w:hanging="390"/>
              <w:rPr>
                <w:lang w:val="en-US"/>
              </w:rPr>
            </w:pPr>
            <w:r w:rsidRPr="00D31850">
              <w:rPr>
                <w:lang w:val="en-US"/>
              </w:rPr>
              <w:t>Metastaze extrahepatice în orice moment</w:t>
            </w:r>
          </w:p>
          <w:p w:rsidR="00595B9D" w:rsidRPr="00D31850" w:rsidRDefault="00595B9D" w:rsidP="00B05AD5">
            <w:pPr>
              <w:pStyle w:val="11"/>
              <w:numPr>
                <w:ilvl w:val="0"/>
                <w:numId w:val="9"/>
              </w:numPr>
              <w:spacing w:line="276" w:lineRule="auto"/>
              <w:ind w:left="390" w:hanging="390"/>
              <w:rPr>
                <w:lang w:val="en-US"/>
              </w:rPr>
            </w:pPr>
            <w:r w:rsidRPr="00D31850">
              <w:rPr>
                <w:lang w:val="en-US"/>
              </w:rPr>
              <w:t xml:space="preserve"> Ruptura CHC în orice moment</w:t>
            </w:r>
          </w:p>
          <w:p w:rsidR="00595B9D" w:rsidRPr="00D31850" w:rsidRDefault="00595B9D" w:rsidP="00B05AD5">
            <w:pPr>
              <w:pStyle w:val="11"/>
              <w:numPr>
                <w:ilvl w:val="0"/>
                <w:numId w:val="9"/>
              </w:numPr>
              <w:spacing w:line="276" w:lineRule="auto"/>
              <w:ind w:left="390" w:hanging="390"/>
              <w:rPr>
                <w:lang w:val="en-US"/>
              </w:rPr>
            </w:pPr>
            <w:r w:rsidRPr="00D31850">
              <w:rPr>
                <w:lang w:val="en-US"/>
              </w:rPr>
              <w:t>Terapiile anti-cancer locale sau sistemice pot fi întreprinse pentru realizarea stadiului de down-staging a CHC, dar pentru pacienții care au suportat rezecții chirurgicale, sau terapii ablative în termen de 1 an de la înregistrare, leziunile rezecate sau ablate vor continua să fie luate în calcul diametrul leziunilor determinat de patologia rezecției sau imagistica de pre-intervenție cu cel mai mare diametru utilizat.</w:t>
            </w:r>
          </w:p>
          <w:p w:rsidR="00595B9D" w:rsidRDefault="00595B9D" w:rsidP="00595B9D">
            <w:pPr>
              <w:pStyle w:val="11"/>
              <w:tabs>
                <w:tab w:val="left" w:pos="318"/>
              </w:tabs>
              <w:spacing w:line="276" w:lineRule="auto"/>
              <w:rPr>
                <w:lang w:val="en-US"/>
              </w:rPr>
            </w:pPr>
            <w:r w:rsidRPr="00D31850">
              <w:rPr>
                <w:lang w:val="en-US"/>
              </w:rPr>
              <w:t>Pacienții vor fi eliminați din lista de așteptare dacă depășesc criteriile Duvoux sau dezvoltă un criteriu de excludere așa cum este menționat mai sus.</w:t>
            </w:r>
          </w:p>
          <w:p w:rsidR="00595B9D" w:rsidRPr="00D31850" w:rsidRDefault="00595B9D" w:rsidP="00595B9D">
            <w:pPr>
              <w:pStyle w:val="11"/>
              <w:spacing w:line="276" w:lineRule="auto"/>
              <w:outlineLvl w:val="0"/>
              <w:rPr>
                <w:rStyle w:val="62"/>
                <w:b/>
                <w:bCs/>
                <w:sz w:val="24"/>
                <w:szCs w:val="24"/>
                <w:lang w:val="ro-RO"/>
              </w:rPr>
            </w:pPr>
            <w:r>
              <w:rPr>
                <w:rStyle w:val="62"/>
                <w:b/>
                <w:sz w:val="24"/>
                <w:szCs w:val="24"/>
                <w:lang w:val="ro-RO"/>
              </w:rPr>
              <w:t xml:space="preserve">              </w:t>
            </w:r>
            <w:r w:rsidRPr="00D31850">
              <w:rPr>
                <w:rStyle w:val="62"/>
                <w:b/>
                <w:sz w:val="24"/>
                <w:szCs w:val="24"/>
                <w:lang w:val="ro-RO"/>
              </w:rPr>
              <w:t>Criteriile Duvoux</w:t>
            </w:r>
            <w:r w:rsidRPr="00D31850">
              <w:rPr>
                <w:rStyle w:val="62"/>
                <w:b/>
                <w:bCs/>
                <w:sz w:val="24"/>
                <w:szCs w:val="24"/>
                <w:lang w:val="ro-RO"/>
              </w:rPr>
              <w:t xml:space="preserve"> de excludere din lista de așteptare a recipienților cu CHC</w:t>
            </w:r>
          </w:p>
          <w:tbl>
            <w:tblPr>
              <w:tblW w:w="10490" w:type="dxa"/>
              <w:tblCellMar>
                <w:left w:w="109" w:type="dxa"/>
                <w:right w:w="115" w:type="dxa"/>
              </w:tblCellMar>
              <w:tblLook w:val="00A0" w:firstRow="1" w:lastRow="0" w:firstColumn="1" w:lastColumn="0" w:noHBand="0" w:noVBand="0"/>
            </w:tblPr>
            <w:tblGrid>
              <w:gridCol w:w="4679"/>
              <w:gridCol w:w="5811"/>
            </w:tblGrid>
            <w:tr w:rsidR="00595B9D" w:rsidRPr="00D31850" w:rsidTr="00276FF1">
              <w:trPr>
                <w:trHeight w:val="179"/>
              </w:trPr>
              <w:tc>
                <w:tcPr>
                  <w:tcW w:w="467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595B9D" w:rsidRPr="00D31850" w:rsidRDefault="00595B9D" w:rsidP="00595B9D">
                  <w:pPr>
                    <w:pStyle w:val="11"/>
                    <w:spacing w:line="276" w:lineRule="auto"/>
                    <w:jc w:val="center"/>
                    <w:rPr>
                      <w:b/>
                      <w:lang w:val="en-US"/>
                    </w:rPr>
                  </w:pPr>
                  <w:r w:rsidRPr="00D31850">
                    <w:rPr>
                      <w:b/>
                      <w:lang w:val="en-US"/>
                    </w:rPr>
                    <w:t>Variabile</w:t>
                  </w:r>
                </w:p>
              </w:tc>
              <w:tc>
                <w:tcPr>
                  <w:tcW w:w="581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595B9D" w:rsidRPr="00D31850" w:rsidRDefault="00595B9D" w:rsidP="00595B9D">
                  <w:pPr>
                    <w:pStyle w:val="11"/>
                    <w:spacing w:line="276" w:lineRule="auto"/>
                    <w:jc w:val="center"/>
                    <w:rPr>
                      <w:b/>
                      <w:lang w:val="en-US"/>
                    </w:rPr>
                  </w:pPr>
                  <w:r w:rsidRPr="00D31850">
                    <w:rPr>
                      <w:b/>
                      <w:lang w:val="en-US"/>
                    </w:rPr>
                    <w:t>Puncte</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b/>
                      <w:lang w:val="en-US"/>
                    </w:rPr>
                  </w:pPr>
                  <w:r w:rsidRPr="00D31850">
                    <w:rPr>
                      <w:b/>
                      <w:lang w:val="en-US"/>
                    </w:rPr>
                    <w:t>Mărimea tumorii (cm)</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0</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3-6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1</w:t>
                  </w:r>
                </w:p>
              </w:tc>
            </w:tr>
            <w:tr w:rsidR="00595B9D" w:rsidRPr="00D31850" w:rsidTr="00276FF1">
              <w:trPr>
                <w:trHeight w:val="263"/>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&gt;6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4</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b/>
                      <w:lang w:val="en-US"/>
                    </w:rPr>
                  </w:pPr>
                  <w:r w:rsidRPr="00D31850">
                    <w:rPr>
                      <w:b/>
                      <w:lang w:val="en-US"/>
                    </w:rPr>
                    <w:t>Numărul de noduli</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0</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2</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b/>
                      <w:lang w:val="en-US"/>
                    </w:rPr>
                  </w:pPr>
                  <w:r w:rsidRPr="00D31850">
                    <w:rPr>
                      <w:b/>
                      <w:lang w:val="en-US"/>
                    </w:rPr>
                    <w:lastRenderedPageBreak/>
                    <w:t>AFP (ng/mL)</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≤100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0</w:t>
                  </w:r>
                </w:p>
              </w:tc>
            </w:tr>
            <w:tr w:rsidR="00595B9D" w:rsidRPr="00D31850" w:rsidTr="00276FF1">
              <w:trPr>
                <w:trHeight w:val="180"/>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100-1000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2</w:t>
                  </w:r>
                </w:p>
              </w:tc>
            </w:tr>
            <w:tr w:rsidR="00595B9D" w:rsidRPr="00D31850" w:rsidTr="00276FF1">
              <w:trPr>
                <w:trHeight w:val="179"/>
              </w:trPr>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&gt;1000</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B9D" w:rsidRPr="00D31850" w:rsidRDefault="00595B9D" w:rsidP="00595B9D">
                  <w:pPr>
                    <w:pStyle w:val="11"/>
                    <w:spacing w:line="276" w:lineRule="auto"/>
                    <w:jc w:val="center"/>
                    <w:rPr>
                      <w:lang w:val="en-US"/>
                    </w:rPr>
                  </w:pPr>
                  <w:r w:rsidRPr="00D31850">
                    <w:rPr>
                      <w:lang w:val="en-US"/>
                    </w:rPr>
                    <w:t>3</w:t>
                  </w:r>
                </w:p>
              </w:tc>
            </w:tr>
          </w:tbl>
          <w:p w:rsidR="00595B9D" w:rsidRPr="00D31850" w:rsidRDefault="00595B9D" w:rsidP="00595B9D">
            <w:pPr>
              <w:pStyle w:val="11"/>
              <w:tabs>
                <w:tab w:val="left" w:pos="318"/>
              </w:tabs>
              <w:spacing w:line="276" w:lineRule="auto"/>
              <w:rPr>
                <w:lang w:val="it-IT"/>
              </w:rPr>
            </w:pPr>
          </w:p>
        </w:tc>
      </w:tr>
    </w:tbl>
    <w:p w:rsidR="000D549A" w:rsidRPr="00D31850" w:rsidRDefault="000D549A" w:rsidP="00931C31">
      <w:pPr>
        <w:pStyle w:val="11"/>
        <w:spacing w:line="276" w:lineRule="auto"/>
        <w:outlineLvl w:val="2"/>
        <w:rPr>
          <w:b/>
          <w:bCs/>
          <w:lang w:val="it-IT"/>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931410" w:rsidRPr="006827E6" w:rsidTr="00595B9D">
        <w:trPr>
          <w:trHeight w:val="276"/>
        </w:trPr>
        <w:tc>
          <w:tcPr>
            <w:tcW w:w="10632" w:type="dxa"/>
          </w:tcPr>
          <w:p w:rsidR="001C42C3" w:rsidRDefault="000D549A" w:rsidP="00931C31">
            <w:pPr>
              <w:pStyle w:val="11"/>
              <w:spacing w:line="276" w:lineRule="auto"/>
              <w:rPr>
                <w:b/>
                <w:bCs/>
                <w:lang w:val="it-IT"/>
              </w:rPr>
            </w:pPr>
            <w:r w:rsidRPr="00D31850">
              <w:rPr>
                <w:b/>
                <w:bCs/>
                <w:lang w:val="it-IT"/>
              </w:rPr>
              <w:t>Caseta 1</w:t>
            </w:r>
            <w:r w:rsidR="001C42C3">
              <w:rPr>
                <w:b/>
                <w:bCs/>
                <w:lang w:val="it-IT"/>
              </w:rPr>
              <w:t>4</w:t>
            </w:r>
            <w:bookmarkStart w:id="78" w:name="_Toc706710"/>
            <w:bookmarkStart w:id="79" w:name="_Toc707204"/>
            <w:r w:rsidR="001C42C3">
              <w:rPr>
                <w:b/>
                <w:bCs/>
                <w:lang w:val="it-IT"/>
              </w:rPr>
              <w:t xml:space="preserve">. </w:t>
            </w:r>
            <w:r w:rsidR="001C42C3" w:rsidRPr="00BE59F1">
              <w:rPr>
                <w:b/>
                <w:lang w:val="it-IT"/>
              </w:rPr>
              <w:t>Recomandări de alocare a organelor in cazul pacienților cu neoplazii hepatice</w:t>
            </w:r>
            <w:bookmarkEnd w:id="78"/>
            <w:bookmarkEnd w:id="79"/>
            <w:r w:rsidR="001C42C3" w:rsidRPr="00D31850">
              <w:rPr>
                <w:b/>
                <w:bCs/>
                <w:lang w:val="it-IT"/>
              </w:rPr>
              <w:t xml:space="preserve"> </w:t>
            </w:r>
          </w:p>
          <w:p w:rsidR="001C42C3" w:rsidRPr="001C42C3" w:rsidRDefault="001C42C3" w:rsidP="00931C31">
            <w:pPr>
              <w:pStyle w:val="11"/>
              <w:spacing w:line="276" w:lineRule="auto"/>
              <w:rPr>
                <w:b/>
                <w:bCs/>
                <w:sz w:val="8"/>
                <w:szCs w:val="8"/>
                <w:lang w:val="it-IT"/>
              </w:rPr>
            </w:pPr>
          </w:p>
          <w:p w:rsidR="000D549A" w:rsidRPr="00D31850" w:rsidRDefault="000D549A" w:rsidP="00931C31">
            <w:pPr>
              <w:pStyle w:val="11"/>
              <w:spacing w:line="276" w:lineRule="auto"/>
              <w:rPr>
                <w:i/>
                <w:iCs/>
                <w:lang w:val="it-IT"/>
              </w:rPr>
            </w:pPr>
            <w:r w:rsidRPr="00D31850">
              <w:rPr>
                <w:b/>
                <w:bCs/>
                <w:lang w:val="it-IT"/>
              </w:rPr>
              <w:t>Indicațiile pentru listarea pacienților cu neoplazii hepatice</w:t>
            </w:r>
            <w:r w:rsidRPr="00D31850">
              <w:rPr>
                <w:i/>
                <w:iCs/>
                <w:lang w:val="it-IT"/>
              </w:rPr>
              <w:t xml:space="preserve">: </w:t>
            </w:r>
          </w:p>
          <w:p w:rsidR="000D549A" w:rsidRPr="00D31850" w:rsidRDefault="000D549A" w:rsidP="00931C31">
            <w:pPr>
              <w:pStyle w:val="11"/>
              <w:spacing w:line="276" w:lineRule="auto"/>
              <w:rPr>
                <w:lang w:val="it-IT"/>
              </w:rPr>
            </w:pPr>
            <w:r w:rsidRPr="00D31850">
              <w:rPr>
                <w:lang w:val="it-IT"/>
              </w:rPr>
              <w:t xml:space="preserve">1) Prioritate trebuie acordată candidaților cu CHC în criteriile Milano; </w:t>
            </w:r>
          </w:p>
          <w:p w:rsidR="000D549A" w:rsidRDefault="000D549A" w:rsidP="00931C31">
            <w:pPr>
              <w:pStyle w:val="11"/>
              <w:spacing w:line="276" w:lineRule="auto"/>
              <w:rPr>
                <w:lang w:val="it-IT"/>
              </w:rPr>
            </w:pPr>
            <w:r w:rsidRPr="00D31850">
              <w:rPr>
                <w:lang w:val="it-IT"/>
              </w:rPr>
              <w:t>2) Carcinomul fibrolaminar și h</w:t>
            </w:r>
            <w:r w:rsidR="001C0007" w:rsidRPr="00D31850">
              <w:rPr>
                <w:lang w:val="it-IT"/>
              </w:rPr>
              <w:t>emangioendotelioma epitelioidă.</w:t>
            </w:r>
          </w:p>
          <w:p w:rsidR="001C42C3" w:rsidRDefault="001C42C3" w:rsidP="001C42C3">
            <w:pPr>
              <w:pStyle w:val="11"/>
              <w:spacing w:line="276" w:lineRule="auto"/>
              <w:ind w:left="34"/>
              <w:rPr>
                <w:lang w:val="it-IT"/>
              </w:rPr>
            </w:pPr>
            <w:r w:rsidRPr="001C42C3">
              <w:rPr>
                <w:b/>
                <w:iCs/>
                <w:lang w:val="it-IT"/>
              </w:rPr>
              <w:t>Criteriile pentru listarea recipienților</w:t>
            </w:r>
            <w:r w:rsidRPr="001C42C3">
              <w:rPr>
                <w:lang w:val="it-IT"/>
              </w:rPr>
              <w:t xml:space="preserve"> </w:t>
            </w:r>
          </w:p>
          <w:p w:rsidR="001C42C3" w:rsidRPr="001C42C3" w:rsidRDefault="001C42C3" w:rsidP="00B05AD5">
            <w:pPr>
              <w:pStyle w:val="11"/>
              <w:numPr>
                <w:ilvl w:val="0"/>
                <w:numId w:val="5"/>
              </w:numPr>
              <w:spacing w:line="276" w:lineRule="auto"/>
              <w:ind w:left="248" w:hanging="284"/>
              <w:rPr>
                <w:lang w:val="it-IT"/>
              </w:rPr>
            </w:pPr>
            <w:r w:rsidRPr="001C42C3">
              <w:rPr>
                <w:lang w:val="it-IT"/>
              </w:rPr>
              <w:t xml:space="preserve">La pacienții cu CH și formaținui tumorale: 1) O singură tumoare ≤5cm în diametru; 2) Până la 5 tumori toate ≤ 3cm; 4) nivelurile AFP&gt; 400 ng / ml pentru confirmarea diagnosticului sunt suficiente două tehnici imagistice (rezonanța magnetică nucleară în regim angiograpic, și tomografia computerizata în regim angiograpic). Terapia locoregională +/- chimioterapie poate fi administrată în acest moment. </w:t>
            </w:r>
          </w:p>
          <w:p w:rsidR="001C42C3" w:rsidRPr="00D31850" w:rsidRDefault="001C42C3" w:rsidP="00B05AD5">
            <w:pPr>
              <w:pStyle w:val="11"/>
              <w:numPr>
                <w:ilvl w:val="0"/>
                <w:numId w:val="5"/>
              </w:numPr>
              <w:spacing w:line="276" w:lineRule="auto"/>
              <w:ind w:left="248" w:hanging="284"/>
              <w:rPr>
                <w:lang w:val="en-US"/>
              </w:rPr>
            </w:pPr>
            <w:r w:rsidRPr="00276FF1">
              <w:rPr>
                <w:lang w:val="it-IT"/>
              </w:rPr>
              <w:t>Scor de prioritizare a CHC : scorul MELD calculat, valoarea alfa-fetoproteinei (AFP) (&lt; 100- 0 puncte; 100-1000 – 2 puncte; &gt;1000- 3 puncte), mărimea tumorii (&lt; 3 cm – 0 puncte; 3-6 cm – 1 punct; &gt;6 cm- 4 puncte), rata de creștere a tumorii (Tumoră unică&gt; 5 cm și</w:t>
            </w:r>
            <w:r w:rsidRPr="00D31850">
              <w:rPr>
                <w:lang w:val="ro-RO"/>
              </w:rPr>
              <w:t>/sau</w:t>
            </w:r>
            <w:r w:rsidRPr="00276FF1">
              <w:rPr>
                <w:lang w:val="it-IT"/>
              </w:rPr>
              <w:t xml:space="preserve"> diametru ≤ 7 cm unde nu a fost evidențiată o progresie a tumorii (creșterea volumului cu &lt;20%), în absența răspândirii extrahepatice și formării de noduli noi pentru o perioadă de 6 luni.). </w:t>
            </w:r>
            <w:r w:rsidRPr="00D31850">
              <w:rPr>
                <w:lang w:val="en-US"/>
              </w:rPr>
              <w:t>Numai candidații cu tumori stadiul &gt; T2 vor primi puncte adiționale</w:t>
            </w:r>
            <w:r>
              <w:rPr>
                <w:lang w:val="en-US"/>
              </w:rPr>
              <w:t>.</w:t>
            </w:r>
          </w:p>
          <w:p w:rsidR="00A95064" w:rsidRDefault="001C42C3" w:rsidP="001C42C3">
            <w:pPr>
              <w:pStyle w:val="11"/>
              <w:spacing w:line="276" w:lineRule="auto"/>
              <w:rPr>
                <w:b/>
                <w:bCs/>
                <w:lang w:val="it-IT"/>
              </w:rPr>
            </w:pPr>
            <w:r w:rsidRPr="00D31850">
              <w:rPr>
                <w:i/>
                <w:lang w:val="it-IT"/>
              </w:rPr>
              <w:t>Notă</w:t>
            </w:r>
            <w:r w:rsidRPr="00D31850">
              <w:rPr>
                <w:lang w:val="it-IT"/>
              </w:rPr>
              <w:t xml:space="preserve">: </w:t>
            </w:r>
            <w:r w:rsidRPr="006828EF">
              <w:rPr>
                <w:i/>
                <w:lang w:val="it-IT"/>
              </w:rPr>
              <w:t>Candidații cu CHC trebuie să se mențină în criteriile Milano cel puțin 3 luni, înainte de a primi puncte adiționale. Scorul de prioritate MELD/CHC va fi recalculat la fiecare 3 luni și poate crește sau scădea în funcție de caracteristicele tumorii, scorul MELD subiacent si timpul în care s-a aflat în criteriile Milano. În cazul în care perioada de așteptare este mai mare de 6 luni, trebuie luată în considerare terapia neoadjuvantă locoregională</w:t>
            </w:r>
            <w:r>
              <w:rPr>
                <w:lang w:val="it-IT"/>
              </w:rPr>
              <w:t>.</w:t>
            </w:r>
            <w:r w:rsidR="00A95064" w:rsidRPr="00D31850">
              <w:rPr>
                <w:b/>
                <w:bCs/>
                <w:lang w:val="it-IT"/>
              </w:rPr>
              <w:t xml:space="preserve"> </w:t>
            </w:r>
          </w:p>
          <w:p w:rsidR="001C42C3" w:rsidRDefault="00A95064" w:rsidP="001C42C3">
            <w:pPr>
              <w:pStyle w:val="11"/>
              <w:spacing w:line="276" w:lineRule="auto"/>
              <w:rPr>
                <w:b/>
                <w:bCs/>
                <w:lang w:val="it-IT"/>
              </w:rPr>
            </w:pPr>
            <w:r w:rsidRPr="00D31850">
              <w:rPr>
                <w:b/>
                <w:bCs/>
                <w:lang w:val="it-IT"/>
              </w:rPr>
              <w:t>Urmarirea CHC în lista de așteptare</w:t>
            </w:r>
            <w:r w:rsidR="00661787">
              <w:rPr>
                <w:b/>
                <w:bCs/>
                <w:lang w:val="it-IT"/>
              </w:rPr>
              <w:t>:</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Terapia locală sau sistemică pentru CHC este permisă în timp ce pacientul se află pe lista de așteptare. </w:t>
            </w:r>
          </w:p>
          <w:p w:rsidR="00A95064" w:rsidRPr="00D31850" w:rsidRDefault="00A95064" w:rsidP="00B05AD5">
            <w:pPr>
              <w:pStyle w:val="11"/>
              <w:numPr>
                <w:ilvl w:val="0"/>
                <w:numId w:val="10"/>
              </w:numPr>
              <w:tabs>
                <w:tab w:val="left" w:pos="318"/>
              </w:tabs>
              <w:spacing w:line="276" w:lineRule="auto"/>
              <w:ind w:left="176" w:hanging="176"/>
              <w:rPr>
                <w:lang w:val="en-US"/>
              </w:rPr>
            </w:pPr>
            <w:r w:rsidRPr="00D31850">
              <w:rPr>
                <w:lang w:val="en-US"/>
              </w:rPr>
              <w:t xml:space="preserve">Intervalul maxim dintre evaluaruile imagistice efectuate prin CT sau RMN și aprecierea nivelului AFP va fi de 3 luni.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CT pulmonar, CT abdomenal și CT pelvis vor fi necesare la intervale de 3 luni pentru a evalua prezența sau absența bolii extrahepatice.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Transplantul hepatic de la donator viu- este o metodă alternativă pentru pacienții cu o perioadă de așteptare mai mult de 6-7 luni.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Pentru tumorile mai mici de 2 cm (BCLC 0) ablația prin radiofrecvență și chemoembolizarea furnizează un răspuns complet în mai mult de 90% din cazuri cu rezultate bune pe termen lung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Ablația prin radiofrecvență este recomandată în majoritatea cazurilor ca principala metodă de terapie ablativă pentru tumori mai mici de 5 cm. Injectarea cu etanol este recomandată în cazurile în care ablația prin radiofrecvență nu este fezabilă din punct de vedere tehnic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Chemoembolizarea este recomandată pentru pacienții cu stadiul B de BCLC, tumori asimptomatice multifocale fără invazie vasculară și răspîndire extrahepatică. </w:t>
            </w:r>
          </w:p>
          <w:p w:rsidR="00A95064" w:rsidRPr="00D31850" w:rsidRDefault="00A95064" w:rsidP="00B05AD5">
            <w:pPr>
              <w:pStyle w:val="11"/>
              <w:numPr>
                <w:ilvl w:val="0"/>
                <w:numId w:val="10"/>
              </w:numPr>
              <w:spacing w:line="276" w:lineRule="auto"/>
              <w:ind w:left="248" w:hanging="284"/>
              <w:rPr>
                <w:lang w:val="en-US"/>
              </w:rPr>
            </w:pPr>
            <w:r w:rsidRPr="00D31850">
              <w:rPr>
                <w:lang w:val="en-US"/>
              </w:rPr>
              <w:t xml:space="preserve">Chemoembolizarea nu este recomandată pentru pacienții cu boală hepatica decompensată, disfuncție hepatică severă, invazie macroscopică sau răspândirea extrahepatică a tumorii </w:t>
            </w:r>
          </w:p>
          <w:p w:rsidR="00A95064" w:rsidRPr="00A95064" w:rsidRDefault="00A95064" w:rsidP="00A95064">
            <w:pPr>
              <w:pStyle w:val="11"/>
              <w:spacing w:line="276" w:lineRule="auto"/>
              <w:rPr>
                <w:lang w:val="en-US"/>
              </w:rPr>
            </w:pPr>
            <w:r>
              <w:rPr>
                <w:lang w:val="it-IT"/>
              </w:rPr>
              <w:t xml:space="preserve">9) </w:t>
            </w:r>
            <w:r w:rsidRPr="00D31850">
              <w:rPr>
                <w:lang w:val="it-IT"/>
              </w:rPr>
              <w:t>Tratamentul cu sorafenib se consideră standardul terapiei sistemice a CHC. Este indicat la pacienții cu funcție hepatică compensată (clasa A Child-Pugh) și în stadiul tardiv al tumorii (BCLC C), precum și la pacienții cu progresie tumorală cu tratament locoregional.</w:t>
            </w:r>
          </w:p>
        </w:tc>
      </w:tr>
    </w:tbl>
    <w:p w:rsidR="000D549A" w:rsidRPr="00D31850" w:rsidRDefault="000D549A" w:rsidP="00931C31">
      <w:pPr>
        <w:pStyle w:val="11"/>
        <w:spacing w:line="276" w:lineRule="auto"/>
        <w:rPr>
          <w:b/>
          <w:bCs/>
          <w:lang w:val="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31410" w:rsidRPr="006827E6" w:rsidTr="00B826EE">
        <w:trPr>
          <w:trHeight w:val="1534"/>
        </w:trPr>
        <w:tc>
          <w:tcPr>
            <w:tcW w:w="10632" w:type="dxa"/>
            <w:shd w:val="clear" w:color="auto" w:fill="auto"/>
          </w:tcPr>
          <w:p w:rsidR="00A95064" w:rsidRPr="00A95064" w:rsidRDefault="00A95064" w:rsidP="00A95064">
            <w:pPr>
              <w:spacing w:line="276" w:lineRule="auto"/>
              <w:ind w:left="176" w:hanging="176"/>
              <w:jc w:val="both"/>
              <w:rPr>
                <w:rFonts w:ascii="Times New Roman" w:hAnsi="Times New Roman" w:cs="Times New Roman"/>
                <w:b/>
                <w:sz w:val="24"/>
                <w:szCs w:val="24"/>
                <w:lang w:val="it-IT"/>
              </w:rPr>
            </w:pPr>
            <w:r w:rsidRPr="00A95064">
              <w:rPr>
                <w:rFonts w:ascii="Times New Roman" w:hAnsi="Times New Roman" w:cs="Times New Roman"/>
                <w:b/>
                <w:sz w:val="24"/>
                <w:szCs w:val="24"/>
                <w:lang w:val="it-IT"/>
              </w:rPr>
              <w:lastRenderedPageBreak/>
              <w:t>Caseta 15.</w:t>
            </w:r>
            <w:r w:rsidRPr="00D97B2E">
              <w:rPr>
                <w:rFonts w:ascii="Times New Roman" w:hAnsi="Times New Roman" w:cs="Times New Roman"/>
                <w:b/>
                <w:sz w:val="24"/>
                <w:szCs w:val="24"/>
                <w:lang w:val="it-IT"/>
              </w:rPr>
              <w:t xml:space="preserve"> Colangiocarcinomul</w:t>
            </w:r>
          </w:p>
          <w:p w:rsidR="000D549A" w:rsidRPr="00D31850" w:rsidRDefault="000D549A" w:rsidP="00B05AD5">
            <w:pPr>
              <w:numPr>
                <w:ilvl w:val="0"/>
                <w:numId w:val="25"/>
              </w:numPr>
              <w:spacing w:line="276" w:lineRule="auto"/>
              <w:ind w:left="289" w:hanging="28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Cholangiocarcinomul este al doilea cancer cel mai frecvent întâlnit printre neoplasmele hepatice primare, reprezentând 5-20% din malignitățile hepatice. </w:t>
            </w:r>
          </w:p>
          <w:p w:rsidR="000D549A" w:rsidRPr="00D31850" w:rsidRDefault="000D549A" w:rsidP="00B05AD5">
            <w:pPr>
              <w:numPr>
                <w:ilvl w:val="0"/>
                <w:numId w:val="25"/>
              </w:numPr>
              <w:spacing w:line="276" w:lineRule="auto"/>
              <w:ind w:left="289" w:hanging="28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TH pentru cholangiocarcinom rămâne o problemă controversată din cauza riscului ridicat de recurență [87]. </w:t>
            </w:r>
          </w:p>
          <w:p w:rsidR="000D549A" w:rsidRDefault="000D549A" w:rsidP="00B05AD5">
            <w:pPr>
              <w:numPr>
                <w:ilvl w:val="0"/>
                <w:numId w:val="25"/>
              </w:numPr>
              <w:spacing w:line="276" w:lineRule="auto"/>
              <w:ind w:left="289" w:hanging="28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Candidații trebuie să îndeplinească criteriile de diagnostic pentru CCA hilar: strictură malignă diagnosticată la colangiografie și una dintre următoarele: antigenul carbohidrat 19-9 ≥ 100 U / mL, sau biopsia sau rezultatele citologiei care demonstrează malignitate </w:t>
            </w:r>
          </w:p>
          <w:p w:rsidR="00A95064" w:rsidRPr="00D31850" w:rsidRDefault="00A95064" w:rsidP="00A95064">
            <w:pPr>
              <w:spacing w:line="276" w:lineRule="auto"/>
              <w:jc w:val="both"/>
              <w:rPr>
                <w:rFonts w:ascii="Times New Roman" w:hAnsi="Times New Roman" w:cs="Times New Roman"/>
                <w:sz w:val="24"/>
                <w:szCs w:val="24"/>
                <w:lang w:val="en-US"/>
              </w:rPr>
            </w:pPr>
            <w:r w:rsidRPr="00D31850">
              <w:rPr>
                <w:rFonts w:ascii="Times New Roman" w:hAnsi="Times New Roman" w:cs="Times New Roman"/>
                <w:b/>
                <w:bCs/>
                <w:sz w:val="24"/>
                <w:szCs w:val="24"/>
                <w:lang w:val="en-US"/>
              </w:rPr>
              <w:t>Indicații CCA pentru transplant hepatic</w:t>
            </w:r>
          </w:p>
          <w:p w:rsidR="00A95064" w:rsidRPr="00507964" w:rsidRDefault="00A95064" w:rsidP="00B05AD5">
            <w:pPr>
              <w:pStyle w:val="a4"/>
              <w:numPr>
                <w:ilvl w:val="0"/>
                <w:numId w:val="212"/>
              </w:numPr>
              <w:spacing w:line="276" w:lineRule="auto"/>
              <w:ind w:left="318" w:hanging="284"/>
              <w:jc w:val="both"/>
              <w:rPr>
                <w:rFonts w:ascii="Times New Roman" w:hAnsi="Times New Roman" w:cs="Times New Roman"/>
                <w:sz w:val="24"/>
                <w:szCs w:val="24"/>
                <w:lang w:val="en-US"/>
              </w:rPr>
            </w:pPr>
            <w:r w:rsidRPr="00507964">
              <w:rPr>
                <w:rFonts w:ascii="Times New Roman" w:hAnsi="Times New Roman" w:cs="Times New Roman"/>
                <w:sz w:val="24"/>
                <w:szCs w:val="24"/>
                <w:lang w:val="en-US"/>
              </w:rPr>
              <w:t xml:space="preserve">Formațiune de 3 cm sau mai mica, diagnosticată prin examinare imagistică prin tomografie computerizată [CT], sau prin rezonanță magnetică [RMN] </w:t>
            </w:r>
          </w:p>
          <w:p w:rsidR="00A95064" w:rsidRPr="00507964" w:rsidRDefault="00A95064" w:rsidP="00B05AD5">
            <w:pPr>
              <w:pStyle w:val="a4"/>
              <w:numPr>
                <w:ilvl w:val="0"/>
                <w:numId w:val="212"/>
              </w:numPr>
              <w:spacing w:line="276" w:lineRule="auto"/>
              <w:ind w:left="318" w:hanging="284"/>
              <w:jc w:val="both"/>
              <w:rPr>
                <w:rFonts w:ascii="Times New Roman" w:hAnsi="Times New Roman" w:cs="Times New Roman"/>
                <w:sz w:val="24"/>
                <w:szCs w:val="24"/>
                <w:lang w:val="it-IT"/>
              </w:rPr>
            </w:pPr>
            <w:r w:rsidRPr="00507964">
              <w:rPr>
                <w:rFonts w:ascii="Times New Roman" w:hAnsi="Times New Roman" w:cs="Times New Roman"/>
                <w:sz w:val="24"/>
                <w:szCs w:val="24"/>
                <w:lang w:val="it-IT"/>
              </w:rPr>
              <w:t xml:space="preserve">Cholangiocarcinom </w:t>
            </w:r>
            <w:r w:rsidRPr="00507964">
              <w:rPr>
                <w:rFonts w:ascii="Times New Roman" w:hAnsi="Times New Roman" w:cs="Times New Roman"/>
                <w:sz w:val="24"/>
                <w:szCs w:val="24"/>
                <w:u w:val="single"/>
                <w:lang w:val="it-IT"/>
              </w:rPr>
              <w:t xml:space="preserve">perihilar </w:t>
            </w:r>
            <w:r w:rsidRPr="00507964">
              <w:rPr>
                <w:rFonts w:ascii="Times New Roman" w:hAnsi="Times New Roman" w:cs="Times New Roman"/>
                <w:sz w:val="24"/>
                <w:szCs w:val="24"/>
                <w:lang w:val="it-IT"/>
              </w:rPr>
              <w:t>cu folosirea terapiei adjuvante sau neoadjuvante</w:t>
            </w:r>
          </w:p>
          <w:p w:rsidR="00A95064" w:rsidRPr="00507964" w:rsidRDefault="00A95064" w:rsidP="00B05AD5">
            <w:pPr>
              <w:pStyle w:val="a4"/>
              <w:numPr>
                <w:ilvl w:val="0"/>
                <w:numId w:val="212"/>
              </w:numPr>
              <w:spacing w:line="276" w:lineRule="auto"/>
              <w:ind w:left="318" w:hanging="284"/>
              <w:jc w:val="both"/>
              <w:rPr>
                <w:rFonts w:ascii="Times New Roman" w:hAnsi="Times New Roman" w:cs="Times New Roman"/>
                <w:sz w:val="24"/>
                <w:szCs w:val="24"/>
                <w:lang w:val="it-IT"/>
              </w:rPr>
            </w:pPr>
            <w:r w:rsidRPr="00507964">
              <w:rPr>
                <w:rFonts w:ascii="Times New Roman" w:hAnsi="Times New Roman" w:cs="Times New Roman"/>
                <w:sz w:val="24"/>
                <w:szCs w:val="24"/>
                <w:lang w:val="it-IT"/>
              </w:rPr>
              <w:t>Excluderea metastazelor intra- și extrahepatice prin studii de imagistică transversală a toracelui și abdomenului la momentul examinării și la fiecare 3 luni înainte de creșterea scorului</w:t>
            </w:r>
          </w:p>
          <w:p w:rsidR="00507964" w:rsidRPr="00D31850" w:rsidRDefault="00507964" w:rsidP="00507964">
            <w:pPr>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en-US"/>
              </w:rPr>
              <w:t xml:space="preserve">Contraindicații </w:t>
            </w:r>
            <w:r w:rsidRPr="00D31850">
              <w:rPr>
                <w:rFonts w:ascii="Times New Roman" w:hAnsi="Times New Roman" w:cs="Times New Roman"/>
                <w:b/>
                <w:bCs/>
                <w:sz w:val="24"/>
                <w:szCs w:val="24"/>
                <w:lang w:val="ro-RO"/>
              </w:rPr>
              <w:t>pentru transplantul hepatic în caz de colangiocarcinom</w:t>
            </w:r>
          </w:p>
          <w:p w:rsidR="00507964" w:rsidRPr="00507964" w:rsidRDefault="00507964" w:rsidP="00B05AD5">
            <w:pPr>
              <w:pStyle w:val="a4"/>
              <w:numPr>
                <w:ilvl w:val="0"/>
                <w:numId w:val="211"/>
              </w:numPr>
              <w:spacing w:line="276" w:lineRule="auto"/>
              <w:ind w:left="318" w:hanging="318"/>
              <w:jc w:val="both"/>
              <w:rPr>
                <w:rFonts w:ascii="Times New Roman" w:hAnsi="Times New Roman" w:cs="Times New Roman"/>
                <w:sz w:val="24"/>
                <w:szCs w:val="24"/>
                <w:lang w:val="ro-RO"/>
              </w:rPr>
            </w:pPr>
            <w:r w:rsidRPr="00507964">
              <w:rPr>
                <w:rFonts w:ascii="Times New Roman" w:hAnsi="Times New Roman" w:cs="Times New Roman"/>
                <w:sz w:val="24"/>
                <w:szCs w:val="24"/>
                <w:lang w:val="ro-RO"/>
              </w:rPr>
              <w:t>Implicarea regională a ganglionilor limfatici hepatici și a metastazelor peritoneali evaluată prin stadializare operativă după finalizarea tratamentului neoadjuvant și înainte de TH.</w:t>
            </w:r>
          </w:p>
          <w:p w:rsidR="00507964" w:rsidRPr="00507964" w:rsidRDefault="00507964" w:rsidP="00B05AD5">
            <w:pPr>
              <w:pStyle w:val="a4"/>
              <w:numPr>
                <w:ilvl w:val="0"/>
                <w:numId w:val="211"/>
              </w:numPr>
              <w:spacing w:line="276" w:lineRule="auto"/>
              <w:ind w:left="318" w:hanging="318"/>
              <w:jc w:val="both"/>
              <w:rPr>
                <w:rFonts w:ascii="Times New Roman" w:hAnsi="Times New Roman" w:cs="Times New Roman"/>
                <w:sz w:val="24"/>
                <w:szCs w:val="24"/>
                <w:lang w:val="ro-RO"/>
              </w:rPr>
            </w:pPr>
            <w:r w:rsidRPr="00507964">
              <w:rPr>
                <w:rFonts w:ascii="Times New Roman" w:hAnsi="Times New Roman" w:cs="Times New Roman"/>
                <w:sz w:val="24"/>
                <w:szCs w:val="24"/>
                <w:lang w:val="ro-RO"/>
              </w:rPr>
              <w:t>Tumora este considerată inoperabilă, fiind dignosticată prin imagistică prezența maladiilor hepatice de bază (de exemplu, colangita sclerozantă primară).</w:t>
            </w:r>
          </w:p>
          <w:p w:rsidR="00507964" w:rsidRPr="00507964" w:rsidRDefault="00507964" w:rsidP="00B05AD5">
            <w:pPr>
              <w:pStyle w:val="a4"/>
              <w:numPr>
                <w:ilvl w:val="0"/>
                <w:numId w:val="211"/>
              </w:numPr>
              <w:spacing w:line="276" w:lineRule="auto"/>
              <w:ind w:left="318" w:hanging="318"/>
              <w:jc w:val="both"/>
              <w:rPr>
                <w:rFonts w:ascii="Times New Roman" w:hAnsi="Times New Roman" w:cs="Times New Roman"/>
                <w:sz w:val="24"/>
                <w:szCs w:val="24"/>
                <w:lang w:val="it-IT"/>
              </w:rPr>
            </w:pPr>
            <w:r w:rsidRPr="00507964">
              <w:rPr>
                <w:rFonts w:ascii="Times New Roman" w:hAnsi="Times New Roman" w:cs="Times New Roman"/>
                <w:sz w:val="24"/>
                <w:szCs w:val="24"/>
                <w:lang w:val="it-IT"/>
              </w:rPr>
              <w:t>Metastaze intra- și extrahepatice, metastaze a toracelui și abdomenului la momentul examinării inițiale și la fiecare 3 luni înainte de evaluarea scorului.</w:t>
            </w:r>
          </w:p>
          <w:p w:rsidR="00507964" w:rsidRPr="00507964" w:rsidRDefault="00507964" w:rsidP="00B05AD5">
            <w:pPr>
              <w:pStyle w:val="a4"/>
              <w:numPr>
                <w:ilvl w:val="0"/>
                <w:numId w:val="211"/>
              </w:numPr>
              <w:spacing w:line="276" w:lineRule="auto"/>
              <w:ind w:left="318" w:hanging="318"/>
              <w:jc w:val="both"/>
              <w:rPr>
                <w:rFonts w:ascii="Times New Roman" w:hAnsi="Times New Roman" w:cs="Times New Roman"/>
                <w:sz w:val="24"/>
                <w:szCs w:val="24"/>
                <w:lang w:val="it-IT"/>
              </w:rPr>
            </w:pPr>
            <w:r w:rsidRPr="00507964">
              <w:rPr>
                <w:rFonts w:ascii="Times New Roman" w:hAnsi="Times New Roman" w:cs="Times New Roman"/>
                <w:sz w:val="24"/>
                <w:szCs w:val="24"/>
                <w:lang w:val="it-IT"/>
              </w:rPr>
              <w:t>Implicarea regională a ganglionilor limfatici hepatici și a metastazelor peritoneali, evaluate prin stadializare chirurgicală după finalizarea tratamentului neoadjuvant și înainte de TH</w:t>
            </w:r>
          </w:p>
        </w:tc>
      </w:tr>
    </w:tbl>
    <w:p w:rsidR="00F160B4" w:rsidRDefault="00F160B4" w:rsidP="00F160B4">
      <w:pPr>
        <w:keepNext/>
        <w:keepLines/>
        <w:spacing w:after="5" w:line="268" w:lineRule="auto"/>
        <w:ind w:left="283" w:hanging="10"/>
        <w:outlineLvl w:val="1"/>
        <w:rPr>
          <w:rFonts w:ascii="Times New Roman" w:hAnsi="Times New Roman" w:cs="Times New Roman"/>
          <w:b/>
          <w:color w:val="000000"/>
          <w:sz w:val="24"/>
          <w:szCs w:val="22"/>
          <w:lang w:val="en-US"/>
        </w:rPr>
      </w:pPr>
      <w:bookmarkStart w:id="80" w:name="_Hlk522521300"/>
      <w:bookmarkStart w:id="81" w:name="_Toc706712"/>
      <w:bookmarkStart w:id="82" w:name="_Toc707206"/>
    </w:p>
    <w:p w:rsidR="00F160B4" w:rsidRPr="006B30EE" w:rsidRDefault="00F160B4" w:rsidP="00F160B4">
      <w:pPr>
        <w:keepNext/>
        <w:keepLines/>
        <w:spacing w:after="5" w:line="268" w:lineRule="auto"/>
        <w:ind w:left="283" w:hanging="10"/>
        <w:outlineLvl w:val="1"/>
        <w:rPr>
          <w:rFonts w:ascii="Times New Roman" w:hAnsi="Times New Roman" w:cs="Times New Roman"/>
          <w:b/>
          <w:color w:val="000000"/>
          <w:sz w:val="24"/>
          <w:szCs w:val="22"/>
          <w:lang w:val="en-US"/>
        </w:rPr>
      </w:pPr>
      <w:r w:rsidRPr="006B30EE">
        <w:rPr>
          <w:rFonts w:ascii="Times New Roman" w:hAnsi="Times New Roman" w:cs="Times New Roman"/>
          <w:b/>
          <w:color w:val="000000"/>
          <w:sz w:val="24"/>
          <w:szCs w:val="22"/>
          <w:lang w:val="en-US"/>
        </w:rPr>
        <w:t>A.1</w:t>
      </w:r>
      <w:r>
        <w:rPr>
          <w:rFonts w:ascii="Times New Roman" w:hAnsi="Times New Roman" w:cs="Times New Roman"/>
          <w:b/>
          <w:color w:val="000000"/>
          <w:sz w:val="24"/>
          <w:szCs w:val="22"/>
          <w:lang w:val="en-US"/>
        </w:rPr>
        <w:t>1</w:t>
      </w:r>
      <w:r w:rsidRPr="006B30EE">
        <w:rPr>
          <w:rFonts w:ascii="Times New Roman" w:hAnsi="Times New Roman" w:cs="Times New Roman"/>
          <w:b/>
          <w:color w:val="000000"/>
          <w:sz w:val="24"/>
          <w:szCs w:val="22"/>
          <w:lang w:val="en-US"/>
        </w:rPr>
        <w:t xml:space="preserve"> </w:t>
      </w:r>
      <w:r>
        <w:rPr>
          <w:rFonts w:ascii="Times New Roman" w:hAnsi="Times New Roman" w:cs="Times New Roman"/>
          <w:b/>
          <w:color w:val="000000"/>
          <w:sz w:val="24"/>
          <w:szCs w:val="22"/>
          <w:lang w:val="en-US"/>
        </w:rPr>
        <w:t>Contraindi</w:t>
      </w:r>
      <w:r w:rsidRPr="006B30EE">
        <w:rPr>
          <w:rFonts w:ascii="Times New Roman" w:hAnsi="Times New Roman" w:cs="Times New Roman"/>
          <w:b/>
          <w:color w:val="000000"/>
          <w:sz w:val="24"/>
          <w:szCs w:val="22"/>
          <w:lang w:val="en-US"/>
        </w:rPr>
        <w:t xml:space="preserve">caţiile pentru transplant hepatic </w:t>
      </w:r>
    </w:p>
    <w:p w:rsidR="00A95064" w:rsidRPr="002B6E14" w:rsidRDefault="00A95064" w:rsidP="00A95064">
      <w:pPr>
        <w:spacing w:line="276" w:lineRule="auto"/>
        <w:rPr>
          <w:rFonts w:ascii="Times New Roman" w:hAnsi="Times New Roman" w:cs="Times New Roman"/>
          <w:b/>
          <w:bCs/>
          <w:iCs/>
          <w:sz w:val="24"/>
          <w:szCs w:val="24"/>
          <w:lang w:val="en-US"/>
        </w:rPr>
      </w:pPr>
      <w:r w:rsidRPr="00D31850">
        <w:rPr>
          <w:rFonts w:ascii="Times New Roman" w:hAnsi="Times New Roman" w:cs="Times New Roman"/>
          <w:b/>
          <w:bCs/>
          <w:sz w:val="24"/>
          <w:szCs w:val="24"/>
          <w:lang w:val="en-US"/>
        </w:rPr>
        <w:t xml:space="preserve">Tabelul </w:t>
      </w:r>
      <w:r w:rsidR="00B826EE">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2B6E14">
        <w:rPr>
          <w:rFonts w:ascii="Times New Roman" w:hAnsi="Times New Roman" w:cs="Times New Roman"/>
          <w:b/>
          <w:bCs/>
          <w:iCs/>
          <w:sz w:val="24"/>
          <w:szCs w:val="24"/>
          <w:lang w:val="en-US"/>
        </w:rPr>
        <w:t>Contraindicațiile pentru transplant hepatic</w:t>
      </w:r>
    </w:p>
    <w:tbl>
      <w:tblPr>
        <w:tblStyle w:val="a5"/>
        <w:tblW w:w="10632" w:type="dxa"/>
        <w:tblInd w:w="-318" w:type="dxa"/>
        <w:tblLook w:val="04A0" w:firstRow="1" w:lastRow="0" w:firstColumn="1" w:lastColumn="0" w:noHBand="0" w:noVBand="1"/>
      </w:tblPr>
      <w:tblGrid>
        <w:gridCol w:w="10632"/>
      </w:tblGrid>
      <w:tr w:rsidR="002B6E14" w:rsidTr="00B826EE">
        <w:tc>
          <w:tcPr>
            <w:tcW w:w="10632" w:type="dxa"/>
          </w:tcPr>
          <w:p w:rsidR="002B6E14" w:rsidRDefault="002B6E14" w:rsidP="00931C31">
            <w:pPr>
              <w:pStyle w:val="1"/>
              <w:spacing w:line="276" w:lineRule="auto"/>
              <w:outlineLvl w:val="0"/>
              <w:rPr>
                <w:rStyle w:val="62"/>
                <w:b/>
                <w:sz w:val="24"/>
                <w:szCs w:val="24"/>
                <w:lang w:val="en-US"/>
              </w:rPr>
            </w:pPr>
            <w:r>
              <w:rPr>
                <w:rFonts w:ascii="Times New Roman" w:hAnsi="Times New Roman" w:cs="Times New Roman"/>
                <w:b/>
                <w:bCs/>
                <w:i/>
                <w:iCs/>
                <w:sz w:val="24"/>
                <w:szCs w:val="24"/>
                <w:lang w:val="ro-MD"/>
              </w:rPr>
              <w:t xml:space="preserve">                                                              </w:t>
            </w:r>
            <w:r>
              <w:rPr>
                <w:rFonts w:ascii="Times New Roman" w:hAnsi="Times New Roman" w:cs="Times New Roman"/>
                <w:b/>
                <w:bCs/>
                <w:i/>
                <w:iCs/>
                <w:sz w:val="24"/>
                <w:szCs w:val="24"/>
              </w:rPr>
              <w:t>Contraindica</w:t>
            </w:r>
            <w:r>
              <w:rPr>
                <w:rFonts w:ascii="Times New Roman" w:hAnsi="Times New Roman" w:cs="Times New Roman"/>
                <w:b/>
                <w:bCs/>
                <w:i/>
                <w:iCs/>
                <w:sz w:val="24"/>
                <w:szCs w:val="24"/>
                <w:lang w:val="ro-RO"/>
              </w:rPr>
              <w:t>ț</w:t>
            </w:r>
            <w:r w:rsidRPr="00D31850">
              <w:rPr>
                <w:rFonts w:ascii="Times New Roman" w:hAnsi="Times New Roman" w:cs="Times New Roman"/>
                <w:b/>
                <w:bCs/>
                <w:i/>
                <w:iCs/>
                <w:sz w:val="24"/>
                <w:szCs w:val="24"/>
              </w:rPr>
              <w:t>ii absolute</w:t>
            </w:r>
          </w:p>
        </w:tc>
      </w:tr>
      <w:tr w:rsidR="002B6E14" w:rsidRPr="006827E6" w:rsidTr="00B826EE">
        <w:trPr>
          <w:trHeight w:val="301"/>
        </w:trPr>
        <w:tc>
          <w:tcPr>
            <w:tcW w:w="10632" w:type="dxa"/>
          </w:tcPr>
          <w:p w:rsidR="002B6E14" w:rsidRPr="002B6E14" w:rsidRDefault="002B6E14" w:rsidP="002B6E14">
            <w:pPr>
              <w:spacing w:line="276" w:lineRule="auto"/>
              <w:rPr>
                <w:rFonts w:ascii="Times New Roman" w:hAnsi="Times New Roman" w:cs="Times New Roman"/>
                <w:b/>
                <w:bCs/>
                <w:i/>
                <w:iCs/>
                <w:sz w:val="24"/>
                <w:szCs w:val="24"/>
                <w:lang w:val="en-US"/>
              </w:rPr>
            </w:pPr>
            <w:r w:rsidRPr="002B6E14">
              <w:rPr>
                <w:rFonts w:ascii="Times New Roman" w:hAnsi="Times New Roman" w:cs="Times New Roman"/>
                <w:b/>
                <w:bCs/>
                <w:i/>
                <w:iCs/>
                <w:sz w:val="24"/>
                <w:szCs w:val="24"/>
                <w:lang w:val="en-US"/>
              </w:rPr>
              <w:t>Generale:</w:t>
            </w:r>
          </w:p>
          <w:p w:rsidR="002B6E14" w:rsidRPr="002B6E14" w:rsidRDefault="002B6E14" w:rsidP="00B05AD5">
            <w:pPr>
              <w:pStyle w:val="a4"/>
              <w:numPr>
                <w:ilvl w:val="0"/>
                <w:numId w:val="204"/>
              </w:numPr>
              <w:spacing w:line="276" w:lineRule="auto"/>
              <w:ind w:left="142" w:hanging="142"/>
              <w:jc w:val="both"/>
              <w:rPr>
                <w:rFonts w:ascii="Times New Roman" w:hAnsi="Times New Roman" w:cs="Times New Roman"/>
                <w:sz w:val="24"/>
                <w:szCs w:val="24"/>
                <w:lang w:val="en-US"/>
              </w:rPr>
            </w:pPr>
            <w:r w:rsidRPr="002B6E14">
              <w:rPr>
                <w:rFonts w:ascii="Times New Roman" w:hAnsi="Times New Roman" w:cs="Times New Roman"/>
                <w:sz w:val="24"/>
                <w:szCs w:val="24"/>
                <w:lang w:val="en-US"/>
              </w:rPr>
              <w:t>Afectiuni cardiace severe, cu rezervă funcțională limitată (boala ischemică coronariană, cardiomiopatia severă, disfuncția ventriculară severă, hipertensiunea pulmonară severă, bolile valvulare, stenoza aortică cu gradient presional semnificativ).</w:t>
            </w:r>
          </w:p>
          <w:p w:rsidR="002B6E14" w:rsidRPr="002B6E14" w:rsidRDefault="002B6E14" w:rsidP="00B05AD5">
            <w:pPr>
              <w:pStyle w:val="a4"/>
              <w:numPr>
                <w:ilvl w:val="0"/>
                <w:numId w:val="204"/>
              </w:numPr>
              <w:spacing w:line="276" w:lineRule="auto"/>
              <w:ind w:left="142" w:hanging="142"/>
              <w:jc w:val="both"/>
              <w:rPr>
                <w:rFonts w:ascii="Times New Roman" w:hAnsi="Times New Roman" w:cs="Times New Roman"/>
                <w:sz w:val="24"/>
                <w:szCs w:val="24"/>
                <w:lang w:val="en-US"/>
              </w:rPr>
            </w:pPr>
            <w:r w:rsidRPr="002B6E14">
              <w:rPr>
                <w:rFonts w:ascii="Times New Roman" w:hAnsi="Times New Roman" w:cs="Times New Roman"/>
                <w:sz w:val="24"/>
                <w:szCs w:val="24"/>
                <w:lang w:val="en-US"/>
              </w:rPr>
              <w:t>Afecțiuni respiratorii severe, cu rezervă funcțională limitată (hipertensiune pulmonară severă, BPCO severă sau fibroză avansată)</w:t>
            </w:r>
          </w:p>
          <w:p w:rsidR="002B6E14" w:rsidRPr="002B6E14" w:rsidRDefault="002B6E14" w:rsidP="00B05AD5">
            <w:pPr>
              <w:pStyle w:val="a4"/>
              <w:numPr>
                <w:ilvl w:val="0"/>
                <w:numId w:val="204"/>
              </w:numPr>
              <w:spacing w:line="276" w:lineRule="auto"/>
              <w:ind w:left="142" w:hanging="142"/>
              <w:jc w:val="both"/>
              <w:rPr>
                <w:rFonts w:ascii="Times New Roman" w:hAnsi="Times New Roman" w:cs="Times New Roman"/>
                <w:sz w:val="24"/>
                <w:szCs w:val="24"/>
                <w:lang w:val="en-US"/>
              </w:rPr>
            </w:pPr>
            <w:r w:rsidRPr="002B6E14">
              <w:rPr>
                <w:rFonts w:ascii="Times New Roman" w:hAnsi="Times New Roman" w:cs="Times New Roman"/>
                <w:sz w:val="24"/>
                <w:szCs w:val="24"/>
                <w:lang w:val="en-US"/>
              </w:rPr>
              <w:t>Alte maladii concomitente grave, ce nu sunt corejate de transplant.</w:t>
            </w:r>
          </w:p>
          <w:p w:rsidR="002B6E14" w:rsidRPr="00B826EE" w:rsidRDefault="002B6E14" w:rsidP="00B05AD5">
            <w:pPr>
              <w:pStyle w:val="a4"/>
              <w:numPr>
                <w:ilvl w:val="0"/>
                <w:numId w:val="205"/>
              </w:numPr>
              <w:tabs>
                <w:tab w:val="left" w:pos="455"/>
              </w:tabs>
              <w:spacing w:line="276" w:lineRule="auto"/>
              <w:jc w:val="both"/>
              <w:rPr>
                <w:rFonts w:ascii="Times New Roman" w:hAnsi="Times New Roman" w:cs="Times New Roman"/>
                <w:sz w:val="24"/>
                <w:szCs w:val="24"/>
              </w:rPr>
            </w:pPr>
            <w:r w:rsidRPr="00B826EE">
              <w:rPr>
                <w:rFonts w:ascii="Times New Roman" w:hAnsi="Times New Roman" w:cs="Times New Roman"/>
                <w:sz w:val="24"/>
                <w:szCs w:val="24"/>
              </w:rPr>
              <w:t>Tromboza malignă de venă portă</w:t>
            </w:r>
          </w:p>
          <w:p w:rsidR="002B6E14" w:rsidRPr="00B826EE" w:rsidRDefault="002B6E14" w:rsidP="00B05AD5">
            <w:pPr>
              <w:pStyle w:val="a4"/>
              <w:numPr>
                <w:ilvl w:val="0"/>
                <w:numId w:val="205"/>
              </w:numPr>
              <w:tabs>
                <w:tab w:val="left" w:pos="455"/>
              </w:tabs>
              <w:spacing w:line="276" w:lineRule="auto"/>
              <w:jc w:val="both"/>
              <w:rPr>
                <w:rFonts w:ascii="Times New Roman" w:hAnsi="Times New Roman" w:cs="Times New Roman"/>
                <w:sz w:val="24"/>
                <w:szCs w:val="24"/>
                <w:lang w:val="it-IT"/>
              </w:rPr>
            </w:pPr>
            <w:r w:rsidRPr="00B826EE">
              <w:rPr>
                <w:rFonts w:ascii="Times New Roman" w:hAnsi="Times New Roman" w:cs="Times New Roman"/>
                <w:sz w:val="24"/>
                <w:szCs w:val="24"/>
                <w:lang w:val="it-IT"/>
              </w:rPr>
              <w:t>Colangiocarcinomul în stadiu tardiv (III, IV)</w:t>
            </w:r>
          </w:p>
          <w:p w:rsidR="002B6E14" w:rsidRPr="00B826EE" w:rsidRDefault="002B6E14" w:rsidP="00B05AD5">
            <w:pPr>
              <w:pStyle w:val="a4"/>
              <w:numPr>
                <w:ilvl w:val="0"/>
                <w:numId w:val="205"/>
              </w:numPr>
              <w:tabs>
                <w:tab w:val="left" w:pos="455"/>
              </w:tabs>
              <w:spacing w:line="276" w:lineRule="auto"/>
              <w:jc w:val="both"/>
              <w:rPr>
                <w:rFonts w:ascii="Times New Roman" w:hAnsi="Times New Roman" w:cs="Times New Roman"/>
                <w:sz w:val="24"/>
                <w:szCs w:val="24"/>
                <w:lang w:val="it-IT"/>
              </w:rPr>
            </w:pPr>
            <w:r w:rsidRPr="00B826EE">
              <w:rPr>
                <w:rFonts w:ascii="Times New Roman" w:hAnsi="Times New Roman" w:cs="Times New Roman"/>
                <w:sz w:val="24"/>
                <w:szCs w:val="24"/>
                <w:lang w:val="it-IT"/>
              </w:rPr>
              <w:t>Sindromul hepato-pulmonar la care  presiunea medie al AP&gt;50 mm/Hg</w:t>
            </w:r>
          </w:p>
          <w:p w:rsidR="002B6E14" w:rsidRPr="00B826EE" w:rsidRDefault="002B6E14" w:rsidP="00B05AD5">
            <w:pPr>
              <w:pStyle w:val="a4"/>
              <w:numPr>
                <w:ilvl w:val="0"/>
                <w:numId w:val="205"/>
              </w:numPr>
              <w:tabs>
                <w:tab w:val="left" w:pos="455"/>
              </w:tabs>
              <w:spacing w:line="276" w:lineRule="auto"/>
              <w:jc w:val="both"/>
              <w:rPr>
                <w:rFonts w:ascii="Times New Roman" w:hAnsi="Times New Roman" w:cs="Times New Roman"/>
                <w:sz w:val="24"/>
                <w:szCs w:val="24"/>
                <w:lang w:val="en-US"/>
              </w:rPr>
            </w:pPr>
            <w:r w:rsidRPr="00B826EE">
              <w:rPr>
                <w:rFonts w:ascii="Times New Roman" w:hAnsi="Times New Roman" w:cs="Times New Roman"/>
                <w:sz w:val="24"/>
                <w:szCs w:val="24"/>
                <w:lang w:val="en-US"/>
              </w:rPr>
              <w:t>Incapacitatea de a respecta regimul medical</w:t>
            </w:r>
          </w:p>
          <w:p w:rsidR="002B6E14" w:rsidRPr="00B826EE" w:rsidRDefault="00B826EE" w:rsidP="00B05AD5">
            <w:pPr>
              <w:pStyle w:val="a4"/>
              <w:numPr>
                <w:ilvl w:val="0"/>
                <w:numId w:val="206"/>
              </w:numPr>
              <w:spacing w:line="276" w:lineRule="auto"/>
              <w:ind w:left="142" w:hanging="142"/>
              <w:rPr>
                <w:rStyle w:val="62"/>
                <w:sz w:val="24"/>
                <w:szCs w:val="24"/>
                <w:lang w:val="en-US"/>
              </w:rPr>
            </w:pPr>
            <w:r w:rsidRPr="00B826EE">
              <w:rPr>
                <w:rFonts w:ascii="Times New Roman" w:hAnsi="Times New Roman" w:cs="Times New Roman"/>
                <w:sz w:val="24"/>
                <w:szCs w:val="24"/>
                <w:lang w:val="en-US"/>
              </w:rPr>
              <w:t>Ciroza hepatică compensată (scor Child Pugh &lt;7)</w:t>
            </w:r>
          </w:p>
        </w:tc>
      </w:tr>
      <w:tr w:rsidR="00B826EE" w:rsidRPr="006827E6" w:rsidTr="00B826EE">
        <w:trPr>
          <w:trHeight w:val="301"/>
        </w:trPr>
        <w:tc>
          <w:tcPr>
            <w:tcW w:w="10632" w:type="dxa"/>
          </w:tcPr>
          <w:p w:rsidR="00B826EE" w:rsidRPr="00D31850" w:rsidRDefault="00B826EE" w:rsidP="00B826EE">
            <w:pPr>
              <w:spacing w:line="276" w:lineRule="auto"/>
              <w:jc w:val="both"/>
              <w:rPr>
                <w:rFonts w:ascii="Times New Roman" w:hAnsi="Times New Roman" w:cs="Times New Roman"/>
                <w:sz w:val="24"/>
                <w:szCs w:val="24"/>
              </w:rPr>
            </w:pPr>
            <w:r w:rsidRPr="00D31850">
              <w:rPr>
                <w:rFonts w:ascii="Times New Roman" w:hAnsi="Times New Roman" w:cs="Times New Roman"/>
                <w:b/>
                <w:bCs/>
                <w:sz w:val="24"/>
                <w:szCs w:val="24"/>
              </w:rPr>
              <w:t>Specifice: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826EE">
              <w:rPr>
                <w:rFonts w:ascii="Times New Roman" w:hAnsi="Times New Roman" w:cs="Times New Roman"/>
                <w:sz w:val="24"/>
                <w:szCs w:val="24"/>
                <w:lang w:val="en-US"/>
              </w:rPr>
              <w:t>lcoolism cronic activ- folosirea în continuare a alcoolului, în timpul aflării pacientului în lista de aşteptare.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M</w:t>
            </w:r>
            <w:r w:rsidRPr="00B826EE">
              <w:rPr>
                <w:rFonts w:ascii="Times New Roman" w:hAnsi="Times New Roman" w:cs="Times New Roman"/>
                <w:sz w:val="24"/>
                <w:szCs w:val="24"/>
                <w:lang w:val="it-IT"/>
              </w:rPr>
              <w:t>aladii neoplazice extrahepatice şi metastatice,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T</w:t>
            </w:r>
            <w:r w:rsidRPr="00B826EE">
              <w:rPr>
                <w:rFonts w:ascii="Times New Roman" w:hAnsi="Times New Roman" w:cs="Times New Roman"/>
                <w:sz w:val="24"/>
                <w:szCs w:val="24"/>
                <w:lang w:val="it-IT"/>
              </w:rPr>
              <w:t>romboză răspîndită ale tuturor venelor abdominale,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N</w:t>
            </w:r>
            <w:r w:rsidRPr="00B826EE">
              <w:rPr>
                <w:rFonts w:ascii="Times New Roman" w:hAnsi="Times New Roman" w:cs="Times New Roman"/>
                <w:sz w:val="24"/>
                <w:szCs w:val="24"/>
                <w:lang w:val="it-IT"/>
              </w:rPr>
              <w:t xml:space="preserve">esesizarea de către bolnav a caracterului intervenţiei: necesitatea efectuării, riscul acestuia, deasemenea </w:t>
            </w:r>
            <w:r w:rsidRPr="00B826EE">
              <w:rPr>
                <w:rFonts w:ascii="Times New Roman" w:hAnsi="Times New Roman" w:cs="Times New Roman"/>
                <w:sz w:val="24"/>
                <w:szCs w:val="24"/>
                <w:lang w:val="it-IT"/>
              </w:rPr>
              <w:lastRenderedPageBreak/>
              <w:t xml:space="preserve">evaluarea prognosticului şi necesitatea administrării permanente a imunosupresoarelor şi evidenţei permanente, </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rPr>
            </w:pPr>
            <w:r>
              <w:rPr>
                <w:rFonts w:ascii="Times New Roman" w:hAnsi="Times New Roman" w:cs="Times New Roman"/>
                <w:sz w:val="24"/>
                <w:szCs w:val="24"/>
                <w:lang w:val="ro-MD"/>
              </w:rPr>
              <w:t>A</w:t>
            </w:r>
            <w:r w:rsidRPr="00B826EE">
              <w:rPr>
                <w:rFonts w:ascii="Times New Roman" w:hAnsi="Times New Roman" w:cs="Times New Roman"/>
                <w:sz w:val="24"/>
                <w:szCs w:val="24"/>
              </w:rPr>
              <w:t xml:space="preserve">fecţiunile ireversibilecerebrale, </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rPr>
            </w:pPr>
            <w:r w:rsidRPr="00B826EE">
              <w:rPr>
                <w:rFonts w:ascii="Times New Roman" w:hAnsi="Times New Roman" w:cs="Times New Roman"/>
                <w:sz w:val="24"/>
                <w:szCs w:val="24"/>
              </w:rPr>
              <w:t>SIDA,</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B826EE">
              <w:rPr>
                <w:rFonts w:ascii="Times New Roman" w:hAnsi="Times New Roman" w:cs="Times New Roman"/>
                <w:sz w:val="24"/>
                <w:szCs w:val="24"/>
                <w:lang w:val="en-US"/>
              </w:rPr>
              <w:t xml:space="preserve">aladiile cronice şi acute, ce nu pot fi corijate cu tratament specific. </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rPr>
            </w:pPr>
            <w:r w:rsidRPr="00B826EE">
              <w:rPr>
                <w:rFonts w:ascii="Times New Roman" w:hAnsi="Times New Roman" w:cs="Times New Roman"/>
                <w:sz w:val="24"/>
                <w:szCs w:val="24"/>
              </w:rPr>
              <w:t>Infecții active necontrolate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rPr>
            </w:pPr>
            <w:r w:rsidRPr="00B826EE">
              <w:rPr>
                <w:rFonts w:ascii="Times New Roman" w:hAnsi="Times New Roman" w:cs="Times New Roman"/>
                <w:sz w:val="24"/>
                <w:szCs w:val="24"/>
              </w:rPr>
              <w:t>Sepsis sistemic necontrolat</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sz w:val="24"/>
                <w:szCs w:val="24"/>
              </w:rPr>
            </w:pPr>
            <w:r w:rsidRPr="00B826EE">
              <w:rPr>
                <w:rFonts w:ascii="Times New Roman" w:hAnsi="Times New Roman" w:cs="Times New Roman"/>
                <w:sz w:val="24"/>
                <w:szCs w:val="24"/>
              </w:rPr>
              <w:t>Anomalii anatomice</w:t>
            </w:r>
          </w:p>
          <w:p w:rsidR="00B826EE" w:rsidRPr="00B826EE" w:rsidRDefault="00B826EE" w:rsidP="00B05AD5">
            <w:pPr>
              <w:pStyle w:val="a4"/>
              <w:numPr>
                <w:ilvl w:val="0"/>
                <w:numId w:val="207"/>
              </w:numPr>
              <w:spacing w:line="276" w:lineRule="auto"/>
              <w:ind w:left="142" w:hanging="142"/>
              <w:jc w:val="both"/>
              <w:rPr>
                <w:rFonts w:ascii="Times New Roman" w:hAnsi="Times New Roman" w:cs="Times New Roman"/>
                <w:b/>
                <w:bCs/>
                <w:sz w:val="24"/>
                <w:szCs w:val="24"/>
                <w:lang w:val="en-US"/>
              </w:rPr>
            </w:pPr>
            <w:r w:rsidRPr="00B826EE">
              <w:rPr>
                <w:rFonts w:ascii="Times New Roman" w:hAnsi="Times New Roman" w:cs="Times New Roman"/>
                <w:sz w:val="24"/>
                <w:szCs w:val="24"/>
                <w:lang w:val="en-US"/>
              </w:rPr>
              <w:t>Efectuarea TH în caz de hepatită toxico-etanolică necesită abstinența recipientului de la alcool minimum de 6 luni.</w:t>
            </w:r>
          </w:p>
        </w:tc>
      </w:tr>
      <w:bookmarkEnd w:id="80"/>
      <w:bookmarkEnd w:id="81"/>
      <w:bookmarkEnd w:id="82"/>
      <w:tr w:rsidR="001C0007" w:rsidRPr="00A670FC" w:rsidTr="00507964">
        <w:trPr>
          <w:trHeight w:val="313"/>
        </w:trPr>
        <w:tc>
          <w:tcPr>
            <w:tcW w:w="10632" w:type="dxa"/>
          </w:tcPr>
          <w:p w:rsidR="00B826EE" w:rsidRPr="00B826EE" w:rsidRDefault="00242439" w:rsidP="00B826EE">
            <w:pPr>
              <w:spacing w:line="276"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Contraindicaț</w:t>
            </w:r>
            <w:r w:rsidR="001C0007" w:rsidRPr="00D31850">
              <w:rPr>
                <w:rFonts w:ascii="Times New Roman" w:hAnsi="Times New Roman" w:cs="Times New Roman"/>
                <w:b/>
                <w:bCs/>
                <w:i/>
                <w:iCs/>
                <w:sz w:val="24"/>
                <w:szCs w:val="24"/>
                <w:lang w:val="en-US"/>
              </w:rPr>
              <w:t>iile relative</w:t>
            </w:r>
          </w:p>
        </w:tc>
      </w:tr>
      <w:tr w:rsidR="001C0007" w:rsidRPr="006827E6" w:rsidTr="00B826EE">
        <w:tc>
          <w:tcPr>
            <w:tcW w:w="10632" w:type="dxa"/>
          </w:tcPr>
          <w:p w:rsidR="001C0007" w:rsidRPr="00D31850" w:rsidRDefault="00242439" w:rsidP="00931C31">
            <w:pPr>
              <w:spacing w:line="276" w:lineRule="auto"/>
              <w:rPr>
                <w:rFonts w:ascii="Times New Roman" w:hAnsi="Times New Roman" w:cs="Times New Roman"/>
                <w:b/>
                <w:bCs/>
                <w:sz w:val="24"/>
                <w:szCs w:val="24"/>
              </w:rPr>
            </w:pPr>
            <w:r>
              <w:rPr>
                <w:rFonts w:ascii="Times New Roman" w:hAnsi="Times New Roman" w:cs="Times New Roman"/>
                <w:b/>
                <w:bCs/>
                <w:sz w:val="24"/>
                <w:szCs w:val="24"/>
              </w:rPr>
              <w:t>Contraindica</w:t>
            </w:r>
            <w:r>
              <w:rPr>
                <w:rFonts w:ascii="Times New Roman" w:hAnsi="Times New Roman" w:cs="Times New Roman"/>
                <w:b/>
                <w:bCs/>
                <w:sz w:val="24"/>
                <w:szCs w:val="24"/>
                <w:lang w:val="ro-RO"/>
              </w:rPr>
              <w:t>ț</w:t>
            </w:r>
            <w:r w:rsidR="001C0007" w:rsidRPr="00D31850">
              <w:rPr>
                <w:rFonts w:ascii="Times New Roman" w:hAnsi="Times New Roman" w:cs="Times New Roman"/>
                <w:b/>
                <w:bCs/>
                <w:sz w:val="24"/>
                <w:szCs w:val="24"/>
              </w:rPr>
              <w:t>ii relative</w:t>
            </w:r>
          </w:p>
          <w:p w:rsidR="001C0007" w:rsidRPr="00D31850" w:rsidRDefault="001C0007" w:rsidP="00931C31">
            <w:pPr>
              <w:spacing w:line="276" w:lineRule="auto"/>
              <w:jc w:val="both"/>
              <w:rPr>
                <w:rFonts w:ascii="Times New Roman" w:hAnsi="Times New Roman" w:cs="Times New Roman"/>
                <w:b/>
                <w:bCs/>
                <w:sz w:val="24"/>
                <w:szCs w:val="24"/>
              </w:rPr>
            </w:pPr>
            <w:r w:rsidRPr="00D31850">
              <w:rPr>
                <w:rFonts w:ascii="Times New Roman" w:hAnsi="Times New Roman" w:cs="Times New Roman"/>
                <w:b/>
                <w:bCs/>
                <w:i/>
                <w:iCs/>
                <w:sz w:val="24"/>
                <w:szCs w:val="24"/>
              </w:rPr>
              <w:t>Generale</w:t>
            </w:r>
            <w:r w:rsidRPr="00D31850">
              <w:rPr>
                <w:rFonts w:ascii="Times New Roman" w:hAnsi="Times New Roman" w:cs="Times New Roman"/>
                <w:b/>
                <w:bCs/>
                <w:sz w:val="24"/>
                <w:szCs w:val="24"/>
              </w:rPr>
              <w:t xml:space="preserve">: </w:t>
            </w:r>
          </w:p>
          <w:p w:rsidR="001C0007" w:rsidRPr="00B826EE" w:rsidRDefault="001C0007" w:rsidP="00B05AD5">
            <w:pPr>
              <w:pStyle w:val="a4"/>
              <w:numPr>
                <w:ilvl w:val="0"/>
                <w:numId w:val="208"/>
              </w:numPr>
              <w:spacing w:line="276" w:lineRule="auto"/>
              <w:ind w:left="224" w:hanging="190"/>
              <w:rPr>
                <w:rFonts w:ascii="Times New Roman" w:hAnsi="Times New Roman" w:cs="Times New Roman"/>
                <w:sz w:val="24"/>
                <w:szCs w:val="24"/>
                <w:lang w:val="it-IT"/>
              </w:rPr>
            </w:pPr>
            <w:r w:rsidRPr="00B826EE">
              <w:rPr>
                <w:rFonts w:ascii="Times New Roman" w:hAnsi="Times New Roman" w:cs="Times New Roman"/>
                <w:sz w:val="24"/>
                <w:szCs w:val="24"/>
                <w:lang w:val="it-IT"/>
              </w:rPr>
              <w:t>Vîrsta mai mare de 65 ani în lipsa comorbidităților.</w:t>
            </w:r>
          </w:p>
          <w:p w:rsidR="00A23FD9" w:rsidRPr="00B826EE" w:rsidRDefault="00A23FD9" w:rsidP="00B05AD5">
            <w:pPr>
              <w:pStyle w:val="a4"/>
              <w:numPr>
                <w:ilvl w:val="0"/>
                <w:numId w:val="208"/>
              </w:numPr>
              <w:spacing w:line="276" w:lineRule="auto"/>
              <w:ind w:left="224" w:hanging="190"/>
              <w:rPr>
                <w:rFonts w:ascii="Times New Roman" w:hAnsi="Times New Roman" w:cs="Times New Roman"/>
                <w:sz w:val="24"/>
                <w:szCs w:val="24"/>
                <w:lang w:val="it-IT"/>
              </w:rPr>
            </w:pPr>
            <w:r w:rsidRPr="00B826EE">
              <w:rPr>
                <w:rFonts w:ascii="Times New Roman" w:hAnsi="Times New Roman" w:cs="Times New Roman"/>
                <w:sz w:val="24"/>
                <w:szCs w:val="24"/>
                <w:lang w:val="it-IT"/>
              </w:rPr>
              <w:t xml:space="preserve">Vârsta mai mare de 50 de ani, cu factori de risc cardiovascular </w:t>
            </w:r>
            <w:r w:rsidR="00573BE4" w:rsidRPr="00B826EE">
              <w:rPr>
                <w:rFonts w:ascii="Times New Roman" w:hAnsi="Times New Roman" w:cs="Times New Roman"/>
                <w:sz w:val="24"/>
                <w:szCs w:val="24"/>
                <w:lang w:val="it-IT"/>
              </w:rPr>
              <w:t>crescut</w:t>
            </w:r>
          </w:p>
          <w:p w:rsidR="001C0007" w:rsidRPr="00B826EE" w:rsidRDefault="001C0007" w:rsidP="00B05AD5">
            <w:pPr>
              <w:pStyle w:val="a4"/>
              <w:numPr>
                <w:ilvl w:val="0"/>
                <w:numId w:val="208"/>
              </w:numPr>
              <w:spacing w:line="276" w:lineRule="auto"/>
              <w:ind w:left="224" w:hanging="190"/>
              <w:rPr>
                <w:rFonts w:ascii="Times New Roman" w:hAnsi="Times New Roman" w:cs="Times New Roman"/>
                <w:sz w:val="24"/>
                <w:szCs w:val="24"/>
              </w:rPr>
            </w:pPr>
            <w:r w:rsidRPr="00B826EE">
              <w:rPr>
                <w:rFonts w:ascii="Times New Roman" w:hAnsi="Times New Roman" w:cs="Times New Roman"/>
                <w:sz w:val="24"/>
                <w:szCs w:val="24"/>
              </w:rPr>
              <w:t>Colangiocarcinomul gr. I, II.</w:t>
            </w:r>
          </w:p>
          <w:p w:rsidR="001C0007" w:rsidRPr="00B826EE" w:rsidRDefault="001C0007" w:rsidP="00B05AD5">
            <w:pPr>
              <w:pStyle w:val="a4"/>
              <w:numPr>
                <w:ilvl w:val="0"/>
                <w:numId w:val="208"/>
              </w:numPr>
              <w:spacing w:line="276" w:lineRule="auto"/>
              <w:ind w:left="224" w:hanging="190"/>
              <w:rPr>
                <w:rFonts w:ascii="Times New Roman" w:hAnsi="Times New Roman" w:cs="Times New Roman"/>
                <w:sz w:val="24"/>
                <w:szCs w:val="24"/>
                <w:lang w:val="en-US"/>
              </w:rPr>
            </w:pPr>
            <w:r w:rsidRPr="00B826EE">
              <w:rPr>
                <w:rFonts w:ascii="Times New Roman" w:hAnsi="Times New Roman" w:cs="Times New Roman"/>
                <w:sz w:val="24"/>
                <w:szCs w:val="24"/>
                <w:lang w:val="en-US"/>
              </w:rPr>
              <w:t xml:space="preserve">Pacienţii infectaţi cu HIV, fără SIDA. </w:t>
            </w:r>
          </w:p>
          <w:p w:rsidR="00A23FD9" w:rsidRPr="00B826EE" w:rsidRDefault="001C0007" w:rsidP="00B05AD5">
            <w:pPr>
              <w:pStyle w:val="a4"/>
              <w:numPr>
                <w:ilvl w:val="0"/>
                <w:numId w:val="208"/>
              </w:numPr>
              <w:spacing w:line="276" w:lineRule="auto"/>
              <w:ind w:left="224" w:hanging="190"/>
              <w:rPr>
                <w:rFonts w:ascii="Times New Roman" w:hAnsi="Times New Roman" w:cs="Times New Roman"/>
                <w:sz w:val="24"/>
                <w:szCs w:val="24"/>
              </w:rPr>
            </w:pPr>
            <w:r w:rsidRPr="00B826EE">
              <w:rPr>
                <w:rFonts w:ascii="Times New Roman" w:hAnsi="Times New Roman" w:cs="Times New Roman"/>
                <w:sz w:val="24"/>
                <w:szCs w:val="24"/>
              </w:rPr>
              <w:t>Obezitatea IMC&gt;35 kg/m2</w:t>
            </w:r>
          </w:p>
          <w:p w:rsidR="00573BE4" w:rsidRPr="00B826EE" w:rsidRDefault="00CC1DEC" w:rsidP="00B05AD5">
            <w:pPr>
              <w:pStyle w:val="a4"/>
              <w:numPr>
                <w:ilvl w:val="0"/>
                <w:numId w:val="208"/>
              </w:numPr>
              <w:spacing w:line="276" w:lineRule="auto"/>
              <w:ind w:left="224" w:hanging="190"/>
              <w:rPr>
                <w:rFonts w:ascii="Times New Roman" w:hAnsi="Times New Roman" w:cs="Times New Roman"/>
                <w:sz w:val="24"/>
                <w:szCs w:val="24"/>
                <w:lang w:val="en-US"/>
              </w:rPr>
            </w:pPr>
            <w:r w:rsidRPr="00B826EE">
              <w:rPr>
                <w:rFonts w:ascii="Times New Roman" w:hAnsi="Times New Roman" w:cs="Times New Roman"/>
                <w:sz w:val="24"/>
                <w:szCs w:val="24"/>
                <w:lang w:val="en-US"/>
              </w:rPr>
              <w:t>pacientii cu BMI mai mic de 18,5 kg/</w:t>
            </w:r>
            <w:r w:rsidR="00573BE4" w:rsidRPr="00B826EE">
              <w:rPr>
                <w:rFonts w:ascii="Times New Roman" w:hAnsi="Times New Roman" w:cs="Times New Roman"/>
                <w:sz w:val="24"/>
                <w:szCs w:val="24"/>
                <w:lang w:val="en-US"/>
              </w:rPr>
              <w:t>m</w:t>
            </w:r>
            <w:r w:rsidR="00573BE4" w:rsidRPr="00B826EE">
              <w:rPr>
                <w:rFonts w:ascii="Times New Roman" w:hAnsi="Times New Roman" w:cs="Times New Roman"/>
                <w:sz w:val="24"/>
                <w:szCs w:val="24"/>
                <w:vertAlign w:val="superscript"/>
                <w:lang w:val="en-US"/>
              </w:rPr>
              <w:t>2</w:t>
            </w:r>
          </w:p>
          <w:p w:rsidR="001C0007" w:rsidRPr="00B826EE" w:rsidRDefault="00A23FD9" w:rsidP="00B05AD5">
            <w:pPr>
              <w:pStyle w:val="a4"/>
              <w:numPr>
                <w:ilvl w:val="0"/>
                <w:numId w:val="208"/>
              </w:numPr>
              <w:spacing w:line="276" w:lineRule="auto"/>
              <w:ind w:left="224" w:hanging="190"/>
              <w:rPr>
                <w:rFonts w:ascii="Times New Roman" w:hAnsi="Times New Roman" w:cs="Times New Roman"/>
                <w:sz w:val="24"/>
                <w:szCs w:val="24"/>
                <w:lang w:val="en-US"/>
              </w:rPr>
            </w:pPr>
            <w:r w:rsidRPr="00B826EE">
              <w:rPr>
                <w:rFonts w:ascii="Times New Roman" w:hAnsi="Times New Roman" w:cs="Times New Roman"/>
                <w:sz w:val="24"/>
                <w:szCs w:val="24"/>
                <w:lang w:val="en-US"/>
              </w:rPr>
              <w:t>Pacienții cu adere</w:t>
            </w:r>
            <w:r w:rsidR="00242439" w:rsidRPr="00B826EE">
              <w:rPr>
                <w:rFonts w:ascii="Times New Roman" w:hAnsi="Times New Roman" w:cs="Times New Roman"/>
                <w:sz w:val="24"/>
                <w:szCs w:val="24"/>
                <w:lang w:val="ro-RO"/>
              </w:rPr>
              <w:t>nță</w:t>
            </w:r>
            <w:r w:rsidRPr="00B826EE">
              <w:rPr>
                <w:rFonts w:ascii="Times New Roman" w:hAnsi="Times New Roman" w:cs="Times New Roman"/>
                <w:sz w:val="24"/>
                <w:szCs w:val="24"/>
                <w:lang w:val="ro-RO"/>
              </w:rPr>
              <w:t xml:space="preserve"> socială, psihologică, sau psihiatrică </w:t>
            </w:r>
            <w:r w:rsidR="00573BE4" w:rsidRPr="00B826EE">
              <w:rPr>
                <w:rFonts w:ascii="Times New Roman" w:hAnsi="Times New Roman" w:cs="Times New Roman"/>
                <w:sz w:val="24"/>
                <w:szCs w:val="24"/>
                <w:lang w:val="ro-RO"/>
              </w:rPr>
              <w:t>slaba</w:t>
            </w:r>
          </w:p>
        </w:tc>
      </w:tr>
      <w:tr w:rsidR="001C0007" w:rsidRPr="00D31850" w:rsidTr="00507964">
        <w:trPr>
          <w:trHeight w:val="276"/>
        </w:trPr>
        <w:tc>
          <w:tcPr>
            <w:tcW w:w="10632" w:type="dxa"/>
          </w:tcPr>
          <w:p w:rsidR="00357C72" w:rsidRPr="00D31850" w:rsidRDefault="00357C72" w:rsidP="00931C31">
            <w:pPr>
              <w:spacing w:line="276" w:lineRule="auto"/>
              <w:jc w:val="both"/>
              <w:rPr>
                <w:rFonts w:ascii="Times New Roman" w:hAnsi="Times New Roman" w:cs="Times New Roman"/>
                <w:b/>
                <w:bCs/>
                <w:sz w:val="24"/>
                <w:szCs w:val="24"/>
              </w:rPr>
            </w:pPr>
            <w:r w:rsidRPr="00D31850">
              <w:rPr>
                <w:rFonts w:ascii="Times New Roman" w:hAnsi="Times New Roman" w:cs="Times New Roman"/>
                <w:b/>
                <w:bCs/>
                <w:i/>
                <w:iCs/>
                <w:sz w:val="24"/>
                <w:szCs w:val="24"/>
              </w:rPr>
              <w:t>Specifice</w:t>
            </w:r>
            <w:r w:rsidRPr="00D31850">
              <w:rPr>
                <w:rFonts w:ascii="Times New Roman" w:hAnsi="Times New Roman" w:cs="Times New Roman"/>
                <w:b/>
                <w:bCs/>
                <w:sz w:val="24"/>
                <w:szCs w:val="24"/>
              </w:rPr>
              <w:t>:</w:t>
            </w:r>
          </w:p>
          <w:p w:rsidR="00357C72" w:rsidRPr="00B826EE" w:rsidRDefault="00357C72" w:rsidP="00B05AD5">
            <w:pPr>
              <w:pStyle w:val="a4"/>
              <w:numPr>
                <w:ilvl w:val="0"/>
                <w:numId w:val="209"/>
              </w:numPr>
              <w:spacing w:line="276" w:lineRule="auto"/>
              <w:ind w:left="224" w:hanging="224"/>
              <w:rPr>
                <w:rFonts w:ascii="Times New Roman" w:hAnsi="Times New Roman" w:cs="Times New Roman"/>
                <w:sz w:val="24"/>
                <w:szCs w:val="24"/>
                <w:lang w:val="it-IT"/>
              </w:rPr>
            </w:pPr>
            <w:r w:rsidRPr="00B826EE">
              <w:rPr>
                <w:rFonts w:ascii="Times New Roman" w:hAnsi="Times New Roman" w:cs="Times New Roman"/>
                <w:sz w:val="24"/>
                <w:szCs w:val="24"/>
                <w:lang w:val="it-IT"/>
              </w:rPr>
              <w:t>Hipoxie gravă în rezultatul sindromului hepato-pulmonar (presiunea medie al AP&gt;35 mm/Hg)</w:t>
            </w:r>
          </w:p>
          <w:p w:rsidR="00357C72" w:rsidRPr="00B826EE" w:rsidRDefault="00357C72" w:rsidP="00B05AD5">
            <w:pPr>
              <w:pStyle w:val="a4"/>
              <w:numPr>
                <w:ilvl w:val="0"/>
                <w:numId w:val="209"/>
              </w:numPr>
              <w:spacing w:line="276" w:lineRule="auto"/>
              <w:ind w:left="224" w:hanging="224"/>
              <w:rPr>
                <w:rFonts w:ascii="Times New Roman" w:hAnsi="Times New Roman" w:cs="Times New Roman"/>
                <w:sz w:val="24"/>
                <w:szCs w:val="24"/>
                <w:lang w:val="it-IT"/>
              </w:rPr>
            </w:pPr>
            <w:r w:rsidRPr="00B826EE">
              <w:rPr>
                <w:rFonts w:ascii="Times New Roman" w:hAnsi="Times New Roman" w:cs="Times New Roman"/>
                <w:sz w:val="24"/>
                <w:szCs w:val="24"/>
                <w:lang w:val="it-IT"/>
              </w:rPr>
              <w:t>Afecțiuni valvulare după valvuloplastie sau protezare</w:t>
            </w:r>
          </w:p>
          <w:p w:rsidR="00357C72" w:rsidRPr="00B826EE" w:rsidRDefault="00357C72" w:rsidP="00B05AD5">
            <w:pPr>
              <w:pStyle w:val="a4"/>
              <w:numPr>
                <w:ilvl w:val="0"/>
                <w:numId w:val="209"/>
              </w:numPr>
              <w:spacing w:line="276" w:lineRule="auto"/>
              <w:ind w:left="224" w:hanging="224"/>
              <w:jc w:val="both"/>
              <w:rPr>
                <w:rFonts w:ascii="Times New Roman" w:hAnsi="Times New Roman" w:cs="Times New Roman"/>
                <w:sz w:val="24"/>
                <w:szCs w:val="24"/>
              </w:rPr>
            </w:pPr>
            <w:r w:rsidRPr="00B826EE">
              <w:rPr>
                <w:rFonts w:ascii="Times New Roman" w:hAnsi="Times New Roman" w:cs="Times New Roman"/>
                <w:sz w:val="24"/>
                <w:szCs w:val="24"/>
              </w:rPr>
              <w:t>Labilitatea psihologică</w:t>
            </w:r>
          </w:p>
          <w:p w:rsidR="00357C72" w:rsidRPr="00B826EE" w:rsidRDefault="00357C72" w:rsidP="00B05AD5">
            <w:pPr>
              <w:pStyle w:val="a4"/>
              <w:numPr>
                <w:ilvl w:val="0"/>
                <w:numId w:val="209"/>
              </w:numPr>
              <w:spacing w:line="276" w:lineRule="auto"/>
              <w:ind w:left="224" w:hanging="224"/>
              <w:jc w:val="both"/>
              <w:rPr>
                <w:rFonts w:ascii="Times New Roman" w:hAnsi="Times New Roman" w:cs="Times New Roman"/>
                <w:sz w:val="24"/>
                <w:szCs w:val="24"/>
                <w:lang w:val="it-IT"/>
              </w:rPr>
            </w:pPr>
            <w:r w:rsidRPr="00B826EE">
              <w:rPr>
                <w:rFonts w:ascii="Times New Roman" w:hAnsi="Times New Roman" w:cs="Times New Roman"/>
                <w:sz w:val="24"/>
                <w:szCs w:val="24"/>
                <w:lang w:val="it-IT"/>
              </w:rPr>
              <w:t xml:space="preserve">Tromboză totală a sistemului portal, </w:t>
            </w:r>
          </w:p>
          <w:p w:rsidR="00357C72" w:rsidRPr="00B826EE" w:rsidRDefault="00357C72" w:rsidP="00B05AD5">
            <w:pPr>
              <w:pStyle w:val="a4"/>
              <w:numPr>
                <w:ilvl w:val="0"/>
                <w:numId w:val="209"/>
              </w:numPr>
              <w:spacing w:line="276" w:lineRule="auto"/>
              <w:ind w:left="224" w:hanging="224"/>
              <w:rPr>
                <w:rFonts w:ascii="Times New Roman" w:hAnsi="Times New Roman" w:cs="Times New Roman"/>
                <w:sz w:val="24"/>
                <w:szCs w:val="24"/>
                <w:lang w:val="en-US"/>
              </w:rPr>
            </w:pPr>
            <w:r w:rsidRPr="00B826EE">
              <w:rPr>
                <w:rFonts w:ascii="Times New Roman" w:hAnsi="Times New Roman" w:cs="Times New Roman"/>
                <w:sz w:val="24"/>
                <w:szCs w:val="24"/>
                <w:lang w:val="en-US"/>
              </w:rPr>
              <w:t>Maladii concomitente, ce pot fi corijate cu tratament medicamentos sau chirurgical:</w:t>
            </w:r>
          </w:p>
          <w:p w:rsidR="00357C72" w:rsidRPr="00B826EE" w:rsidRDefault="00357C72" w:rsidP="00B05AD5">
            <w:pPr>
              <w:pStyle w:val="a4"/>
              <w:numPr>
                <w:ilvl w:val="0"/>
                <w:numId w:val="210"/>
              </w:numPr>
              <w:spacing w:line="276" w:lineRule="auto"/>
              <w:ind w:left="885" w:hanging="283"/>
              <w:rPr>
                <w:rFonts w:ascii="Times New Roman" w:hAnsi="Times New Roman" w:cs="Times New Roman"/>
                <w:sz w:val="24"/>
                <w:szCs w:val="24"/>
                <w:lang w:val="en-US"/>
              </w:rPr>
            </w:pPr>
            <w:r w:rsidRPr="00B826EE">
              <w:rPr>
                <w:rFonts w:ascii="Times New Roman" w:hAnsi="Times New Roman" w:cs="Times New Roman"/>
                <w:sz w:val="24"/>
                <w:szCs w:val="24"/>
                <w:lang w:val="en-US"/>
              </w:rPr>
              <w:t>Encefalopatie hepatica gr.IV</w:t>
            </w:r>
          </w:p>
          <w:p w:rsidR="00357C72" w:rsidRPr="00B826EE" w:rsidRDefault="00357C72" w:rsidP="00B05AD5">
            <w:pPr>
              <w:pStyle w:val="a4"/>
              <w:numPr>
                <w:ilvl w:val="0"/>
                <w:numId w:val="210"/>
              </w:numPr>
              <w:spacing w:line="276" w:lineRule="auto"/>
              <w:ind w:left="885" w:hanging="283"/>
              <w:rPr>
                <w:rFonts w:ascii="Times New Roman" w:hAnsi="Times New Roman" w:cs="Times New Roman"/>
                <w:sz w:val="24"/>
                <w:szCs w:val="24"/>
                <w:lang w:val="en-US"/>
              </w:rPr>
            </w:pPr>
            <w:r w:rsidRPr="00B826EE">
              <w:rPr>
                <w:rFonts w:ascii="Times New Roman" w:hAnsi="Times New Roman" w:cs="Times New Roman"/>
                <w:sz w:val="24"/>
                <w:szCs w:val="24"/>
                <w:lang w:val="en-US"/>
              </w:rPr>
              <w:t>Tromboză de vena porta</w:t>
            </w:r>
          </w:p>
          <w:p w:rsidR="00357C72" w:rsidRPr="00B826EE" w:rsidRDefault="00357C72" w:rsidP="00B05AD5">
            <w:pPr>
              <w:pStyle w:val="a4"/>
              <w:numPr>
                <w:ilvl w:val="0"/>
                <w:numId w:val="210"/>
              </w:numPr>
              <w:spacing w:line="276" w:lineRule="auto"/>
              <w:ind w:left="885" w:hanging="283"/>
              <w:rPr>
                <w:rFonts w:ascii="Times New Roman" w:hAnsi="Times New Roman" w:cs="Times New Roman"/>
                <w:sz w:val="24"/>
                <w:szCs w:val="24"/>
                <w:lang w:val="en-US"/>
              </w:rPr>
            </w:pPr>
            <w:r w:rsidRPr="00B826EE">
              <w:rPr>
                <w:rFonts w:ascii="Times New Roman" w:hAnsi="Times New Roman" w:cs="Times New Roman"/>
                <w:sz w:val="24"/>
                <w:szCs w:val="24"/>
                <w:lang w:val="en-US"/>
              </w:rPr>
              <w:t>Astmul, hidrotoraxul drept, disfuncție respiratorie de cauză musculară</w:t>
            </w:r>
          </w:p>
          <w:p w:rsidR="001C0007" w:rsidRPr="00B826EE" w:rsidRDefault="00357C72" w:rsidP="00B05AD5">
            <w:pPr>
              <w:pStyle w:val="a4"/>
              <w:numPr>
                <w:ilvl w:val="0"/>
                <w:numId w:val="210"/>
              </w:numPr>
              <w:spacing w:line="276" w:lineRule="auto"/>
              <w:ind w:left="885" w:hanging="283"/>
              <w:jc w:val="both"/>
              <w:rPr>
                <w:rFonts w:ascii="Times New Roman" w:hAnsi="Times New Roman" w:cs="Times New Roman"/>
                <w:sz w:val="24"/>
                <w:szCs w:val="24"/>
              </w:rPr>
            </w:pPr>
            <w:r w:rsidRPr="00B826EE">
              <w:rPr>
                <w:rFonts w:ascii="Times New Roman" w:hAnsi="Times New Roman" w:cs="Times New Roman"/>
                <w:sz w:val="24"/>
                <w:szCs w:val="24"/>
              </w:rPr>
              <w:t>Infecţie biliară activă.</w:t>
            </w:r>
          </w:p>
        </w:tc>
      </w:tr>
    </w:tbl>
    <w:p w:rsidR="001C0007" w:rsidRPr="00D31850" w:rsidRDefault="001C0007" w:rsidP="00931C31">
      <w:pPr>
        <w:spacing w:line="276" w:lineRule="auto"/>
        <w:jc w:val="both"/>
        <w:rPr>
          <w:rFonts w:ascii="Times New Roman" w:hAnsi="Times New Roman" w:cs="Times New Roman"/>
          <w:b/>
          <w:bCs/>
          <w:sz w:val="24"/>
          <w:szCs w:val="24"/>
          <w:lang w:val="en-US"/>
        </w:rPr>
      </w:pPr>
    </w:p>
    <w:tbl>
      <w:tblPr>
        <w:tblStyle w:val="a5"/>
        <w:tblW w:w="10632" w:type="dxa"/>
        <w:tblInd w:w="-318" w:type="dxa"/>
        <w:tblLook w:val="04A0" w:firstRow="1" w:lastRow="0" w:firstColumn="1" w:lastColumn="0" w:noHBand="0" w:noVBand="1"/>
      </w:tblPr>
      <w:tblGrid>
        <w:gridCol w:w="10632"/>
      </w:tblGrid>
      <w:tr w:rsidR="00931410" w:rsidRPr="006827E6" w:rsidTr="00595B9D">
        <w:tc>
          <w:tcPr>
            <w:tcW w:w="10632" w:type="dxa"/>
          </w:tcPr>
          <w:p w:rsidR="000D549A" w:rsidRPr="00D31850" w:rsidRDefault="000D549A" w:rsidP="00931C31">
            <w:pPr>
              <w:pStyle w:val="11"/>
              <w:spacing w:line="276" w:lineRule="auto"/>
              <w:rPr>
                <w:b/>
                <w:bCs/>
                <w:lang w:val="it-IT"/>
              </w:rPr>
            </w:pPr>
            <w:r w:rsidRPr="00D31850">
              <w:rPr>
                <w:b/>
                <w:bCs/>
                <w:lang w:val="it-IT"/>
              </w:rPr>
              <w:t>C</w:t>
            </w:r>
            <w:r w:rsidRPr="00D31850">
              <w:rPr>
                <w:b/>
                <w:lang w:val="it-IT"/>
              </w:rPr>
              <w:t>aseta 1</w:t>
            </w:r>
            <w:r w:rsidR="00B826EE">
              <w:rPr>
                <w:b/>
                <w:lang w:val="it-IT"/>
              </w:rPr>
              <w:t>6</w:t>
            </w:r>
            <w:r w:rsidRPr="00D31850">
              <w:rPr>
                <w:b/>
                <w:lang w:val="it-IT"/>
              </w:rPr>
              <w:t xml:space="preserve"> -</w:t>
            </w:r>
            <w:r w:rsidRPr="00D31850">
              <w:rPr>
                <w:b/>
                <w:bCs/>
                <w:lang w:val="it-IT"/>
              </w:rPr>
              <w:t>Contrai</w:t>
            </w:r>
            <w:r w:rsidR="00242439">
              <w:rPr>
                <w:b/>
                <w:bCs/>
                <w:lang w:val="it-IT"/>
              </w:rPr>
              <w:t>dicaț</w:t>
            </w:r>
            <w:r w:rsidRPr="00D31850">
              <w:rPr>
                <w:b/>
                <w:bCs/>
                <w:lang w:val="it-IT"/>
              </w:rPr>
              <w:t>ii pentru listare a pacienților cu neoplazii hepatice.</w:t>
            </w:r>
          </w:p>
          <w:p w:rsidR="000D549A" w:rsidRPr="00D31850" w:rsidRDefault="000D549A" w:rsidP="00B05AD5">
            <w:pPr>
              <w:pStyle w:val="11"/>
              <w:numPr>
                <w:ilvl w:val="0"/>
                <w:numId w:val="213"/>
              </w:numPr>
              <w:spacing w:line="276" w:lineRule="auto"/>
              <w:rPr>
                <w:lang w:val="it-IT"/>
              </w:rPr>
            </w:pPr>
            <w:r w:rsidRPr="00D31850">
              <w:rPr>
                <w:lang w:val="it-IT"/>
              </w:rPr>
              <w:t xml:space="preserve">Colangiocarcinomul; </w:t>
            </w:r>
          </w:p>
          <w:p w:rsidR="000D549A" w:rsidRPr="00D31850" w:rsidRDefault="000D549A" w:rsidP="00B05AD5">
            <w:pPr>
              <w:pStyle w:val="11"/>
              <w:numPr>
                <w:ilvl w:val="0"/>
                <w:numId w:val="213"/>
              </w:numPr>
              <w:spacing w:line="276" w:lineRule="auto"/>
              <w:rPr>
                <w:lang w:val="it-IT"/>
              </w:rPr>
            </w:pPr>
            <w:r w:rsidRPr="00D31850">
              <w:rPr>
                <w:lang w:val="it-IT"/>
              </w:rPr>
              <w:t xml:space="preserve">Colangiocarcinomul asociat cu CHC; </w:t>
            </w:r>
          </w:p>
          <w:p w:rsidR="000D549A" w:rsidRPr="00D31850" w:rsidRDefault="000D549A" w:rsidP="00B05AD5">
            <w:pPr>
              <w:pStyle w:val="11"/>
              <w:numPr>
                <w:ilvl w:val="0"/>
                <w:numId w:val="213"/>
              </w:numPr>
              <w:spacing w:line="276" w:lineRule="auto"/>
              <w:rPr>
                <w:lang w:val="it-IT"/>
              </w:rPr>
            </w:pPr>
            <w:r w:rsidRPr="00D31850">
              <w:rPr>
                <w:lang w:val="it-IT"/>
              </w:rPr>
              <w:t>Metastazele hepatice al tumorilor extrahepatice</w:t>
            </w:r>
            <w:r w:rsidR="007B7AC6" w:rsidRPr="00D31850">
              <w:rPr>
                <w:lang w:val="it-IT"/>
              </w:rPr>
              <w:t>:</w:t>
            </w:r>
            <w:r w:rsidRPr="00D31850">
              <w:rPr>
                <w:lang w:val="it-IT"/>
              </w:rPr>
              <w:t xml:space="preserve"> colorectale și neuroendocrine; </w:t>
            </w:r>
          </w:p>
          <w:p w:rsidR="000D549A" w:rsidRPr="00D31850" w:rsidRDefault="000D549A" w:rsidP="00B05AD5">
            <w:pPr>
              <w:pStyle w:val="11"/>
              <w:numPr>
                <w:ilvl w:val="0"/>
                <w:numId w:val="213"/>
              </w:numPr>
              <w:spacing w:line="276" w:lineRule="auto"/>
              <w:rPr>
                <w:lang w:val="it-IT"/>
              </w:rPr>
            </w:pPr>
            <w:r w:rsidRPr="00D31850">
              <w:rPr>
                <w:lang w:val="it-IT"/>
              </w:rPr>
              <w:t xml:space="preserve">Ruptura tumorală; </w:t>
            </w:r>
          </w:p>
          <w:p w:rsidR="000D549A" w:rsidRPr="00D31850" w:rsidRDefault="000D549A" w:rsidP="00B05AD5">
            <w:pPr>
              <w:pStyle w:val="11"/>
              <w:numPr>
                <w:ilvl w:val="0"/>
                <w:numId w:val="213"/>
              </w:numPr>
              <w:spacing w:line="276" w:lineRule="auto"/>
              <w:rPr>
                <w:lang w:val="it-IT"/>
              </w:rPr>
            </w:pPr>
            <w:r w:rsidRPr="00D31850">
              <w:rPr>
                <w:lang w:val="it-IT"/>
              </w:rPr>
              <w:t xml:space="preserve">AFP &gt; 1000 iu / ml; </w:t>
            </w:r>
          </w:p>
          <w:p w:rsidR="000D549A" w:rsidRPr="00D31850" w:rsidRDefault="000D549A" w:rsidP="00B05AD5">
            <w:pPr>
              <w:pStyle w:val="11"/>
              <w:numPr>
                <w:ilvl w:val="0"/>
                <w:numId w:val="213"/>
              </w:numPr>
              <w:spacing w:line="276" w:lineRule="auto"/>
              <w:rPr>
                <w:b/>
                <w:bCs/>
                <w:lang w:val="ro-RO"/>
              </w:rPr>
            </w:pPr>
            <w:r w:rsidRPr="00D31850">
              <w:rPr>
                <w:lang w:val="it-IT"/>
              </w:rPr>
              <w:t>Răspândirea extrahepatică și invazia macroscopică vasculară.</w:t>
            </w:r>
          </w:p>
        </w:tc>
      </w:tr>
    </w:tbl>
    <w:p w:rsidR="000D549A" w:rsidRPr="00D31850" w:rsidRDefault="000D549A" w:rsidP="00931C31">
      <w:pPr>
        <w:pStyle w:val="11"/>
        <w:spacing w:line="276" w:lineRule="auto"/>
        <w:rPr>
          <w:b/>
          <w:bCs/>
          <w:lang w:val="it-IT"/>
        </w:rPr>
      </w:pPr>
    </w:p>
    <w:p w:rsidR="000D549A" w:rsidRPr="00D31850" w:rsidRDefault="000D549A" w:rsidP="00931C31">
      <w:pPr>
        <w:pStyle w:val="11"/>
        <w:spacing w:line="276" w:lineRule="auto"/>
        <w:rPr>
          <w:b/>
          <w:bCs/>
          <w:lang w:val="ro-RO"/>
        </w:rPr>
      </w:pPr>
    </w:p>
    <w:p w:rsidR="000D549A" w:rsidRPr="00D31850" w:rsidRDefault="000D549A" w:rsidP="00931C31">
      <w:pPr>
        <w:pStyle w:val="11"/>
        <w:spacing w:line="276" w:lineRule="auto"/>
        <w:outlineLvl w:val="0"/>
        <w:rPr>
          <w:rStyle w:val="62"/>
          <w:b/>
          <w:bCs/>
          <w:sz w:val="24"/>
          <w:szCs w:val="24"/>
          <w:lang w:val="ro-RO"/>
        </w:rPr>
      </w:pPr>
    </w:p>
    <w:p w:rsidR="000D549A" w:rsidRPr="00D31850" w:rsidRDefault="000D549A" w:rsidP="00931C31">
      <w:pPr>
        <w:pStyle w:val="11"/>
        <w:spacing w:line="276" w:lineRule="auto"/>
        <w:jc w:val="left"/>
        <w:rPr>
          <w:b/>
          <w:bCs/>
          <w:lang w:val="en-US"/>
        </w:rPr>
      </w:pPr>
    </w:p>
    <w:p w:rsidR="000D549A" w:rsidRPr="00D31850" w:rsidRDefault="000D549A" w:rsidP="00931C31">
      <w:pPr>
        <w:pStyle w:val="11"/>
        <w:spacing w:line="276" w:lineRule="auto"/>
        <w:jc w:val="center"/>
        <w:rPr>
          <w:b/>
          <w:bCs/>
          <w:lang w:val="en-US"/>
        </w:rPr>
      </w:pPr>
    </w:p>
    <w:p w:rsidR="0023503C" w:rsidRPr="00D31850" w:rsidRDefault="0023503C" w:rsidP="00931C31">
      <w:pPr>
        <w:pStyle w:val="11"/>
        <w:spacing w:line="276" w:lineRule="auto"/>
        <w:jc w:val="center"/>
        <w:rPr>
          <w:b/>
          <w:bCs/>
          <w:lang w:val="en-US"/>
        </w:rPr>
        <w:sectPr w:rsidR="0023503C" w:rsidRPr="00D31850" w:rsidSect="00DC6E0F">
          <w:footerReference w:type="default" r:id="rId17"/>
          <w:pgSz w:w="11906" w:h="16838"/>
          <w:pgMar w:top="851" w:right="849" w:bottom="1134" w:left="1134" w:header="708" w:footer="708" w:gutter="0"/>
          <w:cols w:space="708"/>
          <w:docGrid w:linePitch="360"/>
        </w:sectPr>
      </w:pPr>
    </w:p>
    <w:p w:rsidR="0023503C" w:rsidRPr="00D97B2E" w:rsidRDefault="0023503C" w:rsidP="00931C31">
      <w:pPr>
        <w:pStyle w:val="1"/>
        <w:spacing w:line="276" w:lineRule="auto"/>
        <w:rPr>
          <w:rStyle w:val="62"/>
          <w:b/>
          <w:sz w:val="24"/>
          <w:szCs w:val="24"/>
          <w:lang w:val="en-US"/>
        </w:rPr>
      </w:pPr>
      <w:bookmarkStart w:id="83" w:name="_Toc706714"/>
      <w:bookmarkStart w:id="84" w:name="_Toc707208"/>
      <w:bookmarkStart w:id="85" w:name="_Hlk522521316"/>
      <w:r w:rsidRPr="00D97B2E">
        <w:rPr>
          <w:rStyle w:val="62"/>
          <w:b/>
          <w:sz w:val="24"/>
          <w:szCs w:val="24"/>
          <w:lang w:val="en-US"/>
        </w:rPr>
        <w:lastRenderedPageBreak/>
        <w:t>B. PARTEA GENERALĂ</w:t>
      </w:r>
      <w:bookmarkEnd w:id="83"/>
      <w:bookmarkEnd w:id="84"/>
    </w:p>
    <w:p w:rsidR="0023503C" w:rsidRPr="00D97B2E" w:rsidRDefault="0023503C" w:rsidP="00931C31">
      <w:pPr>
        <w:pStyle w:val="2"/>
        <w:spacing w:line="276" w:lineRule="auto"/>
        <w:rPr>
          <w:rStyle w:val="62"/>
          <w:b/>
          <w:color w:val="auto"/>
          <w:sz w:val="24"/>
          <w:szCs w:val="24"/>
          <w:lang w:val="en-US"/>
        </w:rPr>
      </w:pPr>
      <w:bookmarkStart w:id="86" w:name="_Toc706715"/>
      <w:bookmarkStart w:id="87" w:name="_Toc707209"/>
      <w:bookmarkStart w:id="88" w:name="_Hlk522521322"/>
      <w:bookmarkEnd w:id="85"/>
      <w:r w:rsidRPr="00D97B2E">
        <w:rPr>
          <w:rStyle w:val="62"/>
          <w:b/>
          <w:color w:val="auto"/>
          <w:sz w:val="24"/>
          <w:szCs w:val="24"/>
          <w:lang w:val="en-US"/>
        </w:rPr>
        <w:t xml:space="preserve">B.1.1 Nivel de asistenţă medicală primară </w:t>
      </w:r>
      <w:r w:rsidR="00B56451" w:rsidRPr="00D97B2E">
        <w:rPr>
          <w:rStyle w:val="62"/>
          <w:b/>
          <w:color w:val="auto"/>
          <w:sz w:val="24"/>
          <w:szCs w:val="24"/>
          <w:lang w:val="en-US"/>
        </w:rPr>
        <w:t>(primitor</w:t>
      </w:r>
      <w:r w:rsidRPr="00D97B2E">
        <w:rPr>
          <w:rStyle w:val="62"/>
          <w:b/>
          <w:color w:val="auto"/>
          <w:sz w:val="24"/>
          <w:szCs w:val="24"/>
          <w:lang w:val="en-US"/>
        </w:rPr>
        <w:t>)</w:t>
      </w:r>
      <w:bookmarkEnd w:id="86"/>
      <w:bookmarkEnd w:id="87"/>
    </w:p>
    <w:tbl>
      <w:tblPr>
        <w:tblW w:w="15735" w:type="dxa"/>
        <w:tblInd w:w="-562" w:type="dxa"/>
        <w:tblLayout w:type="fixed"/>
        <w:tblCellMar>
          <w:top w:w="7" w:type="dxa"/>
          <w:left w:w="0" w:type="dxa"/>
          <w:right w:w="25" w:type="dxa"/>
        </w:tblCellMar>
        <w:tblLook w:val="00A0" w:firstRow="1" w:lastRow="0" w:firstColumn="1" w:lastColumn="0" w:noHBand="0" w:noVBand="0"/>
      </w:tblPr>
      <w:tblGrid>
        <w:gridCol w:w="3402"/>
        <w:gridCol w:w="5103"/>
        <w:gridCol w:w="7230"/>
      </w:tblGrid>
      <w:tr w:rsidR="00AE0F12" w:rsidRPr="006827E6" w:rsidTr="00D33A61">
        <w:trPr>
          <w:trHeight w:val="285"/>
        </w:trPr>
        <w:tc>
          <w:tcPr>
            <w:tcW w:w="3402" w:type="dxa"/>
            <w:tcBorders>
              <w:top w:val="single" w:sz="4" w:space="0" w:color="000000"/>
              <w:left w:val="single" w:sz="4" w:space="0" w:color="000000"/>
              <w:bottom w:val="single" w:sz="4" w:space="0" w:color="000000"/>
              <w:right w:val="single" w:sz="4" w:space="0" w:color="000000"/>
            </w:tcBorders>
            <w:shd w:val="clear" w:color="auto" w:fill="D9D9D9"/>
          </w:tcPr>
          <w:bookmarkEnd w:id="88"/>
          <w:p w:rsidR="00AE0F12" w:rsidRPr="00D31850" w:rsidRDefault="00AE0F12" w:rsidP="00931C31">
            <w:pPr>
              <w:spacing w:line="276" w:lineRule="auto"/>
              <w:ind w:left="29"/>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Descriere </w:t>
            </w:r>
            <w:r w:rsidRPr="00D31850">
              <w:rPr>
                <w:rFonts w:ascii="Times New Roman" w:hAnsi="Times New Roman" w:cs="Times New Roman"/>
                <w:b/>
                <w:i/>
                <w:sz w:val="24"/>
                <w:szCs w:val="24"/>
                <w:lang w:val="it-IT"/>
              </w:rPr>
              <w:t>(măsuri)</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rsidR="00AE0F12" w:rsidRPr="00D31850" w:rsidRDefault="00AE0F12" w:rsidP="00931C31">
            <w:pPr>
              <w:spacing w:line="276" w:lineRule="auto"/>
              <w:ind w:left="39"/>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Motive </w:t>
            </w:r>
            <w:r w:rsidRPr="00D31850">
              <w:rPr>
                <w:rFonts w:ascii="Times New Roman" w:hAnsi="Times New Roman" w:cs="Times New Roman"/>
                <w:b/>
                <w:i/>
                <w:sz w:val="24"/>
                <w:szCs w:val="24"/>
                <w:lang w:val="it-IT"/>
              </w:rPr>
              <w:t>(repere)</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rsidR="00AE0F12" w:rsidRPr="00D31850" w:rsidRDefault="00AE0F12" w:rsidP="00931C31">
            <w:pPr>
              <w:spacing w:line="276" w:lineRule="auto"/>
              <w:ind w:left="466" w:hanging="360"/>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Paşi </w:t>
            </w:r>
            <w:r w:rsidRPr="00D31850">
              <w:rPr>
                <w:rFonts w:ascii="Times New Roman" w:hAnsi="Times New Roman" w:cs="Times New Roman"/>
                <w:b/>
                <w:i/>
                <w:sz w:val="24"/>
                <w:szCs w:val="24"/>
                <w:lang w:val="it-IT"/>
              </w:rPr>
              <w:t>(modalităţi şi condiţii de realizare)</w:t>
            </w:r>
          </w:p>
        </w:tc>
      </w:tr>
      <w:tr w:rsidR="00AE0F12" w:rsidRPr="006827E6" w:rsidTr="00D33A61">
        <w:trPr>
          <w:trHeight w:val="576"/>
        </w:trPr>
        <w:tc>
          <w:tcPr>
            <w:tcW w:w="3402" w:type="dxa"/>
            <w:tcBorders>
              <w:top w:val="single" w:sz="4" w:space="0" w:color="000000"/>
              <w:left w:val="single" w:sz="4" w:space="0" w:color="000000"/>
              <w:bottom w:val="single" w:sz="4" w:space="0" w:color="000000"/>
              <w:right w:val="single" w:sz="4" w:space="0" w:color="000000"/>
            </w:tcBorders>
          </w:tcPr>
          <w:p w:rsidR="00FB32D6" w:rsidRDefault="00AE0F12" w:rsidP="00931C31">
            <w:pPr>
              <w:spacing w:line="276" w:lineRule="auto"/>
              <w:ind w:left="29"/>
              <w:rPr>
                <w:rFonts w:ascii="Times New Roman" w:hAnsi="Times New Roman" w:cs="Times New Roman"/>
                <w:b/>
                <w:sz w:val="24"/>
                <w:szCs w:val="24"/>
                <w:lang w:val="it-IT"/>
              </w:rPr>
            </w:pPr>
            <w:r w:rsidRPr="00712226">
              <w:rPr>
                <w:rFonts w:ascii="Times New Roman" w:hAnsi="Times New Roman" w:cs="Times New Roman"/>
                <w:b/>
                <w:sz w:val="24"/>
                <w:szCs w:val="24"/>
                <w:lang w:val="it-IT"/>
              </w:rPr>
              <w:t>1. Screeningul</w:t>
            </w:r>
            <w:r w:rsidR="00FB32D6">
              <w:rPr>
                <w:rFonts w:ascii="Times New Roman" w:hAnsi="Times New Roman" w:cs="Times New Roman"/>
                <w:b/>
                <w:sz w:val="24"/>
                <w:szCs w:val="24"/>
                <w:lang w:val="it-IT"/>
              </w:rPr>
              <w:t xml:space="preserve"> </w:t>
            </w:r>
          </w:p>
          <w:p w:rsidR="00AE0F12" w:rsidRPr="00712226" w:rsidRDefault="00FB32D6" w:rsidP="00931C31">
            <w:pPr>
              <w:spacing w:line="276" w:lineRule="auto"/>
              <w:ind w:left="29"/>
              <w:rPr>
                <w:rFonts w:ascii="Times New Roman" w:hAnsi="Times New Roman" w:cs="Times New Roman"/>
                <w:b/>
                <w:sz w:val="24"/>
                <w:szCs w:val="24"/>
                <w:lang w:val="it-IT"/>
              </w:rPr>
            </w:pPr>
            <w:r>
              <w:rPr>
                <w:rFonts w:ascii="Times New Roman" w:hAnsi="Times New Roman" w:cs="Times New Roman"/>
                <w:b/>
                <w:sz w:val="24"/>
                <w:szCs w:val="24"/>
                <w:lang w:val="it-IT"/>
              </w:rPr>
              <w:t>C.2.3.3</w:t>
            </w:r>
          </w:p>
        </w:tc>
        <w:tc>
          <w:tcPr>
            <w:tcW w:w="5103" w:type="dxa"/>
            <w:tcBorders>
              <w:top w:val="single" w:sz="4" w:space="0" w:color="000000"/>
              <w:left w:val="single" w:sz="4" w:space="0" w:color="000000"/>
              <w:bottom w:val="single" w:sz="4" w:space="0" w:color="000000"/>
              <w:right w:val="single" w:sz="4" w:space="0" w:color="000000"/>
            </w:tcBorders>
          </w:tcPr>
          <w:p w:rsidR="00AE0F12" w:rsidRPr="00D31850" w:rsidRDefault="00957C21" w:rsidP="00B05AD5">
            <w:pPr>
              <w:pStyle w:val="a4"/>
              <w:numPr>
                <w:ilvl w:val="0"/>
                <w:numId w:val="31"/>
              </w:numPr>
              <w:spacing w:line="276" w:lineRule="auto"/>
              <w:ind w:left="284" w:right="-167"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Determinarea</w:t>
            </w:r>
            <w:r w:rsidR="00706532" w:rsidRPr="00D31850">
              <w:rPr>
                <w:rFonts w:ascii="Times New Roman" w:hAnsi="Times New Roman" w:cs="Times New Roman"/>
                <w:sz w:val="24"/>
                <w:szCs w:val="24"/>
                <w:lang w:val="it-IT"/>
              </w:rPr>
              <w:t xml:space="preserve"> potențialilor primitori</w:t>
            </w:r>
            <w:r w:rsidR="00AE0F12" w:rsidRPr="00D31850">
              <w:rPr>
                <w:rFonts w:ascii="Times New Roman" w:hAnsi="Times New Roman" w:cs="Times New Roman"/>
                <w:sz w:val="24"/>
                <w:szCs w:val="24"/>
                <w:lang w:val="it-IT"/>
              </w:rPr>
              <w:t xml:space="preserve"> de transplant hepatic </w:t>
            </w:r>
          </w:p>
        </w:tc>
        <w:tc>
          <w:tcPr>
            <w:tcW w:w="7230" w:type="dxa"/>
            <w:tcBorders>
              <w:top w:val="single" w:sz="4" w:space="0" w:color="000000"/>
              <w:left w:val="single" w:sz="4" w:space="0" w:color="000000"/>
              <w:bottom w:val="single" w:sz="4" w:space="0" w:color="000000"/>
              <w:right w:val="single" w:sz="4" w:space="0" w:color="000000"/>
            </w:tcBorders>
          </w:tcPr>
          <w:p w:rsidR="00AE0F12" w:rsidRPr="00D31850" w:rsidRDefault="00AE0F12" w:rsidP="00FB32D6">
            <w:pPr>
              <w:pStyle w:val="a4"/>
              <w:numPr>
                <w:ilvl w:val="0"/>
                <w:numId w:val="30"/>
              </w:numPr>
              <w:spacing w:line="276" w:lineRule="auto"/>
              <w:ind w:left="426"/>
              <w:rPr>
                <w:rFonts w:ascii="Times New Roman" w:hAnsi="Times New Roman" w:cs="Times New Roman"/>
                <w:sz w:val="24"/>
                <w:szCs w:val="24"/>
                <w:lang w:val="it-IT"/>
              </w:rPr>
            </w:pPr>
            <w:r w:rsidRPr="00D31850">
              <w:rPr>
                <w:rFonts w:ascii="Times New Roman" w:hAnsi="Times New Roman" w:cs="Times New Roman"/>
                <w:sz w:val="24"/>
                <w:szCs w:val="24"/>
                <w:lang w:val="it-IT"/>
              </w:rPr>
              <w:t>Screningul se efectuează conform</w:t>
            </w:r>
            <w:r w:rsidR="00706532" w:rsidRPr="00D31850">
              <w:rPr>
                <w:rFonts w:ascii="Times New Roman" w:hAnsi="Times New Roman" w:cs="Times New Roman"/>
                <w:sz w:val="24"/>
                <w:szCs w:val="24"/>
                <w:lang w:val="it-IT"/>
              </w:rPr>
              <w:t xml:space="preserve"> cerințelor speciale</w:t>
            </w:r>
            <w:r w:rsidR="00FB32D6">
              <w:rPr>
                <w:rFonts w:ascii="Times New Roman" w:hAnsi="Times New Roman" w:cs="Times New Roman"/>
                <w:sz w:val="24"/>
                <w:szCs w:val="24"/>
                <w:lang w:val="it-IT"/>
              </w:rPr>
              <w:t xml:space="preserve"> (castele 37-38)</w:t>
            </w:r>
          </w:p>
        </w:tc>
      </w:tr>
      <w:tr w:rsidR="00AE0F12" w:rsidRPr="006827E6" w:rsidTr="00D33A61">
        <w:trPr>
          <w:trHeight w:val="576"/>
        </w:trPr>
        <w:tc>
          <w:tcPr>
            <w:tcW w:w="3402" w:type="dxa"/>
            <w:tcBorders>
              <w:top w:val="single" w:sz="4" w:space="0" w:color="000000"/>
              <w:left w:val="single" w:sz="4" w:space="0" w:color="000000"/>
              <w:bottom w:val="single" w:sz="4" w:space="0" w:color="000000"/>
              <w:right w:val="single" w:sz="4" w:space="0" w:color="000000"/>
            </w:tcBorders>
          </w:tcPr>
          <w:p w:rsidR="00AE0F12" w:rsidRDefault="00AE0F12" w:rsidP="00931C31">
            <w:pPr>
              <w:spacing w:line="276" w:lineRule="auto"/>
              <w:ind w:left="29"/>
              <w:rPr>
                <w:rFonts w:ascii="Times New Roman" w:hAnsi="Times New Roman" w:cs="Times New Roman"/>
                <w:b/>
                <w:sz w:val="24"/>
                <w:szCs w:val="24"/>
                <w:lang w:val="it-IT"/>
              </w:rPr>
            </w:pPr>
            <w:r w:rsidRPr="00712226">
              <w:rPr>
                <w:rFonts w:ascii="Times New Roman" w:hAnsi="Times New Roman" w:cs="Times New Roman"/>
                <w:b/>
                <w:sz w:val="24"/>
                <w:szCs w:val="24"/>
                <w:lang w:val="it-IT"/>
              </w:rPr>
              <w:t>2. Diagnostic</w:t>
            </w:r>
          </w:p>
          <w:p w:rsidR="00FB32D6" w:rsidRDefault="00FB32D6" w:rsidP="00931C31">
            <w:pPr>
              <w:spacing w:line="276" w:lineRule="auto"/>
              <w:ind w:left="29"/>
              <w:rPr>
                <w:rFonts w:ascii="Times New Roman" w:hAnsi="Times New Roman" w:cs="Times New Roman"/>
                <w:b/>
                <w:sz w:val="24"/>
                <w:szCs w:val="24"/>
                <w:lang w:val="en-US"/>
              </w:rPr>
            </w:pPr>
            <w:r>
              <w:rPr>
                <w:rFonts w:ascii="Times New Roman" w:hAnsi="Times New Roman" w:cs="Times New Roman"/>
                <w:b/>
                <w:sz w:val="24"/>
                <w:szCs w:val="24"/>
                <w:lang w:val="en-US"/>
              </w:rPr>
              <w:t>C</w:t>
            </w:r>
            <w:r w:rsidRPr="003D3166">
              <w:rPr>
                <w:rFonts w:ascii="Times New Roman" w:hAnsi="Times New Roman" w:cs="Times New Roman"/>
                <w:b/>
                <w:sz w:val="24"/>
                <w:szCs w:val="24"/>
                <w:lang w:val="en-US"/>
              </w:rPr>
              <w:t>.2.3</w:t>
            </w:r>
          </w:p>
          <w:p w:rsidR="00FB32D6" w:rsidRPr="00712226" w:rsidRDefault="00FB32D6" w:rsidP="00931C31">
            <w:pPr>
              <w:spacing w:line="276" w:lineRule="auto"/>
              <w:ind w:left="29"/>
              <w:rPr>
                <w:rFonts w:ascii="Times New Roman" w:hAnsi="Times New Roman" w:cs="Times New Roman"/>
                <w:b/>
                <w:sz w:val="24"/>
                <w:szCs w:val="24"/>
                <w:lang w:val="it-IT"/>
              </w:rPr>
            </w:pPr>
            <w:r>
              <w:rPr>
                <w:rFonts w:ascii="Times New Roman" w:hAnsi="Times New Roman" w:cs="Times New Roman"/>
                <w:b/>
                <w:sz w:val="24"/>
                <w:szCs w:val="24"/>
                <w:lang w:val="en-US"/>
              </w:rPr>
              <w:t>C.2.3.2.</w:t>
            </w:r>
          </w:p>
        </w:tc>
        <w:tc>
          <w:tcPr>
            <w:tcW w:w="5103" w:type="dxa"/>
            <w:tcBorders>
              <w:top w:val="single" w:sz="4" w:space="0" w:color="000000"/>
              <w:left w:val="single" w:sz="4" w:space="0" w:color="000000"/>
              <w:bottom w:val="single" w:sz="4" w:space="0" w:color="000000"/>
              <w:right w:val="single" w:sz="4" w:space="0" w:color="000000"/>
            </w:tcBorders>
          </w:tcPr>
          <w:p w:rsidR="00AE0F12" w:rsidRPr="00D31850" w:rsidRDefault="00AE0F12" w:rsidP="00B05AD5">
            <w:pPr>
              <w:pStyle w:val="a4"/>
              <w:numPr>
                <w:ilvl w:val="0"/>
                <w:numId w:val="31"/>
              </w:numPr>
              <w:spacing w:line="276" w:lineRule="auto"/>
              <w:ind w:left="284"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Diagnosticul de maladii hepatice</w:t>
            </w:r>
            <w:r w:rsidR="00D27138">
              <w:rPr>
                <w:rFonts w:ascii="Times New Roman" w:hAnsi="Times New Roman" w:cs="Times New Roman"/>
                <w:sz w:val="24"/>
                <w:szCs w:val="24"/>
                <w:lang w:val="it-IT"/>
              </w:rPr>
              <w:t>,</w:t>
            </w:r>
            <w:r w:rsidR="002A6F01">
              <w:rPr>
                <w:rFonts w:ascii="Times New Roman" w:hAnsi="Times New Roman" w:cs="Times New Roman"/>
                <w:sz w:val="24"/>
                <w:szCs w:val="24"/>
                <w:lang w:val="it-IT"/>
              </w:rPr>
              <w:t xml:space="preserve"> a</w:t>
            </w:r>
            <w:r w:rsidR="00D27138">
              <w:rPr>
                <w:rFonts w:ascii="Times New Roman" w:hAnsi="Times New Roman" w:cs="Times New Roman"/>
                <w:sz w:val="24"/>
                <w:szCs w:val="24"/>
                <w:lang w:val="it-IT"/>
              </w:rPr>
              <w:t xml:space="preserve"> complicațiilor patologiei hepatice</w:t>
            </w:r>
            <w:r w:rsidR="005A0F84">
              <w:rPr>
                <w:rFonts w:ascii="Times New Roman" w:hAnsi="Times New Roman" w:cs="Times New Roman"/>
                <w:sz w:val="24"/>
                <w:szCs w:val="24"/>
                <w:lang w:val="it-IT"/>
              </w:rPr>
              <w:t xml:space="preserve"> și extrahepatice</w:t>
            </w:r>
            <w:r w:rsidR="002A6F01">
              <w:rPr>
                <w:rFonts w:ascii="Times New Roman" w:hAnsi="Times New Roman" w:cs="Times New Roman"/>
                <w:sz w:val="24"/>
                <w:szCs w:val="24"/>
                <w:lang w:val="it-IT"/>
              </w:rPr>
              <w:t>, manifestate clinic si laborator.</w:t>
            </w:r>
          </w:p>
        </w:tc>
        <w:tc>
          <w:tcPr>
            <w:tcW w:w="7230" w:type="dxa"/>
            <w:tcBorders>
              <w:top w:val="single" w:sz="4" w:space="0" w:color="000000"/>
              <w:left w:val="single" w:sz="4" w:space="0" w:color="000000"/>
              <w:bottom w:val="single" w:sz="4" w:space="0" w:color="000000"/>
              <w:right w:val="single" w:sz="4" w:space="0" w:color="000000"/>
            </w:tcBorders>
          </w:tcPr>
          <w:p w:rsidR="00FB32D6" w:rsidRDefault="00AE0F12" w:rsidP="00FB32D6">
            <w:pPr>
              <w:pStyle w:val="a4"/>
              <w:numPr>
                <w:ilvl w:val="0"/>
                <w:numId w:val="29"/>
              </w:numPr>
              <w:spacing w:line="276" w:lineRule="auto"/>
              <w:ind w:left="426" w:hanging="284"/>
              <w:rPr>
                <w:rFonts w:ascii="Times New Roman" w:hAnsi="Times New Roman" w:cs="Times New Roman"/>
                <w:sz w:val="24"/>
                <w:szCs w:val="24"/>
                <w:lang w:val="it-IT"/>
              </w:rPr>
            </w:pPr>
            <w:r w:rsidRPr="00FB32D6">
              <w:rPr>
                <w:rFonts w:ascii="Times New Roman" w:hAnsi="Times New Roman" w:cs="Times New Roman"/>
                <w:sz w:val="24"/>
                <w:szCs w:val="24"/>
                <w:lang w:val="it-IT"/>
              </w:rPr>
              <w:t xml:space="preserve">Anamneza </w:t>
            </w:r>
          </w:p>
          <w:p w:rsidR="00AE0F12" w:rsidRPr="00FB32D6" w:rsidRDefault="00AE0F12" w:rsidP="00FB32D6">
            <w:pPr>
              <w:pStyle w:val="a4"/>
              <w:numPr>
                <w:ilvl w:val="0"/>
                <w:numId w:val="29"/>
              </w:numPr>
              <w:spacing w:line="276" w:lineRule="auto"/>
              <w:ind w:left="426" w:hanging="284"/>
              <w:rPr>
                <w:rFonts w:ascii="Times New Roman" w:hAnsi="Times New Roman" w:cs="Times New Roman"/>
                <w:sz w:val="24"/>
                <w:szCs w:val="24"/>
                <w:lang w:val="it-IT"/>
              </w:rPr>
            </w:pPr>
            <w:r w:rsidRPr="00FB32D6">
              <w:rPr>
                <w:rFonts w:ascii="Times New Roman" w:hAnsi="Times New Roman" w:cs="Times New Roman"/>
                <w:sz w:val="24"/>
                <w:szCs w:val="24"/>
                <w:lang w:val="it-IT"/>
              </w:rPr>
              <w:t xml:space="preserve">Examenul clinic </w:t>
            </w:r>
            <w:r w:rsidR="00FB32D6">
              <w:rPr>
                <w:rFonts w:ascii="Times New Roman" w:hAnsi="Times New Roman" w:cs="Times New Roman"/>
                <w:sz w:val="24"/>
                <w:szCs w:val="24"/>
                <w:lang w:val="it-IT"/>
              </w:rPr>
              <w:t>(casetele 26-36)</w:t>
            </w:r>
          </w:p>
          <w:p w:rsidR="00AE0F12" w:rsidRPr="00D31850" w:rsidRDefault="00AE0F12" w:rsidP="00B05AD5">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Investigaţiile paraclinice obligatorii și recomandate (tabelul </w:t>
            </w:r>
            <w:r w:rsidR="00FB32D6">
              <w:rPr>
                <w:rFonts w:ascii="Times New Roman" w:hAnsi="Times New Roman" w:cs="Times New Roman"/>
                <w:sz w:val="24"/>
                <w:szCs w:val="24"/>
                <w:lang w:val="it-IT"/>
              </w:rPr>
              <w:t>4</w:t>
            </w:r>
            <w:r w:rsidRPr="00D31850">
              <w:rPr>
                <w:rFonts w:ascii="Times New Roman" w:hAnsi="Times New Roman" w:cs="Times New Roman"/>
                <w:sz w:val="24"/>
                <w:szCs w:val="24"/>
                <w:lang w:val="it-IT"/>
              </w:rPr>
              <w:t>,</w:t>
            </w:r>
            <w:r w:rsidR="00FB32D6">
              <w:rPr>
                <w:rFonts w:ascii="Times New Roman" w:hAnsi="Times New Roman" w:cs="Times New Roman"/>
                <w:sz w:val="24"/>
                <w:szCs w:val="24"/>
                <w:lang w:val="it-IT"/>
              </w:rPr>
              <w:t>5</w:t>
            </w:r>
            <w:r w:rsidRPr="00D31850">
              <w:rPr>
                <w:rFonts w:ascii="Times New Roman" w:hAnsi="Times New Roman" w:cs="Times New Roman"/>
                <w:sz w:val="24"/>
                <w:szCs w:val="24"/>
                <w:lang w:val="it-IT"/>
              </w:rPr>
              <w:t xml:space="preserve">) </w:t>
            </w:r>
          </w:p>
          <w:p w:rsidR="00AE0F12" w:rsidRPr="00D31850" w:rsidRDefault="00AE0F12" w:rsidP="00B05AD5">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Consultaţia altor specialişti (cardiolog, ORL, neurolog, la necesitate) </w:t>
            </w:r>
          </w:p>
        </w:tc>
      </w:tr>
      <w:tr w:rsidR="00AE0F12" w:rsidRPr="006827E6" w:rsidTr="00D33A61">
        <w:trPr>
          <w:trHeight w:val="576"/>
        </w:trPr>
        <w:tc>
          <w:tcPr>
            <w:tcW w:w="3402" w:type="dxa"/>
            <w:tcBorders>
              <w:top w:val="single" w:sz="4" w:space="0" w:color="000000"/>
              <w:left w:val="single" w:sz="4" w:space="0" w:color="000000"/>
              <w:bottom w:val="single" w:sz="4" w:space="0" w:color="000000"/>
              <w:right w:val="single" w:sz="4" w:space="0" w:color="000000"/>
            </w:tcBorders>
          </w:tcPr>
          <w:p w:rsidR="00AE0F12" w:rsidRPr="00712226" w:rsidRDefault="00D97B2E" w:rsidP="00712226">
            <w:pPr>
              <w:spacing w:line="276" w:lineRule="auto"/>
              <w:ind w:left="29" w:right="-25"/>
              <w:rPr>
                <w:rFonts w:ascii="Times New Roman" w:hAnsi="Times New Roman" w:cs="Times New Roman"/>
                <w:b/>
                <w:sz w:val="24"/>
                <w:szCs w:val="24"/>
                <w:lang w:val="it-IT"/>
              </w:rPr>
            </w:pPr>
            <w:r w:rsidRPr="00712226">
              <w:rPr>
                <w:rFonts w:ascii="Times New Roman" w:hAnsi="Times New Roman" w:cs="Times New Roman"/>
                <w:b/>
                <w:sz w:val="24"/>
                <w:szCs w:val="24"/>
                <w:lang w:val="it-IT"/>
              </w:rPr>
              <w:t>3. Urmărirea primitorilor</w:t>
            </w:r>
            <w:r w:rsidR="00AE0F12" w:rsidRPr="00712226">
              <w:rPr>
                <w:rFonts w:ascii="Times New Roman" w:hAnsi="Times New Roman" w:cs="Times New Roman"/>
                <w:b/>
                <w:sz w:val="24"/>
                <w:szCs w:val="24"/>
                <w:lang w:val="it-IT"/>
              </w:rPr>
              <w:t xml:space="preserve"> în perioada post transplant hepatic.</w:t>
            </w:r>
          </w:p>
        </w:tc>
        <w:tc>
          <w:tcPr>
            <w:tcW w:w="5103" w:type="dxa"/>
            <w:tcBorders>
              <w:top w:val="single" w:sz="4" w:space="0" w:color="000000"/>
              <w:left w:val="single" w:sz="4" w:space="0" w:color="000000"/>
              <w:bottom w:val="single" w:sz="4" w:space="0" w:color="000000"/>
              <w:right w:val="single" w:sz="4" w:space="0" w:color="000000"/>
            </w:tcBorders>
          </w:tcPr>
          <w:p w:rsidR="00AE0F12" w:rsidRPr="00D31850" w:rsidRDefault="00AE0F12"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Asigurarea cont</w:t>
            </w:r>
            <w:r w:rsidR="00D97B2E">
              <w:rPr>
                <w:rFonts w:ascii="Times New Roman" w:hAnsi="Times New Roman" w:cs="Times New Roman"/>
                <w:sz w:val="24"/>
                <w:szCs w:val="24"/>
                <w:lang w:val="it-IT"/>
              </w:rPr>
              <w:t>inuării evalurării primitorilor</w:t>
            </w:r>
            <w:r w:rsidRPr="00D31850">
              <w:rPr>
                <w:rFonts w:ascii="Times New Roman" w:hAnsi="Times New Roman" w:cs="Times New Roman"/>
                <w:sz w:val="24"/>
                <w:szCs w:val="24"/>
                <w:lang w:val="it-IT"/>
              </w:rPr>
              <w:t xml:space="preserve"> de transplant hepatic în perioada post-transplant.</w:t>
            </w:r>
          </w:p>
        </w:tc>
        <w:tc>
          <w:tcPr>
            <w:tcW w:w="7230" w:type="dxa"/>
            <w:tcBorders>
              <w:top w:val="single" w:sz="4" w:space="0" w:color="000000"/>
              <w:left w:val="single" w:sz="4" w:space="0" w:color="000000"/>
              <w:bottom w:val="single" w:sz="4" w:space="0" w:color="000000"/>
              <w:right w:val="single" w:sz="4" w:space="0" w:color="000000"/>
            </w:tcBorders>
          </w:tcPr>
          <w:p w:rsidR="00AE0F12" w:rsidRPr="00D31850" w:rsidRDefault="00AE0F12" w:rsidP="00B05AD5">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Criteriile de consultaţie de la medic-specialist sau de spitalizare</w:t>
            </w:r>
          </w:p>
        </w:tc>
      </w:tr>
      <w:tr w:rsidR="00AE0F12" w:rsidRPr="00FB32D6" w:rsidTr="00D33A61">
        <w:trPr>
          <w:trHeight w:val="576"/>
        </w:trPr>
        <w:tc>
          <w:tcPr>
            <w:tcW w:w="3402" w:type="dxa"/>
            <w:tcBorders>
              <w:top w:val="single" w:sz="4" w:space="0" w:color="000000"/>
              <w:left w:val="single" w:sz="4" w:space="0" w:color="000000"/>
              <w:bottom w:val="single" w:sz="4" w:space="0" w:color="000000"/>
              <w:right w:val="single" w:sz="4" w:space="0" w:color="000000"/>
            </w:tcBorders>
          </w:tcPr>
          <w:p w:rsidR="00AE0F12" w:rsidRDefault="00AE0F12"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 xml:space="preserve">4. Supravegherea </w:t>
            </w:r>
            <w:r w:rsidR="00D97B2E" w:rsidRPr="00712226">
              <w:rPr>
                <w:rFonts w:ascii="Times New Roman" w:hAnsi="Times New Roman" w:cs="Times New Roman"/>
                <w:b/>
                <w:sz w:val="24"/>
                <w:szCs w:val="24"/>
                <w:lang w:val="it-IT"/>
              </w:rPr>
              <w:t>primitorilor</w:t>
            </w:r>
          </w:p>
          <w:p w:rsidR="00D33A61" w:rsidRPr="00712226" w:rsidRDefault="00D33A61" w:rsidP="00931C31">
            <w:pPr>
              <w:spacing w:line="276" w:lineRule="auto"/>
              <w:rPr>
                <w:rFonts w:ascii="Times New Roman" w:hAnsi="Times New Roman" w:cs="Times New Roman"/>
                <w:b/>
                <w:sz w:val="24"/>
                <w:szCs w:val="24"/>
                <w:lang w:val="it-IT"/>
              </w:rPr>
            </w:pPr>
            <w:r w:rsidRPr="00637EC3">
              <w:rPr>
                <w:rStyle w:val="62"/>
                <w:b/>
                <w:sz w:val="24"/>
                <w:szCs w:val="24"/>
                <w:lang w:val="en-US"/>
              </w:rPr>
              <w:t>C.2.9.</w:t>
            </w:r>
            <w:r>
              <w:rPr>
                <w:rStyle w:val="62"/>
                <w:b/>
                <w:sz w:val="24"/>
                <w:szCs w:val="24"/>
                <w:lang w:val="en-US"/>
              </w:rPr>
              <w:t>3</w:t>
            </w:r>
          </w:p>
        </w:tc>
        <w:tc>
          <w:tcPr>
            <w:tcW w:w="5103" w:type="dxa"/>
            <w:tcBorders>
              <w:top w:val="single" w:sz="4" w:space="0" w:color="000000"/>
              <w:left w:val="single" w:sz="4" w:space="0" w:color="000000"/>
              <w:bottom w:val="single" w:sz="4" w:space="0" w:color="000000"/>
              <w:right w:val="single" w:sz="4" w:space="0" w:color="000000"/>
            </w:tcBorders>
          </w:tcPr>
          <w:p w:rsidR="00AE0F12" w:rsidRPr="00D31850" w:rsidRDefault="00AE0F12" w:rsidP="00B05AD5">
            <w:pPr>
              <w:pStyle w:val="a4"/>
              <w:numPr>
                <w:ilvl w:val="0"/>
                <w:numId w:val="31"/>
              </w:numPr>
              <w:spacing w:line="276" w:lineRule="auto"/>
              <w:ind w:left="284"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Asigurarea continu</w:t>
            </w:r>
            <w:r w:rsidR="00D97B2E">
              <w:rPr>
                <w:rFonts w:ascii="Times New Roman" w:hAnsi="Times New Roman" w:cs="Times New Roman"/>
                <w:sz w:val="24"/>
                <w:szCs w:val="24"/>
                <w:lang w:val="it-IT"/>
              </w:rPr>
              <w:t>ării supravegherii primitorilor</w:t>
            </w:r>
            <w:r w:rsidRPr="00D31850">
              <w:rPr>
                <w:rFonts w:ascii="Times New Roman" w:hAnsi="Times New Roman" w:cs="Times New Roman"/>
                <w:sz w:val="24"/>
                <w:szCs w:val="24"/>
                <w:lang w:val="it-IT"/>
              </w:rPr>
              <w:t>.</w:t>
            </w:r>
          </w:p>
        </w:tc>
        <w:tc>
          <w:tcPr>
            <w:tcW w:w="7230" w:type="dxa"/>
            <w:tcBorders>
              <w:top w:val="single" w:sz="4" w:space="0" w:color="000000"/>
              <w:left w:val="single" w:sz="4" w:space="0" w:color="000000"/>
              <w:bottom w:val="single" w:sz="4" w:space="0" w:color="000000"/>
              <w:right w:val="single" w:sz="4" w:space="0" w:color="000000"/>
            </w:tcBorders>
          </w:tcPr>
          <w:p w:rsidR="00D33A61" w:rsidRDefault="00AE0F12" w:rsidP="00D33A61">
            <w:pPr>
              <w:pStyle w:val="a4"/>
              <w:numPr>
                <w:ilvl w:val="0"/>
                <w:numId w:val="29"/>
              </w:numPr>
              <w:spacing w:line="276" w:lineRule="auto"/>
              <w:ind w:left="426" w:right="-25"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p>
          <w:p w:rsidR="00AE0F12" w:rsidRPr="00D33A61" w:rsidRDefault="00D33A61" w:rsidP="00D33A61">
            <w:pPr>
              <w:spacing w:line="276" w:lineRule="auto"/>
              <w:ind w:left="360"/>
              <w:rPr>
                <w:rFonts w:ascii="Times New Roman" w:hAnsi="Times New Roman" w:cs="Times New Roman"/>
                <w:sz w:val="24"/>
                <w:szCs w:val="24"/>
                <w:lang w:val="it-IT"/>
              </w:rPr>
            </w:pPr>
            <w:r w:rsidRPr="00D33A61">
              <w:rPr>
                <w:rFonts w:ascii="Times New Roman" w:hAnsi="Times New Roman" w:cs="Times New Roman"/>
                <w:sz w:val="24"/>
                <w:szCs w:val="24"/>
                <w:lang w:val="it-IT"/>
              </w:rPr>
              <w:t>tabel</w:t>
            </w:r>
            <w:r>
              <w:rPr>
                <w:rFonts w:ascii="Times New Roman" w:hAnsi="Times New Roman" w:cs="Times New Roman"/>
                <w:sz w:val="24"/>
                <w:szCs w:val="24"/>
                <w:lang w:val="it-IT"/>
              </w:rPr>
              <w:t>ele</w:t>
            </w:r>
            <w:r w:rsidRPr="00D33A61">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D33A61">
              <w:rPr>
                <w:rFonts w:ascii="Times New Roman" w:hAnsi="Times New Roman" w:cs="Times New Roman"/>
                <w:sz w:val="24"/>
                <w:szCs w:val="24"/>
                <w:lang w:val="it-IT"/>
              </w:rPr>
              <w:t>32</w:t>
            </w:r>
            <w:r>
              <w:rPr>
                <w:rFonts w:ascii="Times New Roman" w:hAnsi="Times New Roman" w:cs="Times New Roman"/>
                <w:sz w:val="24"/>
                <w:szCs w:val="24"/>
                <w:lang w:val="it-IT"/>
              </w:rPr>
              <w:t xml:space="preserve"> și </w:t>
            </w:r>
            <w:r w:rsidRPr="00D33A61">
              <w:rPr>
                <w:rFonts w:ascii="Times New Roman" w:hAnsi="Times New Roman" w:cs="Times New Roman"/>
                <w:sz w:val="24"/>
                <w:szCs w:val="24"/>
                <w:lang w:val="it-IT"/>
              </w:rPr>
              <w:t>33</w:t>
            </w:r>
            <w:r>
              <w:rPr>
                <w:rFonts w:ascii="Times New Roman" w:hAnsi="Times New Roman" w:cs="Times New Roman"/>
                <w:sz w:val="24"/>
                <w:szCs w:val="24"/>
                <w:lang w:val="it-IT"/>
              </w:rPr>
              <w:t>)</w:t>
            </w:r>
          </w:p>
        </w:tc>
      </w:tr>
      <w:tr w:rsidR="00AE0F12" w:rsidRPr="00D31850" w:rsidTr="00D33A61">
        <w:trPr>
          <w:trHeight w:val="298"/>
        </w:trPr>
        <w:tc>
          <w:tcPr>
            <w:tcW w:w="3402" w:type="dxa"/>
            <w:tcBorders>
              <w:top w:val="single" w:sz="4" w:space="0" w:color="000000"/>
              <w:left w:val="single" w:sz="4" w:space="0" w:color="000000"/>
              <w:bottom w:val="single" w:sz="4" w:space="0" w:color="000000"/>
              <w:right w:val="single" w:sz="4" w:space="0" w:color="000000"/>
            </w:tcBorders>
          </w:tcPr>
          <w:p w:rsidR="00AE0F12" w:rsidRPr="00712226" w:rsidRDefault="00AE0F12"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5. Tratament</w:t>
            </w:r>
          </w:p>
        </w:tc>
        <w:tc>
          <w:tcPr>
            <w:tcW w:w="5103" w:type="dxa"/>
            <w:tcBorders>
              <w:top w:val="single" w:sz="4" w:space="0" w:color="000000"/>
              <w:left w:val="single" w:sz="4" w:space="0" w:color="000000"/>
              <w:bottom w:val="single" w:sz="4" w:space="0" w:color="000000"/>
              <w:right w:val="single" w:sz="4" w:space="0" w:color="000000"/>
            </w:tcBorders>
          </w:tcPr>
          <w:p w:rsidR="00AE0F12" w:rsidRPr="00D31850" w:rsidRDefault="00AE0F12" w:rsidP="00931C31">
            <w:pPr>
              <w:spacing w:line="276" w:lineRule="auto"/>
              <w:ind w:left="39"/>
              <w:rPr>
                <w:rFonts w:ascii="Times New Roman" w:hAnsi="Times New Roman" w:cs="Times New Roman"/>
                <w:b/>
                <w:sz w:val="24"/>
                <w:szCs w:val="24"/>
                <w:lang w:val="it-IT"/>
              </w:rPr>
            </w:pPr>
          </w:p>
        </w:tc>
        <w:tc>
          <w:tcPr>
            <w:tcW w:w="7230" w:type="dxa"/>
            <w:tcBorders>
              <w:top w:val="single" w:sz="4" w:space="0" w:color="000000"/>
              <w:left w:val="single" w:sz="4" w:space="0" w:color="000000"/>
              <w:bottom w:val="single" w:sz="4" w:space="0" w:color="000000"/>
              <w:right w:val="single" w:sz="4" w:space="0" w:color="000000"/>
            </w:tcBorders>
          </w:tcPr>
          <w:p w:rsidR="00AE0F12" w:rsidRPr="00D31850" w:rsidRDefault="00AE0F12" w:rsidP="00931C31">
            <w:pPr>
              <w:spacing w:line="276" w:lineRule="auto"/>
              <w:ind w:left="466" w:hanging="360"/>
              <w:rPr>
                <w:rFonts w:ascii="Times New Roman" w:hAnsi="Times New Roman" w:cs="Times New Roman"/>
                <w:b/>
                <w:sz w:val="24"/>
                <w:szCs w:val="24"/>
                <w:lang w:val="it-IT"/>
              </w:rPr>
            </w:pPr>
          </w:p>
        </w:tc>
      </w:tr>
      <w:tr w:rsidR="00AE0F12" w:rsidRPr="00D31850" w:rsidTr="00D33A61">
        <w:trPr>
          <w:trHeight w:val="576"/>
        </w:trPr>
        <w:tc>
          <w:tcPr>
            <w:tcW w:w="3402" w:type="dxa"/>
            <w:tcBorders>
              <w:top w:val="single" w:sz="4" w:space="0" w:color="000000"/>
              <w:left w:val="single" w:sz="4" w:space="0" w:color="000000"/>
              <w:bottom w:val="single" w:sz="4" w:space="0" w:color="auto"/>
              <w:right w:val="single" w:sz="4" w:space="0" w:color="000000"/>
            </w:tcBorders>
          </w:tcPr>
          <w:p w:rsidR="00AE0F12" w:rsidRDefault="00AE0F12"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5.1 Tratament nemedicamentos</w:t>
            </w:r>
          </w:p>
          <w:p w:rsidR="00D33A61" w:rsidRPr="00712226" w:rsidRDefault="00D33A61" w:rsidP="00931C31">
            <w:pPr>
              <w:spacing w:line="276" w:lineRule="auto"/>
              <w:rPr>
                <w:rFonts w:ascii="Times New Roman" w:hAnsi="Times New Roman" w:cs="Times New Roman"/>
                <w:b/>
                <w:sz w:val="24"/>
                <w:szCs w:val="24"/>
                <w:lang w:val="it-IT"/>
              </w:rPr>
            </w:pPr>
            <w:r>
              <w:rPr>
                <w:rFonts w:ascii="Times New Roman" w:hAnsi="Times New Roman" w:cs="Times New Roman"/>
                <w:b/>
                <w:sz w:val="24"/>
                <w:szCs w:val="24"/>
                <w:lang w:val="it-IT"/>
              </w:rPr>
              <w:t>C.2.5.1</w:t>
            </w:r>
          </w:p>
        </w:tc>
        <w:tc>
          <w:tcPr>
            <w:tcW w:w="5103" w:type="dxa"/>
            <w:tcBorders>
              <w:top w:val="single" w:sz="4" w:space="0" w:color="000000"/>
              <w:left w:val="single" w:sz="4" w:space="0" w:color="000000"/>
              <w:bottom w:val="single" w:sz="4" w:space="0" w:color="auto"/>
              <w:right w:val="single" w:sz="4" w:space="0" w:color="000000"/>
            </w:tcBorders>
          </w:tcPr>
          <w:p w:rsidR="00AE0F12" w:rsidRPr="00D31850" w:rsidRDefault="00AE0F12"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Optimizarea regimului și alimentația micșorează progresia procesului patologic în ficat.</w:t>
            </w:r>
          </w:p>
        </w:tc>
        <w:tc>
          <w:tcPr>
            <w:tcW w:w="7230" w:type="dxa"/>
            <w:tcBorders>
              <w:top w:val="single" w:sz="4" w:space="0" w:color="000000"/>
              <w:left w:val="single" w:sz="4" w:space="0" w:color="000000"/>
              <w:bottom w:val="single" w:sz="4" w:space="0" w:color="auto"/>
              <w:right w:val="single" w:sz="4" w:space="0" w:color="000000"/>
            </w:tcBorders>
          </w:tcPr>
          <w:p w:rsidR="00AE0F12" w:rsidRPr="00D31850" w:rsidRDefault="00AE0F12" w:rsidP="00826355">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Recomandările privind modificarea stilului de viață a pacienților cu ciroză hepa</w:t>
            </w:r>
            <w:r w:rsidR="00706532" w:rsidRPr="00D31850">
              <w:rPr>
                <w:rFonts w:ascii="Times New Roman" w:hAnsi="Times New Roman" w:cs="Times New Roman"/>
                <w:sz w:val="24"/>
                <w:szCs w:val="24"/>
                <w:lang w:val="it-IT"/>
              </w:rPr>
              <w:t>tică decompensată, primitorilor</w:t>
            </w:r>
            <w:r w:rsidRPr="00D31850">
              <w:rPr>
                <w:rFonts w:ascii="Times New Roman" w:hAnsi="Times New Roman" w:cs="Times New Roman"/>
                <w:sz w:val="24"/>
                <w:szCs w:val="24"/>
                <w:lang w:val="it-IT"/>
              </w:rPr>
              <w:t xml:space="preserve"> în post transplant hepatic. (tabelul </w:t>
            </w:r>
            <w:r w:rsidR="00826355">
              <w:rPr>
                <w:rFonts w:ascii="Times New Roman" w:hAnsi="Times New Roman" w:cs="Times New Roman"/>
                <w:sz w:val="24"/>
                <w:szCs w:val="24"/>
                <w:lang w:val="it-IT"/>
              </w:rPr>
              <w:t>6</w:t>
            </w:r>
            <w:r w:rsidRPr="00D31850">
              <w:rPr>
                <w:rFonts w:ascii="Times New Roman" w:hAnsi="Times New Roman" w:cs="Times New Roman"/>
                <w:sz w:val="24"/>
                <w:szCs w:val="24"/>
                <w:lang w:val="it-IT"/>
              </w:rPr>
              <w:t xml:space="preserve"> )</w:t>
            </w:r>
          </w:p>
        </w:tc>
      </w:tr>
      <w:tr w:rsidR="00AE0F12" w:rsidRPr="006827E6" w:rsidTr="00D33A61">
        <w:trPr>
          <w:trHeight w:val="576"/>
        </w:trPr>
        <w:tc>
          <w:tcPr>
            <w:tcW w:w="3402" w:type="dxa"/>
            <w:tcBorders>
              <w:top w:val="single" w:sz="4" w:space="0" w:color="auto"/>
              <w:left w:val="single" w:sz="4" w:space="0" w:color="auto"/>
              <w:bottom w:val="single" w:sz="4" w:space="0" w:color="auto"/>
              <w:right w:val="single" w:sz="4" w:space="0" w:color="auto"/>
            </w:tcBorders>
          </w:tcPr>
          <w:p w:rsidR="00AE0F12" w:rsidRDefault="00AE0F12"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5.2 Tratament medicamentos</w:t>
            </w:r>
          </w:p>
          <w:p w:rsidR="00D33A61" w:rsidRPr="00712226" w:rsidRDefault="00D33A61" w:rsidP="00D33A61">
            <w:pPr>
              <w:spacing w:line="276" w:lineRule="auto"/>
              <w:rPr>
                <w:rFonts w:ascii="Times New Roman" w:hAnsi="Times New Roman" w:cs="Times New Roman"/>
                <w:b/>
                <w:sz w:val="24"/>
                <w:szCs w:val="24"/>
                <w:lang w:val="it-IT"/>
              </w:rPr>
            </w:pPr>
            <w:r>
              <w:rPr>
                <w:rFonts w:ascii="Times New Roman" w:hAnsi="Times New Roman" w:cs="Times New Roman"/>
                <w:b/>
                <w:sz w:val="24"/>
                <w:szCs w:val="24"/>
                <w:lang w:val="it-IT"/>
              </w:rPr>
              <w:t>C.2.5.2</w:t>
            </w:r>
          </w:p>
        </w:tc>
        <w:tc>
          <w:tcPr>
            <w:tcW w:w="5103" w:type="dxa"/>
            <w:tcBorders>
              <w:top w:val="single" w:sz="4" w:space="0" w:color="auto"/>
              <w:left w:val="single" w:sz="4" w:space="0" w:color="auto"/>
              <w:bottom w:val="single" w:sz="4" w:space="0" w:color="auto"/>
              <w:right w:val="single" w:sz="4" w:space="0" w:color="auto"/>
            </w:tcBorders>
          </w:tcPr>
          <w:p w:rsidR="00AE0F12" w:rsidRPr="00D31850" w:rsidRDefault="00AE0F12"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Tratamentul medicamentos este indicat cu scop de a ameliora funcția hepatică, diminuarea progresiei a procesului patologic în ficat.</w:t>
            </w:r>
          </w:p>
        </w:tc>
        <w:tc>
          <w:tcPr>
            <w:tcW w:w="7230" w:type="dxa"/>
            <w:tcBorders>
              <w:top w:val="single" w:sz="4" w:space="0" w:color="auto"/>
              <w:left w:val="single" w:sz="4" w:space="0" w:color="auto"/>
              <w:bottom w:val="single" w:sz="4" w:space="0" w:color="auto"/>
              <w:right w:val="single" w:sz="4" w:space="0" w:color="auto"/>
            </w:tcBorders>
          </w:tcPr>
          <w:p w:rsidR="00AE0F12" w:rsidRPr="00D31850" w:rsidRDefault="00AE0F12" w:rsidP="00931C31">
            <w:pPr>
              <w:spacing w:line="276" w:lineRule="auto"/>
              <w:ind w:left="466" w:hanging="360"/>
              <w:rPr>
                <w:rFonts w:ascii="Times New Roman" w:hAnsi="Times New Roman" w:cs="Times New Roman"/>
                <w:sz w:val="24"/>
                <w:szCs w:val="24"/>
                <w:lang w:val="it-IT"/>
              </w:rPr>
            </w:pPr>
            <w:r w:rsidRPr="00D31850">
              <w:rPr>
                <w:rFonts w:ascii="Times New Roman" w:hAnsi="Times New Roman" w:cs="Times New Roman"/>
                <w:sz w:val="24"/>
                <w:szCs w:val="24"/>
                <w:lang w:val="it-IT"/>
              </w:rPr>
              <w:t>Obligatoriu:</w:t>
            </w:r>
          </w:p>
          <w:p w:rsidR="00826355" w:rsidRDefault="00AE0F12" w:rsidP="00826355">
            <w:pPr>
              <w:pStyle w:val="a4"/>
              <w:numPr>
                <w:ilvl w:val="0"/>
                <w:numId w:val="29"/>
              </w:numPr>
              <w:tabs>
                <w:tab w:val="left" w:pos="7205"/>
              </w:tabs>
              <w:spacing w:line="276" w:lineRule="auto"/>
              <w:ind w:left="426"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Prelungirea tratamentului antiviral indicat de</w:t>
            </w:r>
            <w:r w:rsidR="00FB32D6">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 xml:space="preserve">hepatolog/gastroenterolog </w:t>
            </w:r>
          </w:p>
          <w:p w:rsidR="00AE0F12" w:rsidRPr="00D31850" w:rsidRDefault="00AE0F12" w:rsidP="001E126A">
            <w:pPr>
              <w:pStyle w:val="a4"/>
              <w:numPr>
                <w:ilvl w:val="0"/>
                <w:numId w:val="29"/>
              </w:numPr>
              <w:tabs>
                <w:tab w:val="left" w:pos="7205"/>
              </w:tabs>
              <w:spacing w:line="276" w:lineRule="auto"/>
              <w:ind w:left="426"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Tratamentul cirozei hepatice decompensate și a complicațiilor acesteia (tabelele </w:t>
            </w:r>
            <w:r w:rsidR="001E126A">
              <w:rPr>
                <w:rFonts w:ascii="Times New Roman" w:hAnsi="Times New Roman" w:cs="Times New Roman"/>
                <w:sz w:val="24"/>
                <w:szCs w:val="24"/>
                <w:lang w:val="it-IT"/>
              </w:rPr>
              <w:t>7, 8, 9</w:t>
            </w:r>
            <w:r w:rsidR="00706532" w:rsidRPr="00D31850">
              <w:rPr>
                <w:rFonts w:ascii="Times New Roman" w:hAnsi="Times New Roman" w:cs="Times New Roman"/>
                <w:sz w:val="24"/>
                <w:szCs w:val="24"/>
                <w:lang w:val="it-IT"/>
              </w:rPr>
              <w:t xml:space="preserve"> Casetele 40</w:t>
            </w:r>
            <w:r w:rsidR="001E126A">
              <w:rPr>
                <w:rFonts w:ascii="Times New Roman" w:hAnsi="Times New Roman" w:cs="Times New Roman"/>
                <w:sz w:val="24"/>
                <w:szCs w:val="24"/>
                <w:lang w:val="it-IT"/>
              </w:rPr>
              <w:t>,41,42</w:t>
            </w:r>
            <w:r w:rsidRPr="00D31850">
              <w:rPr>
                <w:rFonts w:ascii="Times New Roman" w:hAnsi="Times New Roman" w:cs="Times New Roman"/>
                <w:sz w:val="24"/>
                <w:szCs w:val="24"/>
                <w:lang w:val="it-IT"/>
              </w:rPr>
              <w:t>)</w:t>
            </w:r>
          </w:p>
        </w:tc>
      </w:tr>
    </w:tbl>
    <w:p w:rsidR="000D549A" w:rsidRPr="00D31850" w:rsidRDefault="000D549A" w:rsidP="00931C31">
      <w:pPr>
        <w:pStyle w:val="11"/>
        <w:spacing w:line="276" w:lineRule="auto"/>
        <w:jc w:val="center"/>
        <w:rPr>
          <w:b/>
          <w:bCs/>
          <w:lang w:val="en-US"/>
        </w:rPr>
      </w:pPr>
    </w:p>
    <w:p w:rsidR="0023503C" w:rsidRPr="00D97B2E" w:rsidRDefault="0023503C" w:rsidP="00931C31">
      <w:pPr>
        <w:pStyle w:val="2"/>
        <w:spacing w:line="276" w:lineRule="auto"/>
        <w:rPr>
          <w:rStyle w:val="62"/>
          <w:b/>
          <w:color w:val="auto"/>
          <w:sz w:val="24"/>
          <w:szCs w:val="24"/>
          <w:lang w:val="en-US"/>
        </w:rPr>
      </w:pPr>
      <w:bookmarkStart w:id="89" w:name="_Toc706716"/>
      <w:bookmarkStart w:id="90" w:name="_Toc707210"/>
      <w:bookmarkStart w:id="91" w:name="_Hlk522521328"/>
      <w:r w:rsidRPr="00D97B2E">
        <w:rPr>
          <w:rFonts w:ascii="Times New Roman" w:hAnsi="Times New Roman" w:cs="Times New Roman"/>
          <w:b/>
          <w:color w:val="auto"/>
          <w:sz w:val="24"/>
          <w:szCs w:val="24"/>
          <w:lang w:val="en-US"/>
        </w:rPr>
        <w:t>B.1.2</w:t>
      </w:r>
      <w:r w:rsidRPr="00D97B2E">
        <w:rPr>
          <w:rStyle w:val="62"/>
          <w:b/>
          <w:color w:val="auto"/>
          <w:sz w:val="24"/>
          <w:szCs w:val="24"/>
          <w:lang w:val="en-US"/>
        </w:rPr>
        <w:t xml:space="preserve"> Nivel de asistenţă medicală primară(potentialul donator de ficat)</w:t>
      </w:r>
      <w:bookmarkEnd w:id="89"/>
      <w:bookmarkEnd w:id="90"/>
    </w:p>
    <w:tbl>
      <w:tblPr>
        <w:tblW w:w="15599" w:type="dxa"/>
        <w:tblInd w:w="-426" w:type="dxa"/>
        <w:tblLayout w:type="fixed"/>
        <w:tblCellMar>
          <w:top w:w="7" w:type="dxa"/>
          <w:left w:w="0" w:type="dxa"/>
          <w:right w:w="25" w:type="dxa"/>
        </w:tblCellMar>
        <w:tblLook w:val="00A0" w:firstRow="1" w:lastRow="0" w:firstColumn="1" w:lastColumn="0" w:noHBand="0" w:noVBand="0"/>
      </w:tblPr>
      <w:tblGrid>
        <w:gridCol w:w="3239"/>
        <w:gridCol w:w="45"/>
        <w:gridCol w:w="99"/>
        <w:gridCol w:w="45"/>
        <w:gridCol w:w="4926"/>
        <w:gridCol w:w="10"/>
        <w:gridCol w:w="7235"/>
      </w:tblGrid>
      <w:tr w:rsidR="0023503C" w:rsidRPr="006827E6" w:rsidTr="00712226">
        <w:trPr>
          <w:trHeight w:val="381"/>
        </w:trPr>
        <w:tc>
          <w:tcPr>
            <w:tcW w:w="3239" w:type="dxa"/>
            <w:tcBorders>
              <w:top w:val="single" w:sz="4" w:space="0" w:color="000000"/>
              <w:left w:val="single" w:sz="4" w:space="0" w:color="000000"/>
              <w:bottom w:val="single" w:sz="4" w:space="0" w:color="000000"/>
              <w:right w:val="single" w:sz="4" w:space="0" w:color="000000"/>
            </w:tcBorders>
            <w:shd w:val="clear" w:color="auto" w:fill="D9D9D9"/>
          </w:tcPr>
          <w:bookmarkEnd w:id="91"/>
          <w:p w:rsidR="0023503C" w:rsidRPr="00D31850" w:rsidRDefault="0023503C" w:rsidP="00931C31">
            <w:pPr>
              <w:spacing w:line="276" w:lineRule="auto"/>
              <w:ind w:left="29"/>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Descriere </w:t>
            </w:r>
            <w:r w:rsidRPr="00D31850">
              <w:rPr>
                <w:rFonts w:ascii="Times New Roman" w:hAnsi="Times New Roman" w:cs="Times New Roman"/>
                <w:b/>
                <w:i/>
                <w:sz w:val="24"/>
                <w:szCs w:val="24"/>
                <w:lang w:val="it-IT"/>
              </w:rPr>
              <w:t>(măsuri)</w:t>
            </w:r>
          </w:p>
        </w:tc>
        <w:tc>
          <w:tcPr>
            <w:tcW w:w="45" w:type="dxa"/>
            <w:tcBorders>
              <w:top w:val="single" w:sz="4" w:space="0" w:color="000000"/>
              <w:left w:val="single" w:sz="4" w:space="0" w:color="000000"/>
              <w:bottom w:val="single" w:sz="4" w:space="0" w:color="000000"/>
              <w:right w:val="nil"/>
            </w:tcBorders>
            <w:shd w:val="clear" w:color="auto" w:fill="D9D9D9"/>
          </w:tcPr>
          <w:p w:rsidR="0023503C" w:rsidRPr="00D31850" w:rsidRDefault="0023503C" w:rsidP="00931C31">
            <w:pPr>
              <w:spacing w:line="276" w:lineRule="auto"/>
              <w:ind w:left="127"/>
              <w:jc w:val="center"/>
              <w:rPr>
                <w:rFonts w:ascii="Times New Roman" w:hAnsi="Times New Roman" w:cs="Times New Roman"/>
                <w:b/>
                <w:sz w:val="24"/>
                <w:szCs w:val="24"/>
                <w:lang w:val="it-IT"/>
              </w:rPr>
            </w:pPr>
          </w:p>
        </w:tc>
        <w:tc>
          <w:tcPr>
            <w:tcW w:w="5080" w:type="dxa"/>
            <w:gridSpan w:val="4"/>
            <w:tcBorders>
              <w:top w:val="single" w:sz="4" w:space="0" w:color="000000"/>
              <w:left w:val="nil"/>
              <w:bottom w:val="single" w:sz="4" w:space="0" w:color="000000"/>
              <w:right w:val="single" w:sz="4" w:space="0" w:color="000000"/>
            </w:tcBorders>
            <w:shd w:val="clear" w:color="auto" w:fill="D9D9D9"/>
          </w:tcPr>
          <w:p w:rsidR="0023503C" w:rsidRPr="00D31850" w:rsidRDefault="0023503C" w:rsidP="00931C31">
            <w:pPr>
              <w:spacing w:line="276" w:lineRule="auto"/>
              <w:ind w:left="39"/>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Motive </w:t>
            </w:r>
            <w:r w:rsidRPr="00D31850">
              <w:rPr>
                <w:rFonts w:ascii="Times New Roman" w:hAnsi="Times New Roman" w:cs="Times New Roman"/>
                <w:b/>
                <w:i/>
                <w:sz w:val="24"/>
                <w:szCs w:val="24"/>
                <w:lang w:val="it-IT"/>
              </w:rPr>
              <w:t>(repere)</w:t>
            </w:r>
          </w:p>
        </w:tc>
        <w:tc>
          <w:tcPr>
            <w:tcW w:w="7235" w:type="dxa"/>
            <w:tcBorders>
              <w:top w:val="single" w:sz="4" w:space="0" w:color="000000"/>
              <w:left w:val="single" w:sz="4" w:space="0" w:color="000000"/>
              <w:bottom w:val="single" w:sz="4" w:space="0" w:color="000000"/>
              <w:right w:val="single" w:sz="4" w:space="0" w:color="000000"/>
            </w:tcBorders>
            <w:shd w:val="clear" w:color="auto" w:fill="D9D9D9"/>
          </w:tcPr>
          <w:p w:rsidR="0023503C" w:rsidRPr="00D31850" w:rsidRDefault="0023503C" w:rsidP="00931C31">
            <w:pPr>
              <w:spacing w:line="276" w:lineRule="auto"/>
              <w:ind w:left="466" w:hanging="360"/>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Paşi </w:t>
            </w:r>
            <w:r w:rsidRPr="00D31850">
              <w:rPr>
                <w:rFonts w:ascii="Times New Roman" w:hAnsi="Times New Roman" w:cs="Times New Roman"/>
                <w:b/>
                <w:i/>
                <w:sz w:val="24"/>
                <w:szCs w:val="24"/>
                <w:lang w:val="it-IT"/>
              </w:rPr>
              <w:t>(modalităţi şi condiţii de realizare)</w:t>
            </w:r>
          </w:p>
        </w:tc>
      </w:tr>
      <w:tr w:rsidR="005A0F84" w:rsidRPr="006827E6" w:rsidTr="00712226">
        <w:trPr>
          <w:trHeight w:val="576"/>
        </w:trPr>
        <w:tc>
          <w:tcPr>
            <w:tcW w:w="3239" w:type="dxa"/>
            <w:tcBorders>
              <w:top w:val="single" w:sz="4" w:space="0" w:color="000000"/>
              <w:left w:val="single" w:sz="4" w:space="0" w:color="000000"/>
              <w:bottom w:val="single" w:sz="4" w:space="0" w:color="000000"/>
              <w:right w:val="single" w:sz="4" w:space="0" w:color="000000"/>
            </w:tcBorders>
          </w:tcPr>
          <w:p w:rsidR="005A0F84" w:rsidRPr="00712226" w:rsidRDefault="005A0F84" w:rsidP="00931C31">
            <w:pPr>
              <w:spacing w:line="276" w:lineRule="auto"/>
              <w:ind w:left="29"/>
              <w:rPr>
                <w:rFonts w:ascii="Times New Roman" w:hAnsi="Times New Roman" w:cs="Times New Roman"/>
                <w:b/>
                <w:sz w:val="24"/>
                <w:szCs w:val="24"/>
                <w:lang w:val="it-IT"/>
              </w:rPr>
            </w:pPr>
            <w:r w:rsidRPr="00712226">
              <w:rPr>
                <w:rFonts w:ascii="Times New Roman" w:hAnsi="Times New Roman" w:cs="Times New Roman"/>
                <w:b/>
                <w:sz w:val="24"/>
                <w:szCs w:val="24"/>
                <w:lang w:val="it-IT"/>
              </w:rPr>
              <w:t>1. Screeningul</w:t>
            </w:r>
            <w:r w:rsidR="00D22BD0">
              <w:rPr>
                <w:rFonts w:ascii="Times New Roman" w:hAnsi="Times New Roman" w:cs="Times New Roman"/>
                <w:b/>
                <w:sz w:val="24"/>
                <w:szCs w:val="24"/>
                <w:lang w:val="it-IT"/>
              </w:rPr>
              <w:t xml:space="preserve"> C.2.3.3</w:t>
            </w:r>
          </w:p>
        </w:tc>
        <w:tc>
          <w:tcPr>
            <w:tcW w:w="45" w:type="dxa"/>
            <w:tcBorders>
              <w:top w:val="single" w:sz="4" w:space="0" w:color="000000"/>
              <w:left w:val="single" w:sz="4" w:space="0" w:color="000000"/>
              <w:bottom w:val="single" w:sz="4" w:space="0" w:color="000000"/>
              <w:right w:val="nil"/>
            </w:tcBorders>
          </w:tcPr>
          <w:p w:rsidR="005A0F84" w:rsidRPr="00D31850" w:rsidRDefault="005A0F84" w:rsidP="00931C31">
            <w:pPr>
              <w:spacing w:line="276" w:lineRule="auto"/>
              <w:ind w:left="127"/>
              <w:rPr>
                <w:rFonts w:ascii="Times New Roman" w:hAnsi="Times New Roman" w:cs="Times New Roman"/>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5A0F84" w:rsidRPr="00D31850" w:rsidRDefault="005A0F84" w:rsidP="00931C31">
            <w:pPr>
              <w:pStyle w:val="a4"/>
              <w:spacing w:line="276" w:lineRule="auto"/>
              <w:ind w:left="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Determinarea potențialilor </w:t>
            </w:r>
            <w:r>
              <w:rPr>
                <w:rFonts w:ascii="Times New Roman" w:hAnsi="Times New Roman" w:cs="Times New Roman"/>
                <w:sz w:val="24"/>
                <w:szCs w:val="24"/>
                <w:lang w:val="it-IT"/>
              </w:rPr>
              <w:t>donatori</w:t>
            </w:r>
            <w:r w:rsidRPr="00D31850">
              <w:rPr>
                <w:rFonts w:ascii="Times New Roman" w:hAnsi="Times New Roman" w:cs="Times New Roman"/>
                <w:sz w:val="24"/>
                <w:szCs w:val="24"/>
                <w:lang w:val="it-IT"/>
              </w:rPr>
              <w:t xml:space="preserve"> de transplant hepatic</w:t>
            </w:r>
          </w:p>
        </w:tc>
        <w:tc>
          <w:tcPr>
            <w:tcW w:w="7235" w:type="dxa"/>
            <w:tcBorders>
              <w:top w:val="single" w:sz="4" w:space="0" w:color="000000"/>
              <w:left w:val="single" w:sz="4" w:space="0" w:color="000000"/>
              <w:bottom w:val="single" w:sz="4" w:space="0" w:color="000000"/>
              <w:right w:val="single" w:sz="4" w:space="0" w:color="000000"/>
            </w:tcBorders>
          </w:tcPr>
          <w:p w:rsidR="00EA1DB0" w:rsidRPr="005A0F84" w:rsidRDefault="005A0F84" w:rsidP="00931C31">
            <w:pPr>
              <w:pStyle w:val="af2"/>
              <w:spacing w:line="276" w:lineRule="auto"/>
              <w:rPr>
                <w:lang w:val="ro-RO"/>
              </w:rPr>
            </w:pPr>
            <w:r w:rsidRPr="00D31850">
              <w:rPr>
                <w:rFonts w:ascii="Times New Roman" w:hAnsi="Times New Roman" w:cs="Times New Roman"/>
                <w:sz w:val="24"/>
                <w:szCs w:val="24"/>
                <w:lang w:val="it-IT"/>
              </w:rPr>
              <w:t xml:space="preserve">Screningul se efectuează conform </w:t>
            </w:r>
            <w:r w:rsidR="00EA1DB0" w:rsidRPr="00EA1DB0">
              <w:rPr>
                <w:rFonts w:ascii="Times New Roman" w:hAnsi="Times New Roman" w:cs="Times New Roman"/>
                <w:sz w:val="24"/>
                <w:szCs w:val="24"/>
                <w:lang w:val="it-IT"/>
              </w:rPr>
              <w:t>p</w:t>
            </w:r>
            <w:r w:rsidR="00EA1DB0" w:rsidRPr="00EA1DB0">
              <w:rPr>
                <w:rFonts w:ascii="Times New Roman" w:hAnsi="Times New Roman" w:cs="Times New Roman"/>
                <w:sz w:val="24"/>
                <w:szCs w:val="24"/>
                <w:lang w:val="ro-RO"/>
              </w:rPr>
              <w:t>rotocolului elaborat</w:t>
            </w:r>
          </w:p>
          <w:p w:rsidR="005A0F84" w:rsidRPr="00EA1DB0" w:rsidRDefault="005A0F84" w:rsidP="00931C31">
            <w:pPr>
              <w:pStyle w:val="a4"/>
              <w:spacing w:line="276" w:lineRule="auto"/>
              <w:ind w:left="426"/>
              <w:rPr>
                <w:rFonts w:ascii="Times New Roman" w:hAnsi="Times New Roman" w:cs="Times New Roman"/>
                <w:sz w:val="24"/>
                <w:szCs w:val="24"/>
                <w:highlight w:val="red"/>
                <w:lang w:val="ro-RO"/>
              </w:rPr>
            </w:pPr>
          </w:p>
        </w:tc>
      </w:tr>
      <w:tr w:rsidR="005A0F84" w:rsidRPr="006827E6" w:rsidTr="00712226">
        <w:trPr>
          <w:trHeight w:val="576"/>
        </w:trPr>
        <w:tc>
          <w:tcPr>
            <w:tcW w:w="3239" w:type="dxa"/>
            <w:tcBorders>
              <w:top w:val="single" w:sz="4" w:space="0" w:color="000000"/>
              <w:left w:val="single" w:sz="4" w:space="0" w:color="000000"/>
              <w:bottom w:val="single" w:sz="4" w:space="0" w:color="000000"/>
              <w:right w:val="single" w:sz="4" w:space="0" w:color="000000"/>
            </w:tcBorders>
          </w:tcPr>
          <w:p w:rsidR="00D22BD0" w:rsidRDefault="005A0F84" w:rsidP="00D22BD0">
            <w:pPr>
              <w:spacing w:line="276" w:lineRule="auto"/>
              <w:ind w:left="29"/>
              <w:rPr>
                <w:rFonts w:ascii="Times New Roman" w:hAnsi="Times New Roman" w:cs="Times New Roman"/>
                <w:b/>
                <w:sz w:val="24"/>
                <w:szCs w:val="24"/>
                <w:lang w:val="en-US"/>
              </w:rPr>
            </w:pPr>
            <w:r w:rsidRPr="00712226">
              <w:rPr>
                <w:rFonts w:ascii="Times New Roman" w:hAnsi="Times New Roman" w:cs="Times New Roman"/>
                <w:b/>
                <w:sz w:val="24"/>
                <w:szCs w:val="24"/>
                <w:lang w:val="it-IT"/>
              </w:rPr>
              <w:t>2. Diagnostic</w:t>
            </w:r>
            <w:r w:rsidR="00D22BD0">
              <w:rPr>
                <w:rFonts w:ascii="Times New Roman" w:hAnsi="Times New Roman" w:cs="Times New Roman"/>
                <w:b/>
                <w:sz w:val="24"/>
                <w:szCs w:val="24"/>
                <w:lang w:val="en-US"/>
              </w:rPr>
              <w:t xml:space="preserve"> </w:t>
            </w:r>
          </w:p>
          <w:p w:rsidR="00D22BD0" w:rsidRDefault="00D22BD0" w:rsidP="00D22BD0">
            <w:pPr>
              <w:spacing w:line="276" w:lineRule="auto"/>
              <w:ind w:left="29"/>
              <w:rPr>
                <w:rFonts w:ascii="Times New Roman" w:hAnsi="Times New Roman" w:cs="Times New Roman"/>
                <w:b/>
                <w:sz w:val="24"/>
                <w:szCs w:val="24"/>
                <w:lang w:val="en-US"/>
              </w:rPr>
            </w:pPr>
            <w:r>
              <w:rPr>
                <w:rFonts w:ascii="Times New Roman" w:hAnsi="Times New Roman" w:cs="Times New Roman"/>
                <w:b/>
                <w:sz w:val="24"/>
                <w:szCs w:val="24"/>
                <w:lang w:val="en-US"/>
              </w:rPr>
              <w:t>C</w:t>
            </w:r>
            <w:r w:rsidRPr="003D3166">
              <w:rPr>
                <w:rFonts w:ascii="Times New Roman" w:hAnsi="Times New Roman" w:cs="Times New Roman"/>
                <w:b/>
                <w:sz w:val="24"/>
                <w:szCs w:val="24"/>
                <w:lang w:val="en-US"/>
              </w:rPr>
              <w:t>.2.3</w:t>
            </w:r>
          </w:p>
          <w:p w:rsidR="005A0F84" w:rsidRPr="00712226" w:rsidRDefault="00D22BD0" w:rsidP="00D22BD0">
            <w:pPr>
              <w:spacing w:line="276" w:lineRule="auto"/>
              <w:ind w:left="29"/>
              <w:rPr>
                <w:rFonts w:ascii="Times New Roman" w:hAnsi="Times New Roman" w:cs="Times New Roman"/>
                <w:b/>
                <w:sz w:val="24"/>
                <w:szCs w:val="24"/>
                <w:lang w:val="it-IT"/>
              </w:rPr>
            </w:pPr>
            <w:r>
              <w:rPr>
                <w:rFonts w:ascii="Times New Roman" w:hAnsi="Times New Roman" w:cs="Times New Roman"/>
                <w:b/>
                <w:sz w:val="24"/>
                <w:szCs w:val="24"/>
                <w:lang w:val="en-US"/>
              </w:rPr>
              <w:lastRenderedPageBreak/>
              <w:t>C.2.3.2.</w:t>
            </w:r>
          </w:p>
        </w:tc>
        <w:tc>
          <w:tcPr>
            <w:tcW w:w="45" w:type="dxa"/>
            <w:tcBorders>
              <w:top w:val="single" w:sz="4" w:space="0" w:color="000000"/>
              <w:left w:val="single" w:sz="4" w:space="0" w:color="000000"/>
              <w:bottom w:val="single" w:sz="4" w:space="0" w:color="000000"/>
              <w:right w:val="nil"/>
            </w:tcBorders>
          </w:tcPr>
          <w:p w:rsidR="005A0F84" w:rsidRPr="00D31850" w:rsidRDefault="005A0F84" w:rsidP="00931C31">
            <w:pPr>
              <w:spacing w:line="276" w:lineRule="auto"/>
              <w:ind w:left="127"/>
              <w:rPr>
                <w:rFonts w:ascii="Times New Roman" w:hAnsi="Times New Roman" w:cs="Times New Roman"/>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5A0F84" w:rsidRPr="00D31850" w:rsidRDefault="005A0F84" w:rsidP="00931C31">
            <w:pPr>
              <w:pStyle w:val="a4"/>
              <w:spacing w:line="276" w:lineRule="auto"/>
              <w:ind w:left="249"/>
              <w:rPr>
                <w:rFonts w:ascii="Times New Roman" w:hAnsi="Times New Roman" w:cs="Times New Roman"/>
                <w:sz w:val="24"/>
                <w:szCs w:val="24"/>
                <w:lang w:val="it-IT"/>
              </w:rPr>
            </w:pPr>
            <w:r w:rsidRPr="00EA1DB0">
              <w:rPr>
                <w:rFonts w:ascii="Times New Roman" w:hAnsi="Times New Roman" w:cs="Times New Roman"/>
                <w:sz w:val="24"/>
                <w:szCs w:val="24"/>
                <w:lang w:val="it-IT"/>
              </w:rPr>
              <w:t xml:space="preserve">Evaluarea potențialului donator la </w:t>
            </w:r>
            <w:r w:rsidR="002A6F01" w:rsidRPr="00EA1DB0">
              <w:rPr>
                <w:rFonts w:ascii="Times New Roman" w:hAnsi="Times New Roman" w:cs="Times New Roman"/>
                <w:sz w:val="24"/>
                <w:szCs w:val="24"/>
                <w:lang w:val="it-IT"/>
              </w:rPr>
              <w:t>prezenta</w:t>
            </w:r>
            <w:r w:rsidRPr="00EA1DB0">
              <w:rPr>
                <w:rFonts w:ascii="Times New Roman" w:hAnsi="Times New Roman" w:cs="Times New Roman"/>
                <w:sz w:val="24"/>
                <w:szCs w:val="24"/>
                <w:lang w:val="it-IT"/>
              </w:rPr>
              <w:t xml:space="preserve"> hepatopatiilor de diferită geneză, altor patologii </w:t>
            </w:r>
            <w:r w:rsidRPr="00EA1DB0">
              <w:rPr>
                <w:rFonts w:ascii="Times New Roman" w:hAnsi="Times New Roman" w:cs="Times New Roman"/>
                <w:sz w:val="24"/>
                <w:szCs w:val="24"/>
                <w:lang w:val="it-IT"/>
              </w:rPr>
              <w:lastRenderedPageBreak/>
              <w:t>extrahepatice</w:t>
            </w:r>
          </w:p>
        </w:tc>
        <w:tc>
          <w:tcPr>
            <w:tcW w:w="7235" w:type="dxa"/>
            <w:tcBorders>
              <w:top w:val="single" w:sz="4" w:space="0" w:color="000000"/>
              <w:left w:val="single" w:sz="4" w:space="0" w:color="000000"/>
              <w:bottom w:val="single" w:sz="4" w:space="0" w:color="000000"/>
              <w:right w:val="single" w:sz="4" w:space="0" w:color="000000"/>
            </w:tcBorders>
          </w:tcPr>
          <w:p w:rsidR="001E126A" w:rsidRDefault="005A0F84" w:rsidP="006827E6">
            <w:pPr>
              <w:pStyle w:val="a4"/>
              <w:numPr>
                <w:ilvl w:val="0"/>
                <w:numId w:val="29"/>
              </w:numPr>
              <w:spacing w:line="276" w:lineRule="auto"/>
              <w:ind w:left="426" w:hanging="284"/>
              <w:rPr>
                <w:rFonts w:ascii="Times New Roman" w:hAnsi="Times New Roman" w:cs="Times New Roman"/>
                <w:sz w:val="24"/>
                <w:szCs w:val="24"/>
                <w:lang w:val="it-IT"/>
              </w:rPr>
            </w:pPr>
            <w:r w:rsidRPr="001E126A">
              <w:rPr>
                <w:rFonts w:ascii="Times New Roman" w:hAnsi="Times New Roman" w:cs="Times New Roman"/>
                <w:sz w:val="24"/>
                <w:szCs w:val="24"/>
                <w:lang w:val="it-IT"/>
              </w:rPr>
              <w:lastRenderedPageBreak/>
              <w:t xml:space="preserve">Anamneza </w:t>
            </w:r>
          </w:p>
          <w:p w:rsidR="00D22BD0" w:rsidRPr="00FB32D6" w:rsidRDefault="005A0F84" w:rsidP="00D22BD0">
            <w:pPr>
              <w:pStyle w:val="a4"/>
              <w:numPr>
                <w:ilvl w:val="0"/>
                <w:numId w:val="29"/>
              </w:numPr>
              <w:spacing w:line="276" w:lineRule="auto"/>
              <w:ind w:left="426" w:hanging="284"/>
              <w:rPr>
                <w:rFonts w:ascii="Times New Roman" w:hAnsi="Times New Roman" w:cs="Times New Roman"/>
                <w:sz w:val="24"/>
                <w:szCs w:val="24"/>
                <w:lang w:val="it-IT"/>
              </w:rPr>
            </w:pPr>
            <w:r w:rsidRPr="001E126A">
              <w:rPr>
                <w:rFonts w:ascii="Times New Roman" w:hAnsi="Times New Roman" w:cs="Times New Roman"/>
                <w:sz w:val="24"/>
                <w:szCs w:val="24"/>
                <w:lang w:val="it-IT"/>
              </w:rPr>
              <w:t xml:space="preserve">Examenul clinic </w:t>
            </w:r>
            <w:r w:rsidR="00D22BD0">
              <w:rPr>
                <w:rFonts w:ascii="Times New Roman" w:hAnsi="Times New Roman" w:cs="Times New Roman"/>
                <w:sz w:val="24"/>
                <w:szCs w:val="24"/>
                <w:lang w:val="it-IT"/>
              </w:rPr>
              <w:t>(casetele 26-36)</w:t>
            </w:r>
          </w:p>
          <w:p w:rsidR="005A0F84" w:rsidRPr="00D31850" w:rsidRDefault="005A0F84" w:rsidP="00B05AD5">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lastRenderedPageBreak/>
              <w:t xml:space="preserve">Investigaţiile paraclinice obligatorii și recomandate </w:t>
            </w:r>
            <w:r w:rsidRPr="00EA1DB0">
              <w:rPr>
                <w:rFonts w:ascii="Times New Roman" w:hAnsi="Times New Roman" w:cs="Times New Roman"/>
                <w:sz w:val="24"/>
                <w:szCs w:val="24"/>
                <w:lang w:val="it-IT"/>
              </w:rPr>
              <w:t xml:space="preserve">(tabelul </w:t>
            </w:r>
            <w:r w:rsidR="00D22BD0">
              <w:rPr>
                <w:rFonts w:ascii="Times New Roman" w:hAnsi="Times New Roman" w:cs="Times New Roman"/>
                <w:sz w:val="24"/>
                <w:szCs w:val="24"/>
                <w:lang w:val="it-IT"/>
              </w:rPr>
              <w:t>4</w:t>
            </w:r>
            <w:r w:rsidRPr="00EA1DB0">
              <w:rPr>
                <w:rFonts w:ascii="Times New Roman" w:hAnsi="Times New Roman" w:cs="Times New Roman"/>
                <w:sz w:val="24"/>
                <w:szCs w:val="24"/>
                <w:lang w:val="it-IT"/>
              </w:rPr>
              <w:t>,</w:t>
            </w:r>
            <w:r w:rsidR="00D22BD0">
              <w:rPr>
                <w:rFonts w:ascii="Times New Roman" w:hAnsi="Times New Roman" w:cs="Times New Roman"/>
                <w:sz w:val="24"/>
                <w:szCs w:val="24"/>
                <w:lang w:val="it-IT"/>
              </w:rPr>
              <w:t>5</w:t>
            </w:r>
            <w:r w:rsidRPr="00EA1DB0">
              <w:rPr>
                <w:rFonts w:ascii="Times New Roman" w:hAnsi="Times New Roman" w:cs="Times New Roman"/>
                <w:sz w:val="24"/>
                <w:szCs w:val="24"/>
                <w:lang w:val="it-IT"/>
              </w:rPr>
              <w:t>)</w:t>
            </w:r>
          </w:p>
          <w:p w:rsidR="005A0F84" w:rsidRPr="00D31850" w:rsidRDefault="005A0F84" w:rsidP="00931C31">
            <w:pPr>
              <w:pStyle w:val="a4"/>
              <w:spacing w:line="276" w:lineRule="auto"/>
              <w:ind w:left="426"/>
              <w:rPr>
                <w:rFonts w:ascii="Times New Roman" w:hAnsi="Times New Roman" w:cs="Times New Roman"/>
                <w:sz w:val="24"/>
                <w:szCs w:val="24"/>
                <w:lang w:val="it-IT"/>
              </w:rPr>
            </w:pPr>
            <w:r w:rsidRPr="00D31850">
              <w:rPr>
                <w:rFonts w:ascii="Times New Roman" w:hAnsi="Times New Roman" w:cs="Times New Roman"/>
                <w:sz w:val="24"/>
                <w:szCs w:val="24"/>
                <w:lang w:val="it-IT"/>
              </w:rPr>
              <w:t>Consultaţia altor specialişti (cardiolog, ORL, neurolog, la necesitate</w:t>
            </w:r>
          </w:p>
        </w:tc>
      </w:tr>
      <w:tr w:rsidR="0023503C" w:rsidRPr="006827E6" w:rsidTr="00712226">
        <w:trPr>
          <w:trHeight w:val="576"/>
        </w:trPr>
        <w:tc>
          <w:tcPr>
            <w:tcW w:w="3239" w:type="dxa"/>
            <w:tcBorders>
              <w:top w:val="single" w:sz="4" w:space="0" w:color="000000"/>
              <w:left w:val="single" w:sz="4" w:space="0" w:color="000000"/>
              <w:bottom w:val="single" w:sz="4" w:space="0" w:color="000000"/>
              <w:right w:val="single" w:sz="4" w:space="0" w:color="000000"/>
            </w:tcBorders>
          </w:tcPr>
          <w:p w:rsidR="0023503C" w:rsidRPr="00712226" w:rsidRDefault="00A800EF" w:rsidP="00931C31">
            <w:pPr>
              <w:spacing w:line="276" w:lineRule="auto"/>
              <w:ind w:left="29"/>
              <w:rPr>
                <w:rFonts w:ascii="Times New Roman" w:hAnsi="Times New Roman" w:cs="Times New Roman"/>
                <w:b/>
                <w:sz w:val="24"/>
                <w:szCs w:val="24"/>
                <w:lang w:val="it-IT"/>
              </w:rPr>
            </w:pPr>
            <w:r w:rsidRPr="00712226">
              <w:rPr>
                <w:rFonts w:ascii="Times New Roman" w:hAnsi="Times New Roman" w:cs="Times New Roman"/>
                <w:b/>
                <w:sz w:val="24"/>
                <w:szCs w:val="24"/>
                <w:lang w:val="it-IT"/>
              </w:rPr>
              <w:lastRenderedPageBreak/>
              <w:t>3</w:t>
            </w:r>
            <w:r w:rsidR="0023503C" w:rsidRPr="00712226">
              <w:rPr>
                <w:rFonts w:ascii="Times New Roman" w:hAnsi="Times New Roman" w:cs="Times New Roman"/>
                <w:b/>
                <w:sz w:val="24"/>
                <w:szCs w:val="24"/>
                <w:lang w:val="it-IT"/>
              </w:rPr>
              <w:t>. Urmărirea donatorilor în perioada post transplant hepatic.</w:t>
            </w:r>
          </w:p>
        </w:tc>
        <w:tc>
          <w:tcPr>
            <w:tcW w:w="45" w:type="dxa"/>
            <w:tcBorders>
              <w:top w:val="single" w:sz="4" w:space="0" w:color="000000"/>
              <w:left w:val="single" w:sz="4" w:space="0" w:color="000000"/>
              <w:bottom w:val="single" w:sz="4" w:space="0" w:color="000000"/>
              <w:right w:val="nil"/>
            </w:tcBorders>
          </w:tcPr>
          <w:p w:rsidR="0023503C" w:rsidRPr="00D31850" w:rsidRDefault="0023503C" w:rsidP="00931C31">
            <w:pPr>
              <w:spacing w:line="276" w:lineRule="auto"/>
              <w:ind w:left="127"/>
              <w:rPr>
                <w:rFonts w:ascii="Times New Roman" w:hAnsi="Times New Roman" w:cs="Times New Roman"/>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23503C" w:rsidRPr="00D31850" w:rsidRDefault="0023503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Asigurarea continuării evalurării </w:t>
            </w:r>
            <w:r w:rsidR="005A0F84" w:rsidRPr="00EA1DB0">
              <w:rPr>
                <w:rFonts w:ascii="Times New Roman" w:hAnsi="Times New Roman" w:cs="Times New Roman"/>
                <w:sz w:val="24"/>
                <w:szCs w:val="24"/>
                <w:lang w:val="it-IT"/>
              </w:rPr>
              <w:t>potențialilor donatori</w:t>
            </w:r>
            <w:r w:rsidRPr="00D31850">
              <w:rPr>
                <w:rFonts w:ascii="Times New Roman" w:hAnsi="Times New Roman" w:cs="Times New Roman"/>
                <w:sz w:val="24"/>
                <w:szCs w:val="24"/>
                <w:lang w:val="it-IT"/>
              </w:rPr>
              <w:t xml:space="preserve"> de transplant hepatic în perioada post-transplant.</w:t>
            </w:r>
          </w:p>
        </w:tc>
        <w:tc>
          <w:tcPr>
            <w:tcW w:w="7235" w:type="dxa"/>
            <w:tcBorders>
              <w:top w:val="single" w:sz="4" w:space="0" w:color="000000"/>
              <w:left w:val="single" w:sz="4" w:space="0" w:color="000000"/>
              <w:bottom w:val="single" w:sz="4" w:space="0" w:color="000000"/>
              <w:right w:val="single" w:sz="4" w:space="0" w:color="000000"/>
            </w:tcBorders>
          </w:tcPr>
          <w:p w:rsidR="0023503C" w:rsidRPr="00D31850" w:rsidRDefault="00A800EF" w:rsidP="00B05AD5">
            <w:pPr>
              <w:pStyle w:val="a4"/>
              <w:numPr>
                <w:ilvl w:val="0"/>
                <w:numId w:val="29"/>
              </w:numPr>
              <w:spacing w:line="276" w:lineRule="auto"/>
              <w:ind w:left="426" w:hanging="284"/>
              <w:rPr>
                <w:rFonts w:ascii="Times New Roman" w:hAnsi="Times New Roman" w:cs="Times New Roman"/>
                <w:sz w:val="24"/>
                <w:szCs w:val="24"/>
                <w:lang w:val="it-IT"/>
              </w:rPr>
            </w:pPr>
            <w:r w:rsidRPr="00EA1DB0">
              <w:rPr>
                <w:rFonts w:ascii="Times New Roman" w:hAnsi="Times New Roman" w:cs="Times New Roman"/>
                <w:sz w:val="24"/>
                <w:szCs w:val="24"/>
                <w:lang w:val="it-IT"/>
              </w:rPr>
              <w:t>Criteriile de consultaţie de la medi</w:t>
            </w:r>
            <w:r w:rsidR="00EA1DB0">
              <w:rPr>
                <w:rFonts w:ascii="Times New Roman" w:hAnsi="Times New Roman" w:cs="Times New Roman"/>
                <w:sz w:val="24"/>
                <w:szCs w:val="24"/>
                <w:lang w:val="it-IT"/>
              </w:rPr>
              <w:t>c-specialist sau de spitalizare.</w:t>
            </w:r>
          </w:p>
        </w:tc>
      </w:tr>
      <w:tr w:rsidR="0023503C" w:rsidRPr="006827E6" w:rsidTr="00712226">
        <w:trPr>
          <w:trHeight w:val="576"/>
        </w:trPr>
        <w:tc>
          <w:tcPr>
            <w:tcW w:w="3239" w:type="dxa"/>
            <w:tcBorders>
              <w:top w:val="single" w:sz="4" w:space="0" w:color="000000"/>
              <w:left w:val="single" w:sz="4" w:space="0" w:color="000000"/>
              <w:bottom w:val="single" w:sz="4" w:space="0" w:color="000000"/>
              <w:right w:val="single" w:sz="4" w:space="0" w:color="000000"/>
            </w:tcBorders>
          </w:tcPr>
          <w:p w:rsidR="0023503C" w:rsidRPr="00712226" w:rsidRDefault="00A800EF"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4</w:t>
            </w:r>
            <w:r w:rsidR="0023503C" w:rsidRPr="00712226">
              <w:rPr>
                <w:rFonts w:ascii="Times New Roman" w:hAnsi="Times New Roman" w:cs="Times New Roman"/>
                <w:b/>
                <w:sz w:val="24"/>
                <w:szCs w:val="24"/>
                <w:lang w:val="it-IT"/>
              </w:rPr>
              <w:t>. Supravegherea donatorului în viață</w:t>
            </w:r>
          </w:p>
        </w:tc>
        <w:tc>
          <w:tcPr>
            <w:tcW w:w="45" w:type="dxa"/>
            <w:tcBorders>
              <w:top w:val="single" w:sz="4" w:space="0" w:color="000000"/>
              <w:left w:val="single" w:sz="4" w:space="0" w:color="000000"/>
              <w:bottom w:val="single" w:sz="4" w:space="0" w:color="000000"/>
              <w:right w:val="nil"/>
            </w:tcBorders>
          </w:tcPr>
          <w:p w:rsidR="0023503C" w:rsidRPr="00D31850" w:rsidRDefault="0023503C" w:rsidP="00931C31">
            <w:pPr>
              <w:spacing w:line="276" w:lineRule="auto"/>
              <w:ind w:left="127"/>
              <w:rPr>
                <w:rFonts w:ascii="Times New Roman" w:hAnsi="Times New Roman" w:cs="Times New Roman"/>
                <w:sz w:val="24"/>
                <w:szCs w:val="24"/>
                <w:lang w:val="it-IT"/>
              </w:rPr>
            </w:pPr>
          </w:p>
          <w:p w:rsidR="0023503C" w:rsidRPr="00D31850" w:rsidRDefault="0023503C" w:rsidP="00931C31">
            <w:pPr>
              <w:spacing w:line="276" w:lineRule="auto"/>
              <w:ind w:left="127"/>
              <w:rPr>
                <w:rFonts w:ascii="Times New Roman" w:hAnsi="Times New Roman" w:cs="Times New Roman"/>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23503C" w:rsidRPr="00D31850" w:rsidRDefault="0023503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Asigurarea continuării supravegherii donatorilor în viață. </w:t>
            </w:r>
          </w:p>
        </w:tc>
        <w:tc>
          <w:tcPr>
            <w:tcW w:w="7235" w:type="dxa"/>
            <w:tcBorders>
              <w:top w:val="single" w:sz="4" w:space="0" w:color="000000"/>
              <w:left w:val="single" w:sz="4" w:space="0" w:color="000000"/>
              <w:bottom w:val="single" w:sz="4" w:space="0" w:color="000000"/>
              <w:right w:val="single" w:sz="4" w:space="0" w:color="000000"/>
            </w:tcBorders>
          </w:tcPr>
          <w:p w:rsidR="0023503C" w:rsidRPr="00D31850" w:rsidRDefault="0023503C" w:rsidP="00D22BD0">
            <w:pPr>
              <w:pStyle w:val="a4"/>
              <w:numPr>
                <w:ilvl w:val="0"/>
                <w:numId w:val="29"/>
              </w:numPr>
              <w:spacing w:line="276" w:lineRule="auto"/>
              <w:ind w:left="426" w:hanging="284"/>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p>
        </w:tc>
      </w:tr>
      <w:tr w:rsidR="0023503C" w:rsidRPr="00D31850" w:rsidTr="00712226">
        <w:trPr>
          <w:trHeight w:val="298"/>
        </w:trPr>
        <w:tc>
          <w:tcPr>
            <w:tcW w:w="3239" w:type="dxa"/>
            <w:tcBorders>
              <w:top w:val="single" w:sz="4" w:space="0" w:color="000000"/>
              <w:left w:val="single" w:sz="4" w:space="0" w:color="000000"/>
              <w:bottom w:val="single" w:sz="4" w:space="0" w:color="000000"/>
              <w:right w:val="single" w:sz="4" w:space="0" w:color="000000"/>
            </w:tcBorders>
          </w:tcPr>
          <w:p w:rsidR="0023503C" w:rsidRPr="00712226" w:rsidRDefault="0023503C"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3 Tratament</w:t>
            </w:r>
          </w:p>
        </w:tc>
        <w:tc>
          <w:tcPr>
            <w:tcW w:w="45" w:type="dxa"/>
            <w:tcBorders>
              <w:top w:val="single" w:sz="4" w:space="0" w:color="000000"/>
              <w:left w:val="single" w:sz="4" w:space="0" w:color="000000"/>
              <w:bottom w:val="single" w:sz="4" w:space="0" w:color="000000"/>
              <w:right w:val="nil"/>
            </w:tcBorders>
          </w:tcPr>
          <w:p w:rsidR="0023503C" w:rsidRPr="00D31850" w:rsidRDefault="0023503C" w:rsidP="00931C31">
            <w:pPr>
              <w:spacing w:line="276" w:lineRule="auto"/>
              <w:ind w:left="127"/>
              <w:rPr>
                <w:rFonts w:ascii="Times New Roman" w:hAnsi="Times New Roman" w:cs="Times New Roman"/>
                <w:b/>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23503C" w:rsidRPr="00D31850" w:rsidRDefault="0023503C" w:rsidP="00931C31">
            <w:pPr>
              <w:spacing w:line="276" w:lineRule="auto"/>
              <w:ind w:left="39"/>
              <w:rPr>
                <w:rFonts w:ascii="Times New Roman" w:hAnsi="Times New Roman" w:cs="Times New Roman"/>
                <w:b/>
                <w:sz w:val="24"/>
                <w:szCs w:val="24"/>
                <w:lang w:val="it-IT"/>
              </w:rPr>
            </w:pPr>
          </w:p>
        </w:tc>
        <w:tc>
          <w:tcPr>
            <w:tcW w:w="7235" w:type="dxa"/>
            <w:tcBorders>
              <w:top w:val="single" w:sz="4" w:space="0" w:color="000000"/>
              <w:left w:val="single" w:sz="4" w:space="0" w:color="000000"/>
              <w:bottom w:val="single" w:sz="4" w:space="0" w:color="000000"/>
              <w:right w:val="single" w:sz="4" w:space="0" w:color="000000"/>
            </w:tcBorders>
          </w:tcPr>
          <w:p w:rsidR="0023503C" w:rsidRPr="00D31850" w:rsidRDefault="0023503C" w:rsidP="00931C31">
            <w:pPr>
              <w:spacing w:line="276" w:lineRule="auto"/>
              <w:ind w:left="466" w:hanging="360"/>
              <w:rPr>
                <w:rFonts w:ascii="Times New Roman" w:hAnsi="Times New Roman" w:cs="Times New Roman"/>
                <w:b/>
                <w:sz w:val="24"/>
                <w:szCs w:val="24"/>
                <w:lang w:val="it-IT"/>
              </w:rPr>
            </w:pPr>
          </w:p>
        </w:tc>
      </w:tr>
      <w:tr w:rsidR="0023503C" w:rsidRPr="006827E6" w:rsidTr="00712226">
        <w:trPr>
          <w:trHeight w:val="576"/>
        </w:trPr>
        <w:tc>
          <w:tcPr>
            <w:tcW w:w="3239" w:type="dxa"/>
            <w:tcBorders>
              <w:top w:val="single" w:sz="4" w:space="0" w:color="000000"/>
              <w:left w:val="single" w:sz="4" w:space="0" w:color="000000"/>
              <w:bottom w:val="single" w:sz="4" w:space="0" w:color="000000"/>
              <w:right w:val="single" w:sz="4" w:space="0" w:color="000000"/>
            </w:tcBorders>
          </w:tcPr>
          <w:p w:rsidR="0023503C" w:rsidRDefault="0023503C" w:rsidP="00931C31">
            <w:pPr>
              <w:spacing w:line="276" w:lineRule="auto"/>
              <w:rPr>
                <w:rFonts w:ascii="Times New Roman" w:hAnsi="Times New Roman" w:cs="Times New Roman"/>
                <w:b/>
                <w:sz w:val="24"/>
                <w:szCs w:val="24"/>
                <w:lang w:val="it-IT"/>
              </w:rPr>
            </w:pPr>
            <w:r w:rsidRPr="00712226">
              <w:rPr>
                <w:rFonts w:ascii="Times New Roman" w:hAnsi="Times New Roman" w:cs="Times New Roman"/>
                <w:b/>
                <w:sz w:val="24"/>
                <w:szCs w:val="24"/>
                <w:lang w:val="it-IT"/>
              </w:rPr>
              <w:t>3.1Tratament nemedicamentos</w:t>
            </w:r>
          </w:p>
          <w:p w:rsidR="00D22BD0" w:rsidRPr="00712226" w:rsidRDefault="00D22BD0" w:rsidP="00931C31">
            <w:pPr>
              <w:spacing w:line="276" w:lineRule="auto"/>
              <w:rPr>
                <w:rFonts w:ascii="Times New Roman" w:hAnsi="Times New Roman" w:cs="Times New Roman"/>
                <w:b/>
                <w:sz w:val="24"/>
                <w:szCs w:val="24"/>
                <w:lang w:val="it-IT"/>
              </w:rPr>
            </w:pPr>
            <w:r>
              <w:rPr>
                <w:rFonts w:ascii="Times New Roman" w:hAnsi="Times New Roman" w:cs="Times New Roman"/>
                <w:b/>
                <w:sz w:val="24"/>
                <w:szCs w:val="24"/>
                <w:lang w:val="it-IT"/>
              </w:rPr>
              <w:t>C.2.5.1</w:t>
            </w:r>
          </w:p>
        </w:tc>
        <w:tc>
          <w:tcPr>
            <w:tcW w:w="45" w:type="dxa"/>
            <w:tcBorders>
              <w:top w:val="single" w:sz="4" w:space="0" w:color="000000"/>
              <w:left w:val="single" w:sz="4" w:space="0" w:color="000000"/>
              <w:bottom w:val="single" w:sz="4" w:space="0" w:color="000000"/>
              <w:right w:val="nil"/>
            </w:tcBorders>
          </w:tcPr>
          <w:p w:rsidR="0023503C" w:rsidRPr="00D31850" w:rsidRDefault="0023503C" w:rsidP="00931C31">
            <w:pPr>
              <w:spacing w:line="276" w:lineRule="auto"/>
              <w:ind w:left="127"/>
              <w:rPr>
                <w:rFonts w:ascii="Times New Roman" w:hAnsi="Times New Roman" w:cs="Times New Roman"/>
                <w:sz w:val="24"/>
                <w:szCs w:val="24"/>
                <w:lang w:val="it-IT"/>
              </w:rPr>
            </w:pPr>
          </w:p>
        </w:tc>
        <w:tc>
          <w:tcPr>
            <w:tcW w:w="5080" w:type="dxa"/>
            <w:gridSpan w:val="4"/>
            <w:tcBorders>
              <w:top w:val="single" w:sz="4" w:space="0" w:color="000000"/>
              <w:left w:val="nil"/>
              <w:bottom w:val="single" w:sz="4" w:space="0" w:color="000000"/>
              <w:right w:val="single" w:sz="4" w:space="0" w:color="000000"/>
            </w:tcBorders>
          </w:tcPr>
          <w:p w:rsidR="0023503C" w:rsidRPr="00D31850" w:rsidRDefault="0023503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Optimizarea regimului și alimentația micșorează progresia procesului patologic în ficat.</w:t>
            </w:r>
          </w:p>
        </w:tc>
        <w:tc>
          <w:tcPr>
            <w:tcW w:w="7235" w:type="dxa"/>
            <w:tcBorders>
              <w:top w:val="single" w:sz="4" w:space="0" w:color="000000"/>
              <w:left w:val="single" w:sz="4" w:space="0" w:color="000000"/>
              <w:bottom w:val="single" w:sz="4" w:space="0" w:color="000000"/>
              <w:right w:val="single" w:sz="4" w:space="0" w:color="000000"/>
            </w:tcBorders>
          </w:tcPr>
          <w:p w:rsidR="0023503C" w:rsidRPr="00EA1DB0" w:rsidRDefault="0023503C" w:rsidP="00B05AD5">
            <w:pPr>
              <w:pStyle w:val="a4"/>
              <w:numPr>
                <w:ilvl w:val="0"/>
                <w:numId w:val="31"/>
              </w:numPr>
              <w:spacing w:line="276" w:lineRule="auto"/>
              <w:ind w:left="249" w:hanging="249"/>
              <w:rPr>
                <w:rFonts w:ascii="Times New Roman" w:hAnsi="Times New Roman" w:cs="Times New Roman"/>
                <w:sz w:val="24"/>
                <w:szCs w:val="24"/>
                <w:lang w:val="it-IT"/>
              </w:rPr>
            </w:pPr>
            <w:r w:rsidRPr="00EA1DB0">
              <w:rPr>
                <w:rFonts w:ascii="Times New Roman" w:hAnsi="Times New Roman" w:cs="Times New Roman"/>
                <w:sz w:val="24"/>
                <w:szCs w:val="24"/>
                <w:lang w:val="it-IT"/>
              </w:rPr>
              <w:t xml:space="preserve">Recomandările privind modificarea stilului de viață a </w:t>
            </w:r>
            <w:r w:rsidR="00376E60" w:rsidRPr="00EA1DB0">
              <w:rPr>
                <w:rFonts w:ascii="Times New Roman" w:hAnsi="Times New Roman" w:cs="Times New Roman"/>
                <w:sz w:val="24"/>
                <w:szCs w:val="24"/>
                <w:lang w:val="it-IT"/>
              </w:rPr>
              <w:t>d</w:t>
            </w:r>
            <w:r w:rsidR="00835725" w:rsidRPr="00EA1DB0">
              <w:rPr>
                <w:rFonts w:ascii="Times New Roman" w:hAnsi="Times New Roman" w:cs="Times New Roman"/>
                <w:sz w:val="24"/>
                <w:szCs w:val="24"/>
                <w:lang w:val="it-IT"/>
              </w:rPr>
              <w:t>o</w:t>
            </w:r>
            <w:r w:rsidR="00376E60" w:rsidRPr="00EA1DB0">
              <w:rPr>
                <w:rFonts w:ascii="Times New Roman" w:hAnsi="Times New Roman" w:cs="Times New Roman"/>
                <w:sz w:val="24"/>
                <w:szCs w:val="24"/>
                <w:lang w:val="it-IT"/>
              </w:rPr>
              <w:t>natorilor</w:t>
            </w:r>
          </w:p>
          <w:p w:rsidR="00D27138" w:rsidRPr="00EA1DB0" w:rsidRDefault="00D27138" w:rsidP="00B05AD5">
            <w:pPr>
              <w:pStyle w:val="a4"/>
              <w:numPr>
                <w:ilvl w:val="0"/>
                <w:numId w:val="31"/>
              </w:numPr>
              <w:spacing w:line="276" w:lineRule="auto"/>
              <w:ind w:left="249" w:hanging="249"/>
              <w:rPr>
                <w:rFonts w:ascii="Times New Roman" w:hAnsi="Times New Roman" w:cs="Times New Roman"/>
                <w:sz w:val="24"/>
                <w:szCs w:val="24"/>
                <w:lang w:val="it-IT"/>
              </w:rPr>
            </w:pPr>
            <w:r w:rsidRPr="00EA1DB0">
              <w:rPr>
                <w:rFonts w:ascii="Times New Roman" w:hAnsi="Times New Roman" w:cs="Times New Roman"/>
                <w:sz w:val="24"/>
                <w:szCs w:val="24"/>
                <w:lang w:val="it-IT"/>
              </w:rPr>
              <w:t>Modificare de regim şi tratamentul nemedicamentos</w:t>
            </w:r>
            <w:r w:rsidR="00D22BD0">
              <w:rPr>
                <w:rFonts w:ascii="Times New Roman" w:hAnsi="Times New Roman" w:cs="Times New Roman"/>
                <w:sz w:val="24"/>
                <w:szCs w:val="24"/>
                <w:lang w:val="it-IT"/>
              </w:rPr>
              <w:t xml:space="preserve"> (tabelul 6)</w:t>
            </w:r>
          </w:p>
        </w:tc>
      </w:tr>
      <w:tr w:rsidR="004E451C" w:rsidRPr="00D31850" w:rsidTr="00712226">
        <w:trPr>
          <w:trHeight w:val="523"/>
        </w:trPr>
        <w:tc>
          <w:tcPr>
            <w:tcW w:w="3239" w:type="dxa"/>
            <w:tcBorders>
              <w:top w:val="single" w:sz="4" w:space="0" w:color="000000"/>
              <w:left w:val="single" w:sz="4" w:space="0" w:color="000000"/>
              <w:bottom w:val="single" w:sz="4" w:space="0" w:color="auto"/>
              <w:right w:val="single" w:sz="4" w:space="0" w:color="000000"/>
            </w:tcBorders>
          </w:tcPr>
          <w:p w:rsidR="004E451C" w:rsidRPr="00712226" w:rsidRDefault="004E451C" w:rsidP="00931C31">
            <w:pPr>
              <w:spacing w:line="276" w:lineRule="auto"/>
              <w:ind w:left="109"/>
              <w:rPr>
                <w:rFonts w:ascii="Times New Roman" w:hAnsi="Times New Roman" w:cs="Times New Roman"/>
                <w:b/>
                <w:sz w:val="24"/>
                <w:szCs w:val="24"/>
                <w:lang w:val="it-IT"/>
              </w:rPr>
            </w:pPr>
            <w:r w:rsidRPr="00712226">
              <w:rPr>
                <w:rFonts w:ascii="Times New Roman" w:hAnsi="Times New Roman" w:cs="Times New Roman"/>
                <w:b/>
                <w:sz w:val="24"/>
                <w:szCs w:val="24"/>
                <w:lang w:val="it-IT"/>
              </w:rPr>
              <w:t>4. Tratamentul medicamentos</w:t>
            </w:r>
          </w:p>
          <w:p w:rsidR="004E451C" w:rsidRPr="00712226" w:rsidRDefault="00D22BD0" w:rsidP="00931C31">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it-IT"/>
              </w:rPr>
              <w:t>C.2.5.2</w:t>
            </w:r>
          </w:p>
        </w:tc>
        <w:tc>
          <w:tcPr>
            <w:tcW w:w="45" w:type="dxa"/>
            <w:tcBorders>
              <w:top w:val="single" w:sz="4" w:space="0" w:color="000000"/>
              <w:left w:val="single" w:sz="4" w:space="0" w:color="000000"/>
              <w:bottom w:val="single" w:sz="4" w:space="0" w:color="auto"/>
              <w:right w:val="nil"/>
            </w:tcBorders>
          </w:tcPr>
          <w:p w:rsidR="004E451C" w:rsidRPr="00D31850" w:rsidRDefault="004E451C" w:rsidP="00931C31">
            <w:pPr>
              <w:spacing w:line="276" w:lineRule="auto"/>
              <w:ind w:left="108" w:right="26"/>
              <w:rPr>
                <w:rFonts w:ascii="Times New Roman" w:hAnsi="Times New Roman" w:cs="Times New Roman"/>
                <w:sz w:val="24"/>
                <w:szCs w:val="24"/>
              </w:rPr>
            </w:pPr>
            <w:r w:rsidRPr="00D31850">
              <w:rPr>
                <w:rFonts w:ascii="Times New Roman" w:hAnsi="Times New Roman" w:cs="Times New Roman"/>
                <w:sz w:val="24"/>
                <w:szCs w:val="24"/>
              </w:rPr>
              <w:t>·</w:t>
            </w:r>
          </w:p>
          <w:p w:rsidR="004E451C" w:rsidRPr="00D31850" w:rsidRDefault="004E451C" w:rsidP="00931C31">
            <w:pPr>
              <w:spacing w:line="276" w:lineRule="auto"/>
              <w:ind w:left="127"/>
              <w:rPr>
                <w:rFonts w:ascii="Times New Roman" w:hAnsi="Times New Roman" w:cs="Times New Roman"/>
                <w:sz w:val="24"/>
                <w:szCs w:val="24"/>
                <w:lang w:val="it-IT"/>
              </w:rPr>
            </w:pPr>
            <w:r w:rsidRPr="00D31850">
              <w:rPr>
                <w:rFonts w:ascii="Times New Roman" w:hAnsi="Times New Roman" w:cs="Times New Roman"/>
                <w:sz w:val="24"/>
                <w:szCs w:val="24"/>
              </w:rPr>
              <w:t>·</w:t>
            </w:r>
          </w:p>
        </w:tc>
        <w:tc>
          <w:tcPr>
            <w:tcW w:w="5080" w:type="dxa"/>
            <w:gridSpan w:val="4"/>
            <w:tcBorders>
              <w:top w:val="single" w:sz="4" w:space="0" w:color="000000"/>
              <w:left w:val="nil"/>
              <w:bottom w:val="single" w:sz="4" w:space="0" w:color="auto"/>
              <w:right w:val="single" w:sz="4" w:space="0" w:color="000000"/>
            </w:tcBorders>
          </w:tcPr>
          <w:p w:rsidR="004E451C" w:rsidRPr="00D31850" w:rsidRDefault="002A6F01" w:rsidP="00931C31">
            <w:pPr>
              <w:spacing w:line="276" w:lineRule="auto"/>
              <w:ind w:left="203"/>
              <w:rPr>
                <w:rFonts w:ascii="Times New Roman" w:hAnsi="Times New Roman" w:cs="Times New Roman"/>
                <w:sz w:val="24"/>
                <w:szCs w:val="24"/>
                <w:lang w:val="it-IT"/>
              </w:rPr>
            </w:pPr>
            <w:r w:rsidRPr="00EA1DB0">
              <w:rPr>
                <w:rFonts w:ascii="Times New Roman" w:hAnsi="Times New Roman" w:cs="Times New Roman"/>
                <w:sz w:val="24"/>
                <w:szCs w:val="24"/>
                <w:lang w:val="it-IT"/>
              </w:rPr>
              <w:t>Ameliorarea</w:t>
            </w:r>
            <w:r w:rsidR="00D27138" w:rsidRPr="00EA1DB0">
              <w:rPr>
                <w:rFonts w:ascii="Times New Roman" w:hAnsi="Times New Roman" w:cs="Times New Roman"/>
                <w:sz w:val="24"/>
                <w:szCs w:val="24"/>
                <w:lang w:val="it-IT"/>
              </w:rPr>
              <w:t>funcției hepatice, prevenire</w:t>
            </w:r>
            <w:r w:rsidR="006F1941" w:rsidRPr="00EA1DB0">
              <w:rPr>
                <w:rFonts w:ascii="Times New Roman" w:hAnsi="Times New Roman" w:cs="Times New Roman"/>
                <w:sz w:val="24"/>
                <w:szCs w:val="24"/>
                <w:lang w:val="it-IT"/>
              </w:rPr>
              <w:t>a</w:t>
            </w:r>
            <w:r w:rsidR="00D27138" w:rsidRPr="00EA1DB0">
              <w:rPr>
                <w:rFonts w:ascii="Times New Roman" w:hAnsi="Times New Roman" w:cs="Times New Roman"/>
                <w:sz w:val="24"/>
                <w:szCs w:val="24"/>
                <w:lang w:val="it-IT"/>
              </w:rPr>
              <w:t xml:space="preserve"> complicațiilor posibile extrahepatice</w:t>
            </w:r>
          </w:p>
        </w:tc>
        <w:tc>
          <w:tcPr>
            <w:tcW w:w="7235" w:type="dxa"/>
            <w:tcBorders>
              <w:top w:val="single" w:sz="4" w:space="0" w:color="000000"/>
              <w:left w:val="single" w:sz="4" w:space="0" w:color="000000"/>
              <w:bottom w:val="single" w:sz="4" w:space="0" w:color="auto"/>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Tratamentul conservator </w:t>
            </w:r>
          </w:p>
        </w:tc>
      </w:tr>
      <w:tr w:rsidR="00712226" w:rsidRPr="006827E6" w:rsidTr="00712226">
        <w:trPr>
          <w:trHeight w:val="523"/>
        </w:trPr>
        <w:tc>
          <w:tcPr>
            <w:tcW w:w="15599" w:type="dxa"/>
            <w:gridSpan w:val="7"/>
            <w:tcBorders>
              <w:top w:val="single" w:sz="4" w:space="0" w:color="000000"/>
              <w:bottom w:val="single" w:sz="4" w:space="0" w:color="auto"/>
            </w:tcBorders>
          </w:tcPr>
          <w:p w:rsidR="00712226" w:rsidRDefault="00712226" w:rsidP="00712226">
            <w:pPr>
              <w:spacing w:line="276" w:lineRule="auto"/>
              <w:ind w:left="203"/>
              <w:rPr>
                <w:rFonts w:ascii="Times New Roman" w:hAnsi="Times New Roman" w:cs="Times New Roman"/>
                <w:b/>
                <w:sz w:val="24"/>
                <w:szCs w:val="24"/>
                <w:lang w:val="en-US"/>
              </w:rPr>
            </w:pPr>
          </w:p>
          <w:p w:rsidR="00712226" w:rsidRPr="00712226" w:rsidRDefault="00712226" w:rsidP="00712226">
            <w:pPr>
              <w:spacing w:line="276" w:lineRule="auto"/>
              <w:ind w:left="203"/>
              <w:rPr>
                <w:rFonts w:ascii="Times New Roman" w:hAnsi="Times New Roman" w:cs="Times New Roman"/>
                <w:sz w:val="24"/>
                <w:szCs w:val="24"/>
                <w:lang w:val="it-IT"/>
              </w:rPr>
            </w:pPr>
            <w:r w:rsidRPr="00712226">
              <w:rPr>
                <w:rFonts w:ascii="Times New Roman" w:hAnsi="Times New Roman" w:cs="Times New Roman"/>
                <w:b/>
                <w:sz w:val="24"/>
                <w:szCs w:val="24"/>
                <w:lang w:val="en-US"/>
              </w:rPr>
              <w:t>B.2.1  Nivel de asistenţă medicală specializată de ambulator (gastroenterolog, hepatolog, gastrochirurg din programul de transplant)(primitor)</w:t>
            </w:r>
          </w:p>
        </w:tc>
      </w:tr>
      <w:tr w:rsidR="004E451C" w:rsidRPr="006827E6" w:rsidTr="00712226">
        <w:trPr>
          <w:trHeight w:val="281"/>
        </w:trPr>
        <w:tc>
          <w:tcPr>
            <w:tcW w:w="3383" w:type="dxa"/>
            <w:gridSpan w:val="3"/>
            <w:tcBorders>
              <w:top w:val="single" w:sz="4" w:space="0" w:color="auto"/>
              <w:left w:val="single" w:sz="4" w:space="0" w:color="000000"/>
              <w:bottom w:val="single" w:sz="4" w:space="0" w:color="000000"/>
              <w:right w:val="single" w:sz="4" w:space="0" w:color="000000"/>
            </w:tcBorders>
            <w:shd w:val="clear" w:color="auto" w:fill="D9D9D9"/>
          </w:tcPr>
          <w:p w:rsidR="004E451C" w:rsidRPr="00D31850" w:rsidRDefault="004E451C" w:rsidP="00931C31">
            <w:pPr>
              <w:spacing w:line="276" w:lineRule="auto"/>
              <w:ind w:left="22"/>
              <w:rPr>
                <w:rFonts w:ascii="Times New Roman" w:hAnsi="Times New Roman" w:cs="Times New Roman"/>
                <w:sz w:val="24"/>
                <w:szCs w:val="24"/>
              </w:rPr>
            </w:pPr>
            <w:r w:rsidRPr="00D31850">
              <w:rPr>
                <w:rFonts w:ascii="Times New Roman" w:hAnsi="Times New Roman" w:cs="Times New Roman"/>
                <w:b/>
                <w:bCs/>
                <w:sz w:val="24"/>
                <w:szCs w:val="24"/>
              </w:rPr>
              <w:t xml:space="preserve">Descriere </w:t>
            </w:r>
            <w:r w:rsidRPr="00D31850">
              <w:rPr>
                <w:rFonts w:ascii="Times New Roman" w:hAnsi="Times New Roman" w:cs="Times New Roman"/>
                <w:b/>
                <w:bCs/>
                <w:i/>
                <w:iCs/>
                <w:sz w:val="24"/>
                <w:szCs w:val="24"/>
              </w:rPr>
              <w:t xml:space="preserve">(măsuri) </w:t>
            </w:r>
          </w:p>
        </w:tc>
        <w:tc>
          <w:tcPr>
            <w:tcW w:w="45" w:type="dxa"/>
            <w:tcBorders>
              <w:top w:val="single" w:sz="4" w:space="0" w:color="auto"/>
              <w:left w:val="single" w:sz="4" w:space="0" w:color="000000"/>
              <w:bottom w:val="single" w:sz="4" w:space="0" w:color="000000"/>
              <w:right w:val="nil"/>
            </w:tcBorders>
            <w:shd w:val="clear" w:color="auto" w:fill="D9D9D9"/>
          </w:tcPr>
          <w:p w:rsidR="004E451C" w:rsidRPr="00D31850" w:rsidRDefault="004E451C" w:rsidP="00931C31">
            <w:pPr>
              <w:spacing w:line="276" w:lineRule="auto"/>
              <w:rPr>
                <w:rFonts w:ascii="Times New Roman" w:hAnsi="Times New Roman" w:cs="Times New Roman"/>
                <w:sz w:val="24"/>
                <w:szCs w:val="24"/>
              </w:rPr>
            </w:pPr>
          </w:p>
        </w:tc>
        <w:tc>
          <w:tcPr>
            <w:tcW w:w="4926" w:type="dxa"/>
            <w:tcBorders>
              <w:top w:val="single" w:sz="4" w:space="0" w:color="auto"/>
              <w:left w:val="nil"/>
              <w:bottom w:val="single" w:sz="4" w:space="0" w:color="000000"/>
              <w:right w:val="single" w:sz="4" w:space="0" w:color="000000"/>
            </w:tcBorders>
            <w:shd w:val="clear" w:color="auto" w:fill="D9D9D9"/>
          </w:tcPr>
          <w:p w:rsidR="004E451C" w:rsidRPr="00D31850" w:rsidRDefault="004E451C" w:rsidP="00931C31">
            <w:pPr>
              <w:spacing w:line="276" w:lineRule="auto"/>
              <w:ind w:left="1243"/>
              <w:rPr>
                <w:rFonts w:ascii="Times New Roman" w:hAnsi="Times New Roman" w:cs="Times New Roman"/>
                <w:sz w:val="24"/>
                <w:szCs w:val="24"/>
              </w:rPr>
            </w:pPr>
            <w:r w:rsidRPr="00D31850">
              <w:rPr>
                <w:rFonts w:ascii="Times New Roman" w:hAnsi="Times New Roman" w:cs="Times New Roman"/>
                <w:b/>
                <w:bCs/>
                <w:sz w:val="24"/>
                <w:szCs w:val="24"/>
              </w:rPr>
              <w:t xml:space="preserve">Motive </w:t>
            </w:r>
            <w:r w:rsidRPr="00D31850">
              <w:rPr>
                <w:rFonts w:ascii="Times New Roman" w:hAnsi="Times New Roman" w:cs="Times New Roman"/>
                <w:b/>
                <w:bCs/>
                <w:i/>
                <w:iCs/>
                <w:sz w:val="24"/>
                <w:szCs w:val="24"/>
              </w:rPr>
              <w:t xml:space="preserve">(repere) </w:t>
            </w:r>
          </w:p>
        </w:tc>
        <w:tc>
          <w:tcPr>
            <w:tcW w:w="7245" w:type="dxa"/>
            <w:gridSpan w:val="2"/>
            <w:tcBorders>
              <w:top w:val="single" w:sz="4" w:space="0" w:color="auto"/>
              <w:left w:val="single" w:sz="4" w:space="0" w:color="000000"/>
              <w:bottom w:val="single" w:sz="4" w:space="0" w:color="000000"/>
              <w:right w:val="single" w:sz="4" w:space="0" w:color="000000"/>
            </w:tcBorders>
            <w:shd w:val="clear" w:color="auto" w:fill="D9D9D9"/>
          </w:tcPr>
          <w:p w:rsidR="004E451C" w:rsidRPr="00D31850" w:rsidRDefault="004E451C" w:rsidP="00931C31">
            <w:pPr>
              <w:spacing w:line="276" w:lineRule="auto"/>
              <w:ind w:left="12"/>
              <w:rPr>
                <w:rFonts w:ascii="Times New Roman" w:hAnsi="Times New Roman" w:cs="Times New Roman"/>
                <w:sz w:val="24"/>
                <w:szCs w:val="24"/>
                <w:lang w:val="it-IT"/>
              </w:rPr>
            </w:pPr>
            <w:r w:rsidRPr="00D31850">
              <w:rPr>
                <w:rFonts w:ascii="Times New Roman" w:hAnsi="Times New Roman" w:cs="Times New Roman"/>
                <w:b/>
                <w:bCs/>
                <w:sz w:val="24"/>
                <w:szCs w:val="24"/>
                <w:lang w:val="it-IT"/>
              </w:rPr>
              <w:t>Paşi (</w:t>
            </w:r>
            <w:r w:rsidRPr="00D31850">
              <w:rPr>
                <w:rFonts w:ascii="Times New Roman" w:hAnsi="Times New Roman" w:cs="Times New Roman"/>
                <w:b/>
                <w:bCs/>
                <w:i/>
                <w:iCs/>
                <w:sz w:val="24"/>
                <w:szCs w:val="24"/>
                <w:lang w:val="it-IT"/>
              </w:rPr>
              <w:t>modalităţi şi condiţii de realizare)</w:t>
            </w:r>
          </w:p>
        </w:tc>
      </w:tr>
      <w:tr w:rsidR="004E451C" w:rsidRPr="00A670FC" w:rsidTr="00997BC7">
        <w:trPr>
          <w:trHeight w:val="658"/>
        </w:trPr>
        <w:tc>
          <w:tcPr>
            <w:tcW w:w="3383" w:type="dxa"/>
            <w:gridSpan w:val="3"/>
            <w:tcBorders>
              <w:top w:val="single" w:sz="4" w:space="0" w:color="000000"/>
              <w:left w:val="single" w:sz="4" w:space="0" w:color="000000"/>
              <w:bottom w:val="single" w:sz="4" w:space="0" w:color="000000"/>
              <w:right w:val="single" w:sz="4" w:space="0" w:color="000000"/>
            </w:tcBorders>
          </w:tcPr>
          <w:p w:rsidR="004E451C" w:rsidRPr="00997BC7" w:rsidRDefault="004E451C" w:rsidP="00931C31">
            <w:pPr>
              <w:spacing w:line="276" w:lineRule="auto"/>
              <w:ind w:left="124"/>
              <w:rPr>
                <w:rFonts w:ascii="Times New Roman" w:hAnsi="Times New Roman" w:cs="Times New Roman"/>
                <w:b/>
                <w:sz w:val="24"/>
                <w:szCs w:val="24"/>
                <w:lang w:val="en-US"/>
              </w:rPr>
            </w:pPr>
            <w:r w:rsidRPr="00997BC7">
              <w:rPr>
                <w:rFonts w:ascii="Times New Roman" w:hAnsi="Times New Roman" w:cs="Times New Roman"/>
                <w:b/>
                <w:sz w:val="24"/>
                <w:szCs w:val="24"/>
                <w:lang w:val="en-US"/>
              </w:rPr>
              <w:t xml:space="preserve">1. Screening-ul </w:t>
            </w:r>
          </w:p>
        </w:tc>
        <w:tc>
          <w:tcPr>
            <w:tcW w:w="45"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89"/>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4926" w:type="dxa"/>
            <w:tcBorders>
              <w:top w:val="single" w:sz="4" w:space="0" w:color="000000"/>
              <w:left w:val="nil"/>
              <w:bottom w:val="single" w:sz="4" w:space="0" w:color="000000"/>
              <w:right w:val="single" w:sz="4" w:space="0" w:color="000000"/>
            </w:tcBorders>
          </w:tcPr>
          <w:p w:rsidR="004E451C" w:rsidRPr="00D31850" w:rsidRDefault="00D97B2E" w:rsidP="00B05AD5">
            <w:pPr>
              <w:pStyle w:val="a4"/>
              <w:numPr>
                <w:ilvl w:val="0"/>
                <w:numId w:val="31"/>
              </w:numPr>
              <w:spacing w:line="276" w:lineRule="auto"/>
              <w:ind w:left="249" w:hanging="249"/>
              <w:rPr>
                <w:rFonts w:ascii="Times New Roman" w:hAnsi="Times New Roman" w:cs="Times New Roman"/>
                <w:sz w:val="24"/>
                <w:szCs w:val="24"/>
                <w:lang w:val="it-IT"/>
              </w:rPr>
            </w:pPr>
            <w:r>
              <w:rPr>
                <w:rFonts w:ascii="Times New Roman" w:hAnsi="Times New Roman" w:cs="Times New Roman"/>
                <w:sz w:val="24"/>
                <w:szCs w:val="24"/>
                <w:lang w:val="it-IT"/>
              </w:rPr>
              <w:t>Evidenţierea primitorilor</w:t>
            </w:r>
            <w:r w:rsidR="004E451C" w:rsidRPr="00D31850">
              <w:rPr>
                <w:rFonts w:ascii="Times New Roman" w:hAnsi="Times New Roman" w:cs="Times New Roman"/>
                <w:sz w:val="24"/>
                <w:szCs w:val="24"/>
                <w:lang w:val="it-IT"/>
              </w:rPr>
              <w:t xml:space="preserve"> potenţiali de ficat  </w:t>
            </w:r>
          </w:p>
        </w:tc>
        <w:tc>
          <w:tcPr>
            <w:tcW w:w="7245" w:type="dxa"/>
            <w:gridSpan w:val="2"/>
            <w:tcBorders>
              <w:top w:val="single" w:sz="4" w:space="0" w:color="000000"/>
              <w:left w:val="single" w:sz="4" w:space="0" w:color="000000"/>
              <w:bottom w:val="single" w:sz="4" w:space="0" w:color="000000"/>
              <w:right w:val="single" w:sz="4" w:space="0" w:color="000000"/>
            </w:tcBorders>
          </w:tcPr>
          <w:p w:rsidR="00997BC7" w:rsidRDefault="004E451C" w:rsidP="00B05AD5">
            <w:pPr>
              <w:pStyle w:val="a4"/>
              <w:numPr>
                <w:ilvl w:val="0"/>
                <w:numId w:val="31"/>
              </w:numPr>
              <w:spacing w:line="276" w:lineRule="auto"/>
              <w:ind w:left="249" w:right="-450"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Screening-ul se efectuează conform cerinţelor speciale </w:t>
            </w:r>
          </w:p>
          <w:p w:rsidR="004E451C" w:rsidRPr="00997BC7" w:rsidRDefault="006827E6" w:rsidP="006827E6">
            <w:pPr>
              <w:spacing w:line="276" w:lineRule="auto"/>
              <w:ind w:left="203" w:right="-450"/>
              <w:rPr>
                <w:rFonts w:ascii="Times New Roman" w:hAnsi="Times New Roman" w:cs="Times New Roman"/>
                <w:sz w:val="24"/>
                <w:szCs w:val="24"/>
                <w:lang w:val="it-IT"/>
              </w:rPr>
            </w:pPr>
            <w:r>
              <w:rPr>
                <w:rFonts w:ascii="Times New Roman" w:hAnsi="Times New Roman" w:cs="Times New Roman"/>
                <w:sz w:val="24"/>
                <w:szCs w:val="24"/>
                <w:lang w:val="it-IT"/>
              </w:rPr>
              <w:t>(castele 37-38)</w:t>
            </w:r>
            <w:r w:rsidR="00997BC7" w:rsidRPr="00997BC7">
              <w:rPr>
                <w:rFonts w:ascii="Times New Roman" w:hAnsi="Times New Roman" w:cs="Times New Roman"/>
                <w:sz w:val="24"/>
                <w:szCs w:val="24"/>
                <w:lang w:val="it-IT"/>
              </w:rPr>
              <w:t xml:space="preserve">  </w:t>
            </w:r>
          </w:p>
        </w:tc>
      </w:tr>
      <w:tr w:rsidR="004E451C" w:rsidRPr="006827E6" w:rsidTr="00712226">
        <w:trPr>
          <w:trHeight w:val="1118"/>
        </w:trPr>
        <w:tc>
          <w:tcPr>
            <w:tcW w:w="3383" w:type="dxa"/>
            <w:gridSpan w:val="3"/>
            <w:tcBorders>
              <w:top w:val="single" w:sz="4" w:space="0" w:color="000000"/>
              <w:left w:val="single" w:sz="4" w:space="0" w:color="000000"/>
              <w:bottom w:val="single" w:sz="4" w:space="0" w:color="000000"/>
              <w:right w:val="single" w:sz="4" w:space="0" w:color="000000"/>
            </w:tcBorders>
          </w:tcPr>
          <w:p w:rsidR="004E451C" w:rsidRPr="00997BC7" w:rsidRDefault="004E451C" w:rsidP="00931C31">
            <w:pPr>
              <w:spacing w:line="276" w:lineRule="auto"/>
              <w:ind w:left="124" w:right="99"/>
              <w:rPr>
                <w:rFonts w:ascii="Times New Roman" w:hAnsi="Times New Roman" w:cs="Times New Roman"/>
                <w:b/>
                <w:sz w:val="24"/>
                <w:szCs w:val="24"/>
                <w:lang w:val="en-US"/>
              </w:rPr>
            </w:pPr>
            <w:r w:rsidRPr="00997BC7">
              <w:rPr>
                <w:rFonts w:ascii="Times New Roman" w:hAnsi="Times New Roman" w:cs="Times New Roman"/>
                <w:b/>
                <w:sz w:val="24"/>
                <w:szCs w:val="24"/>
                <w:lang w:val="it-IT"/>
              </w:rPr>
              <w:t xml:space="preserve">2. Selectarea </w:t>
            </w:r>
            <w:r w:rsidR="00EA1DB0" w:rsidRPr="00997BC7">
              <w:rPr>
                <w:rFonts w:ascii="Times New Roman" w:hAnsi="Times New Roman" w:cs="Times New Roman"/>
                <w:b/>
                <w:sz w:val="24"/>
                <w:szCs w:val="24"/>
                <w:lang w:val="it-IT"/>
              </w:rPr>
              <w:t>primitorilor de ficat</w:t>
            </w:r>
          </w:p>
        </w:tc>
        <w:tc>
          <w:tcPr>
            <w:tcW w:w="45"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89"/>
              <w:rPr>
                <w:rFonts w:ascii="Times New Roman" w:hAnsi="Times New Roman" w:cs="Times New Roman"/>
                <w:sz w:val="24"/>
                <w:szCs w:val="24"/>
              </w:rPr>
            </w:pPr>
            <w:r w:rsidRPr="00D31850">
              <w:rPr>
                <w:rFonts w:ascii="Times New Roman" w:hAnsi="Times New Roman" w:cs="Times New Roman"/>
                <w:sz w:val="24"/>
                <w:szCs w:val="24"/>
              </w:rPr>
              <w:t>·</w:t>
            </w:r>
          </w:p>
        </w:tc>
        <w:tc>
          <w:tcPr>
            <w:tcW w:w="4926" w:type="dxa"/>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Evalu</w:t>
            </w:r>
            <w:r w:rsidR="00D97B2E">
              <w:rPr>
                <w:rFonts w:ascii="Times New Roman" w:hAnsi="Times New Roman" w:cs="Times New Roman"/>
                <w:sz w:val="24"/>
                <w:szCs w:val="24"/>
                <w:lang w:val="it-IT"/>
              </w:rPr>
              <w:t>area prezumptivă a primitorilor</w:t>
            </w:r>
            <w:r w:rsidRPr="00D31850">
              <w:rPr>
                <w:rFonts w:ascii="Times New Roman" w:hAnsi="Times New Roman" w:cs="Times New Roman"/>
                <w:sz w:val="24"/>
                <w:szCs w:val="24"/>
                <w:lang w:val="it-IT"/>
              </w:rPr>
              <w:t xml:space="preserve"> de ficat conform cerinţelor speciale </w:t>
            </w:r>
          </w:p>
        </w:tc>
        <w:tc>
          <w:tcPr>
            <w:tcW w:w="7245" w:type="dxa"/>
            <w:gridSpan w:val="2"/>
            <w:tcBorders>
              <w:top w:val="single" w:sz="4" w:space="0" w:color="000000"/>
              <w:left w:val="single" w:sz="4" w:space="0" w:color="000000"/>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Anamneza şi examenul clinic (</w:t>
            </w:r>
            <w:r w:rsidR="006827E6" w:rsidRPr="006827E6">
              <w:rPr>
                <w:rFonts w:ascii="Times New Roman" w:hAnsi="Times New Roman" w:cs="Times New Roman"/>
                <w:sz w:val="24"/>
                <w:szCs w:val="24"/>
                <w:lang w:val="it-IT"/>
              </w:rPr>
              <w:t>casetele 26-36</w:t>
            </w:r>
            <w:r w:rsidRPr="00D31850">
              <w:rPr>
                <w:rFonts w:ascii="Times New Roman" w:hAnsi="Times New Roman" w:cs="Times New Roman"/>
                <w:sz w:val="24"/>
                <w:szCs w:val="24"/>
                <w:lang w:val="it-IT"/>
              </w:rPr>
              <w:t xml:space="preserv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Investigaţiile paraclinice (</w:t>
            </w:r>
            <w:r w:rsidR="006827E6" w:rsidRPr="00EA1DB0">
              <w:rPr>
                <w:rFonts w:ascii="Times New Roman" w:hAnsi="Times New Roman" w:cs="Times New Roman"/>
                <w:sz w:val="24"/>
                <w:szCs w:val="24"/>
                <w:lang w:val="it-IT"/>
              </w:rPr>
              <w:t xml:space="preserve">tabelul </w:t>
            </w:r>
            <w:r w:rsidR="006827E6">
              <w:rPr>
                <w:rFonts w:ascii="Times New Roman" w:hAnsi="Times New Roman" w:cs="Times New Roman"/>
                <w:sz w:val="24"/>
                <w:szCs w:val="24"/>
                <w:lang w:val="it-IT"/>
              </w:rPr>
              <w:t>4</w:t>
            </w:r>
            <w:r w:rsidR="006827E6" w:rsidRPr="00EA1DB0">
              <w:rPr>
                <w:rFonts w:ascii="Times New Roman" w:hAnsi="Times New Roman" w:cs="Times New Roman"/>
                <w:sz w:val="24"/>
                <w:szCs w:val="24"/>
                <w:lang w:val="it-IT"/>
              </w:rPr>
              <w:t>,</w:t>
            </w:r>
            <w:r w:rsidR="006827E6">
              <w:rPr>
                <w:rFonts w:ascii="Times New Roman" w:hAnsi="Times New Roman" w:cs="Times New Roman"/>
                <w:sz w:val="24"/>
                <w:szCs w:val="24"/>
                <w:lang w:val="it-IT"/>
              </w:rPr>
              <w:t>5</w:t>
            </w:r>
            <w:r w:rsidRPr="00D31850">
              <w:rPr>
                <w:rFonts w:ascii="Times New Roman" w:hAnsi="Times New Roman" w:cs="Times New Roman"/>
                <w:sz w:val="24"/>
                <w:szCs w:val="24"/>
                <w:lang w:val="it-IT"/>
              </w:rPr>
              <w:t xml:space="preserv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Consultaţia altor specialişti (cardiolog, ORL, neurolog,</w:t>
            </w:r>
            <w:r w:rsidR="00997BC7">
              <w:rPr>
                <w:rFonts w:ascii="Times New Roman" w:hAnsi="Times New Roman" w:cs="Times New Roman"/>
                <w:sz w:val="24"/>
                <w:szCs w:val="24"/>
                <w:lang w:val="it-IT"/>
              </w:rPr>
              <w:t xml:space="preserve"> </w:t>
            </w:r>
            <w:r w:rsidR="00876418" w:rsidRPr="00D31850">
              <w:rPr>
                <w:rFonts w:ascii="Times New Roman" w:hAnsi="Times New Roman" w:cs="Times New Roman"/>
                <w:sz w:val="24"/>
                <w:szCs w:val="24"/>
                <w:lang w:val="it-IT"/>
              </w:rPr>
              <w:t>psiholog,</w:t>
            </w:r>
            <w:r w:rsidRPr="00D31850">
              <w:rPr>
                <w:rFonts w:ascii="Times New Roman" w:hAnsi="Times New Roman" w:cs="Times New Roman"/>
                <w:sz w:val="24"/>
                <w:szCs w:val="24"/>
                <w:lang w:val="it-IT"/>
              </w:rPr>
              <w:t xml:space="preserve"> la necesitate)</w:t>
            </w:r>
            <w:r w:rsidR="00957C21" w:rsidRPr="00D31850">
              <w:rPr>
                <w:rFonts w:ascii="Times New Roman" w:hAnsi="Times New Roman" w:cs="Times New Roman"/>
                <w:sz w:val="24"/>
                <w:szCs w:val="24"/>
                <w:lang w:val="it-IT"/>
              </w:rPr>
              <w:t>.</w:t>
            </w:r>
          </w:p>
        </w:tc>
      </w:tr>
      <w:tr w:rsidR="006D3C50" w:rsidRPr="00D31850" w:rsidTr="00712226">
        <w:trPr>
          <w:trHeight w:val="242"/>
        </w:trPr>
        <w:tc>
          <w:tcPr>
            <w:tcW w:w="15599" w:type="dxa"/>
            <w:gridSpan w:val="7"/>
            <w:tcBorders>
              <w:top w:val="single" w:sz="4" w:space="0" w:color="000000"/>
              <w:left w:val="single" w:sz="4" w:space="0" w:color="000000"/>
              <w:bottom w:val="single" w:sz="4" w:space="0" w:color="000000"/>
              <w:right w:val="single" w:sz="4" w:space="0" w:color="000000"/>
            </w:tcBorders>
          </w:tcPr>
          <w:p w:rsidR="006D3C50" w:rsidRPr="00D31850" w:rsidRDefault="006D3C50" w:rsidP="00931C31">
            <w:pPr>
              <w:pStyle w:val="a4"/>
              <w:spacing w:line="276" w:lineRule="auto"/>
              <w:ind w:left="147"/>
              <w:rPr>
                <w:rFonts w:ascii="Times New Roman" w:hAnsi="Times New Roman" w:cs="Times New Roman"/>
                <w:b/>
                <w:sz w:val="24"/>
                <w:szCs w:val="24"/>
                <w:lang w:val="it-IT"/>
              </w:rPr>
            </w:pPr>
            <w:r w:rsidRPr="00D31850">
              <w:rPr>
                <w:rFonts w:ascii="Times New Roman" w:hAnsi="Times New Roman" w:cs="Times New Roman"/>
                <w:b/>
                <w:sz w:val="24"/>
                <w:szCs w:val="24"/>
                <w:lang w:val="en-US"/>
              </w:rPr>
              <w:t>3. Diagnostic</w:t>
            </w:r>
          </w:p>
        </w:tc>
      </w:tr>
      <w:tr w:rsidR="004E451C" w:rsidRPr="006827E6" w:rsidTr="00712226">
        <w:trPr>
          <w:trHeight w:val="840"/>
        </w:trPr>
        <w:tc>
          <w:tcPr>
            <w:tcW w:w="3383" w:type="dxa"/>
            <w:gridSpan w:val="3"/>
            <w:tcBorders>
              <w:top w:val="single" w:sz="4" w:space="0" w:color="000000"/>
              <w:left w:val="single" w:sz="4" w:space="0" w:color="000000"/>
              <w:bottom w:val="single" w:sz="4" w:space="0" w:color="000000"/>
              <w:right w:val="single" w:sz="4" w:space="0" w:color="000000"/>
            </w:tcBorders>
          </w:tcPr>
          <w:p w:rsidR="004E451C" w:rsidRPr="00997BC7" w:rsidRDefault="004E451C" w:rsidP="00931C31">
            <w:pPr>
              <w:spacing w:line="276" w:lineRule="auto"/>
              <w:ind w:left="24"/>
              <w:rPr>
                <w:rFonts w:ascii="Times New Roman" w:hAnsi="Times New Roman" w:cs="Times New Roman"/>
                <w:b/>
                <w:sz w:val="24"/>
                <w:szCs w:val="24"/>
                <w:lang w:val="en-US"/>
              </w:rPr>
            </w:pPr>
            <w:r w:rsidRPr="00997BC7">
              <w:rPr>
                <w:rFonts w:ascii="Times New Roman" w:hAnsi="Times New Roman" w:cs="Times New Roman"/>
                <w:b/>
                <w:sz w:val="24"/>
                <w:szCs w:val="24"/>
                <w:lang w:val="en-US"/>
              </w:rPr>
              <w:t>3.1</w:t>
            </w:r>
            <w:r w:rsidRPr="00997BC7">
              <w:rPr>
                <w:rFonts w:ascii="Times New Roman" w:hAnsi="Times New Roman" w:cs="Times New Roman"/>
                <w:b/>
                <w:sz w:val="24"/>
                <w:szCs w:val="24"/>
                <w:lang w:val="it-IT"/>
              </w:rPr>
              <w:t>Aprecierea indicațiilor pentru transplant și includerea în lista de așteptare</w:t>
            </w:r>
          </w:p>
        </w:tc>
        <w:tc>
          <w:tcPr>
            <w:tcW w:w="45"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89"/>
              <w:rPr>
                <w:rFonts w:ascii="Times New Roman" w:hAnsi="Times New Roman" w:cs="Times New Roman"/>
                <w:sz w:val="24"/>
                <w:szCs w:val="24"/>
                <w:lang w:val="en-US"/>
              </w:rPr>
            </w:pPr>
          </w:p>
        </w:tc>
        <w:tc>
          <w:tcPr>
            <w:tcW w:w="4926" w:type="dxa"/>
            <w:tcBorders>
              <w:top w:val="single" w:sz="4" w:space="0" w:color="000000"/>
              <w:left w:val="nil"/>
              <w:bottom w:val="single" w:sz="4" w:space="0" w:color="000000"/>
              <w:right w:val="single" w:sz="4" w:space="0" w:color="000000"/>
            </w:tcBorders>
          </w:tcPr>
          <w:p w:rsidR="004E451C" w:rsidRPr="00D31850" w:rsidRDefault="00052292"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Examina</w:t>
            </w:r>
            <w:r w:rsidR="00D97B2E">
              <w:rPr>
                <w:rFonts w:ascii="Times New Roman" w:hAnsi="Times New Roman" w:cs="Times New Roman"/>
                <w:sz w:val="24"/>
                <w:szCs w:val="24"/>
                <w:lang w:val="it-IT"/>
              </w:rPr>
              <w:t>rea aprofundată a primitorului potenț</w:t>
            </w:r>
            <w:r w:rsidRPr="00D31850">
              <w:rPr>
                <w:rFonts w:ascii="Times New Roman" w:hAnsi="Times New Roman" w:cs="Times New Roman"/>
                <w:sz w:val="24"/>
                <w:szCs w:val="24"/>
                <w:lang w:val="it-IT"/>
              </w:rPr>
              <w:t>ial</w:t>
            </w:r>
            <w:r w:rsidR="00D97B2E">
              <w:rPr>
                <w:rFonts w:ascii="Times New Roman" w:hAnsi="Times New Roman" w:cs="Times New Roman"/>
                <w:sz w:val="24"/>
                <w:szCs w:val="24"/>
                <w:lang w:val="it-IT"/>
              </w:rPr>
              <w:t xml:space="preserve"> de ficat conform cerinț</w:t>
            </w:r>
            <w:r w:rsidRPr="00D31850">
              <w:rPr>
                <w:rFonts w:ascii="Times New Roman" w:hAnsi="Times New Roman" w:cs="Times New Roman"/>
                <w:sz w:val="24"/>
                <w:szCs w:val="24"/>
                <w:lang w:val="it-IT"/>
              </w:rPr>
              <w:t>elor pentu TH</w:t>
            </w:r>
          </w:p>
        </w:tc>
        <w:tc>
          <w:tcPr>
            <w:tcW w:w="7245" w:type="dxa"/>
            <w:gridSpan w:val="2"/>
            <w:tcBorders>
              <w:top w:val="single" w:sz="4" w:space="0" w:color="000000"/>
              <w:left w:val="single" w:sz="4" w:space="0" w:color="000000"/>
              <w:bottom w:val="single" w:sz="4" w:space="0" w:color="000000"/>
              <w:right w:val="single" w:sz="4" w:space="0" w:color="000000"/>
            </w:tcBorders>
          </w:tcPr>
          <w:p w:rsidR="006827E6"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6827E6">
              <w:rPr>
                <w:rFonts w:ascii="Times New Roman" w:hAnsi="Times New Roman" w:cs="Times New Roman"/>
                <w:sz w:val="24"/>
                <w:szCs w:val="24"/>
                <w:lang w:val="it-IT"/>
              </w:rPr>
              <w:t xml:space="preserve">Anamneza </w:t>
            </w:r>
          </w:p>
          <w:p w:rsidR="004E451C" w:rsidRPr="006827E6"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6827E6">
              <w:rPr>
                <w:rFonts w:ascii="Times New Roman" w:hAnsi="Times New Roman" w:cs="Times New Roman"/>
                <w:sz w:val="24"/>
                <w:szCs w:val="24"/>
                <w:lang w:val="it-IT"/>
              </w:rPr>
              <w:t>Examenul clinic (</w:t>
            </w:r>
            <w:r w:rsidR="006827E6" w:rsidRPr="006827E6">
              <w:rPr>
                <w:rFonts w:ascii="Times New Roman" w:hAnsi="Times New Roman" w:cs="Times New Roman"/>
                <w:sz w:val="24"/>
                <w:szCs w:val="24"/>
                <w:lang w:val="it-IT"/>
              </w:rPr>
              <w:t>casetele 26-36</w:t>
            </w:r>
            <w:r w:rsidRPr="006827E6">
              <w:rPr>
                <w:rFonts w:ascii="Times New Roman" w:hAnsi="Times New Roman" w:cs="Times New Roman"/>
                <w:sz w:val="24"/>
                <w:szCs w:val="24"/>
                <w:lang w:val="it-IT"/>
              </w:rPr>
              <w:t>)</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Investigațiile paraclinice obligatorii și recomandabile (</w:t>
            </w:r>
            <w:r w:rsidR="00835725" w:rsidRPr="00D31850">
              <w:rPr>
                <w:rFonts w:ascii="Times New Roman" w:hAnsi="Times New Roman" w:cs="Times New Roman"/>
                <w:sz w:val="24"/>
                <w:szCs w:val="24"/>
                <w:lang w:val="it-IT"/>
              </w:rPr>
              <w:t>tabelul 7,8</w:t>
            </w:r>
            <w:r w:rsidRPr="00D31850">
              <w:rPr>
                <w:rFonts w:ascii="Times New Roman" w:hAnsi="Times New Roman" w:cs="Times New Roman"/>
                <w:sz w:val="24"/>
                <w:szCs w:val="24"/>
                <w:lang w:val="it-IT"/>
              </w:rPr>
              <w:t>)</w:t>
            </w:r>
          </w:p>
        </w:tc>
      </w:tr>
      <w:tr w:rsidR="004E451C" w:rsidRPr="00D31850" w:rsidTr="00712226">
        <w:trPr>
          <w:trHeight w:val="840"/>
        </w:trPr>
        <w:tc>
          <w:tcPr>
            <w:tcW w:w="3383" w:type="dxa"/>
            <w:gridSpan w:val="3"/>
            <w:tcBorders>
              <w:top w:val="single" w:sz="4" w:space="0" w:color="000000"/>
              <w:left w:val="single" w:sz="4" w:space="0" w:color="000000"/>
              <w:bottom w:val="single" w:sz="4" w:space="0" w:color="000000"/>
              <w:right w:val="single" w:sz="4" w:space="0" w:color="000000"/>
            </w:tcBorders>
          </w:tcPr>
          <w:p w:rsidR="004E451C" w:rsidRPr="00997BC7" w:rsidRDefault="004E451C" w:rsidP="00931C31">
            <w:pPr>
              <w:spacing w:line="276" w:lineRule="auto"/>
              <w:ind w:left="24"/>
              <w:rPr>
                <w:rFonts w:ascii="Times New Roman" w:hAnsi="Times New Roman" w:cs="Times New Roman"/>
                <w:b/>
                <w:sz w:val="24"/>
                <w:szCs w:val="24"/>
                <w:lang w:val="en-US"/>
              </w:rPr>
            </w:pPr>
            <w:r w:rsidRPr="00997BC7">
              <w:rPr>
                <w:rFonts w:ascii="Times New Roman" w:hAnsi="Times New Roman" w:cs="Times New Roman"/>
                <w:b/>
                <w:sz w:val="24"/>
                <w:szCs w:val="24"/>
                <w:lang w:val="en-US"/>
              </w:rPr>
              <w:t>3.2 Luarea deciziei: consultația altor specialiști și/sau spitalizarea</w:t>
            </w:r>
          </w:p>
        </w:tc>
        <w:tc>
          <w:tcPr>
            <w:tcW w:w="45"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89"/>
              <w:rPr>
                <w:rFonts w:ascii="Times New Roman" w:hAnsi="Times New Roman" w:cs="Times New Roman"/>
                <w:sz w:val="24"/>
                <w:szCs w:val="24"/>
                <w:lang w:val="en-US"/>
              </w:rPr>
            </w:pPr>
          </w:p>
        </w:tc>
        <w:tc>
          <w:tcPr>
            <w:tcW w:w="4926" w:type="dxa"/>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Tratamentul chirurgical și/sau endoscopic în caz de hipertensiune portală progresivă ameliorează prognosticul bolii.</w:t>
            </w:r>
          </w:p>
        </w:tc>
        <w:tc>
          <w:tcPr>
            <w:tcW w:w="7245" w:type="dxa"/>
            <w:gridSpan w:val="2"/>
            <w:tcBorders>
              <w:top w:val="single" w:sz="4" w:space="0" w:color="000000"/>
              <w:left w:val="single" w:sz="4" w:space="0" w:color="000000"/>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right="-35"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În caz de hipertensiune portală, se recomandă consultația gastrochirurgului.</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Evaluarea crit</w:t>
            </w:r>
            <w:r w:rsidR="00EC647A" w:rsidRPr="00D31850">
              <w:rPr>
                <w:rFonts w:ascii="Times New Roman" w:hAnsi="Times New Roman" w:cs="Times New Roman"/>
                <w:sz w:val="24"/>
                <w:szCs w:val="24"/>
                <w:lang w:val="it-IT"/>
              </w:rPr>
              <w:t xml:space="preserve">eriilor de spitalizare </w:t>
            </w:r>
          </w:p>
        </w:tc>
      </w:tr>
      <w:tr w:rsidR="004E451C" w:rsidRPr="006827E6" w:rsidTr="00712226">
        <w:trPr>
          <w:trHeight w:val="427"/>
        </w:trPr>
        <w:tc>
          <w:tcPr>
            <w:tcW w:w="3383" w:type="dxa"/>
            <w:gridSpan w:val="3"/>
            <w:tcBorders>
              <w:top w:val="single" w:sz="4" w:space="0" w:color="000000"/>
              <w:left w:val="single" w:sz="4" w:space="0" w:color="000000"/>
              <w:bottom w:val="single" w:sz="4" w:space="0" w:color="000000"/>
              <w:right w:val="single" w:sz="4" w:space="0" w:color="000000"/>
            </w:tcBorders>
          </w:tcPr>
          <w:p w:rsidR="004E451C" w:rsidRPr="00997BC7" w:rsidRDefault="004E451C" w:rsidP="00931C31">
            <w:pPr>
              <w:spacing w:line="276" w:lineRule="auto"/>
              <w:ind w:right="536"/>
              <w:rPr>
                <w:rFonts w:ascii="Times New Roman" w:hAnsi="Times New Roman" w:cs="Times New Roman"/>
                <w:b/>
                <w:sz w:val="24"/>
                <w:szCs w:val="24"/>
              </w:rPr>
            </w:pPr>
            <w:r w:rsidRPr="00997BC7">
              <w:rPr>
                <w:rFonts w:ascii="Times New Roman" w:hAnsi="Times New Roman" w:cs="Times New Roman"/>
                <w:b/>
                <w:sz w:val="24"/>
                <w:szCs w:val="24"/>
                <w:lang w:val="ro-RO"/>
              </w:rPr>
              <w:t>4</w:t>
            </w:r>
            <w:r w:rsidR="00D4421B" w:rsidRPr="00997BC7">
              <w:rPr>
                <w:rFonts w:ascii="Times New Roman" w:hAnsi="Times New Roman" w:cs="Times New Roman"/>
                <w:b/>
                <w:sz w:val="24"/>
                <w:szCs w:val="24"/>
              </w:rPr>
              <w:t>. Supravegherea</w:t>
            </w:r>
          </w:p>
        </w:tc>
        <w:tc>
          <w:tcPr>
            <w:tcW w:w="45"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89"/>
              <w:rPr>
                <w:rFonts w:ascii="Times New Roman" w:hAnsi="Times New Roman" w:cs="Times New Roman"/>
                <w:sz w:val="24"/>
                <w:szCs w:val="24"/>
              </w:rPr>
            </w:pPr>
            <w:r w:rsidRPr="00D31850">
              <w:rPr>
                <w:rFonts w:ascii="Times New Roman" w:hAnsi="Times New Roman" w:cs="Times New Roman"/>
                <w:sz w:val="24"/>
                <w:szCs w:val="24"/>
              </w:rPr>
              <w:t>·</w:t>
            </w:r>
          </w:p>
          <w:p w:rsidR="004E451C" w:rsidRPr="00D31850" w:rsidRDefault="004E451C" w:rsidP="00931C31">
            <w:pPr>
              <w:spacing w:line="276" w:lineRule="auto"/>
              <w:ind w:left="89"/>
              <w:rPr>
                <w:rFonts w:ascii="Times New Roman" w:hAnsi="Times New Roman" w:cs="Times New Roman"/>
                <w:sz w:val="24"/>
                <w:szCs w:val="24"/>
              </w:rPr>
            </w:pPr>
          </w:p>
        </w:tc>
        <w:tc>
          <w:tcPr>
            <w:tcW w:w="4926" w:type="dxa"/>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right="-40"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Prevenirea complicaţiilor tardive agrefei hepatice</w:t>
            </w:r>
          </w:p>
        </w:tc>
        <w:tc>
          <w:tcPr>
            <w:tcW w:w="7245" w:type="dxa"/>
            <w:gridSpan w:val="2"/>
            <w:tcBorders>
              <w:top w:val="single" w:sz="4" w:space="0" w:color="000000"/>
              <w:left w:val="single" w:sz="4" w:space="0" w:color="000000"/>
              <w:bottom w:val="single" w:sz="4" w:space="0" w:color="000000"/>
              <w:right w:val="single" w:sz="4" w:space="0" w:color="000000"/>
            </w:tcBorders>
          </w:tcPr>
          <w:p w:rsidR="004E451C" w:rsidRPr="00D31850"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p>
        </w:tc>
      </w:tr>
    </w:tbl>
    <w:p w:rsidR="00997BC7" w:rsidRPr="00997BC7" w:rsidRDefault="00997BC7" w:rsidP="00997BC7">
      <w:pPr>
        <w:spacing w:line="276" w:lineRule="auto"/>
        <w:rPr>
          <w:rFonts w:ascii="Times New Roman" w:hAnsi="Times New Roman" w:cs="Times New Roman"/>
          <w:b/>
          <w:sz w:val="24"/>
          <w:szCs w:val="24"/>
          <w:lang w:val="en-US"/>
        </w:rPr>
      </w:pPr>
      <w:bookmarkStart w:id="92" w:name="_Toc706718"/>
      <w:bookmarkStart w:id="93" w:name="_Toc707212"/>
      <w:bookmarkStart w:id="94" w:name="_Hlk522521344"/>
      <w:r w:rsidRPr="00997BC7">
        <w:rPr>
          <w:rFonts w:ascii="Times New Roman" w:hAnsi="Times New Roman" w:cs="Times New Roman"/>
          <w:b/>
          <w:sz w:val="24"/>
          <w:szCs w:val="24"/>
          <w:lang w:val="it-IT"/>
        </w:rPr>
        <w:lastRenderedPageBreak/>
        <w:t xml:space="preserve">B.2.2 </w:t>
      </w:r>
      <w:r w:rsidRPr="00997BC7">
        <w:rPr>
          <w:rFonts w:ascii="Times New Roman" w:hAnsi="Times New Roman" w:cs="Times New Roman"/>
          <w:b/>
          <w:sz w:val="24"/>
          <w:szCs w:val="24"/>
          <w:lang w:val="en-US"/>
        </w:rPr>
        <w:t>Nivel de asistenţă medicală specializată de ambulator (gastroenterolog, hepatolog, gastrochirurg din programul de transplant)</w:t>
      </w:r>
      <w:bookmarkEnd w:id="92"/>
      <w:bookmarkEnd w:id="93"/>
    </w:p>
    <w:p w:rsidR="004E451C" w:rsidRPr="00D31850" w:rsidRDefault="00997BC7" w:rsidP="00997BC7">
      <w:pPr>
        <w:spacing w:line="276" w:lineRule="auto"/>
        <w:rPr>
          <w:rFonts w:ascii="Times New Roman" w:hAnsi="Times New Roman" w:cs="Times New Roman"/>
          <w:sz w:val="24"/>
          <w:szCs w:val="24"/>
          <w:lang w:val="it-IT"/>
        </w:rPr>
      </w:pPr>
      <w:bookmarkStart w:id="95" w:name="_Toc706719"/>
      <w:bookmarkStart w:id="96" w:name="_Toc707213"/>
      <w:r w:rsidRPr="00997BC7">
        <w:rPr>
          <w:rFonts w:ascii="Times New Roman" w:hAnsi="Times New Roman" w:cs="Times New Roman"/>
          <w:b/>
          <w:sz w:val="24"/>
          <w:szCs w:val="24"/>
          <w:lang w:val="en-US"/>
        </w:rPr>
        <w:t>(potențialul donator de ficat)</w:t>
      </w:r>
      <w:bookmarkEnd w:id="94"/>
      <w:bookmarkEnd w:id="95"/>
      <w:bookmarkEnd w:id="96"/>
    </w:p>
    <w:tbl>
      <w:tblPr>
        <w:tblW w:w="15614" w:type="dxa"/>
        <w:tblInd w:w="-441" w:type="dxa"/>
        <w:tblLayout w:type="fixed"/>
        <w:tblCellMar>
          <w:top w:w="7" w:type="dxa"/>
          <w:left w:w="0" w:type="dxa"/>
          <w:right w:w="25" w:type="dxa"/>
        </w:tblCellMar>
        <w:tblLook w:val="00A0" w:firstRow="1" w:lastRow="0" w:firstColumn="1" w:lastColumn="0" w:noHBand="0" w:noVBand="0"/>
      </w:tblPr>
      <w:tblGrid>
        <w:gridCol w:w="3418"/>
        <w:gridCol w:w="689"/>
        <w:gridCol w:w="4267"/>
        <w:gridCol w:w="7240"/>
      </w:tblGrid>
      <w:tr w:rsidR="004E451C" w:rsidRPr="006827E6" w:rsidTr="00997BC7">
        <w:trPr>
          <w:trHeight w:val="281"/>
        </w:trPr>
        <w:tc>
          <w:tcPr>
            <w:tcW w:w="3418" w:type="dxa"/>
            <w:tcBorders>
              <w:top w:val="single" w:sz="4" w:space="0" w:color="auto"/>
              <w:left w:val="single" w:sz="4" w:space="0" w:color="000000"/>
              <w:right w:val="single" w:sz="4" w:space="0" w:color="000000"/>
            </w:tcBorders>
            <w:shd w:val="clear" w:color="auto" w:fill="D9D9D9"/>
          </w:tcPr>
          <w:p w:rsidR="004E451C" w:rsidRPr="00D31850" w:rsidRDefault="004E451C" w:rsidP="00931C31">
            <w:pPr>
              <w:spacing w:line="276" w:lineRule="auto"/>
              <w:ind w:left="22"/>
              <w:jc w:val="center"/>
              <w:rPr>
                <w:rFonts w:ascii="Times New Roman" w:hAnsi="Times New Roman" w:cs="Times New Roman"/>
                <w:sz w:val="24"/>
                <w:szCs w:val="24"/>
              </w:rPr>
            </w:pPr>
            <w:r w:rsidRPr="00D31850">
              <w:rPr>
                <w:rFonts w:ascii="Times New Roman" w:hAnsi="Times New Roman" w:cs="Times New Roman"/>
                <w:b/>
                <w:bCs/>
                <w:sz w:val="24"/>
                <w:szCs w:val="24"/>
              </w:rPr>
              <w:t xml:space="preserve">Descriere </w:t>
            </w:r>
            <w:r w:rsidRPr="00D31850">
              <w:rPr>
                <w:rFonts w:ascii="Times New Roman" w:hAnsi="Times New Roman" w:cs="Times New Roman"/>
                <w:b/>
                <w:bCs/>
                <w:i/>
                <w:iCs/>
                <w:sz w:val="24"/>
                <w:szCs w:val="24"/>
              </w:rPr>
              <w:t>(măsuri)</w:t>
            </w:r>
          </w:p>
        </w:tc>
        <w:tc>
          <w:tcPr>
            <w:tcW w:w="689" w:type="dxa"/>
            <w:tcBorders>
              <w:top w:val="single" w:sz="4" w:space="0" w:color="auto"/>
              <w:left w:val="single" w:sz="4" w:space="0" w:color="000000"/>
              <w:right w:val="nil"/>
            </w:tcBorders>
            <w:shd w:val="clear" w:color="auto" w:fill="D9D9D9"/>
          </w:tcPr>
          <w:p w:rsidR="004E451C" w:rsidRPr="00D31850" w:rsidRDefault="004E451C" w:rsidP="00931C31">
            <w:pPr>
              <w:spacing w:line="276" w:lineRule="auto"/>
              <w:jc w:val="center"/>
              <w:rPr>
                <w:rFonts w:ascii="Times New Roman" w:hAnsi="Times New Roman" w:cs="Times New Roman"/>
                <w:sz w:val="24"/>
                <w:szCs w:val="24"/>
              </w:rPr>
            </w:pPr>
          </w:p>
        </w:tc>
        <w:tc>
          <w:tcPr>
            <w:tcW w:w="4267" w:type="dxa"/>
            <w:tcBorders>
              <w:top w:val="single" w:sz="4" w:space="0" w:color="auto"/>
              <w:left w:val="nil"/>
              <w:right w:val="single" w:sz="4" w:space="0" w:color="000000"/>
            </w:tcBorders>
            <w:shd w:val="clear" w:color="auto" w:fill="D9D9D9"/>
          </w:tcPr>
          <w:p w:rsidR="004E451C" w:rsidRPr="00D31850" w:rsidRDefault="004E451C" w:rsidP="00931C31">
            <w:pPr>
              <w:spacing w:line="276" w:lineRule="auto"/>
              <w:ind w:left="1243"/>
              <w:jc w:val="center"/>
              <w:rPr>
                <w:rFonts w:ascii="Times New Roman" w:hAnsi="Times New Roman" w:cs="Times New Roman"/>
                <w:sz w:val="24"/>
                <w:szCs w:val="24"/>
              </w:rPr>
            </w:pPr>
            <w:r w:rsidRPr="00D31850">
              <w:rPr>
                <w:rFonts w:ascii="Times New Roman" w:hAnsi="Times New Roman" w:cs="Times New Roman"/>
                <w:b/>
                <w:bCs/>
                <w:sz w:val="24"/>
                <w:szCs w:val="24"/>
              </w:rPr>
              <w:t xml:space="preserve">Motive </w:t>
            </w:r>
            <w:r w:rsidRPr="00D31850">
              <w:rPr>
                <w:rFonts w:ascii="Times New Roman" w:hAnsi="Times New Roman" w:cs="Times New Roman"/>
                <w:b/>
                <w:bCs/>
                <w:i/>
                <w:iCs/>
                <w:sz w:val="24"/>
                <w:szCs w:val="24"/>
              </w:rPr>
              <w:t>(repere)</w:t>
            </w:r>
          </w:p>
        </w:tc>
        <w:tc>
          <w:tcPr>
            <w:tcW w:w="7240" w:type="dxa"/>
            <w:tcBorders>
              <w:top w:val="single" w:sz="4" w:space="0" w:color="auto"/>
              <w:left w:val="single" w:sz="4" w:space="0" w:color="000000"/>
              <w:right w:val="single" w:sz="4" w:space="0" w:color="000000"/>
            </w:tcBorders>
            <w:shd w:val="clear" w:color="auto" w:fill="D9D9D9"/>
          </w:tcPr>
          <w:p w:rsidR="004E451C" w:rsidRPr="00D31850" w:rsidRDefault="004E451C" w:rsidP="00931C31">
            <w:pPr>
              <w:spacing w:line="276" w:lineRule="auto"/>
              <w:ind w:left="12"/>
              <w:jc w:val="center"/>
              <w:rPr>
                <w:rFonts w:ascii="Times New Roman" w:hAnsi="Times New Roman" w:cs="Times New Roman"/>
                <w:sz w:val="24"/>
                <w:szCs w:val="24"/>
                <w:lang w:val="it-IT"/>
              </w:rPr>
            </w:pPr>
            <w:r w:rsidRPr="00D31850">
              <w:rPr>
                <w:rFonts w:ascii="Times New Roman" w:hAnsi="Times New Roman" w:cs="Times New Roman"/>
                <w:b/>
                <w:bCs/>
                <w:sz w:val="24"/>
                <w:szCs w:val="24"/>
                <w:lang w:val="it-IT"/>
              </w:rPr>
              <w:t>Paşi (</w:t>
            </w:r>
            <w:r w:rsidRPr="00D31850">
              <w:rPr>
                <w:rFonts w:ascii="Times New Roman" w:hAnsi="Times New Roman" w:cs="Times New Roman"/>
                <w:b/>
                <w:bCs/>
                <w:i/>
                <w:iCs/>
                <w:sz w:val="24"/>
                <w:szCs w:val="24"/>
                <w:lang w:val="it-IT"/>
              </w:rPr>
              <w:t>modalităţi şi condiţii de realizare)</w:t>
            </w:r>
          </w:p>
        </w:tc>
      </w:tr>
      <w:tr w:rsidR="004E451C" w:rsidRPr="006827E6" w:rsidTr="00997BC7">
        <w:trPr>
          <w:trHeight w:val="576"/>
        </w:trPr>
        <w:tc>
          <w:tcPr>
            <w:tcW w:w="3418" w:type="dxa"/>
            <w:tcBorders>
              <w:left w:val="single" w:sz="4" w:space="0" w:color="000000"/>
              <w:bottom w:val="single" w:sz="4" w:space="0" w:color="000000"/>
              <w:right w:val="single" w:sz="4" w:space="0" w:color="000000"/>
            </w:tcBorders>
          </w:tcPr>
          <w:p w:rsidR="004E451C" w:rsidRPr="00D31850" w:rsidRDefault="004E451C" w:rsidP="00931C31">
            <w:pPr>
              <w:spacing w:line="276" w:lineRule="auto"/>
              <w:ind w:left="124"/>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1. Screening-ul </w:t>
            </w:r>
          </w:p>
          <w:p w:rsidR="004E451C" w:rsidRPr="00D31850" w:rsidRDefault="004E451C" w:rsidP="00931C31">
            <w:pPr>
              <w:spacing w:line="276" w:lineRule="auto"/>
              <w:ind w:left="21"/>
              <w:rPr>
                <w:rFonts w:ascii="Times New Roman" w:hAnsi="Times New Roman" w:cs="Times New Roman"/>
                <w:sz w:val="24"/>
                <w:szCs w:val="24"/>
                <w:lang w:val="en-US"/>
              </w:rPr>
            </w:pPr>
          </w:p>
        </w:tc>
        <w:tc>
          <w:tcPr>
            <w:tcW w:w="4956" w:type="dxa"/>
            <w:gridSpan w:val="2"/>
            <w:tcBorders>
              <w:left w:val="nil"/>
              <w:bottom w:val="single" w:sz="4" w:space="0" w:color="000000"/>
              <w:right w:val="single" w:sz="4" w:space="0" w:color="000000"/>
            </w:tcBorders>
          </w:tcPr>
          <w:p w:rsidR="00957C21" w:rsidRPr="00D31850" w:rsidRDefault="004E451C" w:rsidP="00B05AD5">
            <w:pPr>
              <w:pStyle w:val="a4"/>
              <w:numPr>
                <w:ilvl w:val="0"/>
                <w:numId w:val="31"/>
              </w:numPr>
              <w:spacing w:line="276" w:lineRule="auto"/>
              <w:ind w:left="249" w:right="-177"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Evidenţierea donatorilor potenţiali de ficat în</w:t>
            </w:r>
          </w:p>
          <w:p w:rsidR="004E451C" w:rsidRPr="00D31850" w:rsidRDefault="004E451C" w:rsidP="00931C31">
            <w:pPr>
              <w:spacing w:line="276" w:lineRule="auto"/>
              <w:ind w:left="203" w:right="-177"/>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viaţă </w:t>
            </w:r>
          </w:p>
        </w:tc>
        <w:tc>
          <w:tcPr>
            <w:tcW w:w="7240" w:type="dxa"/>
            <w:tcBorders>
              <w:left w:val="single" w:sz="4" w:space="0" w:color="000000"/>
              <w:bottom w:val="single" w:sz="4" w:space="0" w:color="000000"/>
              <w:right w:val="single" w:sz="4" w:space="0" w:color="000000"/>
            </w:tcBorders>
          </w:tcPr>
          <w:p w:rsidR="004E451C" w:rsidRPr="00D31850"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Screening-ul se efectuează conform cerinţelor speciale </w:t>
            </w:r>
            <w:r w:rsidR="006827E6">
              <w:rPr>
                <w:rFonts w:ascii="Times New Roman" w:hAnsi="Times New Roman" w:cs="Times New Roman"/>
                <w:sz w:val="24"/>
                <w:szCs w:val="24"/>
                <w:lang w:val="it-IT"/>
              </w:rPr>
              <w:t>(castele 37-38</w:t>
            </w:r>
            <w:r w:rsidRPr="00D31850">
              <w:rPr>
                <w:rFonts w:ascii="Times New Roman" w:hAnsi="Times New Roman" w:cs="Times New Roman"/>
                <w:sz w:val="24"/>
                <w:szCs w:val="24"/>
                <w:lang w:val="it-IT"/>
              </w:rPr>
              <w:t xml:space="preserve">)  </w:t>
            </w:r>
          </w:p>
        </w:tc>
      </w:tr>
      <w:tr w:rsidR="004E451C" w:rsidRPr="006827E6" w:rsidTr="00997BC7">
        <w:trPr>
          <w:trHeight w:val="1102"/>
        </w:trPr>
        <w:tc>
          <w:tcPr>
            <w:tcW w:w="3418"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spacing w:line="276" w:lineRule="auto"/>
              <w:ind w:left="124" w:right="99"/>
              <w:rPr>
                <w:rFonts w:ascii="Times New Roman" w:hAnsi="Times New Roman" w:cs="Times New Roman"/>
                <w:sz w:val="24"/>
                <w:szCs w:val="24"/>
                <w:lang w:val="en-US"/>
              </w:rPr>
            </w:pPr>
            <w:r w:rsidRPr="00D31850">
              <w:rPr>
                <w:rFonts w:ascii="Times New Roman" w:hAnsi="Times New Roman" w:cs="Times New Roman"/>
                <w:sz w:val="24"/>
                <w:szCs w:val="24"/>
                <w:lang w:val="it-IT"/>
              </w:rPr>
              <w:t>2. Selectarea donatorului potenţial de ficat în viaţă</w:t>
            </w:r>
          </w:p>
        </w:tc>
        <w:tc>
          <w:tcPr>
            <w:tcW w:w="4956" w:type="dxa"/>
            <w:gridSpan w:val="2"/>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Evaluarea prezumptivă a donatorilor potenţiali de ficat în viaţă conform cerinţelor speciale </w:t>
            </w:r>
          </w:p>
        </w:tc>
        <w:tc>
          <w:tcPr>
            <w:tcW w:w="7240" w:type="dxa"/>
            <w:tcBorders>
              <w:top w:val="single" w:sz="4" w:space="0" w:color="000000"/>
              <w:left w:val="single" w:sz="4" w:space="0" w:color="000000"/>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Anamneza şi examenul clinic (</w:t>
            </w:r>
            <w:r w:rsidR="006827E6" w:rsidRPr="006827E6">
              <w:rPr>
                <w:rFonts w:ascii="Times New Roman" w:hAnsi="Times New Roman" w:cs="Times New Roman"/>
                <w:sz w:val="24"/>
                <w:szCs w:val="24"/>
                <w:lang w:val="it-IT"/>
              </w:rPr>
              <w:t>casetele 26-36</w:t>
            </w:r>
            <w:r w:rsidRPr="00D31850">
              <w:rPr>
                <w:rFonts w:ascii="Times New Roman" w:hAnsi="Times New Roman" w:cs="Times New Roman"/>
                <w:sz w:val="24"/>
                <w:szCs w:val="24"/>
                <w:lang w:val="it-IT"/>
              </w:rPr>
              <w:t xml:space="preserv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Investigaţiile paraclinice (tabelul</w:t>
            </w:r>
            <w:r w:rsidR="00EC647A" w:rsidRPr="00D31850">
              <w:rPr>
                <w:rFonts w:ascii="Times New Roman" w:hAnsi="Times New Roman" w:cs="Times New Roman"/>
                <w:sz w:val="24"/>
                <w:szCs w:val="24"/>
                <w:lang w:val="it-IT"/>
              </w:rPr>
              <w:t xml:space="preserve"> </w:t>
            </w:r>
            <w:r w:rsidR="006827E6">
              <w:rPr>
                <w:rFonts w:ascii="Times New Roman" w:hAnsi="Times New Roman" w:cs="Times New Roman"/>
                <w:sz w:val="24"/>
                <w:szCs w:val="24"/>
                <w:lang w:val="it-IT"/>
              </w:rPr>
              <w:t>4</w:t>
            </w:r>
            <w:r w:rsidR="00EC647A" w:rsidRPr="00D31850">
              <w:rPr>
                <w:rFonts w:ascii="Times New Roman" w:hAnsi="Times New Roman" w:cs="Times New Roman"/>
                <w:sz w:val="24"/>
                <w:szCs w:val="24"/>
                <w:lang w:val="it-IT"/>
              </w:rPr>
              <w:t>,</w:t>
            </w:r>
            <w:r w:rsidR="006827E6">
              <w:rPr>
                <w:rFonts w:ascii="Times New Roman" w:hAnsi="Times New Roman" w:cs="Times New Roman"/>
                <w:sz w:val="24"/>
                <w:szCs w:val="24"/>
                <w:lang w:val="it-IT"/>
              </w:rPr>
              <w:t>5</w:t>
            </w:r>
            <w:r w:rsidRPr="00D31850">
              <w:rPr>
                <w:rFonts w:ascii="Times New Roman" w:hAnsi="Times New Roman" w:cs="Times New Roman"/>
                <w:sz w:val="24"/>
                <w:szCs w:val="24"/>
                <w:lang w:val="it-IT"/>
              </w:rPr>
              <w:t xml:space="preserv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Consultaţia altor specialişti (cardiolog, ORL, neurolog, </w:t>
            </w:r>
            <w:r w:rsidR="00876418" w:rsidRPr="00D31850">
              <w:rPr>
                <w:rFonts w:ascii="Times New Roman" w:hAnsi="Times New Roman" w:cs="Times New Roman"/>
                <w:sz w:val="24"/>
                <w:szCs w:val="24"/>
                <w:lang w:val="it-IT"/>
              </w:rPr>
              <w:t xml:space="preserve">psiholog, psihiatru, narcolog, </w:t>
            </w:r>
            <w:r w:rsidRPr="00D31850">
              <w:rPr>
                <w:rFonts w:ascii="Times New Roman" w:hAnsi="Times New Roman" w:cs="Times New Roman"/>
                <w:sz w:val="24"/>
                <w:szCs w:val="24"/>
                <w:lang w:val="it-IT"/>
              </w:rPr>
              <w:t xml:space="preserve">restul la necesitate) </w:t>
            </w:r>
          </w:p>
        </w:tc>
      </w:tr>
      <w:tr w:rsidR="004E451C" w:rsidRPr="00D31850" w:rsidTr="00997BC7">
        <w:trPr>
          <w:trHeight w:val="212"/>
        </w:trPr>
        <w:tc>
          <w:tcPr>
            <w:tcW w:w="3418"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spacing w:line="276" w:lineRule="auto"/>
              <w:ind w:left="24"/>
              <w:rPr>
                <w:rFonts w:ascii="Times New Roman" w:hAnsi="Times New Roman" w:cs="Times New Roman"/>
                <w:sz w:val="24"/>
                <w:szCs w:val="24"/>
                <w:lang w:val="en-US"/>
              </w:rPr>
            </w:pPr>
            <w:r w:rsidRPr="00D31850">
              <w:rPr>
                <w:rFonts w:ascii="Times New Roman" w:hAnsi="Times New Roman" w:cs="Times New Roman"/>
                <w:sz w:val="24"/>
                <w:szCs w:val="24"/>
                <w:lang w:val="en-US"/>
              </w:rPr>
              <w:t>3. Diagnostic</w:t>
            </w:r>
          </w:p>
        </w:tc>
        <w:tc>
          <w:tcPr>
            <w:tcW w:w="4956" w:type="dxa"/>
            <w:gridSpan w:val="2"/>
            <w:tcBorders>
              <w:top w:val="single" w:sz="4" w:space="0" w:color="000000"/>
              <w:left w:val="nil"/>
              <w:bottom w:val="single" w:sz="4" w:space="0" w:color="000000"/>
              <w:right w:val="single" w:sz="4" w:space="0" w:color="000000"/>
            </w:tcBorders>
          </w:tcPr>
          <w:p w:rsidR="004E451C" w:rsidRPr="00D31850" w:rsidRDefault="004E451C" w:rsidP="00931C31">
            <w:pPr>
              <w:pStyle w:val="a4"/>
              <w:spacing w:line="276" w:lineRule="auto"/>
              <w:ind w:left="826"/>
              <w:rPr>
                <w:rFonts w:ascii="Times New Roman" w:hAnsi="Times New Roman" w:cs="Times New Roman"/>
                <w:sz w:val="24"/>
                <w:szCs w:val="24"/>
                <w:lang w:val="it-IT"/>
              </w:rPr>
            </w:pPr>
          </w:p>
        </w:tc>
        <w:tc>
          <w:tcPr>
            <w:tcW w:w="7240"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pStyle w:val="a4"/>
              <w:spacing w:line="276" w:lineRule="auto"/>
              <w:rPr>
                <w:rFonts w:ascii="Times New Roman" w:hAnsi="Times New Roman" w:cs="Times New Roman"/>
                <w:sz w:val="24"/>
                <w:szCs w:val="24"/>
                <w:lang w:val="it-IT"/>
              </w:rPr>
            </w:pPr>
          </w:p>
        </w:tc>
      </w:tr>
      <w:tr w:rsidR="004E451C" w:rsidRPr="006827E6" w:rsidTr="00997BC7">
        <w:trPr>
          <w:trHeight w:val="840"/>
        </w:trPr>
        <w:tc>
          <w:tcPr>
            <w:tcW w:w="3418"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spacing w:line="276" w:lineRule="auto"/>
              <w:ind w:left="24"/>
              <w:rPr>
                <w:rFonts w:ascii="Times New Roman" w:hAnsi="Times New Roman" w:cs="Times New Roman"/>
                <w:sz w:val="24"/>
                <w:szCs w:val="24"/>
                <w:lang w:val="en-US"/>
              </w:rPr>
            </w:pPr>
            <w:r w:rsidRPr="00D31850">
              <w:rPr>
                <w:rFonts w:ascii="Times New Roman" w:hAnsi="Times New Roman" w:cs="Times New Roman"/>
                <w:sz w:val="24"/>
                <w:szCs w:val="24"/>
                <w:lang w:val="en-US"/>
              </w:rPr>
              <w:t>3.1 Luarea deciziei: consultația altor specialiști.</w:t>
            </w:r>
          </w:p>
        </w:tc>
        <w:tc>
          <w:tcPr>
            <w:tcW w:w="4956" w:type="dxa"/>
            <w:gridSpan w:val="2"/>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Confirmare finală referitor </w:t>
            </w:r>
            <w:r w:rsidR="00957C21" w:rsidRPr="00D31850">
              <w:rPr>
                <w:rFonts w:ascii="Times New Roman" w:hAnsi="Times New Roman" w:cs="Times New Roman"/>
                <w:sz w:val="24"/>
                <w:szCs w:val="24"/>
                <w:lang w:val="it-IT"/>
              </w:rPr>
              <w:t xml:space="preserve">la </w:t>
            </w:r>
            <w:r w:rsidRPr="00D31850">
              <w:rPr>
                <w:rFonts w:ascii="Times New Roman" w:hAnsi="Times New Roman" w:cs="Times New Roman"/>
                <w:sz w:val="24"/>
                <w:szCs w:val="24"/>
                <w:lang w:val="it-IT"/>
              </w:rPr>
              <w:t>corespunder</w:t>
            </w:r>
            <w:r w:rsidR="00957C21" w:rsidRPr="00D31850">
              <w:rPr>
                <w:rFonts w:ascii="Times New Roman" w:hAnsi="Times New Roman" w:cs="Times New Roman"/>
                <w:sz w:val="24"/>
                <w:szCs w:val="24"/>
                <w:lang w:val="it-IT"/>
              </w:rPr>
              <w:t xml:space="preserve">ea </w:t>
            </w:r>
            <w:r w:rsidRPr="00D31850">
              <w:rPr>
                <w:rFonts w:ascii="Times New Roman" w:hAnsi="Times New Roman" w:cs="Times New Roman"/>
                <w:sz w:val="24"/>
                <w:szCs w:val="24"/>
                <w:lang w:val="it-IT"/>
              </w:rPr>
              <w:t>cerinţelor de donare de ficat.</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Asigurarea efectuării prelevării hepatice (LD, LS) în condiţii optime</w:t>
            </w:r>
          </w:p>
        </w:tc>
        <w:tc>
          <w:tcPr>
            <w:tcW w:w="7240" w:type="dxa"/>
            <w:tcBorders>
              <w:top w:val="single" w:sz="4" w:space="0" w:color="000000"/>
              <w:left w:val="single" w:sz="4" w:space="0" w:color="000000"/>
              <w:bottom w:val="single" w:sz="4" w:space="0" w:color="000000"/>
              <w:right w:val="single" w:sz="4" w:space="0" w:color="000000"/>
            </w:tcBorders>
          </w:tcPr>
          <w:p w:rsidR="004E451C" w:rsidRPr="00D31850" w:rsidRDefault="00D27138" w:rsidP="006827E6">
            <w:pPr>
              <w:pStyle w:val="a4"/>
              <w:numPr>
                <w:ilvl w:val="0"/>
                <w:numId w:val="31"/>
              </w:numPr>
              <w:spacing w:line="276" w:lineRule="auto"/>
              <w:ind w:left="436"/>
              <w:rPr>
                <w:rFonts w:ascii="Times New Roman" w:hAnsi="Times New Roman" w:cs="Times New Roman"/>
                <w:sz w:val="24"/>
                <w:szCs w:val="24"/>
                <w:lang w:val="it-IT"/>
              </w:rPr>
            </w:pPr>
            <w:r w:rsidRPr="00EA1DB0">
              <w:rPr>
                <w:rFonts w:ascii="Times New Roman" w:hAnsi="Times New Roman" w:cs="Times New Roman"/>
                <w:sz w:val="24"/>
                <w:szCs w:val="24"/>
                <w:lang w:val="it-IT"/>
              </w:rPr>
              <w:t>Comisia specializată multidisciplinară formată</w:t>
            </w:r>
            <w:r w:rsidR="00EA1DB0" w:rsidRPr="00EA1DB0">
              <w:rPr>
                <w:rFonts w:ascii="Times New Roman" w:hAnsi="Times New Roman" w:cs="Times New Roman"/>
                <w:sz w:val="24"/>
                <w:szCs w:val="24"/>
                <w:lang w:val="it-IT"/>
              </w:rPr>
              <w:t xml:space="preserve"> în</w:t>
            </w:r>
            <w:r w:rsidRPr="00EA1DB0">
              <w:rPr>
                <w:rFonts w:ascii="Times New Roman" w:hAnsi="Times New Roman" w:cs="Times New Roman"/>
                <w:sz w:val="24"/>
                <w:szCs w:val="24"/>
                <w:lang w:val="it-IT"/>
              </w:rPr>
              <w:t xml:space="preserve"> fiecare caz aparte după necesitate</w:t>
            </w:r>
          </w:p>
        </w:tc>
      </w:tr>
      <w:tr w:rsidR="004E451C" w:rsidRPr="006827E6" w:rsidTr="00997BC7">
        <w:trPr>
          <w:trHeight w:val="558"/>
        </w:trPr>
        <w:tc>
          <w:tcPr>
            <w:tcW w:w="3418" w:type="dxa"/>
            <w:tcBorders>
              <w:top w:val="single" w:sz="4" w:space="0" w:color="000000"/>
              <w:left w:val="single" w:sz="4" w:space="0" w:color="000000"/>
              <w:bottom w:val="single" w:sz="4" w:space="0" w:color="000000"/>
              <w:right w:val="single" w:sz="4" w:space="0" w:color="000000"/>
            </w:tcBorders>
          </w:tcPr>
          <w:p w:rsidR="004924AE" w:rsidRDefault="004E451C" w:rsidP="00931C31">
            <w:pPr>
              <w:spacing w:line="276" w:lineRule="auto"/>
              <w:ind w:right="536"/>
              <w:rPr>
                <w:rFonts w:ascii="Times New Roman" w:hAnsi="Times New Roman" w:cs="Times New Roman"/>
                <w:sz w:val="24"/>
                <w:szCs w:val="24"/>
              </w:rPr>
            </w:pPr>
            <w:r w:rsidRPr="00D31850">
              <w:rPr>
                <w:rFonts w:ascii="Times New Roman" w:hAnsi="Times New Roman" w:cs="Times New Roman"/>
                <w:sz w:val="24"/>
                <w:szCs w:val="24"/>
                <w:lang w:val="ro-RO"/>
              </w:rPr>
              <w:t>4</w:t>
            </w:r>
            <w:r w:rsidR="00D4421B" w:rsidRPr="00D31850">
              <w:rPr>
                <w:rFonts w:ascii="Times New Roman" w:hAnsi="Times New Roman" w:cs="Times New Roman"/>
                <w:sz w:val="24"/>
                <w:szCs w:val="24"/>
              </w:rPr>
              <w:t xml:space="preserve">. Supravegherea </w:t>
            </w:r>
          </w:p>
          <w:p w:rsidR="004E451C" w:rsidRPr="00D31850" w:rsidRDefault="004924AE" w:rsidP="00931C31">
            <w:pPr>
              <w:spacing w:line="276" w:lineRule="auto"/>
              <w:ind w:right="536"/>
              <w:rPr>
                <w:rFonts w:ascii="Times New Roman" w:hAnsi="Times New Roman" w:cs="Times New Roman"/>
                <w:sz w:val="24"/>
                <w:szCs w:val="24"/>
              </w:rPr>
            </w:pPr>
            <w:r w:rsidRPr="00637EC3">
              <w:rPr>
                <w:rStyle w:val="62"/>
                <w:b/>
                <w:sz w:val="24"/>
                <w:szCs w:val="24"/>
                <w:lang w:val="en-US"/>
              </w:rPr>
              <w:t>C.2.9.</w:t>
            </w:r>
            <w:r>
              <w:rPr>
                <w:rStyle w:val="62"/>
                <w:b/>
                <w:sz w:val="24"/>
                <w:szCs w:val="24"/>
                <w:lang w:val="en-US"/>
              </w:rPr>
              <w:t>3</w:t>
            </w:r>
          </w:p>
        </w:tc>
        <w:tc>
          <w:tcPr>
            <w:tcW w:w="4956" w:type="dxa"/>
            <w:gridSpan w:val="2"/>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en-US"/>
              </w:rPr>
            </w:pPr>
            <w:r w:rsidRPr="00D31850">
              <w:rPr>
                <w:rFonts w:ascii="Times New Roman" w:hAnsi="Times New Roman" w:cs="Times New Roman"/>
                <w:sz w:val="24"/>
                <w:szCs w:val="24"/>
                <w:lang w:val="it-IT"/>
              </w:rPr>
              <w:t>Prevenirea complicaţiilor precoce şi tardive ale prelevării hepatice</w:t>
            </w:r>
          </w:p>
        </w:tc>
        <w:tc>
          <w:tcPr>
            <w:tcW w:w="7240" w:type="dxa"/>
            <w:tcBorders>
              <w:top w:val="single" w:sz="4" w:space="0" w:color="000000"/>
              <w:left w:val="single" w:sz="4" w:space="0" w:color="000000"/>
              <w:bottom w:val="single" w:sz="4" w:space="0" w:color="000000"/>
              <w:right w:val="single" w:sz="4" w:space="0" w:color="000000"/>
            </w:tcBorders>
          </w:tcPr>
          <w:p w:rsidR="004E451C" w:rsidRPr="00D31850"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r w:rsidR="004924AE" w:rsidRPr="004924AE">
              <w:rPr>
                <w:rFonts w:ascii="Times New Roman" w:hAnsi="Times New Roman" w:cs="Times New Roman"/>
                <w:sz w:val="24"/>
                <w:szCs w:val="24"/>
                <w:lang w:val="it-IT"/>
              </w:rPr>
              <w:t>(Tabelele 32 și 33)</w:t>
            </w:r>
          </w:p>
        </w:tc>
      </w:tr>
    </w:tbl>
    <w:p w:rsidR="004E451C" w:rsidRPr="00D97B2E" w:rsidRDefault="004E451C" w:rsidP="00931C31">
      <w:pPr>
        <w:spacing w:line="276" w:lineRule="auto"/>
        <w:rPr>
          <w:rFonts w:ascii="Times New Roman" w:hAnsi="Times New Roman" w:cs="Times New Roman"/>
          <w:b/>
          <w:sz w:val="24"/>
          <w:szCs w:val="24"/>
          <w:lang w:val="it-IT"/>
        </w:rPr>
      </w:pPr>
    </w:p>
    <w:p w:rsidR="004E451C" w:rsidRDefault="004E451C" w:rsidP="00931C31">
      <w:pPr>
        <w:pStyle w:val="2"/>
        <w:spacing w:line="276" w:lineRule="auto"/>
        <w:rPr>
          <w:rStyle w:val="62"/>
          <w:b/>
          <w:color w:val="auto"/>
          <w:sz w:val="24"/>
          <w:szCs w:val="24"/>
          <w:lang w:val="en-US"/>
        </w:rPr>
      </w:pPr>
      <w:bookmarkStart w:id="97" w:name="_Toc706720"/>
      <w:bookmarkStart w:id="98" w:name="_Toc707214"/>
      <w:bookmarkStart w:id="99" w:name="_Hlk522521350"/>
      <w:r w:rsidRPr="00D97B2E">
        <w:rPr>
          <w:rStyle w:val="62"/>
          <w:b/>
          <w:color w:val="auto"/>
          <w:sz w:val="24"/>
          <w:szCs w:val="24"/>
          <w:lang w:val="en-US"/>
        </w:rPr>
        <w:t>B.3.1  Nivel de staţionar (instituţiile abilitate de transplant hepatic)</w:t>
      </w:r>
      <w:r w:rsidR="00706532" w:rsidRPr="00D97B2E">
        <w:rPr>
          <w:rStyle w:val="62"/>
          <w:b/>
          <w:color w:val="auto"/>
          <w:sz w:val="24"/>
          <w:szCs w:val="24"/>
          <w:lang w:val="en-US"/>
        </w:rPr>
        <w:t>(primitor</w:t>
      </w:r>
      <w:r w:rsidRPr="00D97B2E">
        <w:rPr>
          <w:rStyle w:val="62"/>
          <w:b/>
          <w:color w:val="auto"/>
          <w:sz w:val="24"/>
          <w:szCs w:val="24"/>
          <w:lang w:val="en-US"/>
        </w:rPr>
        <w:t>)</w:t>
      </w:r>
      <w:bookmarkEnd w:id="97"/>
      <w:bookmarkEnd w:id="98"/>
    </w:p>
    <w:tbl>
      <w:tblPr>
        <w:tblW w:w="15594" w:type="dxa"/>
        <w:tblInd w:w="-421" w:type="dxa"/>
        <w:tblCellMar>
          <w:left w:w="0" w:type="dxa"/>
          <w:right w:w="47" w:type="dxa"/>
        </w:tblCellMar>
        <w:tblLook w:val="00A0" w:firstRow="1" w:lastRow="0" w:firstColumn="1" w:lastColumn="0" w:noHBand="0" w:noVBand="0"/>
      </w:tblPr>
      <w:tblGrid>
        <w:gridCol w:w="3403"/>
        <w:gridCol w:w="230"/>
        <w:gridCol w:w="4590"/>
        <w:gridCol w:w="153"/>
        <w:gridCol w:w="464"/>
        <w:gridCol w:w="6754"/>
      </w:tblGrid>
      <w:tr w:rsidR="00931410" w:rsidRPr="006827E6" w:rsidTr="00997BC7">
        <w:trPr>
          <w:trHeight w:val="281"/>
        </w:trPr>
        <w:tc>
          <w:tcPr>
            <w:tcW w:w="3403" w:type="dxa"/>
            <w:tcBorders>
              <w:top w:val="single" w:sz="4" w:space="0" w:color="000000"/>
              <w:left w:val="single" w:sz="4" w:space="0" w:color="000000"/>
              <w:bottom w:val="single" w:sz="4" w:space="0" w:color="000000"/>
              <w:right w:val="single" w:sz="4" w:space="0" w:color="000000"/>
            </w:tcBorders>
            <w:shd w:val="clear" w:color="auto" w:fill="D9D9D9"/>
          </w:tcPr>
          <w:bookmarkEnd w:id="99"/>
          <w:p w:rsidR="004E451C" w:rsidRPr="00D31850" w:rsidRDefault="004E451C" w:rsidP="00931C31">
            <w:pPr>
              <w:spacing w:line="276" w:lineRule="auto"/>
              <w:ind w:left="43"/>
              <w:jc w:val="center"/>
              <w:rPr>
                <w:rFonts w:ascii="Times New Roman" w:hAnsi="Times New Roman" w:cs="Times New Roman"/>
                <w:sz w:val="24"/>
                <w:szCs w:val="24"/>
              </w:rPr>
            </w:pPr>
            <w:r w:rsidRPr="00D31850">
              <w:rPr>
                <w:rFonts w:ascii="Times New Roman" w:hAnsi="Times New Roman" w:cs="Times New Roman"/>
                <w:b/>
                <w:bCs/>
                <w:sz w:val="24"/>
                <w:szCs w:val="24"/>
              </w:rPr>
              <w:t xml:space="preserve">Descriere </w:t>
            </w:r>
            <w:r w:rsidRPr="00D31850">
              <w:rPr>
                <w:rFonts w:ascii="Times New Roman" w:hAnsi="Times New Roman" w:cs="Times New Roman"/>
                <w:b/>
                <w:bCs/>
                <w:i/>
                <w:iCs/>
                <w:sz w:val="24"/>
                <w:szCs w:val="24"/>
              </w:rPr>
              <w:t xml:space="preserve">(măsuri) </w:t>
            </w:r>
          </w:p>
        </w:tc>
        <w:tc>
          <w:tcPr>
            <w:tcW w:w="230" w:type="dxa"/>
            <w:tcBorders>
              <w:top w:val="single" w:sz="4" w:space="0" w:color="000000"/>
              <w:left w:val="single" w:sz="4" w:space="0" w:color="000000"/>
              <w:bottom w:val="single" w:sz="4" w:space="0" w:color="000000"/>
              <w:right w:val="nil"/>
            </w:tcBorders>
            <w:shd w:val="clear" w:color="auto" w:fill="D9D9D9"/>
          </w:tcPr>
          <w:p w:rsidR="004E451C" w:rsidRPr="00D31850" w:rsidRDefault="004E451C" w:rsidP="00931C31">
            <w:pPr>
              <w:spacing w:line="276" w:lineRule="auto"/>
              <w:rPr>
                <w:rFonts w:ascii="Times New Roman" w:hAnsi="Times New Roman" w:cs="Times New Roman"/>
                <w:sz w:val="24"/>
                <w:szCs w:val="24"/>
              </w:rPr>
            </w:pPr>
          </w:p>
        </w:tc>
        <w:tc>
          <w:tcPr>
            <w:tcW w:w="4590" w:type="dxa"/>
            <w:tcBorders>
              <w:top w:val="single" w:sz="4" w:space="0" w:color="000000"/>
              <w:left w:val="nil"/>
              <w:bottom w:val="single" w:sz="4" w:space="0" w:color="000000"/>
              <w:right w:val="single" w:sz="4" w:space="0" w:color="000000"/>
            </w:tcBorders>
            <w:shd w:val="clear" w:color="auto" w:fill="D9D9D9"/>
          </w:tcPr>
          <w:p w:rsidR="004E451C" w:rsidRPr="00D31850" w:rsidRDefault="004E451C" w:rsidP="00931C31">
            <w:pPr>
              <w:spacing w:line="276" w:lineRule="auto"/>
              <w:ind w:left="1224"/>
              <w:rPr>
                <w:rFonts w:ascii="Times New Roman" w:hAnsi="Times New Roman" w:cs="Times New Roman"/>
                <w:sz w:val="24"/>
                <w:szCs w:val="24"/>
              </w:rPr>
            </w:pPr>
            <w:r w:rsidRPr="00D31850">
              <w:rPr>
                <w:rFonts w:ascii="Times New Roman" w:hAnsi="Times New Roman" w:cs="Times New Roman"/>
                <w:b/>
                <w:bCs/>
                <w:sz w:val="24"/>
                <w:szCs w:val="24"/>
              </w:rPr>
              <w:t xml:space="preserve">Motive </w:t>
            </w:r>
            <w:r w:rsidRPr="00D31850">
              <w:rPr>
                <w:rFonts w:ascii="Times New Roman" w:hAnsi="Times New Roman" w:cs="Times New Roman"/>
                <w:b/>
                <w:bCs/>
                <w:i/>
                <w:iCs/>
                <w:sz w:val="24"/>
                <w:szCs w:val="24"/>
              </w:rPr>
              <w:t xml:space="preserve">(repere) </w:t>
            </w:r>
          </w:p>
        </w:tc>
        <w:tc>
          <w:tcPr>
            <w:tcW w:w="617" w:type="dxa"/>
            <w:gridSpan w:val="2"/>
            <w:tcBorders>
              <w:top w:val="single" w:sz="4" w:space="0" w:color="000000"/>
              <w:left w:val="single" w:sz="4" w:space="0" w:color="000000"/>
              <w:bottom w:val="single" w:sz="4" w:space="0" w:color="000000"/>
              <w:right w:val="nil"/>
            </w:tcBorders>
            <w:shd w:val="clear" w:color="auto" w:fill="D9D9D9"/>
          </w:tcPr>
          <w:p w:rsidR="004E451C" w:rsidRPr="00D31850" w:rsidRDefault="004E451C" w:rsidP="00931C31">
            <w:pPr>
              <w:spacing w:line="276" w:lineRule="auto"/>
              <w:rPr>
                <w:rFonts w:ascii="Times New Roman" w:hAnsi="Times New Roman" w:cs="Times New Roman"/>
                <w:sz w:val="24"/>
                <w:szCs w:val="24"/>
              </w:rPr>
            </w:pPr>
          </w:p>
        </w:tc>
        <w:tc>
          <w:tcPr>
            <w:tcW w:w="6754" w:type="dxa"/>
            <w:tcBorders>
              <w:top w:val="single" w:sz="4" w:space="0" w:color="000000"/>
              <w:left w:val="nil"/>
              <w:bottom w:val="single" w:sz="4" w:space="0" w:color="000000"/>
              <w:right w:val="single" w:sz="4" w:space="0" w:color="000000"/>
            </w:tcBorders>
            <w:shd w:val="clear" w:color="auto" w:fill="D9D9D9"/>
          </w:tcPr>
          <w:p w:rsidR="004E451C" w:rsidRPr="00D31850" w:rsidRDefault="004E451C" w:rsidP="00931C31">
            <w:pPr>
              <w:spacing w:line="276" w:lineRule="auto"/>
              <w:ind w:left="975"/>
              <w:rPr>
                <w:rFonts w:ascii="Times New Roman" w:hAnsi="Times New Roman" w:cs="Times New Roman"/>
                <w:sz w:val="24"/>
                <w:szCs w:val="24"/>
                <w:lang w:val="it-IT"/>
              </w:rPr>
            </w:pPr>
            <w:r w:rsidRPr="00D31850">
              <w:rPr>
                <w:rFonts w:ascii="Times New Roman" w:hAnsi="Times New Roman" w:cs="Times New Roman"/>
                <w:b/>
                <w:bCs/>
                <w:sz w:val="24"/>
                <w:szCs w:val="24"/>
                <w:lang w:val="it-IT"/>
              </w:rPr>
              <w:t>Paşi (</w:t>
            </w:r>
            <w:r w:rsidRPr="00D31850">
              <w:rPr>
                <w:rFonts w:ascii="Times New Roman" w:hAnsi="Times New Roman" w:cs="Times New Roman"/>
                <w:b/>
                <w:bCs/>
                <w:i/>
                <w:iCs/>
                <w:sz w:val="24"/>
                <w:szCs w:val="24"/>
                <w:lang w:val="it-IT"/>
              </w:rPr>
              <w:t>modalităţi şi condiţii de realizare)</w:t>
            </w:r>
          </w:p>
        </w:tc>
      </w:tr>
      <w:tr w:rsidR="00931410" w:rsidRPr="006827E6" w:rsidTr="00997BC7">
        <w:trPr>
          <w:trHeight w:val="1166"/>
        </w:trPr>
        <w:tc>
          <w:tcPr>
            <w:tcW w:w="3403" w:type="dxa"/>
            <w:tcBorders>
              <w:top w:val="single" w:sz="4" w:space="0" w:color="000000"/>
              <w:left w:val="single" w:sz="4" w:space="0" w:color="000000"/>
              <w:bottom w:val="single" w:sz="4" w:space="0" w:color="000000"/>
              <w:right w:val="single" w:sz="4" w:space="0" w:color="000000"/>
            </w:tcBorders>
          </w:tcPr>
          <w:p w:rsidR="004E451C" w:rsidRDefault="004E451C" w:rsidP="00931C31">
            <w:pPr>
              <w:spacing w:line="276" w:lineRule="auto"/>
              <w:ind w:left="464" w:right="76" w:hanging="355"/>
              <w:rPr>
                <w:rFonts w:ascii="Times New Roman" w:hAnsi="Times New Roman" w:cs="Times New Roman"/>
                <w:sz w:val="24"/>
                <w:szCs w:val="24"/>
                <w:lang w:val="en-US"/>
              </w:rPr>
            </w:pPr>
            <w:r w:rsidRPr="00D31850">
              <w:rPr>
                <w:rFonts w:ascii="Times New Roman" w:hAnsi="Times New Roman" w:cs="Times New Roman"/>
                <w:sz w:val="24"/>
                <w:szCs w:val="24"/>
                <w:lang w:val="en-US"/>
              </w:rPr>
              <w:t>1. Spitalizare şi transfer</w:t>
            </w:r>
          </w:p>
          <w:p w:rsidR="00E04C40" w:rsidRPr="00D31850" w:rsidRDefault="00E04C40" w:rsidP="00931C31">
            <w:pPr>
              <w:spacing w:line="276" w:lineRule="auto"/>
              <w:ind w:left="464" w:right="76" w:hanging="355"/>
              <w:rPr>
                <w:rFonts w:ascii="Times New Roman" w:hAnsi="Times New Roman" w:cs="Times New Roman"/>
                <w:sz w:val="24"/>
                <w:szCs w:val="24"/>
                <w:lang w:val="en-US"/>
              </w:rPr>
            </w:pPr>
            <w:r w:rsidRPr="00704582">
              <w:rPr>
                <w:rStyle w:val="62"/>
                <w:b/>
                <w:sz w:val="24"/>
                <w:szCs w:val="24"/>
                <w:lang w:val="en-US"/>
              </w:rPr>
              <w:t>C.2.8</w:t>
            </w:r>
          </w:p>
        </w:tc>
        <w:tc>
          <w:tcPr>
            <w:tcW w:w="4820" w:type="dxa"/>
            <w:gridSpan w:val="2"/>
            <w:tcBorders>
              <w:top w:val="single" w:sz="4" w:space="0" w:color="000000"/>
              <w:left w:val="nil"/>
              <w:bottom w:val="single" w:sz="4" w:space="0" w:color="000000"/>
              <w:right w:val="single" w:sz="4" w:space="0" w:color="000000"/>
            </w:tcBorders>
          </w:tcPr>
          <w:p w:rsidR="004E451C" w:rsidRPr="00D31850" w:rsidRDefault="00630721" w:rsidP="00931C31">
            <w:pPr>
              <w:spacing w:line="276" w:lineRule="auto"/>
              <w:rPr>
                <w:rFonts w:ascii="Times New Roman" w:hAnsi="Times New Roman" w:cs="Times New Roman"/>
                <w:sz w:val="24"/>
                <w:szCs w:val="24"/>
                <w:lang w:val="en-US"/>
              </w:rPr>
            </w:pPr>
            <w:r w:rsidRPr="00EA1DB0">
              <w:rPr>
                <w:rFonts w:ascii="Times New Roman" w:hAnsi="Times New Roman" w:cs="Times New Roman"/>
                <w:sz w:val="24"/>
                <w:szCs w:val="24"/>
                <w:lang w:val="en-US"/>
              </w:rPr>
              <w:t>E</w:t>
            </w:r>
            <w:r w:rsidR="006F1941" w:rsidRPr="00EA1DB0">
              <w:rPr>
                <w:rFonts w:ascii="Times New Roman" w:hAnsi="Times New Roman" w:cs="Times New Roman"/>
                <w:sz w:val="24"/>
                <w:szCs w:val="24"/>
                <w:lang w:val="en-US"/>
              </w:rPr>
              <w:t xml:space="preserve">valuareaindicilor biochimici pentru aprecierea </w:t>
            </w:r>
            <w:r w:rsidRPr="00EA1DB0">
              <w:rPr>
                <w:rFonts w:ascii="Times New Roman" w:hAnsi="Times New Roman" w:cs="Times New Roman"/>
                <w:sz w:val="24"/>
                <w:szCs w:val="24"/>
                <w:lang w:val="en-US"/>
              </w:rPr>
              <w:t>func</w:t>
            </w:r>
            <w:r w:rsidRPr="00EA1DB0">
              <w:rPr>
                <w:rFonts w:ascii="Times New Roman" w:hAnsi="Times New Roman" w:cs="Times New Roman"/>
                <w:sz w:val="24"/>
                <w:szCs w:val="24"/>
                <w:lang w:val="ro-RO"/>
              </w:rPr>
              <w:t>ț</w:t>
            </w:r>
            <w:r w:rsidRPr="00EA1DB0">
              <w:rPr>
                <w:rFonts w:ascii="Times New Roman" w:hAnsi="Times New Roman" w:cs="Times New Roman"/>
                <w:sz w:val="24"/>
                <w:szCs w:val="24"/>
                <w:lang w:val="en-US"/>
              </w:rPr>
              <w:t>iei hepatice și manifestărilor extrahepatice, tratamentului necesar, prevenirea complicațiilo</w:t>
            </w:r>
            <w:r w:rsidR="001E434A" w:rsidRPr="00EA1DB0">
              <w:rPr>
                <w:rFonts w:ascii="Times New Roman" w:hAnsi="Times New Roman" w:cs="Times New Roman"/>
                <w:sz w:val="24"/>
                <w:szCs w:val="24"/>
                <w:lang w:val="en-US"/>
              </w:rPr>
              <w:t>r precoce după TH</w:t>
            </w:r>
          </w:p>
        </w:tc>
        <w:tc>
          <w:tcPr>
            <w:tcW w:w="153"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106"/>
              <w:rPr>
                <w:rFonts w:ascii="Times New Roman" w:hAnsi="Times New Roman" w:cs="Times New Roman"/>
                <w:sz w:val="24"/>
                <w:szCs w:val="24"/>
                <w:lang w:val="en-US"/>
              </w:rPr>
            </w:pPr>
          </w:p>
          <w:p w:rsidR="004E451C" w:rsidRPr="00D31850" w:rsidRDefault="004E451C" w:rsidP="00931C31">
            <w:pPr>
              <w:spacing w:line="276" w:lineRule="auto"/>
              <w:ind w:left="106"/>
              <w:rPr>
                <w:rFonts w:ascii="Times New Roman" w:hAnsi="Times New Roman" w:cs="Times New Roman"/>
                <w:sz w:val="24"/>
                <w:szCs w:val="24"/>
                <w:lang w:val="ro-RO"/>
              </w:rPr>
            </w:pPr>
          </w:p>
          <w:p w:rsidR="004E451C" w:rsidRPr="00D31850" w:rsidRDefault="004E451C" w:rsidP="00931C31">
            <w:pPr>
              <w:spacing w:line="276" w:lineRule="auto"/>
              <w:ind w:left="105"/>
              <w:rPr>
                <w:rFonts w:ascii="Times New Roman" w:hAnsi="Times New Roman" w:cs="Times New Roman"/>
                <w:sz w:val="24"/>
                <w:szCs w:val="24"/>
                <w:lang w:val="en-US"/>
              </w:rPr>
            </w:pPr>
          </w:p>
        </w:tc>
        <w:tc>
          <w:tcPr>
            <w:tcW w:w="7218" w:type="dxa"/>
            <w:gridSpan w:val="2"/>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Necesitatea şi direcţia spitalizării se efectuează conform criteriilor de spitalizare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Evaluarea criteriilor de transfer în </w:t>
            </w:r>
            <w:r w:rsidR="006F1941">
              <w:rPr>
                <w:rFonts w:ascii="Times New Roman" w:hAnsi="Times New Roman" w:cs="Times New Roman"/>
                <w:sz w:val="24"/>
                <w:szCs w:val="24"/>
                <w:lang w:val="it-IT"/>
              </w:rPr>
              <w:t>ATI</w:t>
            </w:r>
          </w:p>
          <w:p w:rsidR="004E451C" w:rsidRPr="00D31850" w:rsidRDefault="004E451C" w:rsidP="00E04C40">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Evaluarea criteriilor de transfer în alte secţii</w:t>
            </w:r>
            <w:r w:rsidR="00E04C40">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w:t>
            </w:r>
            <w:r w:rsidR="003C2C71" w:rsidRPr="00D31850">
              <w:rPr>
                <w:rFonts w:ascii="Times New Roman" w:hAnsi="Times New Roman" w:cs="Times New Roman"/>
                <w:sz w:val="24"/>
                <w:szCs w:val="24"/>
                <w:lang w:val="it-IT"/>
              </w:rPr>
              <w:t xml:space="preserve">caseta </w:t>
            </w:r>
            <w:r w:rsidR="00E04C40">
              <w:rPr>
                <w:rFonts w:ascii="Times New Roman" w:hAnsi="Times New Roman" w:cs="Times New Roman"/>
                <w:sz w:val="24"/>
                <w:szCs w:val="24"/>
                <w:lang w:val="it-IT"/>
              </w:rPr>
              <w:t>53</w:t>
            </w:r>
            <w:r w:rsidRPr="00D31850">
              <w:rPr>
                <w:rFonts w:ascii="Times New Roman" w:hAnsi="Times New Roman" w:cs="Times New Roman"/>
                <w:sz w:val="24"/>
                <w:szCs w:val="24"/>
                <w:lang w:val="it-IT"/>
              </w:rPr>
              <w:t>)</w:t>
            </w:r>
          </w:p>
        </w:tc>
      </w:tr>
      <w:tr w:rsidR="00931410" w:rsidRPr="00D31850" w:rsidTr="00997BC7">
        <w:trPr>
          <w:trHeight w:val="873"/>
        </w:trPr>
        <w:tc>
          <w:tcPr>
            <w:tcW w:w="3403" w:type="dxa"/>
            <w:tcBorders>
              <w:top w:val="single" w:sz="4" w:space="0" w:color="000000"/>
              <w:left w:val="single" w:sz="4" w:space="0" w:color="000000"/>
              <w:bottom w:val="nil"/>
              <w:right w:val="single" w:sz="4" w:space="0" w:color="000000"/>
            </w:tcBorders>
          </w:tcPr>
          <w:p w:rsidR="00DE57E7" w:rsidRDefault="004E451C" w:rsidP="00931C31">
            <w:pPr>
              <w:spacing w:line="276" w:lineRule="auto"/>
              <w:ind w:left="10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2.  Tratamentul </w:t>
            </w:r>
          </w:p>
          <w:p w:rsidR="00E04C40" w:rsidRPr="00D31850" w:rsidRDefault="00E04C40" w:rsidP="00E04C40">
            <w:pPr>
              <w:spacing w:line="276" w:lineRule="auto"/>
              <w:ind w:left="109"/>
              <w:rPr>
                <w:rFonts w:ascii="Times New Roman" w:hAnsi="Times New Roman" w:cs="Times New Roman"/>
                <w:sz w:val="24"/>
                <w:szCs w:val="24"/>
                <w:lang w:val="it-IT"/>
              </w:rPr>
            </w:pPr>
            <w:r>
              <w:rPr>
                <w:rFonts w:ascii="Times New Roman" w:hAnsi="Times New Roman" w:cs="Times New Roman"/>
                <w:b/>
                <w:sz w:val="24"/>
                <w:szCs w:val="24"/>
                <w:lang w:val="ro-RO"/>
              </w:rPr>
              <w:t>C.2.5.</w:t>
            </w:r>
            <w:r>
              <w:rPr>
                <w:rFonts w:ascii="Times New Roman" w:hAnsi="Times New Roman" w:cs="Times New Roman"/>
                <w:b/>
                <w:sz w:val="24"/>
                <w:szCs w:val="24"/>
                <w:lang w:val="ro-RO"/>
              </w:rPr>
              <w:t>2</w:t>
            </w:r>
          </w:p>
          <w:p w:rsidR="004E451C" w:rsidRPr="00D31850" w:rsidRDefault="00DE57E7" w:rsidP="00E04C40">
            <w:pPr>
              <w:spacing w:line="276" w:lineRule="auto"/>
              <w:ind w:left="109"/>
              <w:rPr>
                <w:rFonts w:ascii="Times New Roman" w:hAnsi="Times New Roman" w:cs="Times New Roman"/>
                <w:sz w:val="24"/>
                <w:szCs w:val="24"/>
                <w:lang w:val="it-IT"/>
              </w:rPr>
            </w:pPr>
            <w:r>
              <w:rPr>
                <w:rFonts w:ascii="Times New Roman" w:hAnsi="Times New Roman" w:cs="Times New Roman"/>
                <w:b/>
                <w:sz w:val="24"/>
                <w:szCs w:val="24"/>
                <w:lang w:val="ro-RO"/>
              </w:rPr>
              <w:t>C.2.5.3</w:t>
            </w:r>
          </w:p>
        </w:tc>
        <w:tc>
          <w:tcPr>
            <w:tcW w:w="4820" w:type="dxa"/>
            <w:gridSpan w:val="2"/>
            <w:tcBorders>
              <w:top w:val="single" w:sz="4" w:space="0" w:color="000000"/>
              <w:left w:val="nil"/>
              <w:bottom w:val="nil"/>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Efectuarea prelevării hepatice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Prevenirea dezvoltării complicaţiilor precoce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rPr>
            </w:pPr>
            <w:r w:rsidRPr="00D31850">
              <w:rPr>
                <w:rFonts w:ascii="Times New Roman" w:hAnsi="Times New Roman" w:cs="Times New Roman"/>
                <w:sz w:val="24"/>
                <w:szCs w:val="24"/>
                <w:lang w:val="it-IT"/>
              </w:rPr>
              <w:t>Minimizarea riscului complicaţiilor tardive</w:t>
            </w:r>
          </w:p>
        </w:tc>
        <w:tc>
          <w:tcPr>
            <w:tcW w:w="153" w:type="dxa"/>
            <w:tcBorders>
              <w:top w:val="single" w:sz="4" w:space="0" w:color="000000"/>
              <w:left w:val="single" w:sz="4" w:space="0" w:color="000000"/>
              <w:bottom w:val="nil"/>
              <w:right w:val="nil"/>
            </w:tcBorders>
          </w:tcPr>
          <w:p w:rsidR="004E451C" w:rsidRPr="00D31850" w:rsidRDefault="004E451C" w:rsidP="00931C31">
            <w:pPr>
              <w:spacing w:line="276" w:lineRule="auto"/>
              <w:ind w:left="106"/>
              <w:rPr>
                <w:rFonts w:ascii="Times New Roman" w:hAnsi="Times New Roman" w:cs="Times New Roman"/>
                <w:sz w:val="24"/>
                <w:szCs w:val="24"/>
              </w:rPr>
            </w:pPr>
          </w:p>
        </w:tc>
        <w:tc>
          <w:tcPr>
            <w:tcW w:w="7218" w:type="dxa"/>
            <w:gridSpan w:val="2"/>
            <w:tcBorders>
              <w:top w:val="single" w:sz="4" w:space="0" w:color="000000"/>
              <w:left w:val="nil"/>
              <w:bottom w:val="nil"/>
              <w:right w:val="single" w:sz="4" w:space="0" w:color="000000"/>
            </w:tcBorders>
          </w:tcPr>
          <w:p w:rsidR="00E04C40" w:rsidRDefault="004E451C" w:rsidP="00E04C40">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Modificare de regim (</w:t>
            </w:r>
            <w:r w:rsidR="00EC647A" w:rsidRPr="00D31850">
              <w:rPr>
                <w:rFonts w:ascii="Times New Roman" w:hAnsi="Times New Roman" w:cs="Times New Roman"/>
                <w:sz w:val="24"/>
                <w:szCs w:val="24"/>
                <w:lang w:val="it-IT"/>
              </w:rPr>
              <w:t xml:space="preserve">tabelul </w:t>
            </w:r>
            <w:r w:rsidR="00DE57E7">
              <w:rPr>
                <w:rFonts w:ascii="Times New Roman" w:hAnsi="Times New Roman" w:cs="Times New Roman"/>
                <w:sz w:val="24"/>
                <w:szCs w:val="24"/>
                <w:lang w:val="it-IT"/>
              </w:rPr>
              <w:t>6</w:t>
            </w:r>
            <w:r w:rsidRPr="00D31850">
              <w:rPr>
                <w:rFonts w:ascii="Times New Roman" w:hAnsi="Times New Roman" w:cs="Times New Roman"/>
                <w:sz w:val="24"/>
                <w:szCs w:val="24"/>
                <w:lang w:val="it-IT"/>
              </w:rPr>
              <w:t>) şi tratamentul nemedicamentos</w:t>
            </w:r>
          </w:p>
          <w:p w:rsidR="00E04C40" w:rsidRDefault="004E451C" w:rsidP="00E04C40">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Tratamentul conservator </w:t>
            </w:r>
          </w:p>
          <w:p w:rsidR="00E04C40" w:rsidRPr="00E04C40" w:rsidRDefault="00E04C40" w:rsidP="00E04C40">
            <w:pPr>
              <w:pStyle w:val="a4"/>
              <w:numPr>
                <w:ilvl w:val="0"/>
                <w:numId w:val="31"/>
              </w:numPr>
              <w:spacing w:line="276" w:lineRule="auto"/>
              <w:ind w:left="249" w:hanging="249"/>
              <w:rPr>
                <w:rFonts w:ascii="Times New Roman" w:hAnsi="Times New Roman" w:cs="Times New Roman"/>
                <w:sz w:val="24"/>
                <w:szCs w:val="24"/>
                <w:lang w:val="it-IT"/>
              </w:rPr>
            </w:pPr>
            <w:r>
              <w:rPr>
                <w:rFonts w:ascii="Times New Roman" w:hAnsi="Times New Roman" w:cs="Times New Roman"/>
                <w:sz w:val="24"/>
                <w:szCs w:val="24"/>
                <w:lang w:val="it-IT"/>
              </w:rPr>
              <w:t xml:space="preserve">Tratamentul chirurgical </w:t>
            </w:r>
            <w:r w:rsidRPr="00D31850">
              <w:rPr>
                <w:rFonts w:ascii="Times New Roman" w:hAnsi="Times New Roman" w:cs="Times New Roman"/>
                <w:sz w:val="24"/>
                <w:szCs w:val="24"/>
                <w:lang w:val="it-IT"/>
              </w:rPr>
              <w:t>(</w:t>
            </w:r>
            <w:r>
              <w:rPr>
                <w:rFonts w:ascii="Times New Roman" w:hAnsi="Times New Roman" w:cs="Times New Roman"/>
                <w:sz w:val="24"/>
                <w:szCs w:val="24"/>
                <w:lang w:val="it-IT"/>
              </w:rPr>
              <w:t>caseta 50, Tabelul 13,14,15)</w:t>
            </w:r>
          </w:p>
        </w:tc>
      </w:tr>
      <w:tr w:rsidR="00931410" w:rsidRPr="006827E6" w:rsidTr="00997BC7">
        <w:trPr>
          <w:trHeight w:val="610"/>
        </w:trPr>
        <w:tc>
          <w:tcPr>
            <w:tcW w:w="3403" w:type="dxa"/>
            <w:tcBorders>
              <w:top w:val="single" w:sz="4" w:space="0" w:color="000000"/>
              <w:left w:val="single" w:sz="4" w:space="0" w:color="000000"/>
              <w:bottom w:val="single" w:sz="4" w:space="0" w:color="000000"/>
              <w:right w:val="single" w:sz="4" w:space="0" w:color="000000"/>
            </w:tcBorders>
          </w:tcPr>
          <w:p w:rsidR="004924AE" w:rsidRDefault="00D4421B" w:rsidP="00931C31">
            <w:pPr>
              <w:spacing w:line="276" w:lineRule="auto"/>
              <w:ind w:left="109"/>
              <w:rPr>
                <w:rStyle w:val="62"/>
                <w:b/>
                <w:sz w:val="24"/>
                <w:szCs w:val="24"/>
                <w:lang w:val="en-US"/>
              </w:rPr>
            </w:pPr>
            <w:r w:rsidRPr="00D31850">
              <w:rPr>
                <w:rFonts w:ascii="Times New Roman" w:hAnsi="Times New Roman" w:cs="Times New Roman"/>
                <w:sz w:val="24"/>
                <w:szCs w:val="24"/>
                <w:lang w:val="en-US"/>
              </w:rPr>
              <w:t>3.  Supravegherea</w:t>
            </w:r>
            <w:r w:rsidR="004924AE" w:rsidRPr="00637EC3">
              <w:rPr>
                <w:rStyle w:val="62"/>
                <w:b/>
                <w:sz w:val="24"/>
                <w:szCs w:val="24"/>
                <w:lang w:val="en-US"/>
              </w:rPr>
              <w:t xml:space="preserve"> </w:t>
            </w:r>
          </w:p>
          <w:p w:rsidR="004E451C" w:rsidRPr="00D31850" w:rsidRDefault="004924AE" w:rsidP="00931C31">
            <w:pPr>
              <w:spacing w:line="276" w:lineRule="auto"/>
              <w:ind w:left="109"/>
              <w:rPr>
                <w:rFonts w:ascii="Times New Roman" w:hAnsi="Times New Roman" w:cs="Times New Roman"/>
                <w:sz w:val="24"/>
                <w:szCs w:val="24"/>
                <w:lang w:val="en-US"/>
              </w:rPr>
            </w:pPr>
            <w:r w:rsidRPr="00637EC3">
              <w:rPr>
                <w:rStyle w:val="62"/>
                <w:b/>
                <w:sz w:val="24"/>
                <w:szCs w:val="24"/>
                <w:lang w:val="en-US"/>
              </w:rPr>
              <w:t>C.2.9.</w:t>
            </w:r>
            <w:r>
              <w:rPr>
                <w:rStyle w:val="62"/>
                <w:b/>
                <w:sz w:val="24"/>
                <w:szCs w:val="24"/>
                <w:lang w:val="en-US"/>
              </w:rPr>
              <w:t>3</w:t>
            </w:r>
          </w:p>
        </w:tc>
        <w:tc>
          <w:tcPr>
            <w:tcW w:w="4820" w:type="dxa"/>
            <w:gridSpan w:val="2"/>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Prevenirea complicaţiilor precoce şi tardive ale grefei hepatice</w:t>
            </w:r>
          </w:p>
        </w:tc>
        <w:tc>
          <w:tcPr>
            <w:tcW w:w="153"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106"/>
              <w:rPr>
                <w:rFonts w:ascii="Times New Roman" w:hAnsi="Times New Roman" w:cs="Times New Roman"/>
                <w:sz w:val="24"/>
                <w:szCs w:val="24"/>
                <w:lang w:val="en-US"/>
              </w:rPr>
            </w:pPr>
          </w:p>
        </w:tc>
        <w:tc>
          <w:tcPr>
            <w:tcW w:w="7218" w:type="dxa"/>
            <w:gridSpan w:val="2"/>
            <w:tcBorders>
              <w:top w:val="single" w:sz="4" w:space="0" w:color="000000"/>
              <w:left w:val="nil"/>
              <w:bottom w:val="single" w:sz="4" w:space="0" w:color="000000"/>
              <w:right w:val="single" w:sz="4" w:space="0" w:color="000000"/>
            </w:tcBorders>
          </w:tcPr>
          <w:p w:rsidR="004E451C" w:rsidRPr="00D31850" w:rsidRDefault="004E451C" w:rsidP="006827E6">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r w:rsidR="004924AE">
              <w:rPr>
                <w:rFonts w:ascii="Times New Roman" w:hAnsi="Times New Roman" w:cs="Times New Roman"/>
                <w:sz w:val="24"/>
                <w:szCs w:val="24"/>
                <w:lang w:val="it-IT"/>
              </w:rPr>
              <w:t>(Tabelele 32 și 33)</w:t>
            </w:r>
          </w:p>
        </w:tc>
      </w:tr>
    </w:tbl>
    <w:p w:rsidR="004E451C" w:rsidRPr="00D31850" w:rsidRDefault="004E451C" w:rsidP="00931C31">
      <w:pPr>
        <w:spacing w:line="276" w:lineRule="auto"/>
        <w:rPr>
          <w:rFonts w:ascii="Times New Roman" w:hAnsi="Times New Roman" w:cs="Times New Roman"/>
          <w:sz w:val="24"/>
          <w:szCs w:val="24"/>
          <w:lang w:val="it-IT"/>
        </w:rPr>
      </w:pPr>
    </w:p>
    <w:p w:rsidR="00EC647A" w:rsidRPr="00D31850" w:rsidRDefault="00EC647A" w:rsidP="00931C31">
      <w:pPr>
        <w:pStyle w:val="11"/>
        <w:spacing w:line="276" w:lineRule="auto"/>
        <w:jc w:val="center"/>
        <w:outlineLvl w:val="1"/>
        <w:rPr>
          <w:rStyle w:val="62"/>
          <w:b/>
          <w:bCs/>
          <w:sz w:val="24"/>
          <w:szCs w:val="24"/>
          <w:lang w:val="ro-RO"/>
        </w:rPr>
      </w:pPr>
      <w:bookmarkStart w:id="100" w:name="_Hlk522521357"/>
    </w:p>
    <w:p w:rsidR="004E451C" w:rsidRDefault="004E451C" w:rsidP="00931C31">
      <w:pPr>
        <w:pStyle w:val="2"/>
        <w:spacing w:line="276" w:lineRule="auto"/>
        <w:rPr>
          <w:rStyle w:val="62"/>
          <w:b/>
          <w:color w:val="auto"/>
          <w:sz w:val="24"/>
          <w:szCs w:val="24"/>
          <w:lang w:val="en-US"/>
        </w:rPr>
      </w:pPr>
      <w:bookmarkStart w:id="101" w:name="_Toc706721"/>
      <w:bookmarkStart w:id="102" w:name="_Toc707215"/>
      <w:r w:rsidRPr="00242439">
        <w:rPr>
          <w:rStyle w:val="62"/>
          <w:b/>
          <w:color w:val="auto"/>
          <w:sz w:val="24"/>
          <w:szCs w:val="24"/>
          <w:lang w:val="en-US"/>
        </w:rPr>
        <w:lastRenderedPageBreak/>
        <w:t>B.3.2 Nivel de staţionar (instituţiile abilitate de transplant hepatic)(potențialul donator de ficat)</w:t>
      </w:r>
      <w:bookmarkEnd w:id="101"/>
      <w:bookmarkEnd w:id="102"/>
    </w:p>
    <w:tbl>
      <w:tblPr>
        <w:tblW w:w="15594" w:type="dxa"/>
        <w:tblInd w:w="-421" w:type="dxa"/>
        <w:tblLayout w:type="fixed"/>
        <w:tblCellMar>
          <w:left w:w="0" w:type="dxa"/>
          <w:right w:w="47" w:type="dxa"/>
        </w:tblCellMar>
        <w:tblLook w:val="00A0" w:firstRow="1" w:lastRow="0" w:firstColumn="1" w:lastColumn="0" w:noHBand="0" w:noVBand="0"/>
      </w:tblPr>
      <w:tblGrid>
        <w:gridCol w:w="3261"/>
        <w:gridCol w:w="132"/>
        <w:gridCol w:w="4830"/>
        <w:gridCol w:w="132"/>
        <w:gridCol w:w="7239"/>
      </w:tblGrid>
      <w:tr w:rsidR="00931410" w:rsidRPr="006827E6" w:rsidTr="00997BC7">
        <w:trPr>
          <w:trHeight w:val="281"/>
        </w:trPr>
        <w:tc>
          <w:tcPr>
            <w:tcW w:w="3261" w:type="dxa"/>
            <w:tcBorders>
              <w:top w:val="single" w:sz="4" w:space="0" w:color="000000"/>
              <w:left w:val="single" w:sz="4" w:space="0" w:color="000000"/>
              <w:bottom w:val="single" w:sz="4" w:space="0" w:color="000000"/>
              <w:right w:val="single" w:sz="4" w:space="0" w:color="000000"/>
            </w:tcBorders>
            <w:shd w:val="clear" w:color="auto" w:fill="D9D9D9"/>
          </w:tcPr>
          <w:bookmarkEnd w:id="100"/>
          <w:p w:rsidR="004E451C" w:rsidRPr="00D31850" w:rsidRDefault="004E451C" w:rsidP="00931C31">
            <w:pPr>
              <w:spacing w:line="276" w:lineRule="auto"/>
              <w:ind w:left="43"/>
              <w:jc w:val="center"/>
              <w:rPr>
                <w:rFonts w:ascii="Times New Roman" w:hAnsi="Times New Roman" w:cs="Times New Roman"/>
                <w:sz w:val="24"/>
                <w:szCs w:val="24"/>
              </w:rPr>
            </w:pPr>
            <w:r w:rsidRPr="00D31850">
              <w:rPr>
                <w:rFonts w:ascii="Times New Roman" w:hAnsi="Times New Roman" w:cs="Times New Roman"/>
                <w:b/>
                <w:bCs/>
                <w:sz w:val="24"/>
                <w:szCs w:val="24"/>
              </w:rPr>
              <w:t xml:space="preserve">Descriere </w:t>
            </w:r>
            <w:r w:rsidRPr="00D31850">
              <w:rPr>
                <w:rFonts w:ascii="Times New Roman" w:hAnsi="Times New Roman" w:cs="Times New Roman"/>
                <w:b/>
                <w:bCs/>
                <w:i/>
                <w:iCs/>
                <w:sz w:val="24"/>
                <w:szCs w:val="24"/>
              </w:rPr>
              <w:t xml:space="preserve">(măsuri) </w:t>
            </w:r>
          </w:p>
        </w:tc>
        <w:tc>
          <w:tcPr>
            <w:tcW w:w="132" w:type="dxa"/>
            <w:tcBorders>
              <w:top w:val="single" w:sz="4" w:space="0" w:color="000000"/>
              <w:left w:val="single" w:sz="4" w:space="0" w:color="000000"/>
              <w:bottom w:val="single" w:sz="4" w:space="0" w:color="000000"/>
              <w:right w:val="nil"/>
            </w:tcBorders>
            <w:shd w:val="clear" w:color="auto" w:fill="D9D9D9"/>
          </w:tcPr>
          <w:p w:rsidR="004E451C" w:rsidRPr="00D31850" w:rsidRDefault="004E451C" w:rsidP="00931C31">
            <w:pPr>
              <w:spacing w:line="276" w:lineRule="auto"/>
              <w:rPr>
                <w:rFonts w:ascii="Times New Roman" w:hAnsi="Times New Roman" w:cs="Times New Roman"/>
                <w:sz w:val="24"/>
                <w:szCs w:val="24"/>
              </w:rPr>
            </w:pPr>
          </w:p>
        </w:tc>
        <w:tc>
          <w:tcPr>
            <w:tcW w:w="4830" w:type="dxa"/>
            <w:tcBorders>
              <w:top w:val="single" w:sz="4" w:space="0" w:color="000000"/>
              <w:left w:val="nil"/>
              <w:bottom w:val="single" w:sz="4" w:space="0" w:color="000000"/>
              <w:right w:val="single" w:sz="4" w:space="0" w:color="000000"/>
            </w:tcBorders>
            <w:shd w:val="clear" w:color="auto" w:fill="D9D9D9"/>
          </w:tcPr>
          <w:p w:rsidR="004E451C" w:rsidRPr="00D31850" w:rsidRDefault="004E451C" w:rsidP="00931C31">
            <w:pPr>
              <w:spacing w:line="276" w:lineRule="auto"/>
              <w:ind w:left="1224"/>
              <w:rPr>
                <w:rFonts w:ascii="Times New Roman" w:hAnsi="Times New Roman" w:cs="Times New Roman"/>
                <w:sz w:val="24"/>
                <w:szCs w:val="24"/>
              </w:rPr>
            </w:pPr>
            <w:r w:rsidRPr="00D31850">
              <w:rPr>
                <w:rFonts w:ascii="Times New Roman" w:hAnsi="Times New Roman" w:cs="Times New Roman"/>
                <w:b/>
                <w:bCs/>
                <w:sz w:val="24"/>
                <w:szCs w:val="24"/>
              </w:rPr>
              <w:t xml:space="preserve">Motive </w:t>
            </w:r>
            <w:r w:rsidRPr="00D31850">
              <w:rPr>
                <w:rFonts w:ascii="Times New Roman" w:hAnsi="Times New Roman" w:cs="Times New Roman"/>
                <w:b/>
                <w:bCs/>
                <w:i/>
                <w:iCs/>
                <w:sz w:val="24"/>
                <w:szCs w:val="24"/>
              </w:rPr>
              <w:t xml:space="preserve">(repere) </w:t>
            </w:r>
          </w:p>
        </w:tc>
        <w:tc>
          <w:tcPr>
            <w:tcW w:w="132" w:type="dxa"/>
            <w:tcBorders>
              <w:top w:val="single" w:sz="4" w:space="0" w:color="000000"/>
              <w:left w:val="single" w:sz="4" w:space="0" w:color="000000"/>
              <w:bottom w:val="single" w:sz="4" w:space="0" w:color="000000"/>
              <w:right w:val="nil"/>
            </w:tcBorders>
            <w:shd w:val="clear" w:color="auto" w:fill="D9D9D9"/>
          </w:tcPr>
          <w:p w:rsidR="004E451C" w:rsidRPr="00D31850" w:rsidRDefault="004E451C" w:rsidP="00931C31">
            <w:pPr>
              <w:spacing w:line="276" w:lineRule="auto"/>
              <w:rPr>
                <w:rFonts w:ascii="Times New Roman" w:hAnsi="Times New Roman" w:cs="Times New Roman"/>
                <w:sz w:val="24"/>
                <w:szCs w:val="24"/>
              </w:rPr>
            </w:pPr>
          </w:p>
        </w:tc>
        <w:tc>
          <w:tcPr>
            <w:tcW w:w="7239" w:type="dxa"/>
            <w:tcBorders>
              <w:top w:val="single" w:sz="4" w:space="0" w:color="000000"/>
              <w:left w:val="nil"/>
              <w:bottom w:val="single" w:sz="4" w:space="0" w:color="000000"/>
              <w:right w:val="single" w:sz="4" w:space="0" w:color="000000"/>
            </w:tcBorders>
            <w:shd w:val="clear" w:color="auto" w:fill="D9D9D9"/>
          </w:tcPr>
          <w:p w:rsidR="004E451C" w:rsidRPr="00D31850" w:rsidRDefault="004E451C" w:rsidP="00931C31">
            <w:pPr>
              <w:spacing w:line="276" w:lineRule="auto"/>
              <w:ind w:left="975"/>
              <w:rPr>
                <w:rFonts w:ascii="Times New Roman" w:hAnsi="Times New Roman" w:cs="Times New Roman"/>
                <w:sz w:val="24"/>
                <w:szCs w:val="24"/>
                <w:lang w:val="it-IT"/>
              </w:rPr>
            </w:pPr>
            <w:r w:rsidRPr="00D31850">
              <w:rPr>
                <w:rFonts w:ascii="Times New Roman" w:hAnsi="Times New Roman" w:cs="Times New Roman"/>
                <w:b/>
                <w:bCs/>
                <w:sz w:val="24"/>
                <w:szCs w:val="24"/>
                <w:lang w:val="it-IT"/>
              </w:rPr>
              <w:t>Paşi (</w:t>
            </w:r>
            <w:r w:rsidRPr="00D31850">
              <w:rPr>
                <w:rFonts w:ascii="Times New Roman" w:hAnsi="Times New Roman" w:cs="Times New Roman"/>
                <w:b/>
                <w:bCs/>
                <w:i/>
                <w:iCs/>
                <w:sz w:val="24"/>
                <w:szCs w:val="24"/>
                <w:lang w:val="it-IT"/>
              </w:rPr>
              <w:t>modalităţi şi condiţii de realizare)</w:t>
            </w:r>
          </w:p>
        </w:tc>
      </w:tr>
      <w:tr w:rsidR="00931410" w:rsidRPr="006827E6" w:rsidTr="00997BC7">
        <w:trPr>
          <w:trHeight w:val="1166"/>
        </w:trPr>
        <w:tc>
          <w:tcPr>
            <w:tcW w:w="3261" w:type="dxa"/>
            <w:tcBorders>
              <w:top w:val="single" w:sz="4" w:space="0" w:color="000000"/>
              <w:left w:val="single" w:sz="4" w:space="0" w:color="000000"/>
              <w:bottom w:val="single" w:sz="4" w:space="0" w:color="000000"/>
              <w:right w:val="single" w:sz="4" w:space="0" w:color="000000"/>
            </w:tcBorders>
          </w:tcPr>
          <w:p w:rsidR="00DE57E7" w:rsidRDefault="004E451C" w:rsidP="00931C31">
            <w:pPr>
              <w:spacing w:line="276" w:lineRule="auto"/>
              <w:ind w:left="464" w:right="76" w:hanging="355"/>
              <w:rPr>
                <w:rStyle w:val="62"/>
                <w:b/>
                <w:sz w:val="24"/>
                <w:szCs w:val="24"/>
                <w:lang w:val="en-US"/>
              </w:rPr>
            </w:pPr>
            <w:r w:rsidRPr="00D31850">
              <w:rPr>
                <w:rFonts w:ascii="Times New Roman" w:hAnsi="Times New Roman" w:cs="Times New Roman"/>
                <w:sz w:val="24"/>
                <w:szCs w:val="24"/>
                <w:lang w:val="en-US"/>
              </w:rPr>
              <w:t>4. Spitalizare şi transfer</w:t>
            </w:r>
            <w:r w:rsidR="00DE57E7" w:rsidRPr="00704582">
              <w:rPr>
                <w:rStyle w:val="62"/>
                <w:b/>
                <w:sz w:val="24"/>
                <w:szCs w:val="24"/>
                <w:lang w:val="en-US"/>
              </w:rPr>
              <w:t xml:space="preserve"> </w:t>
            </w:r>
          </w:p>
          <w:p w:rsidR="004E451C" w:rsidRPr="00D31850" w:rsidRDefault="00DE57E7" w:rsidP="00931C31">
            <w:pPr>
              <w:spacing w:line="276" w:lineRule="auto"/>
              <w:ind w:left="464" w:right="76" w:hanging="355"/>
              <w:rPr>
                <w:rFonts w:ascii="Times New Roman" w:hAnsi="Times New Roman" w:cs="Times New Roman"/>
                <w:sz w:val="24"/>
                <w:szCs w:val="24"/>
                <w:lang w:val="en-US"/>
              </w:rPr>
            </w:pPr>
            <w:r w:rsidRPr="00704582">
              <w:rPr>
                <w:rStyle w:val="62"/>
                <w:b/>
                <w:sz w:val="24"/>
                <w:szCs w:val="24"/>
                <w:lang w:val="en-US"/>
              </w:rPr>
              <w:t>C.2.8</w:t>
            </w:r>
          </w:p>
        </w:tc>
        <w:tc>
          <w:tcPr>
            <w:tcW w:w="132"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108" w:right="26"/>
              <w:rPr>
                <w:rFonts w:ascii="Times New Roman" w:hAnsi="Times New Roman" w:cs="Times New Roman"/>
                <w:sz w:val="24"/>
                <w:szCs w:val="24"/>
                <w:lang w:val="en-US"/>
              </w:rPr>
            </w:pPr>
          </w:p>
        </w:tc>
        <w:tc>
          <w:tcPr>
            <w:tcW w:w="4830" w:type="dxa"/>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Confirmare finală referitor corespunderii cerinţelor de donare de ficat.</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Asigurarea efectuării prelevării hepatice (LD, LS) în condiţii optime  </w:t>
            </w:r>
          </w:p>
        </w:tc>
        <w:tc>
          <w:tcPr>
            <w:tcW w:w="132" w:type="dxa"/>
            <w:tcBorders>
              <w:top w:val="single" w:sz="4" w:space="0" w:color="000000"/>
              <w:left w:val="single" w:sz="4" w:space="0" w:color="000000"/>
              <w:bottom w:val="single" w:sz="4" w:space="0" w:color="000000"/>
              <w:right w:val="nil"/>
            </w:tcBorders>
          </w:tcPr>
          <w:p w:rsidR="004E451C" w:rsidRPr="00D31850" w:rsidRDefault="004E451C" w:rsidP="00B05AD5">
            <w:pPr>
              <w:numPr>
                <w:ilvl w:val="0"/>
                <w:numId w:val="31"/>
              </w:numPr>
              <w:spacing w:line="276" w:lineRule="auto"/>
              <w:ind w:left="249" w:hanging="249"/>
              <w:rPr>
                <w:rFonts w:ascii="Times New Roman" w:hAnsi="Times New Roman" w:cs="Times New Roman"/>
                <w:sz w:val="24"/>
                <w:szCs w:val="24"/>
                <w:lang w:val="it-IT"/>
              </w:rPr>
            </w:pPr>
          </w:p>
        </w:tc>
        <w:tc>
          <w:tcPr>
            <w:tcW w:w="7239" w:type="dxa"/>
            <w:tcBorders>
              <w:top w:val="single" w:sz="4" w:space="0" w:color="000000"/>
              <w:left w:val="nil"/>
              <w:bottom w:val="single" w:sz="4" w:space="0" w:color="000000"/>
              <w:right w:val="single" w:sz="4" w:space="0" w:color="000000"/>
            </w:tcBorders>
          </w:tcPr>
          <w:p w:rsidR="004E451C" w:rsidRPr="00D31850" w:rsidRDefault="004E451C" w:rsidP="00931C31">
            <w:pPr>
              <w:spacing w:line="276" w:lineRule="auto"/>
              <w:ind w:left="151" w:firstLine="1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Necesitatea şi direcţia spitalizării se efectuează conform criteriilor de spitalizare </w:t>
            </w:r>
          </w:p>
          <w:p w:rsidR="004E451C" w:rsidRPr="00D31850" w:rsidRDefault="004E451C" w:rsidP="00DE57E7">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Evaluarea criteriilor de transfer în alte secţii</w:t>
            </w:r>
            <w:r w:rsidR="00DE57E7">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w:t>
            </w:r>
            <w:r w:rsidR="003C2C71" w:rsidRPr="00D31850">
              <w:rPr>
                <w:rFonts w:ascii="Times New Roman" w:hAnsi="Times New Roman" w:cs="Times New Roman"/>
                <w:sz w:val="24"/>
                <w:szCs w:val="24"/>
                <w:lang w:val="it-IT"/>
              </w:rPr>
              <w:t>caseta</w:t>
            </w:r>
            <w:r w:rsidR="00DE57E7">
              <w:rPr>
                <w:rFonts w:ascii="Times New Roman" w:hAnsi="Times New Roman" w:cs="Times New Roman"/>
                <w:sz w:val="24"/>
                <w:szCs w:val="24"/>
                <w:lang w:val="it-IT"/>
              </w:rPr>
              <w:t>53</w:t>
            </w:r>
            <w:r w:rsidRPr="00D31850">
              <w:rPr>
                <w:rFonts w:ascii="Times New Roman" w:hAnsi="Times New Roman" w:cs="Times New Roman"/>
                <w:sz w:val="24"/>
                <w:szCs w:val="24"/>
                <w:lang w:val="it-IT"/>
              </w:rPr>
              <w:t>)</w:t>
            </w:r>
          </w:p>
        </w:tc>
      </w:tr>
      <w:tr w:rsidR="00931410" w:rsidRPr="00D31850" w:rsidTr="00997BC7">
        <w:trPr>
          <w:trHeight w:val="873"/>
        </w:trPr>
        <w:tc>
          <w:tcPr>
            <w:tcW w:w="3261" w:type="dxa"/>
            <w:tcBorders>
              <w:top w:val="single" w:sz="4" w:space="0" w:color="000000"/>
              <w:left w:val="single" w:sz="4" w:space="0" w:color="000000"/>
              <w:bottom w:val="nil"/>
              <w:right w:val="single" w:sz="4" w:space="0" w:color="000000"/>
            </w:tcBorders>
          </w:tcPr>
          <w:p w:rsidR="004E451C" w:rsidRPr="00D31850" w:rsidRDefault="004E451C" w:rsidP="00931C31">
            <w:pPr>
              <w:spacing w:line="276" w:lineRule="auto"/>
              <w:ind w:left="10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4. Tratamentul </w:t>
            </w:r>
          </w:p>
          <w:p w:rsidR="004E451C" w:rsidRPr="00D31850" w:rsidRDefault="00DE57E7" w:rsidP="00E04C40">
            <w:pPr>
              <w:spacing w:line="276" w:lineRule="auto"/>
              <w:ind w:left="78"/>
              <w:rPr>
                <w:rFonts w:ascii="Times New Roman" w:hAnsi="Times New Roman" w:cs="Times New Roman"/>
                <w:sz w:val="24"/>
                <w:szCs w:val="24"/>
                <w:lang w:val="it-IT"/>
              </w:rPr>
            </w:pPr>
            <w:r>
              <w:rPr>
                <w:rFonts w:ascii="Times New Roman" w:hAnsi="Times New Roman" w:cs="Times New Roman"/>
                <w:b/>
                <w:sz w:val="24"/>
                <w:szCs w:val="24"/>
                <w:lang w:val="it-IT"/>
              </w:rPr>
              <w:t>C.2.5.</w:t>
            </w:r>
            <w:r w:rsidR="00E04C40">
              <w:rPr>
                <w:rFonts w:ascii="Times New Roman" w:hAnsi="Times New Roman" w:cs="Times New Roman"/>
                <w:b/>
                <w:sz w:val="24"/>
                <w:szCs w:val="24"/>
                <w:lang w:val="it-IT"/>
              </w:rPr>
              <w:t>2</w:t>
            </w:r>
          </w:p>
        </w:tc>
        <w:tc>
          <w:tcPr>
            <w:tcW w:w="132" w:type="dxa"/>
            <w:tcBorders>
              <w:top w:val="single" w:sz="4" w:space="0" w:color="000000"/>
              <w:left w:val="single" w:sz="4" w:space="0" w:color="000000"/>
              <w:bottom w:val="nil"/>
              <w:right w:val="nil"/>
            </w:tcBorders>
          </w:tcPr>
          <w:p w:rsidR="004E451C" w:rsidRPr="00D31850" w:rsidRDefault="004E451C" w:rsidP="00931C31">
            <w:pPr>
              <w:spacing w:line="276" w:lineRule="auto"/>
              <w:ind w:left="108"/>
              <w:rPr>
                <w:rFonts w:ascii="Times New Roman" w:hAnsi="Times New Roman" w:cs="Times New Roman"/>
                <w:sz w:val="24"/>
                <w:szCs w:val="24"/>
                <w:lang w:val="en-US"/>
              </w:rPr>
            </w:pPr>
          </w:p>
        </w:tc>
        <w:tc>
          <w:tcPr>
            <w:tcW w:w="4830" w:type="dxa"/>
            <w:tcBorders>
              <w:top w:val="single" w:sz="4" w:space="0" w:color="000000"/>
              <w:left w:val="nil"/>
              <w:bottom w:val="nil"/>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Efectuarea prelevării hepatice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Prevenirea dezvoltării complicaţiilor precoce </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Minimizarea riscului complicaţiilor tardive </w:t>
            </w:r>
          </w:p>
        </w:tc>
        <w:tc>
          <w:tcPr>
            <w:tcW w:w="7371" w:type="dxa"/>
            <w:gridSpan w:val="2"/>
            <w:tcBorders>
              <w:top w:val="single" w:sz="4" w:space="0" w:color="000000"/>
              <w:left w:val="nil"/>
              <w:bottom w:val="nil"/>
              <w:right w:val="single" w:sz="4" w:space="0" w:color="000000"/>
            </w:tcBorders>
          </w:tcPr>
          <w:p w:rsidR="00CF7E7B"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Modifcare de regim (</w:t>
            </w:r>
            <w:r w:rsidR="00EC647A" w:rsidRPr="00D31850">
              <w:rPr>
                <w:rFonts w:ascii="Times New Roman" w:hAnsi="Times New Roman" w:cs="Times New Roman"/>
                <w:sz w:val="24"/>
                <w:szCs w:val="24"/>
                <w:lang w:val="it-IT"/>
              </w:rPr>
              <w:t xml:space="preserve">tabelul </w:t>
            </w:r>
            <w:r w:rsidR="00DE57E7">
              <w:rPr>
                <w:rFonts w:ascii="Times New Roman" w:hAnsi="Times New Roman" w:cs="Times New Roman"/>
                <w:sz w:val="24"/>
                <w:szCs w:val="24"/>
                <w:lang w:val="it-IT"/>
              </w:rPr>
              <w:t>6</w:t>
            </w:r>
            <w:r w:rsidRPr="00D31850">
              <w:rPr>
                <w:rFonts w:ascii="Times New Roman" w:hAnsi="Times New Roman" w:cs="Times New Roman"/>
                <w:sz w:val="24"/>
                <w:szCs w:val="24"/>
                <w:lang w:val="it-IT"/>
              </w:rPr>
              <w:t xml:space="preserve">) şi tratamentul </w:t>
            </w:r>
            <w:r w:rsidR="00EC647A" w:rsidRPr="00D31850">
              <w:rPr>
                <w:rFonts w:ascii="Times New Roman" w:hAnsi="Times New Roman" w:cs="Times New Roman"/>
                <w:sz w:val="24"/>
                <w:szCs w:val="24"/>
                <w:lang w:val="it-IT"/>
              </w:rPr>
              <w:t xml:space="preserve"> nemedicamentos.</w:t>
            </w:r>
          </w:p>
          <w:p w:rsidR="004E451C" w:rsidRPr="00D31850" w:rsidRDefault="00CF7E7B" w:rsidP="00DE57E7">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Tratamentul chirurgical </w:t>
            </w:r>
            <w:r w:rsidR="00DE57E7" w:rsidRPr="00D31850">
              <w:rPr>
                <w:rFonts w:ascii="Times New Roman" w:hAnsi="Times New Roman" w:cs="Times New Roman"/>
                <w:sz w:val="24"/>
                <w:szCs w:val="24"/>
                <w:lang w:val="it-IT"/>
              </w:rPr>
              <w:t>(</w:t>
            </w:r>
            <w:r w:rsidR="00DE57E7">
              <w:rPr>
                <w:rFonts w:ascii="Times New Roman" w:hAnsi="Times New Roman" w:cs="Times New Roman"/>
                <w:sz w:val="24"/>
                <w:szCs w:val="24"/>
                <w:lang w:val="it-IT"/>
              </w:rPr>
              <w:t>caseta 50, Tabelul 13,14,15)</w:t>
            </w:r>
          </w:p>
        </w:tc>
      </w:tr>
      <w:tr w:rsidR="00931410" w:rsidRPr="006827E6" w:rsidTr="00997BC7">
        <w:trPr>
          <w:trHeight w:val="613"/>
        </w:trPr>
        <w:tc>
          <w:tcPr>
            <w:tcW w:w="3261"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spacing w:line="276" w:lineRule="auto"/>
              <w:ind w:left="109"/>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5. Supravegherea </w:t>
            </w:r>
            <w:r w:rsidR="004924AE" w:rsidRPr="00637EC3">
              <w:rPr>
                <w:rStyle w:val="62"/>
                <w:b/>
                <w:sz w:val="24"/>
                <w:szCs w:val="24"/>
                <w:lang w:val="en-US"/>
              </w:rPr>
              <w:t>C.2.9.</w:t>
            </w:r>
            <w:r w:rsidR="004924AE">
              <w:rPr>
                <w:rStyle w:val="62"/>
                <w:b/>
                <w:sz w:val="24"/>
                <w:szCs w:val="24"/>
                <w:lang w:val="en-US"/>
              </w:rPr>
              <w:t>3</w:t>
            </w:r>
          </w:p>
          <w:p w:rsidR="004E451C" w:rsidRPr="00D31850" w:rsidRDefault="004E451C" w:rsidP="00931C31">
            <w:pPr>
              <w:spacing w:line="276" w:lineRule="auto"/>
              <w:ind w:left="510" w:right="397"/>
              <w:rPr>
                <w:rFonts w:ascii="Times New Roman" w:hAnsi="Times New Roman" w:cs="Times New Roman"/>
                <w:sz w:val="24"/>
                <w:szCs w:val="24"/>
                <w:lang w:val="en-US"/>
              </w:rPr>
            </w:pPr>
          </w:p>
        </w:tc>
        <w:tc>
          <w:tcPr>
            <w:tcW w:w="132"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108"/>
              <w:rPr>
                <w:rFonts w:ascii="Times New Roman" w:hAnsi="Times New Roman" w:cs="Times New Roman"/>
                <w:sz w:val="24"/>
                <w:szCs w:val="24"/>
                <w:lang w:val="en-US"/>
              </w:rPr>
            </w:pPr>
          </w:p>
        </w:tc>
        <w:tc>
          <w:tcPr>
            <w:tcW w:w="4830" w:type="dxa"/>
            <w:tcBorders>
              <w:top w:val="single" w:sz="4" w:space="0" w:color="000000"/>
              <w:left w:val="nil"/>
              <w:bottom w:val="single" w:sz="4" w:space="0" w:color="000000"/>
              <w:right w:val="single" w:sz="4" w:space="0" w:color="000000"/>
            </w:tcBorders>
          </w:tcPr>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Prevenirea complicaţiilor precoce şi tardive ale prelevării hepatice</w:t>
            </w:r>
          </w:p>
        </w:tc>
        <w:tc>
          <w:tcPr>
            <w:tcW w:w="7371" w:type="dxa"/>
            <w:gridSpan w:val="2"/>
            <w:tcBorders>
              <w:top w:val="single" w:sz="4" w:space="0" w:color="000000"/>
              <w:left w:val="nil"/>
              <w:bottom w:val="single" w:sz="4" w:space="0" w:color="000000"/>
              <w:right w:val="single" w:sz="4" w:space="0" w:color="000000"/>
            </w:tcBorders>
          </w:tcPr>
          <w:p w:rsidR="004924AE" w:rsidRDefault="004E451C" w:rsidP="00E04C40">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Supravegherea se efectuează conform algoritmelor speciale </w:t>
            </w:r>
          </w:p>
          <w:p w:rsidR="004E451C" w:rsidRPr="004924AE" w:rsidRDefault="004924AE" w:rsidP="004924AE">
            <w:pPr>
              <w:spacing w:line="276" w:lineRule="auto"/>
              <w:ind w:left="203"/>
              <w:rPr>
                <w:rFonts w:ascii="Times New Roman" w:hAnsi="Times New Roman" w:cs="Times New Roman"/>
                <w:sz w:val="24"/>
                <w:szCs w:val="24"/>
                <w:lang w:val="it-IT"/>
              </w:rPr>
            </w:pPr>
            <w:r w:rsidRPr="004924AE">
              <w:rPr>
                <w:rFonts w:ascii="Times New Roman" w:hAnsi="Times New Roman" w:cs="Times New Roman"/>
                <w:sz w:val="24"/>
                <w:szCs w:val="24"/>
                <w:lang w:val="it-IT"/>
              </w:rPr>
              <w:t>(Tabelele 32 și 33)</w:t>
            </w:r>
          </w:p>
        </w:tc>
      </w:tr>
      <w:tr w:rsidR="00931410" w:rsidRPr="006827E6" w:rsidTr="00997BC7">
        <w:trPr>
          <w:trHeight w:val="874"/>
        </w:trPr>
        <w:tc>
          <w:tcPr>
            <w:tcW w:w="3261" w:type="dxa"/>
            <w:tcBorders>
              <w:top w:val="single" w:sz="4" w:space="0" w:color="000000"/>
              <w:left w:val="single" w:sz="4" w:space="0" w:color="000000"/>
              <w:bottom w:val="single" w:sz="4" w:space="0" w:color="000000"/>
              <w:right w:val="single" w:sz="4" w:space="0" w:color="000000"/>
            </w:tcBorders>
          </w:tcPr>
          <w:p w:rsidR="004E451C" w:rsidRPr="00D31850" w:rsidRDefault="004E451C" w:rsidP="00931C31">
            <w:pPr>
              <w:spacing w:line="276" w:lineRule="auto"/>
              <w:ind w:left="1016" w:hanging="907"/>
              <w:rPr>
                <w:rFonts w:ascii="Times New Roman" w:hAnsi="Times New Roman" w:cs="Times New Roman"/>
                <w:sz w:val="24"/>
                <w:szCs w:val="24"/>
              </w:rPr>
            </w:pPr>
            <w:r w:rsidRPr="00D31850">
              <w:rPr>
                <w:rFonts w:ascii="Times New Roman" w:hAnsi="Times New Roman" w:cs="Times New Roman"/>
                <w:sz w:val="24"/>
                <w:szCs w:val="24"/>
              </w:rPr>
              <w:t xml:space="preserve">6. Externare sau transfer </w:t>
            </w:r>
          </w:p>
        </w:tc>
        <w:tc>
          <w:tcPr>
            <w:tcW w:w="132" w:type="dxa"/>
            <w:tcBorders>
              <w:top w:val="single" w:sz="4" w:space="0" w:color="000000"/>
              <w:left w:val="single" w:sz="4" w:space="0" w:color="000000"/>
              <w:bottom w:val="single" w:sz="4" w:space="0" w:color="000000"/>
              <w:right w:val="nil"/>
            </w:tcBorders>
          </w:tcPr>
          <w:p w:rsidR="004E451C" w:rsidRPr="00D31850" w:rsidRDefault="004E451C" w:rsidP="00931C31">
            <w:pPr>
              <w:spacing w:line="276" w:lineRule="auto"/>
              <w:ind w:left="108" w:right="26"/>
              <w:rPr>
                <w:rFonts w:ascii="Times New Roman" w:hAnsi="Times New Roman" w:cs="Times New Roman"/>
                <w:sz w:val="24"/>
                <w:szCs w:val="24"/>
              </w:rPr>
            </w:pPr>
          </w:p>
        </w:tc>
        <w:tc>
          <w:tcPr>
            <w:tcW w:w="4830" w:type="dxa"/>
            <w:tcBorders>
              <w:top w:val="single" w:sz="4" w:space="0" w:color="000000"/>
              <w:left w:val="nil"/>
              <w:bottom w:val="single" w:sz="4" w:space="0" w:color="000000"/>
              <w:right w:val="single" w:sz="4" w:space="0" w:color="000000"/>
            </w:tcBorders>
          </w:tcPr>
          <w:p w:rsidR="00A800EF" w:rsidRPr="00EA1DB0" w:rsidRDefault="006F1941" w:rsidP="00B05AD5">
            <w:pPr>
              <w:pStyle w:val="a4"/>
              <w:numPr>
                <w:ilvl w:val="0"/>
                <w:numId w:val="31"/>
              </w:numPr>
              <w:spacing w:line="276" w:lineRule="auto"/>
              <w:ind w:left="249" w:hanging="249"/>
              <w:rPr>
                <w:rFonts w:ascii="Times New Roman" w:hAnsi="Times New Roman" w:cs="Times New Roman"/>
                <w:sz w:val="24"/>
                <w:szCs w:val="24"/>
                <w:lang w:val="it-IT"/>
              </w:rPr>
            </w:pPr>
            <w:r w:rsidRPr="00EA1DB0">
              <w:rPr>
                <w:rFonts w:ascii="Times New Roman" w:hAnsi="Times New Roman" w:cs="Times New Roman"/>
                <w:sz w:val="24"/>
                <w:szCs w:val="24"/>
                <w:lang w:val="it-IT"/>
              </w:rPr>
              <w:t xml:space="preserve">Asigurarea </w:t>
            </w:r>
            <w:r w:rsidR="00A800EF" w:rsidRPr="00EA1DB0">
              <w:rPr>
                <w:rFonts w:ascii="Times New Roman" w:hAnsi="Times New Roman" w:cs="Times New Roman"/>
                <w:sz w:val="24"/>
                <w:szCs w:val="24"/>
                <w:lang w:val="it-IT"/>
              </w:rPr>
              <w:t>condiţiilor de recuperare eficientă în continuare</w:t>
            </w:r>
          </w:p>
          <w:p w:rsidR="004E451C" w:rsidRPr="00D31850" w:rsidRDefault="004E451C" w:rsidP="00B05AD5">
            <w:pPr>
              <w:pStyle w:val="a4"/>
              <w:numPr>
                <w:ilvl w:val="0"/>
                <w:numId w:val="31"/>
              </w:numPr>
              <w:spacing w:line="276" w:lineRule="auto"/>
              <w:ind w:left="249" w:hanging="249"/>
              <w:rPr>
                <w:rFonts w:ascii="Times New Roman" w:hAnsi="Times New Roman" w:cs="Times New Roman"/>
                <w:sz w:val="24"/>
                <w:szCs w:val="24"/>
                <w:lang w:val="it-IT"/>
              </w:rPr>
            </w:pPr>
            <w:r w:rsidRPr="00EA1DB0">
              <w:rPr>
                <w:rFonts w:ascii="Times New Roman" w:hAnsi="Times New Roman" w:cs="Times New Roman"/>
                <w:sz w:val="24"/>
                <w:szCs w:val="24"/>
                <w:lang w:val="it-IT"/>
              </w:rPr>
              <w:t>Revenirea pacientului în cîmpul de muncă</w:t>
            </w:r>
          </w:p>
        </w:tc>
        <w:tc>
          <w:tcPr>
            <w:tcW w:w="7371" w:type="dxa"/>
            <w:gridSpan w:val="2"/>
            <w:tcBorders>
              <w:top w:val="single" w:sz="4" w:space="0" w:color="000000"/>
              <w:left w:val="single" w:sz="4" w:space="0" w:color="000000"/>
              <w:bottom w:val="single" w:sz="4" w:space="0" w:color="000000"/>
              <w:right w:val="single" w:sz="4" w:space="0" w:color="000000"/>
            </w:tcBorders>
          </w:tcPr>
          <w:p w:rsidR="004E451C" w:rsidRPr="00D31850" w:rsidRDefault="004E451C" w:rsidP="00E04C40">
            <w:pPr>
              <w:pStyle w:val="a4"/>
              <w:numPr>
                <w:ilvl w:val="0"/>
                <w:numId w:val="31"/>
              </w:numPr>
              <w:spacing w:line="276" w:lineRule="auto"/>
              <w:ind w:left="249" w:hanging="249"/>
              <w:rPr>
                <w:rFonts w:ascii="Times New Roman" w:hAnsi="Times New Roman" w:cs="Times New Roman"/>
                <w:sz w:val="24"/>
                <w:szCs w:val="24"/>
                <w:lang w:val="it-IT"/>
              </w:rPr>
            </w:pPr>
            <w:r w:rsidRPr="00D31850">
              <w:rPr>
                <w:rFonts w:ascii="Times New Roman" w:hAnsi="Times New Roman" w:cs="Times New Roman"/>
                <w:sz w:val="24"/>
                <w:szCs w:val="24"/>
                <w:lang w:val="it-IT"/>
              </w:rPr>
              <w:t>Evaluarea criteriilor de externare şi de transfer (</w:t>
            </w:r>
            <w:r w:rsidR="00B71090" w:rsidRPr="00D31850">
              <w:rPr>
                <w:rFonts w:ascii="Times New Roman" w:hAnsi="Times New Roman" w:cs="Times New Roman"/>
                <w:sz w:val="24"/>
                <w:szCs w:val="24"/>
                <w:lang w:val="it-IT"/>
              </w:rPr>
              <w:t xml:space="preserve">caseta </w:t>
            </w:r>
            <w:r w:rsidR="00E04C40">
              <w:rPr>
                <w:rFonts w:ascii="Times New Roman" w:hAnsi="Times New Roman" w:cs="Times New Roman"/>
                <w:sz w:val="24"/>
                <w:szCs w:val="24"/>
                <w:lang w:val="it-IT"/>
              </w:rPr>
              <w:t>5</w:t>
            </w:r>
            <w:r w:rsidR="00B71090" w:rsidRPr="00D31850">
              <w:rPr>
                <w:rFonts w:ascii="Times New Roman" w:hAnsi="Times New Roman" w:cs="Times New Roman"/>
                <w:sz w:val="24"/>
                <w:szCs w:val="24"/>
                <w:lang w:val="it-IT"/>
              </w:rPr>
              <w:t>3</w:t>
            </w:r>
            <w:r w:rsidRPr="00D31850">
              <w:rPr>
                <w:rFonts w:ascii="Times New Roman" w:hAnsi="Times New Roman" w:cs="Times New Roman"/>
                <w:sz w:val="24"/>
                <w:szCs w:val="24"/>
                <w:lang w:val="it-IT"/>
              </w:rPr>
              <w:t xml:space="preserve">) </w:t>
            </w:r>
          </w:p>
        </w:tc>
      </w:tr>
    </w:tbl>
    <w:p w:rsidR="003C638A" w:rsidRPr="00D31850" w:rsidRDefault="003C638A" w:rsidP="00931C31">
      <w:pPr>
        <w:pStyle w:val="11"/>
        <w:spacing w:line="276" w:lineRule="auto"/>
        <w:outlineLvl w:val="1"/>
        <w:rPr>
          <w:rStyle w:val="62"/>
          <w:b/>
          <w:bCs/>
          <w:sz w:val="24"/>
          <w:szCs w:val="24"/>
          <w:lang w:val="en-US"/>
        </w:rPr>
        <w:sectPr w:rsidR="003C638A" w:rsidRPr="00D31850" w:rsidSect="00AE0F12">
          <w:pgSz w:w="16838" w:h="11906" w:orient="landscape"/>
          <w:pgMar w:top="426" w:right="1134" w:bottom="849" w:left="1134" w:header="708" w:footer="708" w:gutter="0"/>
          <w:cols w:space="708"/>
          <w:docGrid w:linePitch="360"/>
        </w:sectPr>
      </w:pPr>
    </w:p>
    <w:p w:rsidR="003C638A" w:rsidRPr="003D3166" w:rsidRDefault="003C638A" w:rsidP="00931C31">
      <w:pPr>
        <w:pStyle w:val="1"/>
        <w:spacing w:line="276" w:lineRule="auto"/>
        <w:rPr>
          <w:rStyle w:val="62"/>
          <w:b/>
          <w:sz w:val="24"/>
          <w:szCs w:val="24"/>
          <w:lang w:val="en-US"/>
        </w:rPr>
      </w:pPr>
      <w:bookmarkStart w:id="103" w:name="_Toc706722"/>
      <w:bookmarkStart w:id="104" w:name="_Toc707216"/>
      <w:bookmarkStart w:id="105" w:name="_Hlk522521366"/>
      <w:r w:rsidRPr="003D3166">
        <w:rPr>
          <w:rStyle w:val="62"/>
          <w:b/>
          <w:sz w:val="24"/>
          <w:szCs w:val="24"/>
          <w:lang w:val="en-US"/>
        </w:rPr>
        <w:lastRenderedPageBreak/>
        <w:t>C.1 ALGORITMUL DE CONDUITĂ</w:t>
      </w:r>
      <w:bookmarkEnd w:id="103"/>
      <w:bookmarkEnd w:id="104"/>
    </w:p>
    <w:bookmarkEnd w:id="105"/>
    <w:p w:rsidR="003C638A" w:rsidRPr="003D3166" w:rsidRDefault="003C638A" w:rsidP="00931C31">
      <w:pPr>
        <w:pStyle w:val="11"/>
        <w:spacing w:line="276" w:lineRule="auto"/>
        <w:outlineLvl w:val="1"/>
        <w:rPr>
          <w:rStyle w:val="62"/>
          <w:b/>
          <w:sz w:val="24"/>
          <w:szCs w:val="24"/>
          <w:lang w:val="ro-RO"/>
        </w:rPr>
      </w:pPr>
    </w:p>
    <w:p w:rsidR="003C638A" w:rsidRPr="003D3166" w:rsidRDefault="003C638A" w:rsidP="00931C31">
      <w:pPr>
        <w:pStyle w:val="2"/>
        <w:spacing w:line="276" w:lineRule="auto"/>
        <w:rPr>
          <w:rStyle w:val="62"/>
          <w:b/>
          <w:color w:val="auto"/>
          <w:sz w:val="24"/>
          <w:szCs w:val="24"/>
          <w:lang w:val="en-US"/>
        </w:rPr>
      </w:pPr>
      <w:bookmarkStart w:id="106" w:name="_Hlk522521374"/>
      <w:bookmarkStart w:id="107" w:name="_Toc706723"/>
      <w:bookmarkStart w:id="108" w:name="_Toc707217"/>
      <w:r w:rsidRPr="003D3166">
        <w:rPr>
          <w:rStyle w:val="62"/>
          <w:b/>
          <w:color w:val="auto"/>
          <w:sz w:val="24"/>
          <w:szCs w:val="24"/>
          <w:lang w:val="en-US"/>
        </w:rPr>
        <w:t>C.1.1 A</w:t>
      </w:r>
      <w:r w:rsidR="00A3088D" w:rsidRPr="003D3166">
        <w:rPr>
          <w:rStyle w:val="62"/>
          <w:b/>
          <w:color w:val="auto"/>
          <w:sz w:val="24"/>
          <w:szCs w:val="24"/>
          <w:lang w:val="en-US"/>
        </w:rPr>
        <w:t>lgoritmul general de conduită a primitorului</w:t>
      </w:r>
      <w:r w:rsidRPr="003D3166">
        <w:rPr>
          <w:rStyle w:val="62"/>
          <w:b/>
          <w:color w:val="auto"/>
          <w:sz w:val="24"/>
          <w:szCs w:val="24"/>
          <w:lang w:val="en-US"/>
        </w:rPr>
        <w:t xml:space="preserve"> de ficat.</w:t>
      </w:r>
      <w:bookmarkEnd w:id="106"/>
      <w:bookmarkEnd w:id="107"/>
      <w:bookmarkEnd w:id="108"/>
    </w:p>
    <w:p w:rsidR="003C638A" w:rsidRPr="00D31850" w:rsidRDefault="003C638A" w:rsidP="00931C31">
      <w:pPr>
        <w:tabs>
          <w:tab w:val="left" w:pos="426"/>
        </w:tabs>
        <w:spacing w:before="120" w:line="276" w:lineRule="auto"/>
        <w:jc w:val="both"/>
        <w:rPr>
          <w:rFonts w:ascii="Times New Roman" w:hAnsi="Times New Roman" w:cs="Times New Roman"/>
          <w:b/>
          <w:sz w:val="24"/>
          <w:szCs w:val="24"/>
          <w:lang w:val="ro-RO"/>
        </w:rPr>
      </w:pPr>
    </w:p>
    <w:p w:rsidR="003C638A" w:rsidRPr="00D31850" w:rsidRDefault="006827E6" w:rsidP="00931C31">
      <w:pPr>
        <w:tabs>
          <w:tab w:val="left" w:pos="426"/>
        </w:tabs>
        <w:spacing w:before="120" w:line="276" w:lineRule="auto"/>
        <w:jc w:val="both"/>
        <w:rPr>
          <w:rFonts w:ascii="Times New Roman" w:hAnsi="Times New Roman" w:cs="Times New Roman"/>
          <w:b/>
          <w:sz w:val="24"/>
          <w:szCs w:val="24"/>
          <w:lang w:val="ro-RO"/>
        </w:rPr>
      </w:pPr>
      <w:r>
        <w:rPr>
          <w:rFonts w:ascii="Times New Roman" w:hAnsi="Times New Roman" w:cs="Times New Roman"/>
          <w:b/>
          <w:noProof/>
          <w:sz w:val="24"/>
          <w:szCs w:val="24"/>
        </w:rPr>
        <w:pict w14:anchorId="0D1F5714">
          <v:rect id="Rectangle 295" o:spid="_x0000_s1036" style="position:absolute;left:0;text-align:left;margin-left:78.5pt;margin-top:.95pt;width:389.35pt;height:3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u9LQIAAFMEAAAOAAAAZHJzL2Uyb0RvYy54bWysVFFv0zAQfkfiP1h+p0lKuq5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">
            <v:textbox style="mso-next-textbox:#Rectangle 295">
              <w:txbxContent>
                <w:p w:rsidR="006827E6" w:rsidRPr="00455859" w:rsidRDefault="006827E6" w:rsidP="003C638A">
                  <w:pPr>
                    <w:jc w:val="center"/>
                    <w:rPr>
                      <w:rFonts w:ascii="Times New Roman" w:hAnsi="Times New Roman" w:cs="Times New Roman"/>
                      <w:sz w:val="24"/>
                      <w:szCs w:val="24"/>
                      <w:lang w:val="ro-RO"/>
                    </w:rPr>
                  </w:pPr>
                  <w:r w:rsidRPr="00455859">
                    <w:rPr>
                      <w:rFonts w:ascii="Times New Roman" w:hAnsi="Times New Roman" w:cs="Times New Roman"/>
                      <w:sz w:val="24"/>
                      <w:szCs w:val="24"/>
                      <w:lang w:val="ro-RO"/>
                    </w:rPr>
                    <w:t>Depistarea potenţialului candidat pentru TH în CMF, Spital Raional sau altă instituţie medicală</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b/>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65268CBC">
          <v:shape id="Straight Arrow Connector 294" o:spid="_x0000_s1393" type="#_x0000_t32" style="position:absolute;left:0;text-align:left;margin-left:259.2pt;margin-top:1.3pt;width:0;height:15.5pt;z-index:25168486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">
            <v:stroke endarrow="block"/>
          </v:shape>
        </w:pict>
      </w:r>
      <w:r>
        <w:rPr>
          <w:rFonts w:ascii="Times New Roman" w:hAnsi="Times New Roman" w:cs="Times New Roman"/>
          <w:noProof/>
          <w:sz w:val="24"/>
          <w:szCs w:val="24"/>
        </w:rPr>
        <w:pict w14:anchorId="34E178AC">
          <v:rect id="Rectangle 293" o:spid="_x0000_s1037" style="position:absolute;left:0;text-align:left;margin-left:122.4pt;margin-top:16.8pt;width:262.4pt;height:3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">
            <v:textbox style="mso-next-textbox:#Rectangle 293">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Instituţia specializată în transplantul hepatic</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4DA9FBBA">
          <v:shape id="Straight Arrow Connector 292" o:spid="_x0000_s1392" type="#_x0000_t32" style="position:absolute;left:0;text-align:left;margin-left:259.2pt;margin-top:10.7pt;width:.05pt;height:2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">
            <v:stroke endarrow="block"/>
          </v:shape>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30C1FA6">
          <v:rect id="Rectangle 291" o:spid="_x0000_s1038" style="position:absolute;left:0;text-align:left;margin-left:171.65pt;margin-top:12.8pt;width:199.7pt;height:2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">
            <v:textbox style="mso-next-textbox:#Rectangle 291">
              <w:txbxContent>
                <w:p w:rsidR="006827E6" w:rsidRPr="008B7C1C" w:rsidRDefault="006827E6" w:rsidP="003C638A">
                  <w:pPr>
                    <w:jc w:val="center"/>
                    <w:rPr>
                      <w:rFonts w:ascii="Times New Roman" w:hAnsi="Times New Roman" w:cs="Times New Roman"/>
                      <w:sz w:val="24"/>
                      <w:szCs w:val="24"/>
                      <w:lang w:val="ro-RO"/>
                    </w:rPr>
                  </w:pPr>
                  <w:r w:rsidRPr="008B7C1C">
                    <w:rPr>
                      <w:rFonts w:ascii="Times New Roman" w:hAnsi="Times New Roman" w:cs="Times New Roman"/>
                      <w:sz w:val="24"/>
                      <w:szCs w:val="24"/>
                      <w:lang w:val="ro-RO"/>
                    </w:rPr>
                    <w:t xml:space="preserve">Evaluarea clinica si paraclinica </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152408D4">
          <v:shape id="Straight Arrow Connector 290" o:spid="_x0000_s1391" type="#_x0000_t32" style="position:absolute;left:0;text-align:left;margin-left:259.2pt;margin-top:2.25pt;width:.05pt;height:23.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">
            <v:stroke endarrow="block"/>
          </v:shape>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317EED5">
          <v:rect id="Rectangle 289" o:spid="_x0000_s1039" style="position:absolute;left:0;text-align:left;margin-left:171.65pt;margin-top:9.15pt;width:199.7pt;height:36.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5iLQIAAFMEAAAOAAAAZHJzL2Uyb0RvYy54bWysVF+P0zAMf0fiO0R5Z/1z29i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">
            <v:textbox style="mso-next-textbox:#Rectangle 289">
              <w:txbxContent>
                <w:p w:rsidR="006827E6" w:rsidRPr="008B7C1C" w:rsidRDefault="006827E6" w:rsidP="0069526F">
                  <w:pPr>
                    <w:rPr>
                      <w:szCs w:val="24"/>
                    </w:rPr>
                  </w:pPr>
                  <w:r w:rsidRPr="008B7C1C">
                    <w:rPr>
                      <w:rFonts w:ascii="Times New Roman" w:hAnsi="Times New Roman" w:cs="Times New Roman"/>
                      <w:sz w:val="24"/>
                      <w:szCs w:val="24"/>
                      <w:lang w:val="ro-RO"/>
                    </w:rPr>
                    <w:t xml:space="preserve">    Consultarea  multidisciplinară</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EC163CC">
          <v:shape id="Straight Arrow Connector 288" o:spid="_x0000_s1390" type="#_x0000_t32" style="position:absolute;left:0;text-align:left;margin-left:184.35pt;margin-top:6.25pt;width:74.85pt;height:29.6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">
            <v:stroke endarrow="block"/>
          </v:shape>
        </w:pict>
      </w:r>
      <w:r>
        <w:rPr>
          <w:rFonts w:ascii="Times New Roman" w:hAnsi="Times New Roman" w:cs="Times New Roman"/>
          <w:noProof/>
          <w:sz w:val="24"/>
          <w:szCs w:val="24"/>
        </w:rPr>
        <w:pict w14:anchorId="54651A58">
          <v:shape id="Straight Arrow Connector 331" o:spid="_x0000_s1389" type="#_x0000_t32" style="position:absolute;left:0;text-align:left;margin-left:262.6pt;margin-top:6.25pt;width:67.85pt;height:29.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">
            <v:stroke endarrow="block"/>
          </v:shape>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56250F3">
          <v:rect id="Rectangle 330" o:spid="_x0000_s1040" style="position:absolute;left:0;text-align:left;margin-left:79.35pt;margin-top:16.1pt;width:120.65pt;height:38.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">
            <v:textbox style="mso-next-textbox:#Rectangle 330">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Indicaţie către transplant</w:t>
                  </w:r>
                </w:p>
              </w:txbxContent>
            </v:textbox>
          </v:rect>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5E40C93">
          <v:rect id="Rectangle 329" o:spid="_x0000_s1041" style="position:absolute;left:0;text-align:left;margin-left:323.9pt;margin-top:.05pt;width:168.8pt;height:2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rULQIAAFM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">
            <v:textbox style="mso-next-textbox:#Rectangle 329">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TH este contraindicat</w:t>
                  </w:r>
                </w:p>
              </w:txbxContent>
            </v:textbox>
          </v:rect>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4AEEA773">
          <v:shape id="Straight Arrow Connector 328" o:spid="_x0000_s1388" type="#_x0000_t32" style="position:absolute;left:0;text-align:left;margin-left:130.75pt;margin-top:15.25pt;width:.05pt;height:32.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">
            <v:stroke endarrow="block"/>
          </v:shape>
        </w:pict>
      </w:r>
      <w:r>
        <w:rPr>
          <w:rFonts w:ascii="Times New Roman" w:hAnsi="Times New Roman" w:cs="Times New Roman"/>
          <w:noProof/>
          <w:sz w:val="24"/>
          <w:szCs w:val="24"/>
        </w:rPr>
        <w:pict w14:anchorId="0D8E4B8C">
          <v:shape id="Straight Arrow Connector 327" o:spid="_x0000_s1387" type="#_x0000_t32" style="position:absolute;left:0;text-align:left;margin-left:400.15pt;margin-top:7.25pt;width:.05pt;height:3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UTPgIAAHE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">
            <v:stroke endarrow="block"/>
          </v:shape>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199CC344">
          <v:rect id="Rectangle 319" o:spid="_x0000_s1042" style="position:absolute;left:0;text-align:left;margin-left:5.7pt;margin-top:7.8pt;width:236.95pt;height:48.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LQIAAFM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">
            <v:textbox style="mso-next-textbox:#Rectangle 319">
              <w:txbxContent>
                <w:p w:rsidR="006827E6" w:rsidRPr="002A5258" w:rsidRDefault="006827E6" w:rsidP="003C638A">
                  <w:pPr>
                    <w:jc w:val="center"/>
                    <w:rPr>
                      <w:rFonts w:ascii="Times New Roman" w:hAnsi="Times New Roman" w:cs="Times New Roman"/>
                      <w:sz w:val="24"/>
                      <w:szCs w:val="24"/>
                      <w:lang w:val="ro-RO"/>
                    </w:rPr>
                  </w:pPr>
                  <w:r>
                    <w:rPr>
                      <w:rFonts w:ascii="Times New Roman" w:hAnsi="Times New Roman" w:cs="Times New Roman"/>
                      <w:sz w:val="24"/>
                      <w:szCs w:val="24"/>
                      <w:lang w:val="ro-RO"/>
                    </w:rPr>
                    <w:t>Includerea</w:t>
                  </w:r>
                  <w:r w:rsidRPr="002A5258">
                    <w:rPr>
                      <w:rFonts w:ascii="Times New Roman" w:hAnsi="Times New Roman" w:cs="Times New Roman"/>
                      <w:sz w:val="24"/>
                      <w:szCs w:val="24"/>
                      <w:lang w:val="ro-RO"/>
                    </w:rPr>
                    <w:t xml:space="preserve"> în lista de aşteptare</w:t>
                  </w:r>
                </w:p>
              </w:txbxContent>
            </v:textbox>
          </v:rect>
        </w:pict>
      </w:r>
      <w:r>
        <w:rPr>
          <w:rFonts w:ascii="Times New Roman" w:hAnsi="Times New Roman" w:cs="Times New Roman"/>
          <w:noProof/>
          <w:sz w:val="24"/>
          <w:szCs w:val="24"/>
        </w:rPr>
        <w:pict w14:anchorId="1E769607">
          <v:rect id="Rectangle 318" o:spid="_x0000_s1043" style="position:absolute;left:0;text-align:left;margin-left:311.7pt;margin-top:3.65pt;width:185.65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">
            <v:textbox style="mso-next-textbox:#Rectangle 318">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 xml:space="preserve">Tratament paliativ </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6CC70CC5">
          <v:shape id="Straight Arrow Connector 317" o:spid="_x0000_s1386" type="#_x0000_t32" style="position:absolute;left:0;text-align:left;margin-left:130.75pt;margin-top:16.55pt;width:.05pt;height:29.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">
            <v:stroke endarrow="block"/>
          </v:shape>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33CC670">
          <v:rect id="Rectangle 316" o:spid="_x0000_s1044" style="position:absolute;left:0;text-align:left;margin-left:12.1pt;margin-top:6.3pt;width:236.2pt;height:32.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gULQIAAFM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">
            <v:textbox style="mso-next-textbox:#Rectangle 316">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Monitorizarea şi pregătirea preoperatorie</w:t>
                  </w:r>
                </w:p>
              </w:txbxContent>
            </v:textbox>
          </v:rect>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0272D92F">
          <v:shape id="Straight Arrow Connector 315" o:spid="_x0000_s1385" type="#_x0000_t32" style="position:absolute;left:0;text-align:left;margin-left:130.75pt;margin-top:18.65pt;width:0;height:24pt;z-index:25170022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">
            <v:stroke endarrow="block"/>
          </v:shape>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2AD74DAC">
          <v:rect id="Rectangle 312" o:spid="_x0000_s1045" style="position:absolute;left:0;text-align:left;margin-left:9.85pt;margin-top:5.15pt;width:236.2pt;height:33.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">
            <v:textbox style="mso-next-textbox:#Rectangle 312">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Efectuarea intervenţiei chirurgicale</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21D8C7AE">
          <v:shape id="Straight Arrow Connector 311" o:spid="_x0000_s1384" type="#_x0000_t32" style="position:absolute;left:0;text-align:left;margin-left:127.75pt;margin-top:5.6pt;width:0;height:24pt;z-index:2517063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">
            <v:stroke endarrow="block"/>
          </v:shape>
        </w:pict>
      </w: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5BBCF17B">
          <v:rect id="Rectangle 310" o:spid="_x0000_s1046" style="position:absolute;left:0;text-align:left;margin-left:8.35pt;margin-top:10.55pt;width:236.2pt;height:30.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">
            <v:textbox style="mso-next-textbox:#Rectangle 310">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Tratamentul postoperator</w:t>
                  </w:r>
                </w:p>
              </w:txbxContent>
            </v:textbox>
          </v:rect>
        </w:pict>
      </w:r>
    </w:p>
    <w:p w:rsidR="003C638A" w:rsidRPr="00D31850" w:rsidRDefault="003C638A" w:rsidP="00931C31">
      <w:pPr>
        <w:tabs>
          <w:tab w:val="left" w:pos="426"/>
        </w:tabs>
        <w:spacing w:before="120" w:line="276" w:lineRule="auto"/>
        <w:jc w:val="center"/>
        <w:rPr>
          <w:rFonts w:ascii="Times New Roman" w:hAnsi="Times New Roman" w:cs="Times New Roman"/>
          <w:sz w:val="24"/>
          <w:szCs w:val="24"/>
          <w:lang w:val="ro-RO"/>
        </w:rPr>
      </w:pPr>
    </w:p>
    <w:p w:rsidR="003C638A"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24FA9A93">
          <v:shape id="Straight Arrow Connector 309" o:spid="_x0000_s1383" type="#_x0000_t32" style="position:absolute;left:0;text-align:left;margin-left:124.75pt;margin-top:2.85pt;width:0;height:24pt;z-index:251699200;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">
            <v:stroke endarrow="block"/>
          </v:shape>
        </w:pict>
      </w:r>
    </w:p>
    <w:p w:rsidR="003C638A" w:rsidRPr="00D31850" w:rsidRDefault="006827E6" w:rsidP="00931C31">
      <w:pPr>
        <w:tabs>
          <w:tab w:val="left" w:pos="426"/>
        </w:tabs>
        <w:spacing w:before="120" w:line="276" w:lineRule="auto"/>
        <w:jc w:val="center"/>
        <w:rPr>
          <w:rStyle w:val="62"/>
          <w:sz w:val="24"/>
          <w:szCs w:val="24"/>
          <w:lang w:val="ro-RO"/>
        </w:rPr>
      </w:pPr>
      <w:r>
        <w:rPr>
          <w:rFonts w:ascii="Times New Roman" w:hAnsi="Times New Roman" w:cs="Times New Roman"/>
          <w:noProof/>
          <w:sz w:val="24"/>
          <w:szCs w:val="24"/>
        </w:rPr>
        <w:pict w14:anchorId="0BD824E4">
          <v:rect id="Rectangle 308" o:spid="_x0000_s1047" style="position:absolute;left:0;text-align:left;margin-left:4.2pt;margin-top:11pt;width:231.35pt;height:35.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">
            <v:textbox style="mso-next-textbox:#Rectangle 308">
              <w:txbxContent>
                <w:p w:rsidR="006827E6" w:rsidRPr="002A5258" w:rsidRDefault="006827E6" w:rsidP="003C638A">
                  <w:pPr>
                    <w:jc w:val="center"/>
                    <w:rPr>
                      <w:rFonts w:ascii="Times New Roman" w:hAnsi="Times New Roman" w:cs="Times New Roman"/>
                      <w:sz w:val="24"/>
                      <w:szCs w:val="24"/>
                      <w:lang w:val="ro-RO"/>
                    </w:rPr>
                  </w:pPr>
                  <w:r w:rsidRPr="002A5258">
                    <w:rPr>
                      <w:rFonts w:ascii="Times New Roman" w:hAnsi="Times New Roman" w:cs="Times New Roman"/>
                      <w:sz w:val="24"/>
                      <w:szCs w:val="24"/>
                      <w:lang w:val="ro-RO"/>
                    </w:rPr>
                    <w:t>Externarea la domiciliu cu evidenţa şi monitorizarea permanentă în dinamică</w:t>
                  </w:r>
                </w:p>
              </w:txbxContent>
            </v:textbox>
          </v:rect>
        </w:pict>
      </w:r>
    </w:p>
    <w:p w:rsidR="003C638A" w:rsidRPr="003D3166" w:rsidRDefault="003C638A" w:rsidP="00931C31">
      <w:pPr>
        <w:pStyle w:val="2"/>
        <w:spacing w:line="276" w:lineRule="auto"/>
        <w:rPr>
          <w:rFonts w:ascii="Times New Roman" w:hAnsi="Times New Roman" w:cs="Times New Roman"/>
          <w:b/>
          <w:color w:val="auto"/>
          <w:sz w:val="24"/>
          <w:szCs w:val="24"/>
          <w:lang w:val="en-US"/>
        </w:rPr>
      </w:pPr>
      <w:bookmarkStart w:id="109" w:name="_Hlk522521405"/>
      <w:bookmarkStart w:id="110" w:name="_Toc706724"/>
      <w:bookmarkStart w:id="111" w:name="_Toc707218"/>
      <w:bookmarkStart w:id="112" w:name="_Hlk522521381"/>
      <w:r w:rsidRPr="003D3166">
        <w:rPr>
          <w:rStyle w:val="62"/>
          <w:b/>
          <w:color w:val="auto"/>
          <w:sz w:val="24"/>
          <w:szCs w:val="24"/>
          <w:lang w:val="en-US"/>
        </w:rPr>
        <w:lastRenderedPageBreak/>
        <w:t>C.1.2 Algoritmul general de conduită a donatorului de ficat în viaţă</w:t>
      </w:r>
      <w:bookmarkEnd w:id="109"/>
      <w:r w:rsidR="006827E6">
        <w:rPr>
          <w:rFonts w:ascii="Times New Roman" w:hAnsi="Times New Roman" w:cs="Times New Roman"/>
          <w:b/>
          <w:noProof/>
          <w:color w:val="auto"/>
          <w:sz w:val="24"/>
          <w:szCs w:val="24"/>
        </w:rPr>
        <w:pict w14:anchorId="185A1E98">
          <v:shape id="Arrow: Down 326" o:spid="_x0000_s1382" type="#_x0000_t67" style="position:absolute;margin-left:89.3pt;margin-top:14.1pt;width:10pt;height:73.85pt;rotation:90;flip:x;z-index:251736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" adj="18924" fillcolor="#4472c4" strokecolor="#1f3763" strokeweight="1pt"/>
        </w:pict>
      </w:r>
      <w:r w:rsidR="006827E6">
        <w:rPr>
          <w:rFonts w:ascii="Times New Roman" w:hAnsi="Times New Roman" w:cs="Times New Roman"/>
          <w:b/>
          <w:noProof/>
          <w:color w:val="auto"/>
          <w:sz w:val="24"/>
          <w:szCs w:val="24"/>
        </w:rPr>
        <w:pict w14:anchorId="4489F8C6">
          <v:shape id="Arrow: Down 325" o:spid="_x0000_s1381" type="#_x0000_t67" style="position:absolute;margin-left:339.15pt;margin-top:14.95pt;width:11.2pt;height:73.85pt;rotation:-90;flip:x;z-index:251743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" adj="18596" fillcolor="#4472c4" strokecolor="#1f3763" strokeweight="1pt"/>
        </w:pict>
      </w:r>
      <w:r w:rsidR="006827E6">
        <w:rPr>
          <w:rFonts w:ascii="Times New Roman" w:hAnsi="Times New Roman" w:cs="Times New Roman"/>
          <w:b/>
          <w:noProof/>
          <w:color w:val="auto"/>
          <w:sz w:val="24"/>
          <w:szCs w:val="24"/>
        </w:rPr>
        <w:pict w14:anchorId="25E0AA09">
          <v:rect id="Rectangle 324" o:spid="_x0000_s1048" style="position:absolute;margin-left:384.45pt;margin-top:25.05pt;width:115.8pt;height:57pt;z-index:2517094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" strokeweight="1pt">
            <v:textbox style="mso-next-textbox:#Rectangle 324">
              <w:txbxContent>
                <w:p w:rsidR="006827E6" w:rsidRPr="00FE3FC2" w:rsidRDefault="006827E6" w:rsidP="003C638A">
                  <w:pPr>
                    <w:jc w:val="center"/>
                    <w:rPr>
                      <w:rFonts w:ascii="Times New Roman" w:hAnsi="Times New Roman" w:cs="Times New Roman"/>
                      <w:sz w:val="24"/>
                      <w:szCs w:val="24"/>
                      <w:lang w:val="ro-RO"/>
                    </w:rPr>
                  </w:pPr>
                  <w:r w:rsidRPr="00FE3FC2">
                    <w:rPr>
                      <w:rFonts w:ascii="Times New Roman" w:hAnsi="Times New Roman" w:cs="Times New Roman"/>
                      <w:sz w:val="24"/>
                      <w:szCs w:val="24"/>
                      <w:lang w:val="ro-RO"/>
                    </w:rPr>
                    <w:t>Informare de către personalul medical</w:t>
                  </w:r>
                </w:p>
              </w:txbxContent>
            </v:textbox>
          </v:rect>
        </w:pict>
      </w:r>
      <w:r w:rsidR="006827E6">
        <w:rPr>
          <w:rFonts w:ascii="Times New Roman" w:hAnsi="Times New Roman" w:cs="Times New Roman"/>
          <w:b/>
          <w:noProof/>
          <w:color w:val="auto"/>
          <w:sz w:val="24"/>
          <w:szCs w:val="24"/>
        </w:rPr>
        <w:pict w14:anchorId="674A1817">
          <v:rect id="Rectangle 322" o:spid="_x0000_s1049" style="position:absolute;margin-left:133.2pt;margin-top:25.05pt;width:173.25pt;height:57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" strokeweight="1pt">
            <v:textbox style="mso-next-textbox:#Rectangle 322">
              <w:txbxContent>
                <w:p w:rsidR="006827E6" w:rsidRPr="00FE3FC2" w:rsidRDefault="006827E6" w:rsidP="003C638A">
                  <w:pPr>
                    <w:jc w:val="center"/>
                    <w:rPr>
                      <w:rFonts w:ascii="Times New Roman" w:hAnsi="Times New Roman" w:cs="Times New Roman"/>
                      <w:sz w:val="24"/>
                      <w:szCs w:val="24"/>
                      <w:lang w:val="ro-RO"/>
                    </w:rPr>
                  </w:pPr>
                  <w:r w:rsidRPr="00FE3FC2">
                    <w:rPr>
                      <w:rFonts w:ascii="Times New Roman" w:hAnsi="Times New Roman" w:cs="Times New Roman"/>
                      <w:sz w:val="24"/>
                      <w:szCs w:val="24"/>
                      <w:lang w:val="ro-RO"/>
                    </w:rPr>
                    <w:t>Medic-specialist hepatolog</w:t>
                  </w:r>
                  <w:r>
                    <w:rPr>
                      <w:rFonts w:ascii="Times New Roman" w:hAnsi="Times New Roman" w:cs="Times New Roman"/>
                      <w:sz w:val="24"/>
                      <w:szCs w:val="24"/>
                      <w:lang w:val="ro-RO"/>
                    </w:rPr>
                    <w:t>, echipa de transplant hepatic</w:t>
                  </w:r>
                </w:p>
                <w:p w:rsidR="006827E6" w:rsidRPr="00D378EF" w:rsidRDefault="006827E6" w:rsidP="003C638A">
                  <w:pPr>
                    <w:rPr>
                      <w:rFonts w:ascii="Times New Roman" w:hAnsi="Times New Roman" w:cs="Times New Roman"/>
                      <w:b/>
                      <w:sz w:val="24"/>
                      <w:szCs w:val="24"/>
                      <w:lang w:val="ro-RO"/>
                    </w:rPr>
                  </w:pPr>
                </w:p>
              </w:txbxContent>
            </v:textbox>
          </v:rect>
        </w:pict>
      </w:r>
      <w:bookmarkEnd w:id="110"/>
      <w:bookmarkEnd w:id="111"/>
    </w:p>
    <w:bookmarkEnd w:id="112"/>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b/>
          <w:noProof/>
          <w:sz w:val="24"/>
          <w:szCs w:val="24"/>
        </w:rPr>
        <w:pict w14:anchorId="4AC655DB">
          <v:rect id="Rectangle 323" o:spid="_x0000_s1050" style="position:absolute;margin-left:-37.9pt;margin-top:14.2pt;width:87.65pt;height:60.7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" strokeweight="1pt">
            <v:textbox style="mso-next-textbox:#Rectangle 323">
              <w:txbxContent>
                <w:p w:rsidR="006827E6" w:rsidRPr="00FE3FC2" w:rsidRDefault="006827E6" w:rsidP="003C638A">
                  <w:pPr>
                    <w:jc w:val="center"/>
                    <w:rPr>
                      <w:rFonts w:ascii="Times New Roman" w:hAnsi="Times New Roman" w:cs="Times New Roman"/>
                      <w:sz w:val="24"/>
                      <w:szCs w:val="24"/>
                      <w:lang w:val="ro-RO"/>
                    </w:rPr>
                  </w:pPr>
                  <w:r w:rsidRPr="00FE3FC2">
                    <w:rPr>
                      <w:rFonts w:ascii="Times New Roman" w:hAnsi="Times New Roman" w:cs="Times New Roman"/>
                      <w:sz w:val="24"/>
                      <w:szCs w:val="24"/>
                      <w:lang w:val="ro-RO"/>
                    </w:rPr>
                    <w:t xml:space="preserve">Adresare de </w:t>
                  </w:r>
                </w:p>
                <w:p w:rsidR="006827E6" w:rsidRPr="00FE3FC2" w:rsidRDefault="006827E6" w:rsidP="003C638A">
                  <w:pPr>
                    <w:jc w:val="center"/>
                    <w:rPr>
                      <w:rFonts w:ascii="Times New Roman" w:hAnsi="Times New Roman" w:cs="Times New Roman"/>
                      <w:sz w:val="24"/>
                      <w:szCs w:val="24"/>
                      <w:lang w:val="ro-RO"/>
                    </w:rPr>
                  </w:pPr>
                  <w:r w:rsidRPr="00FE3FC2">
                    <w:rPr>
                      <w:rFonts w:ascii="Times New Roman" w:hAnsi="Times New Roman" w:cs="Times New Roman"/>
                      <w:sz w:val="24"/>
                      <w:szCs w:val="24"/>
                      <w:lang w:val="ro-RO"/>
                    </w:rPr>
                    <w:t>sinestătătoare</w:t>
                  </w:r>
                </w:p>
              </w:txbxContent>
            </v:textbox>
          </v:rect>
        </w:pict>
      </w:r>
    </w:p>
    <w:p w:rsidR="003C638A" w:rsidRPr="00D31850" w:rsidRDefault="003C638A" w:rsidP="00931C31">
      <w:pPr>
        <w:spacing w:after="160" w:line="276" w:lineRule="auto"/>
        <w:rPr>
          <w:rFonts w:ascii="Times New Roman" w:eastAsia="Calibri" w:hAnsi="Times New Roman" w:cs="Times New Roman"/>
          <w:b/>
          <w:sz w:val="24"/>
          <w:szCs w:val="24"/>
          <w:lang w:val="en-US" w:eastAsia="en-US"/>
        </w:rPr>
      </w:pP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0A386CE">
          <v:shape id="Arrow: Down 415" o:spid="_x0000_s1380" type="#_x0000_t67" style="position:absolute;margin-left:210.45pt;margin-top:20.6pt;width:3.6pt;height:24.7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" adj="20029"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CD0C0DA">
          <v:rect id="Rectangle 413" o:spid="_x0000_s1051" style="position:absolute;margin-left:136.05pt;margin-top:15.85pt;width:175.65pt;height:70.5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" strokecolor="#70ad47" strokeweight="1pt">
            <v:textbox style="mso-next-textbox:#Rectangle 413">
              <w:txbxContent>
                <w:p w:rsidR="006827E6" w:rsidRPr="0069526F" w:rsidRDefault="006827E6" w:rsidP="0069526F">
                  <w:pPr>
                    <w:jc w:val="center"/>
                    <w:rPr>
                      <w:rFonts w:ascii="Times New Roman" w:hAnsi="Times New Roman" w:cs="Times New Roman"/>
                      <w:sz w:val="24"/>
                      <w:szCs w:val="24"/>
                      <w:lang w:val="ro-RO"/>
                    </w:rPr>
                  </w:pPr>
                  <w:r w:rsidRPr="0069526F">
                    <w:rPr>
                      <w:rFonts w:ascii="Times New Roman" w:hAnsi="Times New Roman" w:cs="Times New Roman"/>
                      <w:sz w:val="24"/>
                      <w:szCs w:val="24"/>
                      <w:lang w:val="ro-RO"/>
                    </w:rPr>
                    <w:t>Examinarea la nivelul medicului specialist (hepatolog, gastroenterolog)</w:t>
                  </w:r>
                </w:p>
                <w:p w:rsidR="006827E6" w:rsidRPr="0069526F" w:rsidRDefault="006827E6" w:rsidP="003C638A">
                  <w:pPr>
                    <w:jc w:val="center"/>
                    <w:rPr>
                      <w:rFonts w:ascii="Times New Roman" w:hAnsi="Times New Roman" w:cs="Times New Roman"/>
                      <w:sz w:val="24"/>
                      <w:szCs w:val="24"/>
                      <w:lang w:val="ro-RO"/>
                    </w:rPr>
                  </w:pPr>
                </w:p>
              </w:txbxContent>
            </v:textbox>
          </v:rect>
        </w:pict>
      </w:r>
      <w:r>
        <w:rPr>
          <w:rFonts w:ascii="Times New Roman" w:eastAsia="Calibri" w:hAnsi="Times New Roman" w:cs="Times New Roman"/>
          <w:noProof/>
          <w:sz w:val="24"/>
          <w:szCs w:val="24"/>
        </w:rPr>
        <w:pict w14:anchorId="1EF2C2DB">
          <v:shape id="Arrow: Down 414" o:spid="_x0000_s1379" type="#_x0000_t67" style="position:absolute;margin-left:71.2pt;margin-top:8.3pt;width:7.1pt;height:122.6pt;rotation:-3697653fd;flip:x;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" adj="20458" fillcolor="#4472c4" strokecolor="#1f3763" strokeweight="1pt"/>
        </w:pict>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p>
    <w:p w:rsidR="003C638A" w:rsidRPr="00D31850" w:rsidRDefault="003C638A" w:rsidP="00931C31">
      <w:pPr>
        <w:spacing w:after="160" w:line="276" w:lineRule="auto"/>
        <w:rPr>
          <w:rFonts w:ascii="Times New Roman" w:eastAsia="Calibri" w:hAnsi="Times New Roman" w:cs="Times New Roman"/>
          <w:b/>
          <w:sz w:val="24"/>
          <w:szCs w:val="24"/>
          <w:lang w:val="en-US" w:eastAsia="en-US"/>
        </w:rPr>
      </w:pPr>
    </w:p>
    <w:p w:rsidR="003C638A" w:rsidRPr="00D31850" w:rsidRDefault="003C638A" w:rsidP="00931C31">
      <w:pPr>
        <w:spacing w:after="160" w:line="276" w:lineRule="auto"/>
        <w:ind w:left="7080"/>
        <w:jc w:val="center"/>
        <w:rPr>
          <w:rFonts w:ascii="Times New Roman" w:eastAsia="Calibri" w:hAnsi="Times New Roman" w:cs="Times New Roman"/>
          <w:b/>
          <w:sz w:val="24"/>
          <w:szCs w:val="24"/>
          <w:lang w:val="en-US" w:eastAsia="en-US"/>
        </w:rPr>
      </w:pPr>
      <w:r w:rsidRPr="00D31850">
        <w:rPr>
          <w:rFonts w:ascii="Times New Roman" w:eastAsia="Calibri" w:hAnsi="Times New Roman" w:cs="Times New Roman"/>
          <w:b/>
          <w:sz w:val="24"/>
          <w:szCs w:val="24"/>
          <w:lang w:val="en-US" w:eastAsia="en-US"/>
        </w:rPr>
        <w:t>Pacientul nu corespunde cerințelor</w: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b/>
          <w:noProof/>
          <w:sz w:val="24"/>
          <w:szCs w:val="24"/>
        </w:rPr>
        <w:pict w14:anchorId="1E42FEED">
          <v:rect id="Rectangle 321" o:spid="_x0000_s1052" style="position:absolute;margin-left:394.2pt;margin-top:12.8pt;width:84pt;height:155.25pt;z-index:2517166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" strokecolor="#70ad47" strokeweight="1pt">
            <v:textbox style="mso-next-textbox:#Rectangle 321">
              <w:txbxContent>
                <w:p w:rsidR="006827E6" w:rsidRPr="00F508AB" w:rsidRDefault="006827E6" w:rsidP="003C638A">
                  <w:pPr>
                    <w:jc w:val="center"/>
                    <w:rPr>
                      <w:rFonts w:ascii="Times New Roman" w:hAnsi="Times New Roman" w:cs="Times New Roman"/>
                      <w:lang w:val="ro-RO"/>
                    </w:rPr>
                  </w:pPr>
                  <w:r w:rsidRPr="00376E60">
                    <w:rPr>
                      <w:rFonts w:ascii="Times New Roman" w:hAnsi="Times New Roman" w:cs="Times New Roman"/>
                      <w:lang w:val="ro-RO"/>
                    </w:rPr>
                    <w:t>Eliminarea din lista de Donatori</w:t>
                  </w:r>
                  <w:r w:rsidRPr="00F508AB">
                    <w:rPr>
                      <w:rFonts w:ascii="Times New Roman" w:hAnsi="Times New Roman" w:cs="Times New Roman"/>
                      <w:lang w:val="ro-RO"/>
                    </w:rPr>
                    <w:t xml:space="preserve"> potențiali</w:t>
                  </w:r>
                </w:p>
              </w:txbxContent>
            </v:textbox>
            <w10:wrap anchorx="margin"/>
          </v:rect>
        </w:pict>
      </w:r>
      <w:r>
        <w:rPr>
          <w:rFonts w:ascii="Times New Roman" w:eastAsia="Calibri" w:hAnsi="Times New Roman" w:cs="Times New Roman"/>
          <w:b/>
          <w:noProof/>
          <w:sz w:val="24"/>
          <w:szCs w:val="24"/>
        </w:rPr>
        <w:pict w14:anchorId="561425D2">
          <v:rect id="Rectangle 320" o:spid="_x0000_s1053" style="position:absolute;margin-left:-41.85pt;margin-top:21.75pt;width:64.95pt;height:96.2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" strokecolor="#70ad47" strokeweight="1pt">
            <v:textbox style="mso-next-textbox:#Rectangle 320">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Agenția de Transplant</w:t>
                  </w:r>
                </w:p>
              </w:txbxContent>
            </v:textbox>
          </v:rect>
        </w:pict>
      </w:r>
      <w:r>
        <w:rPr>
          <w:rFonts w:ascii="Times New Roman" w:eastAsia="Calibri" w:hAnsi="Times New Roman" w:cs="Times New Roman"/>
          <w:noProof/>
          <w:sz w:val="24"/>
          <w:szCs w:val="24"/>
        </w:rPr>
        <w:pict w14:anchorId="228762FB">
          <v:shape id="Arrow: Down 412" o:spid="_x0000_s1378" type="#_x0000_t67" style="position:absolute;margin-left:211.4pt;margin-top:8.25pt;width:3.6pt;height:23.2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" adj="19928" fillcolor="#4472c4" strokecolor="#1f3763" strokeweight="1pt"/>
        </w:pict>
      </w:r>
      <w:r w:rsidR="003C638A" w:rsidRPr="00D31850">
        <w:rPr>
          <w:rFonts w:ascii="Times New Roman" w:eastAsia="Calibri" w:hAnsi="Times New Roman" w:cs="Times New Roman"/>
          <w:b/>
          <w:sz w:val="24"/>
          <w:szCs w:val="24"/>
          <w:lang w:val="en-US" w:eastAsia="en-US"/>
        </w:rPr>
        <w:tab/>
      </w:r>
    </w:p>
    <w:p w:rsidR="003C638A" w:rsidRPr="00D31850" w:rsidRDefault="006827E6" w:rsidP="00931C31">
      <w:pPr>
        <w:tabs>
          <w:tab w:val="left" w:pos="2940"/>
        </w:tabs>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0054C61A">
          <v:shape id="Arrow: Down 411" o:spid="_x0000_s1377" type="#_x0000_t67" style="position:absolute;margin-left:71.9pt;margin-top:1.95pt;width:7.7pt;height:101.8pt;rotation:6804831fd;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" adj="20104" fillcolor="#4472c4" strokecolor="#1f3763" strokeweight="1pt"/>
        </w:pict>
      </w:r>
      <w:r>
        <w:rPr>
          <w:rFonts w:ascii="Times New Roman" w:eastAsia="Calibri" w:hAnsi="Times New Roman" w:cs="Times New Roman"/>
          <w:noProof/>
          <w:sz w:val="24"/>
          <w:szCs w:val="24"/>
        </w:rPr>
        <w:pict w14:anchorId="16F18679">
          <v:rect id="Rectangle 410" o:spid="_x0000_s1054" style="position:absolute;margin-left:128.7pt;margin-top:9.75pt;width:182.25pt;height:60.7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" strokecolor="#70ad47" strokeweight="1pt">
            <v:textbox style="mso-next-textbox:#Rectangle 410">
              <w:txbxContent>
                <w:p w:rsidR="006827E6" w:rsidRPr="0069526F" w:rsidRDefault="006827E6" w:rsidP="0069526F">
                  <w:pPr>
                    <w:jc w:val="center"/>
                    <w:rPr>
                      <w:rFonts w:ascii="Times New Roman" w:hAnsi="Times New Roman" w:cs="Times New Roman"/>
                      <w:sz w:val="24"/>
                      <w:szCs w:val="24"/>
                      <w:lang w:val="ro-RO"/>
                    </w:rPr>
                  </w:pPr>
                  <w:r w:rsidRPr="0069526F">
                    <w:rPr>
                      <w:rFonts w:ascii="Times New Roman" w:hAnsi="Times New Roman" w:cs="Times New Roman"/>
                      <w:sz w:val="24"/>
                      <w:szCs w:val="24"/>
                      <w:lang w:val="ro-RO"/>
                    </w:rPr>
                    <w:t>Examinarea în Consilium medical cu Coordonatorul echipei de TH</w:t>
                  </w:r>
                </w:p>
                <w:p w:rsidR="006827E6" w:rsidRPr="0069526F" w:rsidRDefault="006827E6" w:rsidP="0069526F">
                  <w:pPr>
                    <w:rPr>
                      <w:szCs w:val="24"/>
                      <w:lang w:val="ro-RO"/>
                    </w:rPr>
                  </w:pPr>
                </w:p>
              </w:txbxContent>
            </v:textbox>
          </v:rect>
        </w:pict>
      </w:r>
      <w:r>
        <w:rPr>
          <w:rFonts w:ascii="Times New Roman" w:eastAsia="Calibri" w:hAnsi="Times New Roman" w:cs="Times New Roman"/>
          <w:noProof/>
          <w:sz w:val="24"/>
          <w:szCs w:val="24"/>
        </w:rPr>
        <w:pict w14:anchorId="59C9451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9" o:spid="_x0000_s1376" type="#_x0000_t13" style="position:absolute;margin-left:308.3pt;margin-top:3.9pt;width:78.85pt;height:6.7pt;rotation:1696569fd;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" adj="20684" fillcolor="#4472c4" strokecolor="#1f3763" strokeweight="1pt"/>
        </w:pict>
      </w:r>
      <w:r w:rsidR="00931C31">
        <w:rPr>
          <w:rFonts w:ascii="Times New Roman" w:eastAsia="Calibri" w:hAnsi="Times New Roman" w:cs="Times New Roman"/>
          <w:b/>
          <w:sz w:val="24"/>
          <w:szCs w:val="24"/>
          <w:lang w:val="en-US" w:eastAsia="en-US"/>
        </w:rPr>
        <w:t xml:space="preserve">              </w:t>
      </w:r>
      <w:r w:rsidR="003C638A" w:rsidRPr="00D31850">
        <w:rPr>
          <w:rFonts w:ascii="Times New Roman" w:eastAsia="Calibri" w:hAnsi="Times New Roman" w:cs="Times New Roman"/>
          <w:b/>
          <w:sz w:val="24"/>
          <w:szCs w:val="24"/>
          <w:lang w:val="en-US" w:eastAsia="en-US"/>
        </w:rPr>
        <w:t>Informație</w: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3FD7C46F">
          <v:shape id="Arrow: Down 408" o:spid="_x0000_s1375" type="#_x0000_t67" style="position:absolute;margin-left:66.4pt;margin-top:8.45pt;width:9.85pt;height:107pt;rotation:-7769934fd;flip:x;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" adj="19775"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4D72ED31">
          <v:shape id="Arrow: Right 407" o:spid="_x0000_s1374" type="#_x0000_t13" style="position:absolute;margin-left:310.2pt;margin-top:13.65pt;width:68.25pt;height:8.2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" adj="20294" fillcolor="#4472c4" strokecolor="#1f3763" strokeweight="1pt"/>
        </w:pict>
      </w:r>
      <w:r>
        <w:rPr>
          <w:rFonts w:ascii="Times New Roman" w:eastAsia="Calibri" w:hAnsi="Times New Roman" w:cs="Times New Roman"/>
          <w:noProof/>
          <w:sz w:val="24"/>
          <w:szCs w:val="24"/>
        </w:rPr>
        <w:pict w14:anchorId="6F601FEF">
          <v:shape id="Arrow: Down 406" o:spid="_x0000_s1373" type="#_x0000_t67" style="position:absolute;margin-left:71.05pt;margin-top:20.75pt;width:8.9pt;height:161.55pt;rotation:-9283443fd;flip:x;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" adj="20514"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50BDDAA2">
          <v:shape id="Arrow: Down 351" o:spid="_x0000_s1372" type="#_x0000_t67" style="position:absolute;margin-left:214.4pt;margin-top:4.55pt;width:3.6pt;height:27.7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" adj="20199"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4530FF4D">
          <v:rect id="Rectangle 405" o:spid="_x0000_s1055" style="position:absolute;margin-left:188.25pt;margin-top:11.9pt;width:182.25pt;height:40.5pt;z-index:25171353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" strokecolor="#70ad47" strokeweight="1pt">
            <v:textbox style="mso-next-textbox:#Rectangle 405">
              <w:txbxContent>
                <w:p w:rsidR="006827E6" w:rsidRPr="00376E60" w:rsidRDefault="006827E6" w:rsidP="00376E60">
                  <w:pPr>
                    <w:jc w:val="center"/>
                    <w:rPr>
                      <w:rFonts w:ascii="Times New Roman" w:hAnsi="Times New Roman" w:cs="Times New Roman"/>
                      <w:sz w:val="24"/>
                      <w:szCs w:val="24"/>
                      <w:lang w:val="ro-RO"/>
                    </w:rPr>
                  </w:pPr>
                  <w:r w:rsidRPr="00376E60">
                    <w:rPr>
                      <w:rFonts w:ascii="Times New Roman" w:hAnsi="Times New Roman" w:cs="Times New Roman"/>
                      <w:sz w:val="24"/>
                      <w:szCs w:val="24"/>
                      <w:lang w:val="ro-RO"/>
                    </w:rPr>
                    <w:t>Comisia independentă de avizare,</w:t>
                  </w:r>
                </w:p>
                <w:p w:rsidR="006827E6" w:rsidRPr="00376E60" w:rsidRDefault="006827E6" w:rsidP="003C638A">
                  <w:pPr>
                    <w:jc w:val="center"/>
                    <w:rPr>
                      <w:rFonts w:ascii="Times New Roman" w:hAnsi="Times New Roman" w:cs="Times New Roman"/>
                      <w:sz w:val="24"/>
                      <w:szCs w:val="24"/>
                      <w:lang w:val="ro-RO"/>
                    </w:rPr>
                  </w:pPr>
                </w:p>
              </w:txbxContent>
            </v:textbox>
            <w10:wrap anchorx="page"/>
          </v:rect>
        </w:pict>
      </w:r>
      <w:r>
        <w:rPr>
          <w:rFonts w:ascii="Times New Roman" w:eastAsia="Calibri" w:hAnsi="Times New Roman" w:cs="Times New Roman"/>
          <w:noProof/>
          <w:sz w:val="24"/>
          <w:szCs w:val="24"/>
        </w:rPr>
        <w:pict w14:anchorId="531903D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48" o:spid="_x0000_s1371" type="#_x0000_t68" style="position:absolute;margin-left:46.15pt;margin-top:23pt;width:7.85pt;height:176.85pt;z-index:251735040;visibility:visible;mso-position-horizontal-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" adj="479" fillcolor="#4472c4" strokecolor="#1f3763" strokeweight="1pt">
            <w10:wrap anchorx="margin"/>
          </v:shape>
        </w:pict>
      </w:r>
      <w:r>
        <w:rPr>
          <w:rFonts w:ascii="Times New Roman" w:eastAsia="Calibri" w:hAnsi="Times New Roman" w:cs="Times New Roman"/>
          <w:noProof/>
          <w:sz w:val="24"/>
          <w:szCs w:val="24"/>
        </w:rPr>
        <w:pict w14:anchorId="3FA8B938">
          <v:shape id="Arrow: Right 350" o:spid="_x0000_s1370" type="#_x0000_t13" style="position:absolute;margin-left:326.8pt;margin-top:20.05pt;width:60pt;height:8.8pt;rotation:-2300602fd;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" adj="20013" fillcolor="#4472c4" strokecolor="#1f3763" strokeweight="1pt"/>
        </w:pict>
      </w:r>
      <w:r>
        <w:rPr>
          <w:rFonts w:ascii="Times New Roman" w:eastAsia="Calibri" w:hAnsi="Times New Roman" w:cs="Times New Roman"/>
          <w:noProof/>
          <w:sz w:val="24"/>
          <w:szCs w:val="24"/>
        </w:rPr>
        <w:pict w14:anchorId="2E5B003D">
          <v:shape id="Arrow: Down 349" o:spid="_x0000_s1369" type="#_x0000_t67" style="position:absolute;margin-left:56.8pt;margin-top:15.7pt;width:6.7pt;height:181.35pt;rotation:-10122907fd;flip:x;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" adj="20868" fillcolor="#4472c4" strokecolor="#1f3763" strokeweight="1pt"/>
        </w:pict>
      </w:r>
    </w:p>
    <w:p w:rsidR="003C638A" w:rsidRPr="00D31850" w:rsidRDefault="003C638A" w:rsidP="00931C31">
      <w:pPr>
        <w:spacing w:after="160" w:line="276" w:lineRule="auto"/>
        <w:rPr>
          <w:rFonts w:ascii="Times New Roman" w:eastAsia="Calibri" w:hAnsi="Times New Roman" w:cs="Times New Roman"/>
          <w:b/>
          <w:sz w:val="24"/>
          <w:szCs w:val="24"/>
          <w:lang w:val="en-US" w:eastAsia="en-US"/>
        </w:rPr>
      </w:pP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1432F59F">
          <v:shape id="Arrow: Down 346" o:spid="_x0000_s1368" type="#_x0000_t67" style="position:absolute;margin-left:215pt;margin-top:11.55pt;width:3.6pt;height:24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" adj="19980" fillcolor="#4472c4" strokecolor="#1f3763" strokeweight="1pt"/>
        </w:pict>
      </w:r>
      <w:r>
        <w:rPr>
          <w:rFonts w:ascii="Times New Roman" w:eastAsia="Calibri" w:hAnsi="Times New Roman" w:cs="Times New Roman"/>
          <w:noProof/>
          <w:sz w:val="24"/>
          <w:szCs w:val="24"/>
        </w:rPr>
        <w:pict w14:anchorId="2B0309EB">
          <v:shape id="Arrow: Right 347" o:spid="_x0000_s1367" type="#_x0000_t13" style="position:absolute;margin-left:294.1pt;margin-top:22.95pt;width:111.75pt;height:8pt;rotation:-3816387fd;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" adj="20826"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193263EF">
          <v:rect id="Rectangle 404" o:spid="_x0000_s1056" style="position:absolute;margin-left:131.2pt;margin-top:15.9pt;width:182.25pt;height:55.2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" strokecolor="#70ad47" strokeweight="1pt">
            <v:textbox style="mso-next-textbox:#Rectangle 404">
              <w:txbxContent>
                <w:p w:rsidR="006827E6" w:rsidRPr="00D73623" w:rsidRDefault="006827E6" w:rsidP="00376E60">
                  <w:pPr>
                    <w:jc w:val="center"/>
                    <w:rPr>
                      <w:rFonts w:ascii="Times New Roman" w:hAnsi="Times New Roman" w:cs="Times New Roman"/>
                      <w:sz w:val="24"/>
                      <w:szCs w:val="24"/>
                      <w:lang w:val="ro-RO"/>
                    </w:rPr>
                  </w:pPr>
                  <w:r w:rsidRPr="00D73623">
                    <w:rPr>
                      <w:rFonts w:ascii="Times New Roman" w:hAnsi="Times New Roman" w:cs="Times New Roman"/>
                      <w:sz w:val="24"/>
                      <w:szCs w:val="24"/>
                      <w:lang w:val="ro-RO"/>
                    </w:rPr>
                    <w:t>Examinarea la staționarele specializate cu drept de transplant hepatic.</w:t>
                  </w:r>
                </w:p>
                <w:p w:rsidR="006827E6" w:rsidRPr="00376E60" w:rsidRDefault="006827E6">
                  <w:pPr>
                    <w:rPr>
                      <w:lang w:val="ro-RO"/>
                    </w:rPr>
                  </w:pPr>
                </w:p>
              </w:txbxContent>
            </v:textbox>
          </v:rect>
        </w:pict>
      </w:r>
    </w:p>
    <w:p w:rsidR="003C638A" w:rsidRPr="00D31850" w:rsidRDefault="003C638A" w:rsidP="00931C31">
      <w:pPr>
        <w:spacing w:after="160" w:line="276" w:lineRule="auto"/>
        <w:rPr>
          <w:rFonts w:ascii="Times New Roman" w:eastAsia="Calibri" w:hAnsi="Times New Roman" w:cs="Times New Roman"/>
          <w:b/>
          <w:sz w:val="24"/>
          <w:szCs w:val="24"/>
          <w:lang w:val="en-US" w:eastAsia="en-US"/>
        </w:rPr>
      </w:pPr>
    </w:p>
    <w:p w:rsidR="003C638A" w:rsidRPr="00D31850" w:rsidRDefault="003C638A" w:rsidP="00931C31">
      <w:pPr>
        <w:spacing w:after="160" w:line="276" w:lineRule="auto"/>
        <w:ind w:left="6480" w:firstLine="720"/>
        <w:jc w:val="center"/>
        <w:rPr>
          <w:rFonts w:ascii="Times New Roman" w:eastAsia="Calibri" w:hAnsi="Times New Roman" w:cs="Times New Roman"/>
          <w:b/>
          <w:sz w:val="24"/>
          <w:szCs w:val="24"/>
          <w:lang w:val="en-US" w:eastAsia="en-US"/>
        </w:rPr>
      </w:pPr>
      <w:r w:rsidRPr="00D31850">
        <w:rPr>
          <w:rFonts w:ascii="Times New Roman" w:eastAsia="Calibri" w:hAnsi="Times New Roman" w:cs="Times New Roman"/>
          <w:b/>
          <w:sz w:val="24"/>
          <w:szCs w:val="24"/>
          <w:lang w:val="en-US" w:eastAsia="en-US"/>
        </w:rPr>
        <w:t>Răspuns negativ</w: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0FFC71F1">
          <v:shape id="Arrow: Down 344" o:spid="_x0000_s1366" type="#_x0000_t67" style="position:absolute;margin-left:214.2pt;margin-top:5.05pt;width:3.6pt;height:15.7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" adj="19131"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5ED0C9DA">
          <v:rect id="Rectangle 345" o:spid="_x0000_s1057" style="position:absolute;margin-left:188.25pt;margin-top:3.15pt;width:248.25pt;height:30pt;z-index:25171251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" strokecolor="#70ad47" strokeweight="1pt">
            <v:textbox style="mso-next-textbox:#Rectangle 345">
              <w:txbxContent>
                <w:p w:rsidR="006827E6" w:rsidRPr="00FE3FC2" w:rsidRDefault="006827E6" w:rsidP="003C638A">
                  <w:pPr>
                    <w:jc w:val="center"/>
                    <w:rPr>
                      <w:rFonts w:ascii="Times New Roman" w:hAnsi="Times New Roman" w:cs="Times New Roman"/>
                      <w:sz w:val="24"/>
                      <w:szCs w:val="24"/>
                      <w:lang w:val="ro-RO"/>
                    </w:rPr>
                  </w:pPr>
                  <w:r>
                    <w:rPr>
                      <w:rFonts w:ascii="Times New Roman" w:hAnsi="Times New Roman" w:cs="Times New Roman"/>
                      <w:sz w:val="24"/>
                      <w:szCs w:val="24"/>
                      <w:lang w:val="ro-RO"/>
                    </w:rPr>
                    <w:t>Staționarul abilitat</w:t>
                  </w:r>
                  <w:r w:rsidRPr="00FE3FC2">
                    <w:rPr>
                      <w:rFonts w:ascii="Times New Roman" w:hAnsi="Times New Roman" w:cs="Times New Roman"/>
                      <w:sz w:val="24"/>
                      <w:szCs w:val="24"/>
                      <w:lang w:val="ro-RO"/>
                    </w:rPr>
                    <w:t xml:space="preserve"> de transplant hepatic</w:t>
                  </w:r>
                </w:p>
              </w:txbxContent>
            </v:textbox>
            <w10:wrap anchorx="page"/>
          </v:rect>
        </w:pict>
      </w:r>
    </w:p>
    <w:p w:rsidR="003C638A" w:rsidRPr="00D31850" w:rsidRDefault="003C638A" w:rsidP="00931C31">
      <w:pPr>
        <w:spacing w:after="160" w:line="276" w:lineRule="auto"/>
        <w:rPr>
          <w:rFonts w:ascii="Times New Roman" w:eastAsia="Calibri" w:hAnsi="Times New Roman" w:cs="Times New Roman"/>
          <w:b/>
          <w:sz w:val="24"/>
          <w:szCs w:val="24"/>
          <w:lang w:val="en-US" w:eastAsia="en-US"/>
        </w:rPr>
      </w:pP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2D434C81">
          <v:rect id="Rectangle 341" o:spid="_x0000_s1058" style="position:absolute;margin-left:157.4pt;margin-top:17.3pt;width:182.25pt;height:22.5pt;z-index:25172275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" strokecolor="#70ad47" strokeweight="1pt">
            <v:textbox style="mso-next-textbox:#Rectangle 341">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Explantarea hepatică</w:t>
                  </w:r>
                </w:p>
              </w:txbxContent>
            </v:textbox>
            <w10:wrap anchorx="margin"/>
          </v:rect>
        </w:pict>
      </w:r>
      <w:r>
        <w:rPr>
          <w:rFonts w:ascii="Times New Roman" w:eastAsia="Calibri" w:hAnsi="Times New Roman" w:cs="Times New Roman"/>
          <w:noProof/>
          <w:sz w:val="24"/>
          <w:szCs w:val="24"/>
        </w:rPr>
        <w:pict w14:anchorId="14BABD44">
          <v:rect id="Rectangle 342" o:spid="_x0000_s1059" style="position:absolute;margin-left:-50.5pt;margin-top:24.1pt;width:96pt;height:60.75pt;z-index:2517176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" strokecolor="#70ad47" strokeweight="1pt">
            <v:textbox style="mso-next-textbox:#Rectangle 342">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Tratamentul postoperator</w:t>
                  </w:r>
                </w:p>
              </w:txbxContent>
            </v:textbox>
          </v:rect>
        </w:pict>
      </w:r>
      <w:r w:rsidR="003D3166">
        <w:rPr>
          <w:rFonts w:ascii="Times New Roman" w:eastAsia="Calibri" w:hAnsi="Times New Roman" w:cs="Times New Roman"/>
          <w:b/>
          <w:sz w:val="24"/>
          <w:szCs w:val="24"/>
          <w:lang w:val="en-US" w:eastAsia="en-US"/>
        </w:rPr>
        <w:t>Informație</w:t>
      </w:r>
      <w:r w:rsidR="003D3166">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46FD86E9">
          <v:rect id="Rectangle 343" o:spid="_x0000_s1060" style="position:absolute;margin-left:429.1pt;margin-top:1.25pt;width:90.75pt;height:60.75pt;z-index:251718656;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" strokecolor="#70ad47" strokeweight="1pt">
            <v:textbox style="mso-next-textbox:#Rectangle 343">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Criterii de externare și de transfer</w:t>
                  </w:r>
                </w:p>
              </w:txbxContent>
            </v:textbox>
            <w10:wrap anchorx="margin"/>
          </v:rect>
        </w:pict>
      </w:r>
    </w:p>
    <w:p w:rsidR="003C638A" w:rsidRPr="00D31850" w:rsidRDefault="006827E6" w:rsidP="00931C31">
      <w:pPr>
        <w:spacing w:after="160" w:line="276" w:lineRule="auto"/>
        <w:jc w:val="center"/>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2D210EEC">
          <v:rect id="Rectangle 336" o:spid="_x0000_s1061" style="position:absolute;left:0;text-align:left;margin-left:157.4pt;margin-top:4pt;width:182.25pt;height:22.5pt;z-index:25172172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" strokecolor="#70ad47" strokeweight="1pt">
            <v:textbox style="mso-next-textbox:#Rectangle 336">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Evaluarea postoperatorie</w:t>
                  </w:r>
                </w:p>
              </w:txbxContent>
            </v:textbox>
            <w10:wrap anchorx="margin"/>
          </v:rec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82EEF93">
          <v:shape id="Arrow: Down 339" o:spid="_x0000_s1365" type="#_x0000_t67" style="position:absolute;margin-left:236.35pt;margin-top:3.6pt;width:4.5pt;height:23.2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" adj="19510"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084027F8">
          <v:rect id="Rectangle 335" o:spid="_x0000_s1062" style="position:absolute;margin-left:114.3pt;margin-top:3.95pt;width:261.75pt;height:24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" strokecolor="#70ad47" strokeweight="1pt">
            <v:textbox style="mso-next-textbox:#Rectangle 335">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Tratamentul hepatoprotectorîn condiții de ambulator</w:t>
                  </w:r>
                </w:p>
              </w:txbxContent>
            </v:textbox>
          </v:rec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DC2CE08">
          <v:shape id="Arrow: Down 334" o:spid="_x0000_s1364" type="#_x0000_t67" style="position:absolute;margin-left:240.85pt;margin-top:5.1pt;width:3.6pt;height:12.7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" adj="18551" fillcolor="#4472c4" strokecolor="#1f3763" strokeweight="1p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D8DE29F">
          <v:rect id="Rectangle 333" o:spid="_x0000_s1063" style="position:absolute;margin-left:33.8pt;margin-top:1.95pt;width:405pt;height:35.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" strokecolor="#70ad47" strokeweight="1pt">
            <v:textbox style="mso-next-textbox:#Rectangle 333">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 xml:space="preserve">Evaluarea repetată la </w:t>
                  </w:r>
                  <w:r>
                    <w:rPr>
                      <w:rFonts w:ascii="Times New Roman" w:hAnsi="Times New Roman" w:cs="Times New Roman"/>
                      <w:lang w:val="ro-RO"/>
                    </w:rPr>
                    <w:t>1,2,</w:t>
                  </w:r>
                  <w:r w:rsidRPr="00F508AB">
                    <w:rPr>
                      <w:rFonts w:ascii="Times New Roman" w:hAnsi="Times New Roman" w:cs="Times New Roman"/>
                      <w:lang w:val="ro-RO"/>
                    </w:rPr>
                    <w:t>3,6,12 luni</w:t>
                  </w:r>
                  <w:r>
                    <w:rPr>
                      <w:rFonts w:ascii="Times New Roman" w:hAnsi="Times New Roman" w:cs="Times New Roman"/>
                      <w:lang w:val="ro-RO"/>
                    </w:rPr>
                    <w:t xml:space="preserve"> apoi anual</w:t>
                  </w:r>
                  <w:r w:rsidRPr="00F508AB">
                    <w:rPr>
                      <w:rFonts w:ascii="Times New Roman" w:hAnsi="Times New Roman" w:cs="Times New Roman"/>
                      <w:lang w:val="ro-RO"/>
                    </w:rPr>
                    <w:t xml:space="preserve"> la medicul</w:t>
                  </w:r>
                  <w:r>
                    <w:rPr>
                      <w:rFonts w:ascii="Times New Roman" w:hAnsi="Times New Roman" w:cs="Times New Roman"/>
                      <w:lang w:val="ro-RO"/>
                    </w:rPr>
                    <w:t xml:space="preserve"> specialist hepatolog implicat în TH, medicul gastroenterolog și medicul de familie</w:t>
                  </w:r>
                </w:p>
              </w:txbxContent>
            </v:textbox>
          </v:rect>
        </w:pict>
      </w:r>
    </w:p>
    <w:p w:rsidR="003C638A" w:rsidRPr="00D31850" w:rsidRDefault="006827E6" w:rsidP="00931C31">
      <w:pPr>
        <w:spacing w:after="160" w:line="276" w:lineRule="auto"/>
        <w:rPr>
          <w:rFonts w:ascii="Times New Roman" w:eastAsia="Calibri" w:hAnsi="Times New Roman" w:cs="Times New Roman"/>
          <w:b/>
          <w:sz w:val="24"/>
          <w:szCs w:val="24"/>
          <w:lang w:val="en-US" w:eastAsia="en-US"/>
        </w:rPr>
      </w:pPr>
      <w:r>
        <w:rPr>
          <w:rFonts w:ascii="Times New Roman" w:eastAsia="Calibri" w:hAnsi="Times New Roman" w:cs="Times New Roman"/>
          <w:noProof/>
          <w:sz w:val="24"/>
          <w:szCs w:val="24"/>
        </w:rPr>
        <w:pict w14:anchorId="7B0C90CA">
          <v:shape id="Arrow: Down 332" o:spid="_x0000_s1363" type="#_x0000_t67" style="position:absolute;margin-left:160.85pt;margin-top:11pt;width:5.45pt;height:23pt;rotation:-3309384fd;flip:y;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" adj="0,10800" fillcolor="#4472c4" strokecolor="#1f3763" strokeweight="1pt"/>
        </w:pict>
      </w:r>
      <w:r>
        <w:rPr>
          <w:rFonts w:ascii="Times New Roman" w:eastAsia="Calibri" w:hAnsi="Times New Roman" w:cs="Times New Roman"/>
          <w:noProof/>
          <w:sz w:val="24"/>
          <w:szCs w:val="24"/>
        </w:rPr>
        <w:pict w14:anchorId="36A5CB81">
          <v:shape id="Arrow: Down 340" o:spid="_x0000_s1362" type="#_x0000_t67" style="position:absolute;margin-left:374.85pt;margin-top:19.75pt;width:3.6pt;height:14.6pt;z-index:251734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" adj="18937" fillcolor="#4472c4" strokecolor="#1f3763" strokeweight="1pt"/>
        </w:pict>
      </w:r>
    </w:p>
    <w:p w:rsidR="003C638A" w:rsidRPr="00931C31" w:rsidRDefault="006827E6" w:rsidP="00931C31">
      <w:pPr>
        <w:spacing w:after="160" w:line="276" w:lineRule="auto"/>
        <w:rPr>
          <w:rStyle w:val="62"/>
          <w:rFonts w:eastAsia="Calibri"/>
          <w:b/>
          <w:sz w:val="24"/>
          <w:szCs w:val="24"/>
          <w:lang w:val="en-US" w:eastAsia="en-US"/>
        </w:rPr>
      </w:pPr>
      <w:bookmarkStart w:id="113" w:name="_Toc706725"/>
      <w:bookmarkStart w:id="114" w:name="_Toc707219"/>
      <w:r>
        <w:rPr>
          <w:rFonts w:eastAsia="Calibri"/>
          <w:noProof/>
          <w:sz w:val="16"/>
        </w:rPr>
        <w:pict w14:anchorId="07AA40A5">
          <v:rect id="Rectangle 338" o:spid="_x0000_s1064" style="position:absolute;margin-left:279.35pt;margin-top:17.65pt;width:182.25pt;height:20.05pt;z-index:251723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" strokecolor="#70ad47" strokeweight="1pt">
            <v:textbox style="mso-next-textbox:#Rectangle 338">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Conduita conform patologiei depistate</w:t>
                  </w:r>
                </w:p>
              </w:txbxContent>
            </v:textbox>
          </v:rect>
        </w:pict>
      </w:r>
      <w:r>
        <w:rPr>
          <w:rFonts w:eastAsia="Calibri"/>
          <w:noProof/>
          <w:sz w:val="16"/>
        </w:rPr>
        <w:pict w14:anchorId="27535213">
          <v:rect id="Rectangle 337" o:spid="_x0000_s1065" style="position:absolute;margin-left:28.2pt;margin-top:17.65pt;width:182.25pt;height:20.05pt;z-index:25172480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" strokecolor="#70ad47" strokeweight="1pt">
            <v:textbox style="mso-next-textbox:#Rectangle 337">
              <w:txbxContent>
                <w:p w:rsidR="006827E6" w:rsidRPr="00F508AB" w:rsidRDefault="006827E6" w:rsidP="003C638A">
                  <w:pPr>
                    <w:jc w:val="center"/>
                    <w:rPr>
                      <w:rFonts w:ascii="Times New Roman" w:hAnsi="Times New Roman" w:cs="Times New Roman"/>
                      <w:lang w:val="ro-RO"/>
                    </w:rPr>
                  </w:pPr>
                  <w:r w:rsidRPr="00F508AB">
                    <w:rPr>
                      <w:rFonts w:ascii="Times New Roman" w:hAnsi="Times New Roman" w:cs="Times New Roman"/>
                      <w:lang w:val="ro-RO"/>
                    </w:rPr>
                    <w:t>Pacientul practic sănătos</w:t>
                  </w:r>
                </w:p>
              </w:txbxContent>
            </v:textbox>
            <w10:wrap anchorx="margin"/>
          </v:rect>
        </w:pict>
      </w:r>
      <w:bookmarkEnd w:id="113"/>
      <w:bookmarkEnd w:id="114"/>
      <w:r w:rsidR="003C638A" w:rsidRPr="003D3166">
        <w:rPr>
          <w:rFonts w:ascii="Times New Roman" w:eastAsia="Calibri" w:hAnsi="Times New Roman" w:cs="Times New Roman"/>
          <w:b/>
          <w:szCs w:val="24"/>
          <w:lang w:val="en-US" w:eastAsia="en-US"/>
        </w:rPr>
        <w:t>Complicații tardive lipsesc</w:t>
      </w:r>
      <w:r w:rsidR="003C638A" w:rsidRPr="003D3166">
        <w:rPr>
          <w:rFonts w:ascii="Times New Roman" w:eastAsia="Calibri" w:hAnsi="Times New Roman" w:cs="Times New Roman"/>
          <w:b/>
          <w:szCs w:val="24"/>
          <w:lang w:val="en-US" w:eastAsia="en-US"/>
        </w:rPr>
        <w:tab/>
      </w:r>
      <w:r w:rsidR="003C638A" w:rsidRPr="00D31850">
        <w:rPr>
          <w:rFonts w:ascii="Times New Roman" w:eastAsia="Calibri" w:hAnsi="Times New Roman" w:cs="Times New Roman"/>
          <w:b/>
          <w:sz w:val="24"/>
          <w:szCs w:val="24"/>
          <w:lang w:val="en-US" w:eastAsia="en-US"/>
        </w:rPr>
        <w:tab/>
      </w:r>
      <w:r w:rsidR="003C638A" w:rsidRPr="00D31850">
        <w:rPr>
          <w:rFonts w:ascii="Times New Roman" w:eastAsia="Calibri" w:hAnsi="Times New Roman" w:cs="Times New Roman"/>
          <w:b/>
          <w:sz w:val="24"/>
          <w:szCs w:val="24"/>
          <w:lang w:val="en-US" w:eastAsia="en-US"/>
        </w:rPr>
        <w:tab/>
      </w:r>
      <w:r w:rsidR="00D73623">
        <w:rPr>
          <w:rFonts w:ascii="Times New Roman" w:eastAsia="Calibri" w:hAnsi="Times New Roman" w:cs="Times New Roman"/>
          <w:b/>
          <w:szCs w:val="24"/>
          <w:lang w:val="en-US" w:eastAsia="en-US"/>
        </w:rPr>
        <w:t xml:space="preserve">Complicații tardive </w:t>
      </w:r>
      <w:r w:rsidR="00597193" w:rsidRPr="003D3166">
        <w:rPr>
          <w:rFonts w:ascii="Times New Roman" w:eastAsia="Calibri" w:hAnsi="Times New Roman" w:cs="Times New Roman"/>
          <w:b/>
          <w:szCs w:val="24"/>
          <w:lang w:val="en-US" w:eastAsia="en-US"/>
        </w:rPr>
        <w:t>prezente</w:t>
      </w:r>
    </w:p>
    <w:p w:rsidR="003C638A" w:rsidRPr="003D3166" w:rsidRDefault="003C638A" w:rsidP="00931C31">
      <w:pPr>
        <w:pStyle w:val="2"/>
        <w:spacing w:line="276" w:lineRule="auto"/>
        <w:rPr>
          <w:rFonts w:ascii="Times New Roman" w:hAnsi="Times New Roman" w:cs="Times New Roman"/>
          <w:b/>
          <w:color w:val="auto"/>
          <w:sz w:val="24"/>
          <w:szCs w:val="24"/>
          <w:lang w:val="en-US"/>
        </w:rPr>
      </w:pPr>
      <w:bookmarkStart w:id="115" w:name="_Toc706726"/>
      <w:bookmarkStart w:id="116" w:name="_Toc707220"/>
      <w:bookmarkStart w:id="117" w:name="_Hlk522521414"/>
      <w:r w:rsidRPr="003D3166">
        <w:rPr>
          <w:rFonts w:ascii="Times New Roman" w:hAnsi="Times New Roman" w:cs="Times New Roman"/>
          <w:b/>
          <w:color w:val="auto"/>
          <w:sz w:val="24"/>
          <w:szCs w:val="24"/>
          <w:lang w:val="en-US"/>
        </w:rPr>
        <w:lastRenderedPageBreak/>
        <w:t>C.1.3 Algoritmul de diagnostic al CHC</w:t>
      </w:r>
      <w:bookmarkEnd w:id="115"/>
      <w:bookmarkEnd w:id="116"/>
    </w:p>
    <w:bookmarkEnd w:id="117"/>
    <w:p w:rsidR="003C638A" w:rsidRPr="00D31850" w:rsidRDefault="006827E6" w:rsidP="00931C31">
      <w:pPr>
        <w:spacing w:line="276" w:lineRule="auto"/>
        <w:rPr>
          <w:rFonts w:ascii="Times New Roman" w:hAnsi="Times New Roman" w:cs="Times New Roman"/>
          <w:sz w:val="24"/>
          <w:szCs w:val="24"/>
          <w:lang w:val="it-IT"/>
        </w:rPr>
      </w:pPr>
      <w:r>
        <w:rPr>
          <w:rFonts w:ascii="Times New Roman" w:hAnsi="Times New Roman" w:cs="Times New Roman"/>
          <w:noProof/>
          <w:sz w:val="24"/>
          <w:szCs w:val="24"/>
        </w:rPr>
      </w:r>
      <w:r>
        <w:rPr>
          <w:rFonts w:ascii="Times New Roman" w:hAnsi="Times New Roman" w:cs="Times New Roman"/>
          <w:noProof/>
          <w:sz w:val="24"/>
          <w:szCs w:val="24"/>
        </w:rPr>
        <w:pict w14:anchorId="0B5D3849">
          <v:group id="Group 1" o:spid="_x0000_s1066" style="width:478.7pt;height:659.85pt;mso-position-horizontal-relative:char;mso-position-vertical-relative:line" coordsize="55687,6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">
            <v:rect id="Rectangle 43" o:spid="_x0000_s1067" style="position:absolute;left:18843;width:2248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style="mso-next-textbox:#Rectangle 43" inset="0,0,0,0">
                <w:txbxContent>
                  <w:p w:rsidR="006827E6" w:rsidRDefault="006827E6" w:rsidP="003C638A">
                    <w:pPr>
                      <w:spacing w:after="160"/>
                    </w:pPr>
                    <w:r>
                      <w:rPr>
                        <w:rFonts w:eastAsia="Calibri"/>
                        <w:b/>
                      </w:rPr>
                      <w:t>Masă tumorală/nodul la USG</w:t>
                    </w:r>
                  </w:p>
                </w:txbxContent>
              </v:textbox>
            </v:rect>
            <v:shape id="Shape 798" o:spid="_x0000_s1068" style="position:absolute;left:5426;top:3456;width:13106;height:3506;visibility:visible" coordsize="131064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" adj="0,,0" path="m,l1310640,r,350520l,350520,,e" fillcolor="#5b9bd5" stroked="f" strokeweight="0">
              <v:stroke miterlimit="83231f" joinstyle="miter"/>
              <v:formulas/>
              <v:path arrowok="t" o:connecttype="custom" o:connectlocs="0,0;0,0;0,0;0,0;0,0" o:connectangles="0,0,0,0,0" textboxrect="0,0,1310640,350520"/>
            </v:shape>
            <v:shape id="Shape 9" o:spid="_x0000_s1069" style="position:absolute;left:5426;top:3456;width:13106;height:3506;visibility:visible" coordsize="131064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" adj="0,,0" path="m,350520r1310640,l1310640,,,,,350520xe" filled="f" strokecolor="#3d6e9b" strokeweight="1pt">
              <v:stroke miterlimit="83231f" joinstyle="miter"/>
              <v:formulas/>
              <v:path arrowok="t" o:connecttype="custom" o:connectlocs="0,0;0,0;0,0;0,0;0,0" o:connectangles="0,0,0,0,0" textboxrect="0,0,1310640,350520"/>
            </v:shape>
            <v:rect id="_x0000_s1070" style="position:absolute;left:10095;top:4632;width:929;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style="mso-next-textbox:#_x0000_s1070" inset="0,0,0,0">
                <w:txbxContent>
                  <w:p w:rsidR="006827E6" w:rsidRDefault="006827E6" w:rsidP="003C638A">
                    <w:pPr>
                      <w:spacing w:after="160"/>
                    </w:pPr>
                    <w:r>
                      <w:rPr>
                        <w:color w:val="FFFFFF"/>
                      </w:rPr>
                      <w:t>&lt;</w:t>
                    </w:r>
                  </w:p>
                </w:txbxContent>
              </v:textbox>
            </v:rect>
            <v:rect id="Rectangle 670" o:spid="_x0000_s1071" style="position:absolute;left:11816;top:4632;width:2704;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style="mso-next-textbox:#Rectangle 670" inset="0,0,0,0">
                <w:txbxContent>
                  <w:p w:rsidR="006827E6" w:rsidRDefault="006827E6" w:rsidP="003C638A">
                    <w:pPr>
                      <w:spacing w:after="160"/>
                    </w:pPr>
                    <w:r>
                      <w:rPr>
                        <w:color w:val="FFFFFF"/>
                      </w:rPr>
                      <w:t xml:space="preserve"> cm</w:t>
                    </w:r>
                  </w:p>
                </w:txbxContent>
              </v:textbox>
            </v:rect>
            <v:rect id="Rectangle 669" o:spid="_x0000_s1072" style="position:absolute;left:11101;top:4632;width:946;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style="mso-next-textbox:#Rectangle 669" inset="0,0,0,0">
                <w:txbxContent>
                  <w:p w:rsidR="006827E6" w:rsidRDefault="006827E6" w:rsidP="003C638A">
                    <w:pPr>
                      <w:spacing w:after="160"/>
                    </w:pPr>
                    <w:r>
                      <w:rPr>
                        <w:color w:val="FFFFFF"/>
                      </w:rPr>
                      <w:t>1</w:t>
                    </w:r>
                  </w:p>
                </w:txbxContent>
              </v:textbox>
            </v:rect>
            <v:shape id="Shape 799" o:spid="_x0000_s1073" style="position:absolute;left:37978;top:3365;width:13107;height:3505;visibility:visible" coordsize="131064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" adj="0,,0" path="m,l1310640,r,350520l,350520,,e" fillcolor="#5b9bd5" stroked="f" strokeweight="0">
              <v:stroke miterlimit="83231f" joinstyle="miter"/>
              <v:formulas/>
              <v:path arrowok="t" o:connecttype="custom" o:connectlocs="0,0;0,0;0,0;0,0;0,0" o:connectangles="0,0,0,0,0" textboxrect="0,0,1310640,350520"/>
            </v:shape>
            <v:shape id="Shape 13" o:spid="_x0000_s1074" style="position:absolute;left:37978;top:3365;width:13107;height:3505;visibility:visible" coordsize="131064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" adj="0,,0" path="m,350520r1310640,l1310640,,,,,350520xe" filled="f" strokecolor="#3d6e9b" strokeweight="1pt">
              <v:stroke miterlimit="83231f" joinstyle="miter"/>
              <v:formulas/>
              <v:path arrowok="t" o:connecttype="custom" o:connectlocs="0,0;0,0;0,0;0,0;0,0" o:connectangles="0,0,0,0,0" textboxrect="0,0,1310640,350520"/>
            </v:shape>
            <v:rect id="Rectangle 672" o:spid="_x0000_s1075" style="position:absolute;left:43349;top:4541;width:4063;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style="mso-next-textbox:#Rectangle 672" inset="0,0,0,0">
                <w:txbxContent>
                  <w:p w:rsidR="006827E6" w:rsidRDefault="006827E6" w:rsidP="003C638A">
                    <w:pPr>
                      <w:spacing w:after="160"/>
                    </w:pPr>
                    <w:r>
                      <w:rPr>
                        <w:color w:val="FFFFFF"/>
                      </w:rPr>
                      <w:t xml:space="preserve"> 1 cm</w:t>
                    </w:r>
                  </w:p>
                </w:txbxContent>
              </v:textbox>
            </v:rect>
            <v:rect id="Rectangle 671" o:spid="_x0000_s1076" style="position:absolute;left:42651;top:4541;width:92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style="mso-next-textbox:#Rectangle 671" inset="0,0,0,0">
                <w:txbxContent>
                  <w:p w:rsidR="006827E6" w:rsidRDefault="006827E6" w:rsidP="003C638A">
                    <w:pPr>
                      <w:spacing w:after="160"/>
                    </w:pPr>
                    <w:r>
                      <w:rPr>
                        <w:color w:val="FFFFFF"/>
                      </w:rPr>
                      <w:t>&gt;</w:t>
                    </w:r>
                  </w:p>
                </w:txbxContent>
              </v:textbox>
            </v:rect>
            <v:shape id="Shape 800" o:spid="_x0000_s1077" style="position:absolute;left:5532;top:8989;width:13107;height:5074;visibility:visible" coordsize="1310640,507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" adj="0,,0" path="m,l1310640,r,507492l,507492,,e" fillcolor="#5b9bd5" stroked="f" strokeweight="0">
              <v:stroke miterlimit="83231f" joinstyle="miter"/>
              <v:formulas/>
              <v:path arrowok="t" o:connecttype="custom" o:connectlocs="0,0;0,0;0,0;0,0;0,0" o:connectangles="0,0,0,0,0" textboxrect="0,0,1310640,507492"/>
            </v:shape>
            <v:shape id="Shape 16" o:spid="_x0000_s1078" style="position:absolute;left:5532;top:8989;width:13107;height:5074;visibility:visible" coordsize="1310640,507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" adj="0,,0" path="m,507492r1310640,l1310640,,,,,507492xe" filled="f" strokecolor="#3d6e9b" strokeweight="1pt">
              <v:stroke miterlimit="83231f" joinstyle="miter"/>
              <v:formulas/>
              <v:path arrowok="t" o:connecttype="custom" o:connectlocs="0,0;0,0;0,0;0,0;0,0" o:connectangles="0,0,0,0,0" textboxrect="0,0,1310640,507492"/>
            </v:shape>
            <v:rect id="Rectangle 17" o:spid="_x0000_s1079" style="position:absolute;left:6541;top:10952;width:753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style="mso-next-textbox:#Rectangle 17" inset="0,0,0,0">
                <w:txbxContent>
                  <w:p w:rsidR="006827E6" w:rsidRDefault="006827E6" w:rsidP="003C638A">
                    <w:pPr>
                      <w:spacing w:after="160"/>
                    </w:pPr>
                    <w:r>
                      <w:rPr>
                        <w:color w:val="FFFFFF"/>
                      </w:rPr>
                      <w:t>USG o dat</w:t>
                    </w:r>
                  </w:p>
                </w:txbxContent>
              </v:textbox>
            </v:rect>
            <v:rect id="Rectangle 18" o:spid="_x0000_s1080" style="position:absolute;left:12214;top:10952;width:893;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style="mso-next-textbox:#Rectangle 18" inset="0,0,0,0">
                <w:txbxContent>
                  <w:p w:rsidR="006827E6" w:rsidRDefault="006827E6" w:rsidP="003C638A">
                    <w:pPr>
                      <w:spacing w:after="160"/>
                    </w:pPr>
                    <w:r>
                      <w:rPr>
                        <w:color w:val="FFFFFF"/>
                      </w:rPr>
                      <w:t>ă</w:t>
                    </w:r>
                  </w:p>
                </w:txbxContent>
              </v:textbox>
            </v:rect>
            <v:rect id="Rectangle 19" o:spid="_x0000_s1081" style="position:absolute;left:13189;top:10952;width:590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style="mso-next-textbox:#Rectangle 19" inset="0,0,0,0">
                <w:txbxContent>
                  <w:p w:rsidR="006827E6" w:rsidRDefault="006827E6" w:rsidP="003C638A">
                    <w:pPr>
                      <w:spacing w:after="160"/>
                    </w:pPr>
                    <w:r>
                      <w:rPr>
                        <w:color w:val="FFFFFF"/>
                      </w:rPr>
                      <w:t>la 4 luni</w:t>
                    </w:r>
                  </w:p>
                </w:txbxContent>
              </v:textbox>
            </v:rect>
            <v:shape id="Shape 801" o:spid="_x0000_s1082" style="position:absolute;left:32035;top:8806;width:23652;height:5440;visibility:visible" coordsize="2365248,544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" adj="0,,0" path="m,l2365248,r,544068l,544068,,e" fillcolor="#5b9bd5" stroked="f" strokeweight="0">
              <v:stroke miterlimit="83231f" joinstyle="miter"/>
              <v:formulas/>
              <v:path arrowok="t" o:connecttype="custom" o:connectlocs="0,0;0,0;0,0;0,0;0,0" o:connectangles="0,0,0,0,0" textboxrect="0,0,2365248,544068"/>
            </v:shape>
            <v:shape id="Shape 21" o:spid="_x0000_s1083" style="position:absolute;left:32035;top:8806;width:23652;height:5440;visibility:visible" coordsize="2365248,544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" adj="0,,0" path="m,544068r2365248,l2365248,,,,,544068xe" filled="f" strokecolor="#3d6e9b" strokeweight="1pt">
              <v:stroke miterlimit="83231f" joinstyle="miter"/>
              <v:formulas/>
              <v:path arrowok="t" o:connecttype="custom" o:connectlocs="0,0;0,0;0,0;0,0;0,0" o:connectangles="0,0,0,0,0" textboxrect="0,0,2365248,544068"/>
            </v:shape>
            <v:rect id="Rectangle 60" o:spid="_x0000_s1084" style="position:absolute;left:33766;top:10099;width:190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style="mso-next-textbox:#Rectangle 60" inset="0,0,0,0">
                <w:txbxContent>
                  <w:p w:rsidR="006827E6" w:rsidRDefault="006827E6" w:rsidP="003C638A">
                    <w:pPr>
                      <w:spacing w:after="160"/>
                    </w:pPr>
                    <w:r>
                      <w:rPr>
                        <w:color w:val="FFFFFF"/>
                      </w:rPr>
                      <w:t>CT</w:t>
                    </w:r>
                  </w:p>
                </w:txbxContent>
              </v:textbox>
            </v:rect>
            <v:rect id="Rectangle 61" o:spid="_x0000_s1085" style="position:absolute;left:35503;top:10099;width:24956;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style="mso-next-textbox:#Rectangle 61" inset="0,0,0,0">
                <w:txbxContent>
                  <w:p w:rsidR="006827E6" w:rsidRPr="00EE27B8" w:rsidRDefault="006827E6" w:rsidP="003C638A">
                    <w:pPr>
                      <w:spacing w:after="160"/>
                      <w:rPr>
                        <w:lang w:val="en-US"/>
                      </w:rPr>
                    </w:pPr>
                    <w:r w:rsidRPr="00EE27B8">
                      <w:rPr>
                        <w:color w:val="FFFFFF"/>
                        <w:lang w:val="en-US"/>
                      </w:rPr>
                      <w:t xml:space="preserve">cu contrast sau RMN cu contrast </w:t>
                    </w:r>
                  </w:p>
                </w:txbxContent>
              </v:textbox>
            </v:rect>
            <v:rect id="Rectangle 62" o:spid="_x0000_s1086" style="position:absolute;left:34985;top:11805;width:23610;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style="mso-next-textbox:#Rectangle 62" inset="0,0,0,0">
                <w:txbxContent>
                  <w:p w:rsidR="006827E6" w:rsidRDefault="006827E6" w:rsidP="003C638A">
                    <w:pPr>
                      <w:spacing w:after="160"/>
                    </w:pPr>
                    <w:r>
                      <w:rPr>
                        <w:color w:val="FFFFFF"/>
                      </w:rPr>
                      <w:t>multifazic sau RMN cu gadoxen</w:t>
                    </w:r>
                  </w:p>
                </w:txbxContent>
              </v:textbox>
            </v:rect>
            <v:shape id="Shape 802" o:spid="_x0000_s1087" style="position:absolute;left:16383;top:16182;width:10546;height:6644;visibility:visible" coordsize="1054608,664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" adj="0,,0" path="m,l1054608,r,664464l,664464,,e" fillcolor="#5b9bd5" stroked="f" strokeweight="0">
              <v:stroke miterlimit="83231f" joinstyle="miter"/>
              <v:formulas/>
              <v:path arrowok="t" o:connecttype="custom" o:connectlocs="0,0;0,0;0,0;0,0;0,0" o:connectangles="0,0,0,0,0" textboxrect="0,0,1054608,664464"/>
            </v:shape>
            <v:shape id="Shape 26" o:spid="_x0000_s1088" style="position:absolute;left:16383;top:16182;width:10546;height:6644;visibility:visible" coordsize="1054608,664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" adj="0,,0" path="m,664464r1054608,l1054608,,,,,664464xe" filled="f" strokecolor="#3d6e9b" strokeweight="1pt">
              <v:stroke miterlimit="83231f" joinstyle="miter"/>
              <v:formulas/>
              <v:path arrowok="t" o:connecttype="custom" o:connectlocs="0,0;0,0;0,0;0,0;0,0" o:connectangles="0,0,0,0,0" textboxrect="0,0,1054608,664464"/>
            </v:shape>
            <v:rect id="Rectangle 65" o:spid="_x0000_s1089" style="position:absolute;left:18005;top:17225;width:101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style="mso-next-textbox:#Rectangle 65" inset="0,0,0,0">
                <w:txbxContent>
                  <w:p w:rsidR="006827E6" w:rsidRDefault="006827E6" w:rsidP="003C638A">
                    <w:pPr>
                      <w:spacing w:after="160"/>
                    </w:pPr>
                    <w:r>
                      <w:rPr>
                        <w:rFonts w:eastAsia="Calibri"/>
                        <w:b/>
                        <w:color w:val="FFFFFF"/>
                      </w:rPr>
                      <w:t xml:space="preserve">cu creștere / </w:t>
                    </w:r>
                  </w:p>
                </w:txbxContent>
              </v:textbox>
            </v:rect>
            <v:rect id="Rectangle 28" o:spid="_x0000_s1090" style="position:absolute;left:18035;top:18931;width:10044;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style="mso-next-textbox:#Rectangle 28" inset="0,0,0,0">
                <w:txbxContent>
                  <w:p w:rsidR="006827E6" w:rsidRDefault="006827E6" w:rsidP="003C638A">
                    <w:pPr>
                      <w:spacing w:after="160"/>
                    </w:pPr>
                    <w:r>
                      <w:rPr>
                        <w:rFonts w:eastAsia="Calibri"/>
                        <w:b/>
                        <w:color w:val="FFFFFF"/>
                      </w:rPr>
                      <w:t xml:space="preserve">modificare a </w:t>
                    </w:r>
                  </w:p>
                </w:txbxContent>
              </v:textbox>
            </v:rect>
            <v:rect id="Rectangle 29" o:spid="_x0000_s1091" style="position:absolute;left:18386;top:20638;width:8708;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style="mso-next-textbox:#Rectangle 29" inset="0,0,0,0">
                <w:txbxContent>
                  <w:p w:rsidR="006827E6" w:rsidRDefault="006827E6" w:rsidP="003C638A">
                    <w:pPr>
                      <w:spacing w:after="160"/>
                    </w:pPr>
                    <w:r>
                      <w:rPr>
                        <w:rFonts w:eastAsia="Calibri"/>
                        <w:b/>
                        <w:color w:val="FFFFFF"/>
                      </w:rPr>
                      <w:t>patternului</w:t>
                    </w:r>
                  </w:p>
                </w:txbxContent>
              </v:textbox>
            </v:rect>
            <v:shape id="Shape 803" o:spid="_x0000_s1092" style="position:absolute;left:5426;top:16182;width:7787;height:4328;visibility:visible" coordsize="778764,432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" adj="0,,0" path="m,l778764,r,432816l,432816,,e" fillcolor="#5b9bd5" stroked="f" strokeweight="0">
              <v:stroke miterlimit="83231f" joinstyle="miter"/>
              <v:formulas/>
              <v:path arrowok="t" o:connecttype="custom" o:connectlocs="0,0;0,0;0,0;0,0;0,0" o:connectangles="0,0,0,0,0" textboxrect="0,0,778764,432816"/>
            </v:shape>
            <v:shape id="Shape 31" o:spid="_x0000_s1093" style="position:absolute;left:5426;top:16182;width:7787;height:4328;visibility:visible" coordsize="778764,432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" adj="0,,0" path="m,432816r778764,l778764,,,,,432816xe" filled="f" strokecolor="#3d6e9b" strokeweight="1pt">
              <v:stroke miterlimit="83231f" joinstyle="miter"/>
              <v:formulas/>
              <v:path arrowok="t" o:connecttype="custom" o:connectlocs="0,0;0,0;0,0;0,0;0,0" o:connectangles="0,0,0,0,0" textboxrect="0,0,778764,432816"/>
            </v:shape>
            <v:rect id="Rectangle 32" o:spid="_x0000_s1094" style="position:absolute;left:8187;top:16920;width:3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style="mso-next-textbox:#Rectangle 32" inset="0,0,0,0">
                <w:txbxContent>
                  <w:p w:rsidR="006827E6" w:rsidRDefault="006827E6" w:rsidP="003C638A">
                    <w:pPr>
                      <w:spacing w:after="160"/>
                    </w:pPr>
                    <w:r>
                      <w:rPr>
                        <w:color w:val="FFFFFF"/>
                      </w:rPr>
                      <w:t xml:space="preserve">fără </w:t>
                    </w:r>
                  </w:p>
                </w:txbxContent>
              </v:textbox>
            </v:rect>
            <v:rect id="Rectangle 33" o:spid="_x0000_s1095" style="position:absolute;left:6967;top:18627;width:665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style="mso-next-textbox:#Rectangle 33" inset="0,0,0,0">
                <w:txbxContent>
                  <w:p w:rsidR="006827E6" w:rsidRDefault="006827E6" w:rsidP="003C638A">
                    <w:pPr>
                      <w:spacing w:after="160"/>
                    </w:pPr>
                    <w:r>
                      <w:rPr>
                        <w:color w:val="FFFFFF"/>
                      </w:rPr>
                      <w:t xml:space="preserve">creștere </w:t>
                    </w:r>
                  </w:p>
                </w:txbxContent>
              </v:textbox>
            </v:rect>
            <v:shape id="Shape 804" o:spid="_x0000_s1096" style="position:absolute;left:37049;top:16273;width:16078;height:5898;visibility:visible" coordsize="1607820,589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" adj="0,,0" path="m,l1607820,r,589788l,589788,,e" fillcolor="#5b9bd5" stroked="f" strokeweight="0">
              <v:stroke miterlimit="83231f" joinstyle="miter"/>
              <v:formulas/>
              <v:path arrowok="t" o:connecttype="custom" o:connectlocs="0,0;0,0;0,0;0,0;0,0" o:connectangles="0,0,0,0,0" textboxrect="0,0,1607820,589788"/>
            </v:shape>
            <v:shape id="Shape 35" o:spid="_x0000_s1097" style="position:absolute;left:37049;top:16273;width:16078;height:5898;visibility:visible" coordsize="1607820,589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" adj="0,,0" path="m,589788r1607820,l1607820,,,,,589788xe" filled="f" strokecolor="#3d6e9b" strokeweight="1pt">
              <v:stroke miterlimit="83231f" joinstyle="miter"/>
              <v:formulas/>
              <v:path arrowok="t" o:connecttype="custom" o:connectlocs="0,0;0,0;0,0;0,0;0,0" o:connectangles="0,0,0,0,0" textboxrect="0,0,1607820,589788"/>
            </v:shape>
            <v:rect id="Rectangle 674" o:spid="_x0000_s1098" style="position:absolute;left:41049;top:17795;width:1168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style="mso-next-textbox:#Rectangle 674" inset="0,0,0,0">
                <w:txbxContent>
                  <w:p w:rsidR="006827E6" w:rsidRDefault="006827E6" w:rsidP="003C638A">
                    <w:pPr>
                      <w:spacing w:after="160"/>
                    </w:pPr>
                    <w:r>
                      <w:rPr>
                        <w:color w:val="FFFFFF"/>
                      </w:rPr>
                      <w:t xml:space="preserve"> rezultat pozitiv</w:t>
                    </w:r>
                  </w:p>
                </w:txbxContent>
              </v:textbox>
            </v:rect>
            <v:rect id="Rectangle 673" o:spid="_x0000_s1099" style="position:absolute;left:40334;top:17795;width:946;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style="mso-next-textbox:#Rectangle 673" inset="0,0,0,0">
                <w:txbxContent>
                  <w:p w:rsidR="006827E6" w:rsidRDefault="006827E6" w:rsidP="003C638A">
                    <w:pPr>
                      <w:spacing w:after="160"/>
                    </w:pPr>
                    <w:r>
                      <w:rPr>
                        <w:color w:val="FFFFFF"/>
                      </w:rPr>
                      <w:t>1</w:t>
                    </w:r>
                  </w:p>
                </w:txbxContent>
              </v:textbox>
            </v:rect>
            <v:rect id="Rectangle 675" o:spid="_x0000_s1100" style="position:absolute;left:38658;top:19502;width:56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style="mso-next-textbox:#Rectangle 675" inset="0,0,0,0">
                <w:txbxContent>
                  <w:p w:rsidR="006827E6" w:rsidRDefault="006827E6" w:rsidP="003C638A">
                    <w:pPr>
                      <w:spacing w:after="160"/>
                    </w:pPr>
                    <w:r>
                      <w:rPr>
                        <w:color w:val="FFFFFF"/>
                      </w:rPr>
                      <w:t>(</w:t>
                    </w:r>
                  </w:p>
                </w:txbxContent>
              </v:textbox>
            </v:rect>
            <v:rect id="Rectangle 676" o:spid="_x0000_s1101" style="position:absolute;left:39083;top:19502;width:16963;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style="mso-next-textbox:#Rectangle 676" inset="0,0,0,0">
                <w:txbxContent>
                  <w:p w:rsidR="006827E6" w:rsidRDefault="006827E6" w:rsidP="003C638A">
                    <w:pPr>
                      <w:spacing w:after="160"/>
                    </w:pPr>
                    <w:r>
                      <w:rPr>
                        <w:color w:val="FFFFFF"/>
                      </w:rPr>
                      <w:t xml:space="preserve">imagine caracteristică </w:t>
                    </w:r>
                  </w:p>
                </w:txbxContent>
              </v:textbox>
            </v:rect>
            <v:shape id="Shape 805" o:spid="_x0000_s1102" style="position:absolute;left:36744;top:23649;width:4511;height:3506;visibility:visible" coordsize="4511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" adj="0,,0" path="m,l451104,r,350520l,350520,,e" fillcolor="#5b9bd5" stroked="f" strokeweight="0">
              <v:stroke miterlimit="83231f" joinstyle="miter"/>
              <v:formulas/>
              <v:path arrowok="t" o:connecttype="custom" o:connectlocs="0,0;0,0;0,0;0,0;0,0" o:connectangles="0,0,0,0,0" textboxrect="0,0,451104,350520"/>
            </v:shape>
            <v:shape id="Shape 39" o:spid="_x0000_s1103" style="position:absolute;left:36744;top:23649;width:4511;height:3506;visibility:visible" coordsize="4511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" adj="0,,0" path="m,350520r451104,l451104,,,,,350520xe" filled="f" strokecolor="#3d6e9b" strokeweight="1pt">
              <v:stroke miterlimit="83231f" joinstyle="miter"/>
              <v:formulas/>
              <v:path arrowok="t" o:connecttype="custom" o:connectlocs="0,0;0,0;0,0;0,0;0,0" o:connectangles="0,0,0,0,0" textboxrect="0,0,451104,350520"/>
            </v:shape>
            <v:rect id="Rectangle 40" o:spid="_x0000_s1104" style="position:absolute;left:37667;top:24829;width:2454;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style="mso-next-textbox:#Rectangle 40" inset="0,0,0,0">
                <w:txbxContent>
                  <w:p w:rsidR="006827E6" w:rsidRDefault="006827E6" w:rsidP="003C638A">
                    <w:pPr>
                      <w:spacing w:after="160"/>
                    </w:pPr>
                    <w:r>
                      <w:rPr>
                        <w:rFonts w:eastAsia="Calibri"/>
                        <w:b/>
                        <w:color w:val="FFFFFF"/>
                      </w:rPr>
                      <w:t>NU</w:t>
                    </w:r>
                  </w:p>
                </w:txbxContent>
              </v:textbox>
            </v:rect>
            <v:shape id="Shape 806" o:spid="_x0000_s1105" style="position:absolute;left:49637;top:23558;width:4313;height:3505;visibility:visible" coordsize="431292,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" adj="0,,0" path="m,l431292,r,350520l,350520,,e" fillcolor="#5b9bd5" stroked="f" strokeweight="0">
              <v:stroke miterlimit="83231f" joinstyle="miter"/>
              <v:formulas/>
              <v:path arrowok="t" o:connecttype="custom" o:connectlocs="0,0;0,0;0,0;0,0;0,0" o:connectangles="0,0,0,0,0" textboxrect="0,0,431292,350520"/>
            </v:shape>
            <v:shape id="Shape 42" o:spid="_x0000_s1106" style="position:absolute;left:49637;top:23558;width:4313;height:3505;visibility:visible" coordsize="431292,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" adj="0,,0" path="m,350520r431292,l431292,,,,,350520xe" filled="f" strokecolor="#3d6e9b" strokeweight="1pt">
              <v:stroke miterlimit="83231f" joinstyle="miter"/>
              <v:formulas/>
              <v:path arrowok="t" o:connecttype="custom" o:connectlocs="0,0;0,0;0,0;0,0;0,0" o:connectangles="0,0,0,0,0" textboxrect="0,0,431292,350520"/>
            </v:shape>
            <v:rect id="Rectangle 43" o:spid="_x0000_s1107" style="position:absolute;left:50960;top:24738;width:223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6827E6" w:rsidRDefault="006827E6" w:rsidP="003C638A">
                    <w:pPr>
                      <w:spacing w:after="160"/>
                    </w:pPr>
                    <w:r>
                      <w:rPr>
                        <w:color w:val="FFFFFF"/>
                      </w:rPr>
                      <w:t>DA</w:t>
                    </w:r>
                  </w:p>
                </w:txbxContent>
              </v:textbox>
            </v:rect>
            <v:shape id="Shape 807" o:spid="_x0000_s1108" style="position:absolute;left:31318;top:31300;width:16490;height:8854;visibility:visible" coordsize="1648968,885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" adj="0,,0" path="m,l1648968,r,885444l,885444,,e" fillcolor="#5b9bd5" stroked="f" strokeweight="0">
              <v:stroke miterlimit="83231f" joinstyle="miter"/>
              <v:formulas/>
              <v:path arrowok="t" o:connecttype="custom" o:connectlocs="0,0;0,0;0,0;0,0;0,0" o:connectangles="0,0,0,0,0" textboxrect="0,0,1648968,885444"/>
            </v:shape>
            <v:shape id="Shape 45" o:spid="_x0000_s1109" style="position:absolute;left:31318;top:31300;width:16490;height:8854;visibility:visible" coordsize="1648968,885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" adj="0,,0" path="m,885444r1648968,l1648968,,,,,885444xe" filled="f" strokecolor="#3d6e9b" strokeweight="1pt">
              <v:stroke miterlimit="83231f" joinstyle="miter"/>
              <v:formulas/>
              <v:path arrowok="t" o:connecttype="custom" o:connectlocs="0,0;0,0;0,0;0,0;0,0" o:connectangles="0,0,0,0,0" textboxrect="0,0,1648968,885444"/>
            </v:shape>
            <v:rect id="Rectangle 86" o:spid="_x0000_s1110" style="position:absolute;left:32607;top:32595;width:1894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style="mso-next-textbox:#Rectangle 86" inset="0,0,0,0">
                <w:txbxContent>
                  <w:p w:rsidR="006827E6" w:rsidRDefault="006827E6" w:rsidP="003C638A">
                    <w:pPr>
                      <w:spacing w:after="160"/>
                    </w:pPr>
                    <w:r>
                      <w:rPr>
                        <w:color w:val="FFFFFF"/>
                      </w:rPr>
                      <w:t xml:space="preserve">CT cu contrast multifazic </w:t>
                    </w:r>
                  </w:p>
                </w:txbxContent>
              </v:textbox>
            </v:rect>
            <v:rect id="Rectangle 87" o:spid="_x0000_s1111" style="position:absolute;left:34482;top:34302;width:1393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style="mso-next-textbox:#Rectangle 87" inset="0,0,0,0">
                <w:txbxContent>
                  <w:p w:rsidR="006827E6" w:rsidRDefault="006827E6" w:rsidP="003C638A">
                    <w:pPr>
                      <w:spacing w:after="160"/>
                    </w:pPr>
                    <w:r>
                      <w:rPr>
                        <w:color w:val="FFFFFF"/>
                      </w:rPr>
                      <w:t xml:space="preserve">sau RMN contrast </w:t>
                    </w:r>
                  </w:p>
                </w:txbxContent>
              </v:textbox>
            </v:rect>
            <v:rect id="Rectangle 88" o:spid="_x0000_s1112" style="position:absolute;left:34451;top:36007;width:14043;height:1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style="mso-next-textbox:#Rectangle 88" inset="0,0,0,0">
                <w:txbxContent>
                  <w:p w:rsidR="006827E6" w:rsidRDefault="006827E6" w:rsidP="003C638A">
                    <w:pPr>
                      <w:spacing w:after="160"/>
                    </w:pPr>
                    <w:r>
                      <w:rPr>
                        <w:color w:val="FFFFFF"/>
                        <w:sz w:val="22"/>
                      </w:rPr>
                      <w:t xml:space="preserve">multifazic, USG cu </w:t>
                    </w:r>
                  </w:p>
                </w:txbxContent>
              </v:textbox>
            </v:rect>
            <v:rect id="Rectangle 89" o:spid="_x0000_s1113" style="position:absolute;left:37210;top:37719;width:670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style="mso-next-textbox:#Rectangle 89" inset="0,0,0,0">
                <w:txbxContent>
                  <w:p w:rsidR="006827E6" w:rsidRDefault="006827E6" w:rsidP="003C638A">
                    <w:pPr>
                      <w:spacing w:after="160"/>
                    </w:pPr>
                    <w:r>
                      <w:rPr>
                        <w:color w:val="FFFFFF"/>
                      </w:rPr>
                      <w:t xml:space="preserve">contrast </w:t>
                    </w:r>
                  </w:p>
                </w:txbxContent>
              </v:textbox>
            </v:rect>
            <v:shape id="Shape 808" o:spid="_x0000_s1114" style="position:absolute;left:32035;top:43477;width:16078;height:6629;visibility:visible" coordsize="1607820,662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" adj="0,,0" path="m,l1607820,r,662940l,662940,,e" fillcolor="#5b9bd5" stroked="f" strokeweight="0">
              <v:stroke miterlimit="83231f" joinstyle="miter"/>
              <v:formulas/>
              <v:path arrowok="t" o:connecttype="custom" o:connectlocs="0,0;0,0;0,0;0,0;0,0" o:connectangles="0,0,0,0,0" textboxrect="0,0,1607820,662940"/>
            </v:shape>
            <v:shape id="Shape 51" o:spid="_x0000_s1115" style="position:absolute;left:32035;top:43477;width:16078;height:6629;visibility:visible" coordsize="1607820,662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" adj="0,,0" path="m,662940r1607820,l1607820,,,,,662940xe" filled="f" strokecolor="#3d6e9b" strokeweight="1pt">
              <v:stroke miterlimit="83231f" joinstyle="miter"/>
              <v:formulas/>
              <v:path arrowok="t" o:connecttype="custom" o:connectlocs="0,0;0,0;0,0;0,0;0,0" o:connectangles="0,0,0,0,0" textboxrect="0,0,1607820,662940"/>
            </v:shape>
            <v:rect id="Rectangle 677" o:spid="_x0000_s1116" style="position:absolute;left:33750;top:44516;width:946;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style="mso-next-textbox:#Rectangle 677" inset="0,0,0,0">
                <w:txbxContent>
                  <w:p w:rsidR="006827E6" w:rsidRDefault="006827E6" w:rsidP="003C638A">
                    <w:pPr>
                      <w:spacing w:after="160"/>
                    </w:pPr>
                    <w:r>
                      <w:rPr>
                        <w:color w:val="FFFFFF"/>
                      </w:rPr>
                      <w:t>1</w:t>
                    </w:r>
                  </w:p>
                </w:txbxContent>
              </v:textbox>
            </v:rect>
            <v:rect id="Rectangle 678" o:spid="_x0000_s1117" style="position:absolute;left:34465;top:44516;width:9115;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style="mso-next-textbox:#Rectangle 678" inset="0,0,0,0">
                <w:txbxContent>
                  <w:p w:rsidR="006827E6" w:rsidRDefault="006827E6" w:rsidP="003C638A">
                    <w:pPr>
                      <w:spacing w:after="160"/>
                    </w:pPr>
                    <w:r>
                      <w:rPr>
                        <w:color w:val="FFFFFF"/>
                      </w:rPr>
                      <w:t xml:space="preserve"> investigație</w:t>
                    </w:r>
                  </w:p>
                </w:txbxContent>
              </v:textbox>
            </v:rect>
            <v:rect id="Rectangle 94" o:spid="_x0000_s1118" style="position:absolute;left:41614;top:44516;width:680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style="mso-next-textbox:#Rectangle 94" inset="0,0,0,0">
                <w:txbxContent>
                  <w:p w:rsidR="006827E6" w:rsidRDefault="006827E6" w:rsidP="003C638A">
                    <w:pPr>
                      <w:spacing w:after="160"/>
                    </w:pPr>
                    <w:r>
                      <w:rPr>
                        <w:color w:val="FFFFFF"/>
                      </w:rPr>
                      <w:t xml:space="preserve">pozitivă. </w:t>
                    </w:r>
                  </w:p>
                </w:txbxContent>
              </v:textbox>
            </v:rect>
            <v:rect id="Rectangle 95" o:spid="_x0000_s1119" style="position:absolute;left:33857;top:46222;width:1696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style="mso-next-textbox:#Rectangle 95" inset="0,0,0,0">
                <w:txbxContent>
                  <w:p w:rsidR="006827E6" w:rsidRDefault="006827E6" w:rsidP="003C638A">
                    <w:pPr>
                      <w:spacing w:after="160"/>
                    </w:pPr>
                    <w:r>
                      <w:rPr>
                        <w:color w:val="FFFFFF"/>
                      </w:rPr>
                      <w:t xml:space="preserve">imagine caracteristică </w:t>
                    </w:r>
                  </w:p>
                </w:txbxContent>
              </v:textbox>
            </v:rect>
            <v:rect id="Rectangle 96" o:spid="_x0000_s1120" style="position:absolute;left:36814;top:47929;width:8675;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style="mso-next-textbox:#Rectangle 96" inset="0,0,0,0">
                <w:txbxContent>
                  <w:p w:rsidR="006827E6" w:rsidRDefault="006827E6" w:rsidP="003C638A">
                    <w:pPr>
                      <w:spacing w:after="160"/>
                    </w:pPr>
                    <w:r>
                      <w:rPr>
                        <w:color w:val="FFFFFF"/>
                      </w:rPr>
                      <w:t>pentru CHC</w:t>
                    </w:r>
                  </w:p>
                </w:txbxContent>
              </v:textbox>
            </v:rect>
            <v:shape id="Shape 809" o:spid="_x0000_s1121" style="position:absolute;left:31943;top:53154;width:4496;height:3505;visibility:visible" coordsize="44958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" adj="0,,0" path="m,l449580,r,350520l,350520,,e" fillcolor="#5b9bd5" stroked="f" strokeweight="0">
              <v:stroke miterlimit="83231f" joinstyle="miter"/>
              <v:formulas/>
              <v:path arrowok="t" o:connecttype="custom" o:connectlocs="0,0;0,0;0,0;0,0;0,0" o:connectangles="0,0,0,0,0" textboxrect="0,0,449580,350520"/>
            </v:shape>
            <v:shape id="Shape 57" o:spid="_x0000_s1122" style="position:absolute;left:31943;top:53154;width:4496;height:3505;visibility:visible" coordsize="44958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" adj="0,,0" path="m,350520r449580,l449580,,,,,350520xe" filled="f" strokecolor="#3d6e9b" strokeweight="1pt">
              <v:stroke miterlimit="83231f" joinstyle="miter"/>
              <v:formulas/>
              <v:path arrowok="t" o:connecttype="custom" o:connectlocs="0,0;0,0;0,0;0,0;0,0" o:connectangles="0,0,0,0,0" textboxrect="0,0,449580,350520"/>
            </v:shape>
            <v:rect id="Rectangle 58" o:spid="_x0000_s1123" style="position:absolute;left:33354;top:54336;width:2238;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style="mso-next-textbox:#Rectangle 58" inset="0,0,0,0">
                <w:txbxContent>
                  <w:p w:rsidR="006827E6" w:rsidRDefault="006827E6" w:rsidP="003C638A">
                    <w:pPr>
                      <w:spacing w:after="160"/>
                    </w:pPr>
                    <w:r>
                      <w:rPr>
                        <w:rFonts w:eastAsia="Calibri"/>
                        <w:b/>
                        <w:color w:val="FFFFFF"/>
                      </w:rPr>
                      <w:t>Nu</w:t>
                    </w:r>
                  </w:p>
                </w:txbxContent>
              </v:textbox>
            </v:rect>
            <v:shape id="Shape 810" o:spid="_x0000_s1124" style="position:absolute;left:42474;top:53246;width:4511;height:3505;visibility:visible" coordsize="4511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" adj="0,,0" path="m,l451104,r,350520l,350520,,e" fillcolor="#5b9bd5" stroked="f" strokeweight="0">
              <v:stroke miterlimit="83231f" joinstyle="miter"/>
              <v:formulas/>
              <v:path arrowok="t" o:connecttype="custom" o:connectlocs="0,0;0,0;0,0;0,0;0,0" o:connectangles="0,0,0,0,0" textboxrect="0,0,451104,350520"/>
            </v:shape>
            <v:shape id="Shape 60" o:spid="_x0000_s1125" style="position:absolute;left:42474;top:53246;width:4511;height:3505;visibility:visible" coordsize="4511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" adj="0,,0" path="m,350520r451104,l451104,,,,,350520xe" filled="f" strokecolor="#3d6e9b" strokeweight="1pt">
              <v:stroke miterlimit="83231f" joinstyle="miter"/>
              <v:formulas/>
              <v:path arrowok="t" o:connecttype="custom" o:connectlocs="0,0;0,0;0,0;0,0;0,0" o:connectangles="0,0,0,0,0" textboxrect="0,0,451104,350520"/>
            </v:shape>
            <v:rect id="Rectangle 61" o:spid="_x0000_s1126" style="position:absolute;left:43946;top:54428;width:210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6827E6" w:rsidRDefault="006827E6" w:rsidP="003C638A">
                    <w:pPr>
                      <w:spacing w:after="160"/>
                    </w:pPr>
                    <w:r>
                      <w:rPr>
                        <w:rFonts w:eastAsia="Calibri"/>
                        <w:b/>
                        <w:color w:val="FFFFFF"/>
                      </w:rPr>
                      <w:t>Da</w:t>
                    </w:r>
                  </w:p>
                </w:txbxContent>
              </v:textbox>
            </v:rect>
            <v:shape id="Shape 811" o:spid="_x0000_s1127" style="position:absolute;left:41560;top:62466;width:4495;height:3505;visibility:visible" coordsize="44958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" adj="0,,0" path="m,l449580,r,350520l,350520,,e" fillcolor="#5b9bd5" stroked="f" strokeweight="0">
              <v:stroke miterlimit="83231f" joinstyle="miter"/>
              <v:formulas/>
              <v:path arrowok="t" o:connecttype="custom" o:connectlocs="0,0;0,0;0,0;0,0;0,0" o:connectangles="0,0,0,0,0" textboxrect="0,0,449580,350520"/>
            </v:shape>
            <v:shape id="Shape 63" o:spid="_x0000_s1128" style="position:absolute;left:41560;top:62466;width:4495;height:3505;visibility:visible" coordsize="449580,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" adj="0,,0" path="m,350520r449580,l449580,,,,,350520xe" filled="f" strokecolor="#3d6e9b" strokeweight="1pt">
              <v:stroke miterlimit="83231f" joinstyle="miter"/>
              <v:formulas/>
              <v:path arrowok="t" o:connecttype="custom" o:connectlocs="0,0;0,0;0,0;0,0;0,0" o:connectangles="0,0,0,0,0" textboxrect="0,0,449580,350520"/>
            </v:shape>
            <v:rect id="Rectangle 64" o:spid="_x0000_s1129" style="position:absolute;left:42635;top:63652;width:314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style="mso-next-textbox:#Rectangle 64" inset="0,0,0,0">
                <w:txbxContent>
                  <w:p w:rsidR="006827E6" w:rsidRDefault="006827E6" w:rsidP="003C638A">
                    <w:pPr>
                      <w:spacing w:after="160"/>
                    </w:pPr>
                    <w:r>
                      <w:rPr>
                        <w:color w:val="FFFFFF"/>
                      </w:rPr>
                      <w:t>CHC</w:t>
                    </w:r>
                  </w:p>
                </w:txbxContent>
              </v:textbox>
            </v:rect>
            <v:shape id="Shape 812" o:spid="_x0000_s1130" style="position:absolute;left:28362;top:62374;width:7559;height:3505;visibility:visible" coordsize="7559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" adj="0,,0" path="m,l755904,r,350520l,350520,,e" fillcolor="#5b9bd5" stroked="f" strokeweight="0">
              <v:stroke miterlimit="83231f" joinstyle="miter"/>
              <v:formulas/>
              <v:path arrowok="t" o:connecttype="custom" o:connectlocs="0,0;0,0;0,0;0,0;0,0" o:connectangles="0,0,0,0,0" textboxrect="0,0,755904,350520"/>
            </v:shape>
            <v:shape id="Shape 66" o:spid="_x0000_s1131" style="position:absolute;left:28362;top:62374;width:7559;height:3505;visibility:visible" coordsize="75590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" adj="0,,0" path="m,350520r755904,l755904,,,,,350520xe" filled="f" strokecolor="#3d6e9b" strokeweight="1pt">
              <v:stroke miterlimit="83231f" joinstyle="miter"/>
              <v:formulas/>
              <v:path arrowok="t" o:connecttype="custom" o:connectlocs="0,0;0,0;0,0;0,0;0,0" o:connectangles="0,0,0,0,0" textboxrect="0,0,755904,350520"/>
            </v:shape>
            <v:rect id="Rectangle 67" o:spid="_x0000_s1132" style="position:absolute;left:30047;top:63560;width:5596;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style="mso-next-textbox:#Rectangle 67" inset="0,0,0,0">
                <w:txbxContent>
                  <w:p w:rsidR="006827E6" w:rsidRDefault="006827E6" w:rsidP="003C638A">
                    <w:pPr>
                      <w:spacing w:after="160"/>
                    </w:pPr>
                    <w:r>
                      <w:rPr>
                        <w:rFonts w:eastAsia="Calibri"/>
                        <w:b/>
                        <w:color w:val="FFFFFF"/>
                      </w:rPr>
                      <w:t>biopsie</w:t>
                    </w:r>
                  </w:p>
                </w:txbxContent>
              </v:textbox>
            </v:rect>
            <v:shape id="Shape 813" o:spid="_x0000_s1133" style="position:absolute;left:4801;top:60622;width:19659;height:5989;visibility:visible" coordsize="1965960,59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" adj="0,,0" path="m,l1965960,r,598932l,598932,,e" fillcolor="#5b9bd5" stroked="f" strokeweight="0">
              <v:stroke miterlimit="83231f" joinstyle="miter"/>
              <v:formulas/>
              <v:path arrowok="t" o:connecttype="custom" o:connectlocs="0,0;0,0;0,0;0,0;0,0" o:connectangles="0,0,0,0,0" textboxrect="0,0,1965960,598932"/>
            </v:shape>
            <v:shape id="Shape 69" o:spid="_x0000_s1134" style="position:absolute;left:4801;top:60622;width:19659;height:5989;visibility:visible" coordsize="1965960,59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" adj="0,,0" path="m,598932r1965960,l1965960,,,,,598932xe" filled="f" strokecolor="#3d6e9b" strokeweight="1pt">
              <v:stroke miterlimit="83231f" joinstyle="miter"/>
              <v:formulas/>
              <v:path arrowok="t" o:connecttype="custom" o:connectlocs="0,0;0,0;0,0;0,0;0,0" o:connectangles="0,0,0,0,0" textboxrect="0,0,1965960,598932"/>
            </v:shape>
            <v:rect id="Rectangle 70" o:spid="_x0000_s1135" style="position:absolute;left:6815;top:62194;width:57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style="mso-next-textbox:#Rectangle 70" inset="0,0,0,0">
                <w:txbxContent>
                  <w:p w:rsidR="006827E6" w:rsidRDefault="006827E6" w:rsidP="003C638A">
                    <w:pPr>
                      <w:spacing w:after="160"/>
                    </w:pPr>
                    <w:r>
                      <w:rPr>
                        <w:rFonts w:eastAsia="Calibri"/>
                        <w:b/>
                        <w:color w:val="FFFFFF"/>
                      </w:rPr>
                      <w:t>-</w:t>
                    </w:r>
                  </w:p>
                </w:txbxContent>
              </v:textbox>
            </v:rect>
            <v:rect id="Rectangle 71" o:spid="_x0000_s1136" style="position:absolute;left:7562;top:62194;width:5119;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style="mso-next-textbox:#Rectangle 71" inset="0,0,0,0">
                <w:txbxContent>
                  <w:p w:rsidR="006827E6" w:rsidRDefault="006827E6" w:rsidP="003C638A">
                    <w:pPr>
                      <w:spacing w:after="160"/>
                    </w:pPr>
                    <w:r>
                      <w:rPr>
                        <w:rFonts w:eastAsia="Calibri"/>
                        <w:b/>
                        <w:color w:val="FFFFFF"/>
                      </w:rPr>
                      <w:t>Proces</w:t>
                    </w:r>
                  </w:p>
                </w:txbxContent>
              </v:textbox>
            </v:rect>
            <v:rect id="Rectangle 72" o:spid="_x0000_s1137" style="position:absolute;left:11711;top:62194;width:1425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style="mso-next-textbox:#Rectangle 72" inset="0,0,0,0">
                <w:txbxContent>
                  <w:p w:rsidR="006827E6" w:rsidRDefault="006827E6" w:rsidP="003C638A">
                    <w:pPr>
                      <w:spacing w:after="160"/>
                    </w:pPr>
                    <w:r>
                      <w:rPr>
                        <w:rFonts w:eastAsia="Calibri"/>
                        <w:b/>
                        <w:color w:val="FFFFFF"/>
                      </w:rPr>
                      <w:t>neoplazic non CHC</w:t>
                    </w:r>
                  </w:p>
                </w:txbxContent>
              </v:textbox>
            </v:rect>
            <v:rect id="Rectangle 73" o:spid="_x0000_s1138" style="position:absolute;left:5718;top:63901;width:57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style="mso-next-textbox:#Rectangle 73" inset="0,0,0,0">
                <w:txbxContent>
                  <w:p w:rsidR="006827E6" w:rsidRDefault="006827E6" w:rsidP="003C638A">
                    <w:pPr>
                      <w:spacing w:after="160"/>
                    </w:pPr>
                    <w:r>
                      <w:rPr>
                        <w:rFonts w:eastAsia="Calibri"/>
                        <w:b/>
                        <w:color w:val="FFFFFF"/>
                      </w:rPr>
                      <w:t>-</w:t>
                    </w:r>
                  </w:p>
                </w:txbxContent>
              </v:textbox>
            </v:rect>
            <v:rect id="Rectangle 74" o:spid="_x0000_s1139" style="position:absolute;left:6464;top:63901;width:1078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style="mso-next-textbox:#Rectangle 74" inset="0,0,0,0">
                <w:txbxContent>
                  <w:p w:rsidR="006827E6" w:rsidRDefault="006827E6" w:rsidP="003C638A">
                    <w:pPr>
                      <w:spacing w:after="160"/>
                    </w:pPr>
                    <w:r>
                      <w:rPr>
                        <w:rFonts w:eastAsia="Calibri"/>
                        <w:b/>
                        <w:color w:val="FFFFFF"/>
                      </w:rPr>
                      <w:t>Proces benign</w:t>
                    </w:r>
                  </w:p>
                </w:txbxContent>
              </v:textbox>
            </v:rect>
            <v:shape id="Shape 814" o:spid="_x0000_s1140" style="position:absolute;left:5532;top:27429;width:16277;height:4983;visibility:visible" coordsize="1627632,498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" adj="0,,0" path="m,l1627632,r,498348l,498348,,e" fillcolor="#5b9bd5" stroked="f" strokeweight="0">
              <v:stroke miterlimit="83231f" joinstyle="miter"/>
              <v:formulas/>
              <v:path arrowok="t" o:connecttype="custom" o:connectlocs="0,0;0,0;0,0;0,0;0,0" o:connectangles="0,0,0,0,0" textboxrect="0,0,1627632,498348"/>
            </v:shape>
            <v:shape id="Shape 76" o:spid="_x0000_s1141" style="position:absolute;left:5532;top:27429;width:16277;height:4983;visibility:visible" coordsize="1627632,498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" adj="0,,0" path="m,498348r1627632,l1627632,,,,,498348xe" filled="f" strokecolor="#3d6e9b" strokeweight="1pt">
              <v:stroke miterlimit="83231f" joinstyle="miter"/>
              <v:formulas/>
              <v:path arrowok="t" o:connecttype="custom" o:connectlocs="0,0;0,0;0,0;0,0;0,0" o:connectangles="0,0,0,0,0" textboxrect="0,0,1627632,498348"/>
            </v:shape>
            <v:rect id="Rectangle 77" o:spid="_x0000_s1142" style="position:absolute;left:6632;top:28496;width:5654;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style="mso-next-textbox:#Rectangle 77" inset="0,0,0,0">
                <w:txbxContent>
                  <w:p w:rsidR="006827E6" w:rsidRDefault="006827E6" w:rsidP="003C638A">
                    <w:pPr>
                      <w:spacing w:after="160"/>
                    </w:pPr>
                    <w:r>
                      <w:rPr>
                        <w:rFonts w:eastAsia="Calibri"/>
                        <w:b/>
                        <w:color w:val="FFFFFF"/>
                      </w:rPr>
                      <w:t>Biopsie</w:t>
                    </w:r>
                  </w:p>
                </w:txbxContent>
              </v:textbox>
            </v:rect>
            <v:rect id="Rectangle 78" o:spid="_x0000_s1143" style="position:absolute;left:11177;top:28496;width:1308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style="mso-next-textbox:#Rectangle 78" inset="0,0,0,0">
                <w:txbxContent>
                  <w:p w:rsidR="006827E6" w:rsidRDefault="006827E6" w:rsidP="003C638A">
                    <w:pPr>
                      <w:spacing w:after="160"/>
                    </w:pPr>
                    <w:r>
                      <w:rPr>
                        <w:rFonts w:eastAsia="Calibri"/>
                        <w:b/>
                        <w:color w:val="FFFFFF"/>
                      </w:rPr>
                      <w:t xml:space="preserve">neconcludentă / </w:t>
                    </w:r>
                  </w:p>
                </w:txbxContent>
              </v:textbox>
            </v:rect>
            <v:rect id="Rectangle 79" o:spid="_x0000_s1144" style="position:absolute;left:8922;top:30203;width:12650;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style="mso-next-textbox:#Rectangle 79" inset="0,0,0,0">
                <w:txbxContent>
                  <w:p w:rsidR="006827E6" w:rsidRDefault="006827E6" w:rsidP="003C638A">
                    <w:pPr>
                      <w:spacing w:after="160"/>
                    </w:pPr>
                    <w:r>
                      <w:rPr>
                        <w:rFonts w:eastAsia="Calibri"/>
                        <w:b/>
                        <w:color w:val="FFFFFF"/>
                      </w:rPr>
                      <w:t>biopsie repetată</w:t>
                    </w:r>
                  </w:p>
                </w:txbxContent>
              </v:textbox>
            </v:rect>
            <v:shape id="Shape 80" o:spid="_x0000_s1145" style="position:absolute;left:12284;top:1672;width:14846;height:1555;visibility:visible" coordsize="1484630,155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" adj="0,,0" path="m1484122,r508,6350l76194,120510r2800,34938l,123571,72898,79375r2797,34910l1484122,xe" fillcolor="#5b9bd5" stroked="f" strokeweight="0">
              <v:stroke miterlimit="83231f" joinstyle="miter"/>
              <v:formulas/>
              <v:path arrowok="t" o:connecttype="custom" o:connectlocs="0,0;0,0;0,0;0,0;0,0;0,0;0,0;0,0" o:connectangles="0,0,0,0,0,0,0,0" textboxrect="0,0,1484630,155448"/>
            </v:shape>
            <v:shape id="Shape 81" o:spid="_x0000_s1146" style="position:absolute;left:26713;top:1672;width:17407;height:1476;visibility:visible" coordsize="1740662,147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" adj="0,,0" path="m508,l1664790,106373r2212,-34872l1740662,114427r-78486,33147l1664387,112730,,6350,508,xe" fillcolor="#5b9bd5" stroked="f" strokeweight="0">
              <v:stroke miterlimit="83231f" joinstyle="miter"/>
              <v:formulas/>
              <v:path arrowok="t" o:connecttype="custom" o:connectlocs="0,0;0,0;0,0;0,0;0,0;0,0;0,0;0,0" o:connectangles="0,0,0,0,0,0,0,0" textboxrect="0,0,1740662,147574"/>
            </v:shape>
            <v:shape id="Shape 82" o:spid="_x0000_s1147" style="position:absolute;left:11536;top:7143;width:760;height:1846;visibility:visible" coordsize="76073,184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" adj="0,,0" path="m41148,r6350,253l41243,108640r34830,1977l33655,184531,,106299r34892,1980l41148,xe" fillcolor="#5b9bd5" stroked="f" strokeweight="0">
              <v:stroke miterlimit="83231f" joinstyle="miter"/>
              <v:formulas/>
              <v:path arrowok="t" o:connecttype="custom" o:connectlocs="0,0;0,0;0,0;0,0;0,0;0,0;0,0;0,0" o:connectangles="0,0,0,0,0,0,0,0" textboxrect="0,0,76073,184531"/>
            </v:shape>
            <v:shape id="Shape 83" o:spid="_x0000_s1148" style="position:absolute;left:37635;top:3364;width:761;height:1845;visibility:visible" coordsize="76073,184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" adj="0,,0" path="m40259,r6350,253l41265,108619r34808,1744l34290,184531,,106552r34912,1749l40259,xe" fillcolor="#5b9bd5" stroked="f" strokeweight="0">
              <v:stroke miterlimit="83231f" joinstyle="miter"/>
              <v:formulas/>
              <v:path arrowok="t" o:connecttype="custom" o:connectlocs="0,0;0,0;0,0;0,0;0,0;0,0;0,0;0,0" o:connectangles="0,0,0,0,0,0,0,0" textboxrect="0,0,76073,184531"/>
            </v:shape>
            <v:shape id="Shape 84" o:spid="_x0000_s1149" style="position:absolute;left:44088;top:6960;width:761;height:1846;visibility:visible" coordsize="76073,184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" adj="0,,0" path="m41148,r6350,253l41242,108640r34831,1977l33655,184531,,106299r34892,1980l41148,xe" fillcolor="#5b9bd5" stroked="f" strokeweight="0">
              <v:stroke miterlimit="83231f" joinstyle="miter"/>
              <v:formulas/>
              <v:path arrowok="t" o:connecttype="custom" o:connectlocs="0,0;0,0;0,0;0,0;0,0;0,0;0,0;0,0" o:connectangles="0,0,0,0,0,0,0,0" textboxrect="0,0,76073,184531"/>
            </v:shape>
            <v:shape id="Shape 85" o:spid="_x0000_s1150" style="position:absolute;left:44189;top:14337;width:760;height:1845;visibility:visible" coordsize="76073,184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" adj="0,,0" path="m40259,r6350,254l41265,108620r34808,1743l34290,184531,,106553r34912,1749l40259,xe" fillcolor="#5b9bd5" stroked="f" strokeweight="0">
              <v:stroke miterlimit="83231f" joinstyle="miter"/>
              <v:formulas/>
              <v:path arrowok="t" o:connecttype="custom" o:connectlocs="0,0;0,0;0,0;0,0;0,0;0,0;0,0;0,0" o:connectangles="0,0,0,0,0,0,0,0" textboxrect="0,0,76073,184531"/>
            </v:shape>
            <v:shape id="Shape 86" o:spid="_x0000_s1151" style="position:absolute;left:39716;top:22139;width:5383;height:1207;visibility:visible" coordsize="538353,12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" adj="0,,0" path="m537210,r1143,6350l75595,86239r5939,34411l,96139,68580,45593r5939,34408l537210,xe" fillcolor="#5b9bd5" stroked="f" strokeweight="0">
              <v:stroke miterlimit="83231f" joinstyle="miter"/>
              <v:formulas/>
              <v:path arrowok="t" o:connecttype="custom" o:connectlocs="0,0;0,0;0,0;0,0;0,0;0,0;0,0;0,0" o:connectangles="0,0,0,0,0,0,0,0" textboxrect="0,0,538353,120650"/>
            </v:shape>
            <v:shape id="Shape 87" o:spid="_x0000_s1152" style="position:absolute;left:45089;top:22139;width:6803;height:1155;visibility:visible" coordsize="680339,115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" adj="0,,0" path="m889,l605096,74515r4250,-34637l680339,86995r-80264,28448l604318,80863,,6350,889,xe" fillcolor="#5b9bd5" stroked="f" strokeweight="0">
              <v:stroke miterlimit="83231f" joinstyle="miter"/>
              <v:formulas/>
              <v:path arrowok="t" o:connecttype="custom" o:connectlocs="0,0;0,0;0,0;0,0;0,0;0,0;0,0;0,0" o:connectangles="0,0,0,0,0,0,0,0" textboxrect="0,0,680339,115443"/>
            </v:shape>
            <v:shape id="Shape 88" o:spid="_x0000_s1153" style="position:absolute;left:7986;top:14490;width:5236;height:1668;visibility:visible" coordsize="523621,166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" adj="0,,0" path="m521843,r1778,6096l74213,133191r9480,33560l,150876,62992,93472r9494,33608l521843,xe" fillcolor="#5b9bd5" stroked="f" strokeweight="0">
              <v:stroke miterlimit="83231f" joinstyle="miter"/>
              <v:formulas/>
              <v:path arrowok="t" o:connecttype="custom" o:connectlocs="0,0;0,0;0,0;0,0;0,0;0,0;0,0;0,0" o:connectangles="0,0,0,0,0,0,0,0" textboxrect="0,0,523621,166751"/>
            </v:shape>
            <v:shape id="Shape 89" o:spid="_x0000_s1154" style="position:absolute;left:13209;top:14580;width:10032;height:1523;visibility:visible" coordsize="1003173,1522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" adj="0,,0" path="m762,l927915,111383r4138,-34675l1003173,123571r-80137,28702l927172,117611,,6350,762,xe" fillcolor="#5b9bd5" stroked="f" strokeweight="0">
              <v:stroke miterlimit="83231f" joinstyle="miter"/>
              <v:formulas/>
              <v:path arrowok="t" o:connecttype="custom" o:connectlocs="0,0;0,0;0,0;0,0;0,0;0,0;0,0;0,0" o:connectangles="0,0,0,0,0,0,0,0" textboxrect="0,0,1003173,152273"/>
            </v:shape>
            <v:shape id="Shape 90" o:spid="_x0000_s1155" style="position:absolute;left:1128;top:17934;width:3475;height:92;visibility:visible" coordsize="3474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" adj="0,,0" path="m347472,9144l,e" filled="f" strokecolor="#5698d3" strokeweight=".5pt">
              <v:stroke miterlimit="83231f" joinstyle="miter"/>
              <v:formulas/>
              <v:path arrowok="t" o:connecttype="custom" o:connectlocs="0,0;0,0" o:connectangles="0,0" textboxrect="0,0,347472,9144"/>
            </v:shape>
            <v:shape id="Shape 91" o:spid="_x0000_s1156" style="position:absolute;left:1021;top:12494;width:198;height:5440;visibility:visible" coordsize="19812,544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" adj="0,,0" path="m,544068l19812,e" filled="f" strokecolor="#5698d3" strokeweight=".5pt">
              <v:stroke miterlimit="83231f" joinstyle="miter"/>
              <v:formulas/>
              <v:path arrowok="t" o:connecttype="custom" o:connectlocs="0,0;0,0" o:connectangles="0,0" textboxrect="0,0,19812,544068"/>
            </v:shape>
            <v:shape id="Shape 92" o:spid="_x0000_s1157" style="position:absolute;left:1218;top:12167;width:3796;height:762;visibility:visible" coordsize="379628,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" adj="0,,0" path="m305346,r74282,41783l301688,76200r1676,-34902l,26670,305,20320,303669,34948,305346,xe" fillcolor="#5b9bd5" stroked="f" strokeweight="0">
              <v:stroke miterlimit="83231f" joinstyle="miter"/>
              <v:formulas/>
              <v:path arrowok="t" o:connecttype="custom" o:connectlocs="0,0;0,0;0,0;0,0;0,0;0,0;0,0;0,0" o:connectangles="0,0,0,0,0,0,0,0" textboxrect="0,0,379628,76200"/>
            </v:shape>
            <v:shape id="Shape 93" o:spid="_x0000_s1158" style="position:absolute;left:198;top:30843;width:5014;height:91;visibility:visible" coordsize="50139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" adj="0,,0" path="m501396,l,9144e" filled="f" strokecolor="#5698d3" strokeweight=".5pt">
              <v:stroke miterlimit="83231f" joinstyle="miter"/>
              <v:formulas/>
              <v:path arrowok="t" o:connecttype="custom" o:connectlocs="0,0;0,0" o:connectangles="0,0" textboxrect="0,0,501396,9144"/>
            </v:shape>
            <v:shape id="Shape 94" o:spid="_x0000_s1159" style="position:absolute;top:10650;width:107;height:20193;visibility:visible" coordsize="10668,2019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" adj="0,,0" path="m10668,2019300l,e" filled="f" strokecolor="#5698d3" strokeweight=".5pt">
              <v:stroke miterlimit="83231f" joinstyle="miter"/>
              <v:formulas/>
              <v:path arrowok="t" o:connecttype="custom" o:connectlocs="0,0;0,0" o:connectangles="0,0" textboxrect="0,0,10668,2019300"/>
            </v:shape>
            <v:shape id="Shape 95" o:spid="_x0000_s1160" style="position:absolute;top:10191;width:4801;height:762;visibility:visible" coordsize="480124,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" adj="0,,0" path="m403212,r76912,36702l404660,76200r-661,-34812l127,49022,,42672,403878,35038,403212,xe" fillcolor="#5b9bd5" stroked="f" strokeweight="0">
              <v:stroke miterlimit="83231f" joinstyle="miter"/>
              <v:formulas/>
              <v:path arrowok="t" o:connecttype="custom" o:connectlocs="0,0;0,0;0,0;0,0;0,0;0,0;0,0;0,0" o:connectangles="0,0,0,0,0,0,0,0" textboxrect="0,0,480124,76200"/>
            </v:shape>
            <v:shape id="Shape 96" o:spid="_x0000_s1161" style="position:absolute;left:37573;top:27519;width:762;height:3415;visibility:visible" coordsize="76200,3415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" adj="0,,0" path="m33020,r8244,265266l76200,264160,40513,341502,,266573r34913,-1106l26670,253,33020,xe" fillcolor="#5b9bd5" stroked="f" strokeweight="0">
              <v:stroke miterlimit="83231f" joinstyle="miter"/>
              <v:formulas/>
              <v:path arrowok="t" o:connecttype="custom" o:connectlocs="0,0;0,0;0,0;0,0;0,0;0,0;0,0;0,0" o:connectangles="0,0,0,0,0,0,0,0" textboxrect="0,0,76200,341502"/>
            </v:shape>
            <v:shape id="Shape 97" o:spid="_x0000_s1162" style="position:absolute;left:37491;top:40337;width:762;height:2957;visibility:visible" coordsize="76200,295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" adj="0,,0" path="m34925,r6350,l41275,219456r34925,l38100,295656,,219456r34925,l34925,xe" fillcolor="#5b9bd5" stroked="f" strokeweight="0">
              <v:stroke miterlimit="83231f" joinstyle="miter"/>
              <v:formulas/>
              <v:path arrowok="t" o:connecttype="custom" o:connectlocs="0,0;0,0;0,0;0,0;0,0;0,0;0,0;0,0" o:connectangles="0,0,0,0,0,0,0,0" textboxrect="0,0,76200,295656"/>
            </v:shape>
            <v:shape id="Shape 98" o:spid="_x0000_s1163" style="position:absolute;left:33162;top:50366;width:4617;height:2253;visibility:visible" coordsize="461645,225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" adj="0,,0" path="m458851,r2794,5842l70075,193791r15142,31507l,223901,52197,156591r15121,31463l458851,xe" fillcolor="#5b9bd5" stroked="f" strokeweight="0">
              <v:stroke miterlimit="83231f" joinstyle="miter"/>
              <v:formulas/>
              <v:path arrowok="t" o:connecttype="custom" o:connectlocs="0,0;0,0;0,0;0,0;0,0;0,0;0,0;0,0" o:connectangles="0,0,0,0,0,0,0,0" textboxrect="0,0,461645,225298"/>
            </v:shape>
            <v:shape id="Shape 99" o:spid="_x0000_s1164" style="position:absolute;left:37662;top:50274;width:6351;height:2429;visibility:visible" coordsize="635127,2429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" adj="0,,0" path="m2286,l564571,204173r11882,-32850l635127,233172r-84582,9779l562397,210183,,5969,2286,xe" fillcolor="#5b9bd5" stroked="f" strokeweight="0">
              <v:stroke miterlimit="83231f" joinstyle="miter"/>
              <v:formulas/>
              <v:path arrowok="t" o:connecttype="custom" o:connectlocs="0,0;0,0;0,0;0,0;0,0;0,0;0,0;0,0" o:connectangles="0,0,0,0,0,0,0,0" textboxrect="0,0,635127,242951"/>
            </v:shape>
            <v:shape id="Shape 100" o:spid="_x0000_s1165" style="position:absolute;left:33529;top:57115;width:762;height:5076;visibility:visible" coordsize="76200,5076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" adj="0,,0" path="m53086,r6350,254l41298,431616r34902,1454l34925,507619,,429895r34948,1456l53086,xe" fillcolor="#5b9bd5" stroked="f" strokeweight="0">
              <v:stroke miterlimit="83231f" joinstyle="miter"/>
              <v:formulas/>
              <v:path arrowok="t" o:connecttype="custom" o:connectlocs="0,0;0,0;0,0;0,0;0,0;0,0;0,0;0,0" o:connectangles="0,0,0,0,0,0,0,0" textboxrect="0,0,76200,507619"/>
            </v:shape>
            <v:shape id="Shape 101" o:spid="_x0000_s1166" style="position:absolute;left:43862;top:56932;width:762;height:5077;visibility:visible" coordsize="76200,5076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" adj="0,,0" path="m53086,r6350,254l41298,431616r34902,1454l34925,507619,,429895r34948,1457l53086,xe" fillcolor="#5b9bd5" stroked="f" strokeweight="0">
              <v:stroke miterlimit="83231f" joinstyle="miter"/>
              <v:formulas/>
              <v:path arrowok="t" o:connecttype="custom" o:connectlocs="0,0;0,0;0,0;0,0;0,0;0,0;0,0;0,0" o:connectangles="0,0,0,0,0,0,0,0" textboxrect="0,0,76200,507619"/>
            </v:shape>
            <v:shape id="Shape 102" o:spid="_x0000_s1167" style="position:absolute;left:25085;top:63654;width:3170;height:762;visibility:visible" coordsize="31699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" adj="0,,0" path="m76200,r,34925l316992,34925r,6350l76200,41275r,34925l,38100,76200,xe" fillcolor="#5b9bd5" stroked="f" strokeweight="0">
              <v:stroke miterlimit="83231f" joinstyle="miter"/>
              <v:formulas/>
              <v:path arrowok="t" o:connecttype="custom" o:connectlocs="0,0;0,0;0,0;0,0;0,0;0,0;0,0;0,0" o:connectangles="0,0,0,0,0,0,0,0" textboxrect="0,0,316992,76200"/>
            </v:shape>
            <v:shape id="Shape 103" o:spid="_x0000_s1168" style="position:absolute;left:35829;top:63823;width:5014;height:762;visibility:visible" coordsize="5013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" adj="0,,0" path="m425958,r75438,39497l424561,76200r640,-34903l,33527,,27177r425317,7770l425958,xe" fillcolor="#5b9bd5" stroked="f" strokeweight="0">
              <v:stroke miterlimit="83231f" joinstyle="miter"/>
              <v:formulas/>
              <v:path arrowok="t" o:connecttype="custom" o:connectlocs="0,0;0,0;0,0;0,0;0,0;0,0;0,0;0,0" o:connectangles="0,0,0,0,0,0,0,0" textboxrect="0,0,501396,76200"/>
            </v:shape>
            <v:shape id="Shape 104" o:spid="_x0000_s1169" style="position:absolute;left:46985;top:63986;width:3994;height:761;visibility:visible" coordsize="399415,76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" adj="0,,0" path="m74422,r1571,34851l399161,20066r254,6350l76279,41204r1572,34869l,41529,74422,xe" fillcolor="#5b9bd5" stroked="f" strokeweight="0">
              <v:stroke miterlimit="83231f" joinstyle="miter"/>
              <v:formulas/>
              <v:path arrowok="t" o:connecttype="custom" o:connectlocs="0,0;0,0;0,0;0,0;0,0;0,0;0,0;0,0" o:connectangles="0,0,0,0,0,0,0,0" textboxrect="0,0,399415,76073"/>
            </v:shape>
            <v:shape id="Shape 105" o:spid="_x0000_s1170" style="position:absolute;left:50871;top:27338;width:107;height:36789;visibility:visible" coordsize="10668,3678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" adj="0,,0" path="m,3678936l10668,e" filled="f" strokecolor="#5698d3" strokeweight=".5pt">
              <v:stroke miterlimit="83231f" joinstyle="miter"/>
              <v:formulas/>
              <v:path arrowok="t" o:connecttype="custom" o:connectlocs="0,0;0,0" o:connectangles="0,0" textboxrect="0,0,10668,3678936"/>
            </v:shape>
            <v:shape id="Shape 106" o:spid="_x0000_s1171" style="position:absolute;left:30511;top:28886;width:20467;height:762;visibility:visible" coordsize="2046732,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" adj="0,,0" path="m75819,r349,34939l2046732,17273r,6350l76232,41288r349,34912l,38736,75819,xe" fillcolor="#5b9bd5" stroked="f" strokeweight="0">
              <v:stroke miterlimit="83231f" joinstyle="miter"/>
              <v:formulas/>
              <v:path arrowok="t" o:connecttype="custom" o:connectlocs="0,0;0,0;0,0;0,0;0,0;0,0;0,0;0,0" o:connectangles="0,0,0,0,0,0,0,0" textboxrect="0,0,2046732,76200"/>
            </v:shape>
            <v:shape id="Shape 107" o:spid="_x0000_s1172" style="position:absolute;left:29794;top:20053;width:7056;height:0;visibility:visible" coordsize="7056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" adj="0,,0" path="m705612,l,e" filled="f" strokecolor="#5698d3" strokeweight=".5pt">
              <v:stroke miterlimit="83231f" joinstyle="miter"/>
              <v:formulas/>
              <v:path arrowok="t" o:connecttype="custom" o:connectlocs="0,0;0,0" o:connectangles="0,0" textboxrect="0,0,705612,0"/>
            </v:shape>
            <v:shape id="Shape 108" o:spid="_x0000_s1173" style="position:absolute;left:29501;top:20053;width:762;height:41956;visibility:visible" coordsize="76200,4195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" adj="0,,0" path="m15494,r6350,l41342,4119362r34858,-116l38481,4195573,,4119499r34992,-116l15494,xe" fillcolor="#5b9bd5" stroked="f" strokeweight="0">
              <v:stroke miterlimit="83231f" joinstyle="miter"/>
              <v:formulas/>
              <v:path arrowok="t" o:connecttype="custom" o:connectlocs="0,0;0,0;0,0;0,0;0,0;0,0;0,0;0,0" o:connectangles="0,0,0,0,0,0,0,0" textboxrect="0,0,76200,4195573"/>
            </v:shape>
            <w10:anchorlock/>
          </v:group>
        </w:pict>
      </w:r>
    </w:p>
    <w:p w:rsidR="003D3166" w:rsidRDefault="003D3166" w:rsidP="00931C31">
      <w:pPr>
        <w:autoSpaceDE w:val="0"/>
        <w:autoSpaceDN w:val="0"/>
        <w:adjustRightInd w:val="0"/>
        <w:spacing w:line="276" w:lineRule="auto"/>
        <w:jc w:val="right"/>
        <w:rPr>
          <w:rFonts w:ascii="Times New Roman" w:eastAsiaTheme="minorHAnsi" w:hAnsi="Times New Roman" w:cs="Times New Roman"/>
          <w:i/>
          <w:sz w:val="24"/>
          <w:szCs w:val="24"/>
          <w:lang w:val="en-US" w:eastAsia="en-US"/>
        </w:rPr>
      </w:pPr>
    </w:p>
    <w:p w:rsidR="003C638A" w:rsidRPr="00D31850" w:rsidRDefault="003C638A" w:rsidP="00931C31">
      <w:pPr>
        <w:autoSpaceDE w:val="0"/>
        <w:autoSpaceDN w:val="0"/>
        <w:adjustRightInd w:val="0"/>
        <w:spacing w:line="276" w:lineRule="auto"/>
        <w:jc w:val="right"/>
        <w:rPr>
          <w:rFonts w:ascii="Times New Roman" w:eastAsiaTheme="minorHAnsi" w:hAnsi="Times New Roman" w:cs="Times New Roman"/>
          <w:i/>
          <w:sz w:val="24"/>
          <w:szCs w:val="24"/>
          <w:lang w:val="en-US" w:eastAsia="en-US"/>
        </w:rPr>
        <w:sectPr w:rsidR="003C638A" w:rsidRPr="00D31850" w:rsidSect="003C638A">
          <w:pgSz w:w="11906" w:h="16838"/>
          <w:pgMar w:top="1134" w:right="849" w:bottom="1134" w:left="1134" w:header="708" w:footer="708" w:gutter="0"/>
          <w:cols w:space="708"/>
          <w:docGrid w:linePitch="360"/>
        </w:sectPr>
      </w:pPr>
      <w:r w:rsidRPr="00D31850">
        <w:rPr>
          <w:rFonts w:ascii="Times New Roman" w:eastAsiaTheme="minorHAnsi" w:hAnsi="Times New Roman" w:cs="Times New Roman"/>
          <w:i/>
          <w:sz w:val="24"/>
          <w:szCs w:val="24"/>
          <w:lang w:val="en-US" w:eastAsia="en-US"/>
        </w:rPr>
        <w:t>EASL Clinical Practice Guidelines: Managementof hepatocellu</w:t>
      </w:r>
      <w:r w:rsidR="00A3088D" w:rsidRPr="00D31850">
        <w:rPr>
          <w:rFonts w:ascii="Times New Roman" w:eastAsiaTheme="minorHAnsi" w:hAnsi="Times New Roman" w:cs="Times New Roman"/>
          <w:i/>
          <w:sz w:val="24"/>
          <w:szCs w:val="24"/>
          <w:lang w:val="en-US" w:eastAsia="en-US"/>
        </w:rPr>
        <w:t>lar carcinoma</w:t>
      </w:r>
      <w:r w:rsidR="00BC3BEF" w:rsidRPr="00EA1DB0">
        <w:rPr>
          <w:rFonts w:ascii="Times New Roman" w:eastAsiaTheme="minorHAnsi" w:hAnsi="Times New Roman" w:cs="Times New Roman"/>
          <w:i/>
          <w:sz w:val="24"/>
          <w:szCs w:val="24"/>
          <w:lang w:val="en-US" w:eastAsia="en-US"/>
        </w:rPr>
        <w:t>. J.Hepatology 2018</w:t>
      </w:r>
    </w:p>
    <w:p w:rsidR="003C638A" w:rsidRPr="00D31850" w:rsidRDefault="003C638A" w:rsidP="00931C31">
      <w:pPr>
        <w:spacing w:after="200" w:line="276" w:lineRule="auto"/>
        <w:rPr>
          <w:rFonts w:ascii="Times New Roman" w:hAnsi="Times New Roman" w:cs="Times New Roman"/>
          <w:i/>
          <w:noProof/>
          <w:sz w:val="24"/>
          <w:szCs w:val="24"/>
          <w:lang w:val="en-US"/>
        </w:rPr>
      </w:pPr>
      <w:bookmarkStart w:id="118" w:name="_Hlk522521422"/>
      <w:bookmarkStart w:id="119" w:name="_Toc706727"/>
      <w:bookmarkStart w:id="120" w:name="_Toc707221"/>
      <w:r w:rsidRPr="003D3166">
        <w:rPr>
          <w:rStyle w:val="20"/>
          <w:rFonts w:ascii="Times New Roman" w:hAnsi="Times New Roman" w:cs="Times New Roman"/>
          <w:b/>
          <w:color w:val="auto"/>
          <w:sz w:val="24"/>
          <w:szCs w:val="24"/>
          <w:lang w:val="en-US"/>
        </w:rPr>
        <w:lastRenderedPageBreak/>
        <w:t>C.1.4 Managem</w:t>
      </w:r>
      <w:r w:rsidR="00CF7E7B" w:rsidRPr="003D3166">
        <w:rPr>
          <w:rStyle w:val="20"/>
          <w:rFonts w:ascii="Times New Roman" w:hAnsi="Times New Roman" w:cs="Times New Roman"/>
          <w:b/>
          <w:color w:val="auto"/>
          <w:sz w:val="24"/>
          <w:szCs w:val="24"/>
          <w:lang w:val="en-US"/>
        </w:rPr>
        <w:t>e</w:t>
      </w:r>
      <w:r w:rsidRPr="003D3166">
        <w:rPr>
          <w:rStyle w:val="20"/>
          <w:rFonts w:ascii="Times New Roman" w:hAnsi="Times New Roman" w:cs="Times New Roman"/>
          <w:b/>
          <w:color w:val="auto"/>
          <w:sz w:val="24"/>
          <w:szCs w:val="24"/>
          <w:lang w:val="en-US"/>
        </w:rPr>
        <w:t>ntul pacienților cu CHC</w:t>
      </w:r>
      <w:bookmarkEnd w:id="118"/>
      <w:bookmarkEnd w:id="119"/>
      <w:bookmarkEnd w:id="120"/>
      <w:r w:rsidR="00276175" w:rsidRPr="00D31850">
        <w:rPr>
          <w:rFonts w:ascii="Times New Roman" w:hAnsi="Times New Roman" w:cs="Times New Roman"/>
          <w:noProof/>
          <w:sz w:val="24"/>
          <w:szCs w:val="24"/>
        </w:rPr>
        <w:drawing>
          <wp:inline distT="0" distB="0" distL="0" distR="0">
            <wp:extent cx="9251950" cy="5568489"/>
            <wp:effectExtent l="0" t="0" r="635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51950" cy="5568489"/>
                    </a:xfrm>
                    <a:prstGeom prst="rect">
                      <a:avLst/>
                    </a:prstGeom>
                    <a:noFill/>
                    <a:ln>
                      <a:noFill/>
                    </a:ln>
                  </pic:spPr>
                </pic:pic>
              </a:graphicData>
            </a:graphic>
          </wp:inline>
        </w:drawing>
      </w:r>
    </w:p>
    <w:p w:rsidR="00276175" w:rsidRPr="00D31850" w:rsidRDefault="00276175" w:rsidP="00931C31">
      <w:pPr>
        <w:spacing w:line="276" w:lineRule="auto"/>
        <w:jc w:val="right"/>
        <w:rPr>
          <w:rFonts w:ascii="Times New Roman" w:hAnsi="Times New Roman" w:cs="Times New Roman"/>
          <w:i/>
          <w:sz w:val="24"/>
          <w:szCs w:val="24"/>
          <w:lang w:val="it-IT"/>
        </w:rPr>
        <w:sectPr w:rsidR="00276175" w:rsidRPr="00D31850" w:rsidSect="003D3166">
          <w:pgSz w:w="16838" w:h="11906" w:orient="landscape"/>
          <w:pgMar w:top="851" w:right="1134" w:bottom="849" w:left="1134" w:header="708" w:footer="708" w:gutter="0"/>
          <w:cols w:space="708"/>
          <w:docGrid w:linePitch="360"/>
        </w:sectPr>
      </w:pPr>
      <w:r w:rsidRPr="00D31850">
        <w:rPr>
          <w:rFonts w:ascii="Times New Roman" w:hAnsi="Times New Roman" w:cs="Times New Roman"/>
          <w:i/>
          <w:sz w:val="24"/>
          <w:szCs w:val="24"/>
          <w:lang w:val="it-IT"/>
        </w:rPr>
        <w:t>EASL Clinical Practice Guidlines: Management of hepatocellular carcinoma. J. Hepatology 2018</w:t>
      </w:r>
    </w:p>
    <w:p w:rsidR="00276175" w:rsidRPr="003D3166" w:rsidRDefault="00276175" w:rsidP="00931C31">
      <w:pPr>
        <w:pStyle w:val="2"/>
        <w:spacing w:line="276" w:lineRule="auto"/>
        <w:rPr>
          <w:rFonts w:ascii="Times New Roman" w:hAnsi="Times New Roman" w:cs="Times New Roman"/>
          <w:b/>
          <w:color w:val="auto"/>
          <w:sz w:val="24"/>
          <w:szCs w:val="24"/>
          <w:lang w:val="ro-RO"/>
        </w:rPr>
      </w:pPr>
      <w:bookmarkStart w:id="121" w:name="_Toc706728"/>
      <w:bookmarkStart w:id="122" w:name="_Toc707222"/>
      <w:bookmarkStart w:id="123" w:name="_Hlk522521429"/>
      <w:r w:rsidRPr="003D3166">
        <w:rPr>
          <w:rFonts w:ascii="Times New Roman" w:hAnsi="Times New Roman" w:cs="Times New Roman"/>
          <w:b/>
          <w:color w:val="auto"/>
          <w:sz w:val="24"/>
          <w:szCs w:val="24"/>
          <w:lang w:val="ro-RO"/>
        </w:rPr>
        <w:lastRenderedPageBreak/>
        <w:t>C.1.5 Managementul prelevării hepatice de la donatorul aflat în moarte cerebrală</w:t>
      </w:r>
      <w:bookmarkEnd w:id="121"/>
      <w:bookmarkEnd w:id="122"/>
    </w:p>
    <w:bookmarkEnd w:id="123"/>
    <w:p w:rsidR="00276175" w:rsidRPr="00D31850" w:rsidRDefault="006827E6" w:rsidP="00931C31">
      <w:pPr>
        <w:tabs>
          <w:tab w:val="left" w:pos="426"/>
        </w:tabs>
        <w:spacing w:before="120" w:line="276" w:lineRule="auto"/>
        <w:jc w:val="both"/>
        <w:rPr>
          <w:rFonts w:ascii="Times New Roman" w:hAnsi="Times New Roman" w:cs="Times New Roman"/>
          <w:b/>
          <w:sz w:val="24"/>
          <w:szCs w:val="24"/>
          <w:lang w:val="ro-RO"/>
        </w:rPr>
      </w:pPr>
      <w:r>
        <w:rPr>
          <w:rFonts w:ascii="Times New Roman" w:hAnsi="Times New Roman" w:cs="Times New Roman"/>
          <w:b/>
          <w:noProof/>
          <w:sz w:val="24"/>
          <w:szCs w:val="24"/>
        </w:rPr>
        <w:pict w14:anchorId="1D16C63B">
          <v:rect id="Rectangle 253" o:spid="_x0000_s1174" style="position:absolute;left:0;text-align:left;margin-left:86.6pt;margin-top:16.45pt;width:372.95pt;height:24.4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">
            <v:textbox style="mso-next-textbox:#Rectangle 253">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Coordonatorul de transplant, medici ATI, neurolog</w:t>
                  </w:r>
                </w:p>
              </w:txbxContent>
            </v:textbox>
          </v:rect>
        </w:pict>
      </w:r>
    </w:p>
    <w:p w:rsidR="00276175" w:rsidRPr="00D31850" w:rsidRDefault="00276175" w:rsidP="00931C31">
      <w:pPr>
        <w:tabs>
          <w:tab w:val="left" w:pos="426"/>
        </w:tabs>
        <w:spacing w:before="120" w:line="276" w:lineRule="auto"/>
        <w:jc w:val="center"/>
        <w:rPr>
          <w:rFonts w:ascii="Times New Roman" w:hAnsi="Times New Roman" w:cs="Times New Roman"/>
          <w:b/>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047C7788">
          <v:rect id="Rectangle 252" o:spid="_x0000_s1175" style="position:absolute;left:0;text-align:left;margin-left:163.4pt;margin-top:16.8pt;width:199.7pt;height:24.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2iLAIAAFM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">
            <v:textbox style="mso-next-textbox:#Rectangle 252">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Diagnosticul morţii cerebrale</w:t>
                  </w:r>
                </w:p>
              </w:txbxContent>
            </v:textbox>
          </v:rect>
        </w:pict>
      </w:r>
      <w:r>
        <w:rPr>
          <w:rFonts w:ascii="Times New Roman" w:hAnsi="Times New Roman" w:cs="Times New Roman"/>
          <w:noProof/>
          <w:sz w:val="24"/>
          <w:szCs w:val="24"/>
        </w:rPr>
        <w:pict w14:anchorId="104F7355">
          <v:shape id="Straight Arrow Connector 251" o:spid="_x0000_s1361" type="#_x0000_t32" style="position:absolute;left:0;text-align:left;margin-left:262.6pt;margin-top:1.3pt;width:0;height:15.5pt;z-index:2517493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">
            <v:stroke endarrow="block"/>
          </v:shape>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F978587">
          <v:rect id="Rectangle 249" o:spid="_x0000_s1176" style="position:absolute;left:0;text-align:left;margin-left:163.4pt;margin-top:17.4pt;width:199.7pt;height:40.9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">
            <v:textbox style="mso-next-textbox:#Rectangle 249">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Analizele serologice, biologice</w:t>
                  </w:r>
                </w:p>
              </w:txbxContent>
            </v:textbox>
          </v:rect>
        </w:pict>
      </w:r>
      <w:r>
        <w:rPr>
          <w:rFonts w:ascii="Times New Roman" w:hAnsi="Times New Roman" w:cs="Times New Roman"/>
          <w:noProof/>
          <w:sz w:val="24"/>
          <w:szCs w:val="24"/>
        </w:rPr>
        <w:pict w14:anchorId="66F42E05">
          <v:shape id="Straight Arrow Connector 250" o:spid="_x0000_s1360" type="#_x0000_t32" style="position:absolute;left:0;text-align:left;margin-left:262.6pt;margin-top:1.65pt;width:0;height:15.5pt;z-index:251781120;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">
            <v:stroke endarrow="block"/>
          </v:shape>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1F0966B6">
          <v:shape id="Straight Arrow Connector 248" o:spid="_x0000_s1359" type="#_x0000_t32" style="position:absolute;left:0;text-align:left;margin-left:141.65pt;margin-top:9.15pt;width:21.75pt;height:18.3pt;flip:x;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">
            <v:stroke endarrow="block"/>
          </v:shape>
        </w:pict>
      </w:r>
      <w:r>
        <w:rPr>
          <w:rFonts w:ascii="Times New Roman" w:hAnsi="Times New Roman" w:cs="Times New Roman"/>
          <w:noProof/>
          <w:sz w:val="24"/>
          <w:szCs w:val="24"/>
        </w:rPr>
        <w:pict w14:anchorId="22C514F7">
          <v:rect id="Rectangle 247" o:spid="_x0000_s1177" style="position:absolute;left:0;text-align:left;margin-left:15.95pt;margin-top:9.15pt;width:125.7pt;height:36.7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">
            <v:textbox style="mso-next-textbox:#Rectangle 247">
              <w:txbxContent>
                <w:p w:rsidR="006827E6" w:rsidRPr="00376E60" w:rsidRDefault="006827E6" w:rsidP="00276175">
                  <w:pPr>
                    <w:jc w:val="center"/>
                    <w:rPr>
                      <w:rFonts w:ascii="Times New Roman" w:hAnsi="Times New Roman"/>
                      <w:b/>
                      <w:sz w:val="24"/>
                      <w:lang w:val="ro-RO"/>
                    </w:rPr>
                  </w:pPr>
                  <w:r w:rsidRPr="00376E60">
                    <w:rPr>
                      <w:rFonts w:ascii="Times New Roman" w:hAnsi="Times New Roman"/>
                      <w:b/>
                      <w:sz w:val="24"/>
                      <w:lang w:val="ro-RO"/>
                    </w:rPr>
                    <w:t>Acord de prelevare obţinut</w:t>
                  </w:r>
                </w:p>
              </w:txbxContent>
            </v:textbox>
          </v:rect>
        </w:pict>
      </w:r>
      <w:r>
        <w:rPr>
          <w:rFonts w:ascii="Times New Roman" w:hAnsi="Times New Roman" w:cs="Times New Roman"/>
          <w:noProof/>
          <w:sz w:val="24"/>
          <w:szCs w:val="24"/>
        </w:rPr>
        <w:pict w14:anchorId="17308206">
          <v:shape id="Straight Arrow Connector 246" o:spid="_x0000_s1358" type="#_x0000_t32" style="position:absolute;left:0;text-align:left;margin-left:363.1pt;margin-top:9.15pt;width:21.7pt;height:12.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">
            <v:stroke endarrow="block"/>
          </v:shape>
        </w:pict>
      </w:r>
      <w:r>
        <w:rPr>
          <w:rFonts w:ascii="Times New Roman" w:hAnsi="Times New Roman" w:cs="Times New Roman"/>
          <w:noProof/>
          <w:sz w:val="24"/>
          <w:szCs w:val="24"/>
        </w:rPr>
        <w:pict w14:anchorId="7804AABB">
          <v:rect id="Rectangle 245" o:spid="_x0000_s1178" style="position:absolute;left:0;text-align:left;margin-left:384.8pt;margin-top:3.7pt;width:120.65pt;height:37.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">
            <v:textbox style="mso-next-textbox:#Rectangle 245">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Refuzul prelevării de organe</w:t>
                  </w:r>
                </w:p>
              </w:txbxContent>
            </v:textbox>
          </v:rect>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6BB3A30">
          <v:shape id="Straight Arrow Connector 244" o:spid="_x0000_s1357" type="#_x0000_t32" style="position:absolute;left:0;text-align:left;margin-left:141.65pt;margin-top:6.25pt;width:195pt;height:23.0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">
            <v:stroke endarrow="block"/>
          </v:shape>
        </w:pict>
      </w:r>
      <w:r>
        <w:rPr>
          <w:rFonts w:ascii="Times New Roman" w:hAnsi="Times New Roman" w:cs="Times New Roman"/>
          <w:noProof/>
          <w:sz w:val="24"/>
          <w:szCs w:val="24"/>
        </w:rPr>
        <w:pict w14:anchorId="5FE30BDB">
          <v:shape id="Straight Arrow Connector 243" o:spid="_x0000_s1356" type="#_x0000_t32" style="position:absolute;left:0;text-align:left;margin-left:141.65pt;margin-top:6.1pt;width:55.45pt;height:23.1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">
            <v:stroke endarrow="block"/>
          </v:shape>
        </w:pict>
      </w:r>
      <w:r>
        <w:rPr>
          <w:rFonts w:ascii="Times New Roman" w:hAnsi="Times New Roman" w:cs="Times New Roman"/>
          <w:noProof/>
          <w:sz w:val="24"/>
          <w:szCs w:val="24"/>
        </w:rPr>
        <w:pict w14:anchorId="63744ED0">
          <v:shape id="Straight Arrow Connector 242" o:spid="_x0000_s1355" type="#_x0000_t32" style="position:absolute;left:0;text-align:left;margin-left:78.45pt;margin-top:6.25pt;width:.05pt;height:23.0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">
            <v:stroke endarrow="block"/>
          </v:shape>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40FE895B">
          <v:rect id="Rectangle 241" o:spid="_x0000_s1179" style="position:absolute;left:0;text-align:left;margin-left:197.1pt;margin-top:9.45pt;width:120.65pt;height:38.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">
            <v:textbox style="mso-next-textbox:#Rectangle 241">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Contraindicaţii relative</w:t>
                  </w:r>
                </w:p>
              </w:txbxContent>
            </v:textbox>
          </v:rect>
        </w:pict>
      </w:r>
      <w:r>
        <w:rPr>
          <w:rFonts w:ascii="Times New Roman" w:hAnsi="Times New Roman" w:cs="Times New Roman"/>
          <w:noProof/>
          <w:sz w:val="24"/>
          <w:szCs w:val="24"/>
        </w:rPr>
        <w:pict w14:anchorId="65E53082">
          <v:rect id="Rectangle 240" o:spid="_x0000_s1180" style="position:absolute;left:0;text-align:left;margin-left:15.95pt;margin-top:9.5pt;width:168.8pt;height:23.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">
            <v:textbox style="mso-next-textbox:#Rectangle 240">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Lipsa contraindicaţiilor</w:t>
                  </w:r>
                </w:p>
              </w:txbxContent>
            </v:textbox>
          </v:rect>
        </w:pict>
      </w:r>
      <w:r>
        <w:rPr>
          <w:rFonts w:ascii="Times New Roman" w:hAnsi="Times New Roman" w:cs="Times New Roman"/>
          <w:noProof/>
          <w:sz w:val="24"/>
          <w:szCs w:val="24"/>
        </w:rPr>
        <w:pict w14:anchorId="27ACC7C4">
          <v:rect id="Rectangle 239" o:spid="_x0000_s1181" style="position:absolute;left:0;text-align:left;margin-left:336.65pt;margin-top:9.45pt;width:168.8pt;height:23.1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sLQIAAFM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">
            <v:textbox style="mso-next-textbox:#Rectangle 239">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Contraindicaţii absolute</w:t>
                  </w:r>
                </w:p>
              </w:txbxContent>
            </v:textbox>
          </v:rect>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429B6CE">
          <v:shape id="Straight Arrow Connector 238" o:spid="_x0000_s1354" type="#_x0000_t32" style="position:absolute;left:0;text-align:left;margin-left:78.45pt;margin-top:12.8pt;width:0;height:44.8pt;z-index:25177292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">
            <v:stroke endarrow="block"/>
          </v:shape>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16DB5622">
          <v:shape id="Straight Arrow Connector 237" o:spid="_x0000_s1353" type="#_x0000_t32" style="position:absolute;left:0;text-align:left;margin-left:180.9pt;margin-top:8.6pt;width:78.3pt;height:29.2pt;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" strokeweight="1pt">
            <v:stroke dashstyle="dash" endarrow="block"/>
            <v:shadow color="#868686"/>
          </v:shape>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0D1DB6D9">
          <v:rect id="Rectangle 236" o:spid="_x0000_s1182" style="position:absolute;left:0;text-align:left;margin-left:12.1pt;margin-top:18pt;width:236.2pt;height:53.6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">
            <v:textbox style="mso-next-textbox:#Rectangle 236">
              <w:txbxContent>
                <w:p w:rsidR="006827E6" w:rsidRDefault="006827E6" w:rsidP="00276175">
                  <w:pPr>
                    <w:jc w:val="center"/>
                    <w:rPr>
                      <w:rFonts w:ascii="Times New Roman" w:hAnsi="Times New Roman"/>
                      <w:b/>
                      <w:sz w:val="24"/>
                      <w:lang w:val="ro-RO"/>
                    </w:rPr>
                  </w:pPr>
                  <w:r>
                    <w:rPr>
                      <w:rFonts w:ascii="Times New Roman" w:hAnsi="Times New Roman"/>
                      <w:b/>
                      <w:sz w:val="24"/>
                      <w:lang w:val="ro-RO"/>
                    </w:rPr>
                    <w:t>Pregătirea sălii de operaţie</w:t>
                  </w:r>
                </w:p>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Pregătirea donatorului</w:t>
                  </w:r>
                </w:p>
              </w:txbxContent>
            </v:textbox>
          </v:rect>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5E675C3">
          <v:shape id="Straight Arrow Connector 235" o:spid="_x0000_s1352" type="#_x0000_t32" style="position:absolute;left:0;text-align:left;margin-left:130.75pt;margin-top:12.2pt;width:0;height:38pt;z-index:25176371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KoPAIAAG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">
            <v:stroke endarrow="block"/>
          </v:shape>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BF46150">
          <v:rect id="Rectangle 234" o:spid="_x0000_s1183" style="position:absolute;left:0;text-align:left;margin-left:12.1pt;margin-top:10.6pt;width:236.2pt;height:57.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">
            <v:textbox style="mso-next-textbox:#Rectangle 234">
              <w:txbxContent>
                <w:p w:rsidR="006827E6" w:rsidRDefault="006827E6" w:rsidP="00276175">
                  <w:pPr>
                    <w:jc w:val="center"/>
                    <w:rPr>
                      <w:rFonts w:ascii="Times New Roman" w:hAnsi="Times New Roman"/>
                      <w:b/>
                      <w:sz w:val="24"/>
                      <w:lang w:val="ro-RO"/>
                    </w:rPr>
                  </w:pPr>
                  <w:r w:rsidRPr="006B3A1A">
                    <w:rPr>
                      <w:rFonts w:ascii="Times New Roman" w:hAnsi="Times New Roman"/>
                      <w:b/>
                      <w:sz w:val="24"/>
                      <w:lang w:val="ro-RO"/>
                    </w:rPr>
                    <w:t>Laparotomie</w:t>
                  </w:r>
                  <w:r>
                    <w:rPr>
                      <w:rFonts w:ascii="Times New Roman" w:hAnsi="Times New Roman"/>
                      <w:b/>
                      <w:sz w:val="24"/>
                      <w:lang w:val="ro-RO"/>
                    </w:rPr>
                    <w:t xml:space="preserve"> – Toracotomie </w:t>
                  </w:r>
                </w:p>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Inspecţia</w:t>
                  </w:r>
                </w:p>
              </w:txbxContent>
            </v:textbox>
          </v:rect>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68385A75">
          <v:shape id="Straight Arrow Connector 233" o:spid="_x0000_s1351" type="#_x0000_t32" style="position:absolute;left:0;text-align:left;margin-left:130.75pt;margin-top:8.95pt;width:157.65pt;height:24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">
            <v:stroke endarrow="block"/>
          </v:shape>
        </w:pict>
      </w:r>
      <w:r>
        <w:rPr>
          <w:rFonts w:ascii="Times New Roman" w:hAnsi="Times New Roman" w:cs="Times New Roman"/>
          <w:noProof/>
          <w:sz w:val="24"/>
          <w:szCs w:val="24"/>
        </w:rPr>
        <w:pict w14:anchorId="0F73E235">
          <v:shape id="Straight Arrow Connector 232" o:spid="_x0000_s1350" type="#_x0000_t32" style="position:absolute;left:0;text-align:left;margin-left:130.75pt;margin-top:8.95pt;width:0;height:24pt;z-index:251776000;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U/PAIAAG8EAAAOAAAAZHJzL2Uyb0RvYy54bWysVF1v2yAUfZ+0/4B4T20nb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">
            <v:stroke endarrow="block"/>
          </v:shape>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687B5F5">
          <v:rect id="Rectangle 231" o:spid="_x0000_s1184" style="position:absolute;left:0;text-align:left;margin-left:212.05pt;margin-top:13.15pt;width:181.2pt;height:25.1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">
            <v:textbox style="mso-next-textbox:#Rectangle 231">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Contraindicaţii prelevare</w:t>
                  </w:r>
                </w:p>
              </w:txbxContent>
            </v:textbox>
          </v:rect>
        </w:pict>
      </w:r>
      <w:r>
        <w:rPr>
          <w:rFonts w:ascii="Times New Roman" w:hAnsi="Times New Roman" w:cs="Times New Roman"/>
          <w:noProof/>
          <w:sz w:val="24"/>
          <w:szCs w:val="24"/>
        </w:rPr>
        <w:pict w14:anchorId="78E2E013">
          <v:rect id="Rectangle 230" o:spid="_x0000_s1185" style="position:absolute;left:0;text-align:left;margin-left:9.9pt;margin-top:13.15pt;width:153.5pt;height:25.1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bvKgIAAFM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">
            <v:textbox style="mso-next-textbox:#Rectangle 230">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Indicaţii prelevare</w:t>
                  </w:r>
                </w:p>
              </w:txbxContent>
            </v:textbox>
          </v:rect>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080C1603">
          <v:shape id="Straight Arrow Connector 229" o:spid="_x0000_s1349" type="#_x0000_t32" style="position:absolute;left:0;text-align:left;margin-left:163.4pt;margin-top:17.35pt;width:48.65pt;height:24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">
            <v:stroke endarrow="block"/>
          </v:shape>
        </w:pict>
      </w:r>
      <w:r>
        <w:rPr>
          <w:rFonts w:ascii="Times New Roman" w:hAnsi="Times New Roman" w:cs="Times New Roman"/>
          <w:noProof/>
          <w:sz w:val="24"/>
          <w:szCs w:val="24"/>
        </w:rPr>
        <w:pict w14:anchorId="09F2643B">
          <v:shape id="Straight Arrow Connector 228" o:spid="_x0000_s1348" type="#_x0000_t32" style="position:absolute;left:0;text-align:left;margin-left:86.6pt;margin-top:18.5pt;width:0;height:22.85pt;z-index:25177907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">
            <v:stroke endarrow="block"/>
          </v:shape>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33572DAF">
          <v:rect id="Rectangle 227" o:spid="_x0000_s1186" style="position:absolute;left:0;text-align:left;margin-left:212.05pt;margin-top:1.75pt;width:153.5pt;height:25.1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">
            <v:textbox style="mso-next-textbox:#Rectangle 227">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Prelevare vase sanguine</w:t>
                  </w:r>
                </w:p>
              </w:txbxContent>
            </v:textbox>
          </v:rect>
        </w:pict>
      </w:r>
      <w:r>
        <w:rPr>
          <w:rFonts w:ascii="Times New Roman" w:hAnsi="Times New Roman" w:cs="Times New Roman"/>
          <w:noProof/>
          <w:sz w:val="24"/>
          <w:szCs w:val="24"/>
        </w:rPr>
        <w:pict w14:anchorId="52FFD408">
          <v:rect id="Rectangle 226" o:spid="_x0000_s1187" style="position:absolute;left:0;text-align:left;margin-left:9.9pt;margin-top:1.75pt;width:153.5pt;height:25.1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">
            <v:textbox style="mso-next-textbox:#Rectangle 226">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PRELEVARE FICAT</w:t>
                  </w:r>
                </w:p>
              </w:txbxContent>
            </v:textbox>
          </v:rect>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6CF543C0">
          <v:shape id="Straight Arrow Connector 225" o:spid="_x0000_s1347" type="#_x0000_t32" style="position:absolute;left:0;text-align:left;margin-left:86.6pt;margin-top:7.1pt;width:115.5pt;height:36.6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">
            <v:stroke endarrow="block"/>
          </v:shape>
        </w:pict>
      </w:r>
      <w:r>
        <w:rPr>
          <w:rFonts w:ascii="Times New Roman" w:hAnsi="Times New Roman" w:cs="Times New Roman"/>
          <w:noProof/>
          <w:sz w:val="24"/>
          <w:szCs w:val="24"/>
        </w:rPr>
        <w:pict w14:anchorId="46BEC451">
          <v:shape id="Straight Arrow Connector 224" o:spid="_x0000_s1346" type="#_x0000_t32" style="position:absolute;left:0;text-align:left;margin-left:202.1pt;margin-top:7.1pt;width:86.3pt;height:36.65pt;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">
            <v:stroke endarrow="block"/>
          </v:shape>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157F7FF8">
          <v:rect id="Rectangle 223" o:spid="_x0000_s1188" style="position:absolute;left:0;text-align:left;margin-left:122.4pt;margin-top:4.15pt;width:153.5pt;height:25.1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nLAIAAFM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">
            <v:textbox style="mso-next-textbox:#Rectangle 223">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„BACK-TABLE”</w:t>
                  </w:r>
                </w:p>
              </w:txbxContent>
            </v:textbox>
          </v:rect>
        </w:pict>
      </w:r>
    </w:p>
    <w:p w:rsidR="00276175" w:rsidRPr="00D31850" w:rsidRDefault="006827E6" w:rsidP="00931C31">
      <w:pPr>
        <w:tabs>
          <w:tab w:val="left" w:pos="426"/>
        </w:tabs>
        <w:spacing w:before="120" w:line="276" w:lineRule="auto"/>
        <w:jc w:val="center"/>
        <w:rPr>
          <w:rFonts w:ascii="Times New Roman" w:hAnsi="Times New Roman" w:cs="Times New Roman"/>
          <w:sz w:val="24"/>
          <w:szCs w:val="24"/>
          <w:lang w:val="ro-RO"/>
        </w:rPr>
      </w:pPr>
      <w:r>
        <w:rPr>
          <w:rFonts w:ascii="Times New Roman" w:hAnsi="Times New Roman" w:cs="Times New Roman"/>
          <w:noProof/>
          <w:sz w:val="24"/>
          <w:szCs w:val="24"/>
        </w:rPr>
        <w:pict w14:anchorId="7B94F236">
          <v:shape id="Straight Arrow Connector 222" o:spid="_x0000_s1345" type="#_x0000_t32" style="position:absolute;left:0;text-align:left;margin-left:200pt;margin-top:9.5pt;width:117.75pt;height:29.8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">
            <v:stroke endarrow="block"/>
          </v:shape>
        </w:pict>
      </w:r>
      <w:r>
        <w:rPr>
          <w:rFonts w:ascii="Times New Roman" w:hAnsi="Times New Roman" w:cs="Times New Roman"/>
          <w:noProof/>
          <w:sz w:val="24"/>
          <w:szCs w:val="24"/>
        </w:rPr>
        <w:pict w14:anchorId="1D240656">
          <v:shape id="Straight Arrow Connector 221" o:spid="_x0000_s1344" type="#_x0000_t32" style="position:absolute;left:0;text-align:left;margin-left:91.45pt;margin-top:9.5pt;width:108.55pt;height:29.85pt;flip:x;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">
            <v:stroke endarrow="block"/>
          </v:shape>
        </w:pict>
      </w:r>
    </w:p>
    <w:p w:rsidR="00276175" w:rsidRPr="00D31850" w:rsidRDefault="00276175" w:rsidP="00931C31">
      <w:pPr>
        <w:tabs>
          <w:tab w:val="left" w:pos="426"/>
        </w:tabs>
        <w:spacing w:before="120" w:line="276" w:lineRule="auto"/>
        <w:jc w:val="center"/>
        <w:rPr>
          <w:rFonts w:ascii="Times New Roman" w:hAnsi="Times New Roman" w:cs="Times New Roman"/>
          <w:sz w:val="24"/>
          <w:szCs w:val="24"/>
          <w:lang w:val="ro-RO"/>
        </w:rPr>
      </w:pPr>
    </w:p>
    <w:p w:rsidR="00276175" w:rsidRPr="00D31850" w:rsidRDefault="006827E6" w:rsidP="00931C31">
      <w:pPr>
        <w:spacing w:line="276" w:lineRule="auto"/>
        <w:ind w:firstLine="284"/>
        <w:rPr>
          <w:rFonts w:ascii="Times New Roman" w:hAnsi="Times New Roman" w:cs="Times New Roman"/>
          <w:b/>
          <w:sz w:val="24"/>
          <w:szCs w:val="24"/>
          <w:lang w:val="ro-RO"/>
        </w:rPr>
      </w:pPr>
      <w:r>
        <w:rPr>
          <w:rFonts w:ascii="Times New Roman" w:hAnsi="Times New Roman" w:cs="Times New Roman"/>
          <w:b/>
          <w:noProof/>
          <w:sz w:val="24"/>
          <w:szCs w:val="24"/>
        </w:rPr>
        <w:pict w14:anchorId="69128B57">
          <v:rect id="Rectangle 220" o:spid="_x0000_s1189" style="position:absolute;left:0;text-align:left;margin-left:231.3pt;margin-top:-.25pt;width:205.15pt;height:25.1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">
            <v:textbox style="mso-next-textbox:#Rectangle 220">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Suturarea plăgii donatorului</w:t>
                  </w:r>
                </w:p>
              </w:txbxContent>
            </v:textbox>
          </v:rect>
        </w:pict>
      </w:r>
      <w:r>
        <w:rPr>
          <w:rFonts w:ascii="Times New Roman" w:hAnsi="Times New Roman" w:cs="Times New Roman"/>
          <w:noProof/>
          <w:sz w:val="24"/>
          <w:szCs w:val="24"/>
        </w:rPr>
        <w:pict w14:anchorId="1D25A9EA">
          <v:rect id="Rectangle 219" o:spid="_x0000_s1190" style="position:absolute;left:0;text-align:left;margin-left:9.9pt;margin-top:-.25pt;width:153.5pt;height:25.1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oTKwIAAFQ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">
            <v:textbox style="mso-next-textbox:#Rectangle 219">
              <w:txbxContent>
                <w:p w:rsidR="006827E6" w:rsidRPr="002447E6" w:rsidRDefault="006827E6" w:rsidP="00276175">
                  <w:pPr>
                    <w:jc w:val="center"/>
                    <w:rPr>
                      <w:rFonts w:ascii="Times New Roman" w:hAnsi="Times New Roman"/>
                      <w:b/>
                      <w:sz w:val="24"/>
                      <w:lang w:val="ro-RO"/>
                    </w:rPr>
                  </w:pPr>
                  <w:r>
                    <w:rPr>
                      <w:rFonts w:ascii="Times New Roman" w:hAnsi="Times New Roman"/>
                      <w:b/>
                      <w:sz w:val="24"/>
                      <w:lang w:val="ro-RO"/>
                    </w:rPr>
                    <w:t>Transportare</w:t>
                  </w:r>
                </w:p>
              </w:txbxContent>
            </v:textbox>
          </v:rect>
        </w:pict>
      </w:r>
    </w:p>
    <w:p w:rsidR="00276175" w:rsidRPr="00D31850" w:rsidRDefault="00276175" w:rsidP="00931C31">
      <w:pPr>
        <w:spacing w:line="276" w:lineRule="auto"/>
        <w:ind w:firstLine="284"/>
        <w:rPr>
          <w:rFonts w:ascii="Times New Roman" w:hAnsi="Times New Roman" w:cs="Times New Roman"/>
          <w:b/>
          <w:sz w:val="24"/>
          <w:szCs w:val="24"/>
          <w:lang w:val="ro-RO"/>
        </w:rPr>
      </w:pPr>
    </w:p>
    <w:p w:rsidR="00276175" w:rsidRPr="00D31850" w:rsidRDefault="00276175" w:rsidP="00931C31">
      <w:pPr>
        <w:pStyle w:val="a8"/>
        <w:spacing w:line="276" w:lineRule="auto"/>
        <w:rPr>
          <w:rFonts w:ascii="Times New Roman" w:hAnsi="Times New Roman" w:cs="Times New Roman"/>
          <w:iCs/>
          <w:sz w:val="24"/>
          <w:szCs w:val="24"/>
          <w:lang w:val="it-IT"/>
        </w:rPr>
      </w:pPr>
    </w:p>
    <w:p w:rsidR="00A11C3C" w:rsidRPr="00D31850" w:rsidRDefault="00A11C3C" w:rsidP="00931C31">
      <w:pPr>
        <w:tabs>
          <w:tab w:val="left" w:pos="3405"/>
        </w:tabs>
        <w:spacing w:line="276" w:lineRule="auto"/>
        <w:jc w:val="center"/>
        <w:rPr>
          <w:rFonts w:ascii="Times New Roman" w:hAnsi="Times New Roman" w:cs="Times New Roman"/>
          <w:b/>
          <w:sz w:val="24"/>
          <w:szCs w:val="24"/>
          <w:lang w:val="ro-RO"/>
        </w:rPr>
      </w:pPr>
      <w:bookmarkStart w:id="124" w:name="_Hlk522521442"/>
    </w:p>
    <w:p w:rsidR="00A11C3C" w:rsidRPr="003D3166" w:rsidRDefault="001161EB" w:rsidP="00931C31">
      <w:pPr>
        <w:pStyle w:val="2"/>
        <w:spacing w:line="276" w:lineRule="auto"/>
        <w:rPr>
          <w:rFonts w:ascii="Times New Roman" w:hAnsi="Times New Roman" w:cs="Times New Roman"/>
          <w:b/>
          <w:color w:val="auto"/>
          <w:sz w:val="24"/>
          <w:szCs w:val="24"/>
          <w:lang w:val="ro-RO"/>
        </w:rPr>
      </w:pPr>
      <w:bookmarkStart w:id="125" w:name="_Toc706729"/>
      <w:bookmarkStart w:id="126" w:name="_Toc707223"/>
      <w:r w:rsidRPr="003D3166">
        <w:rPr>
          <w:rFonts w:ascii="Times New Roman" w:hAnsi="Times New Roman" w:cs="Times New Roman"/>
          <w:b/>
          <w:color w:val="auto"/>
          <w:sz w:val="24"/>
          <w:szCs w:val="24"/>
          <w:lang w:val="ro-RO"/>
        </w:rPr>
        <w:lastRenderedPageBreak/>
        <w:t>C.1.6</w:t>
      </w:r>
      <w:r w:rsidR="00A11C3C" w:rsidRPr="003D3166">
        <w:rPr>
          <w:rFonts w:ascii="Times New Roman" w:hAnsi="Times New Roman" w:cs="Times New Roman"/>
          <w:b/>
          <w:color w:val="auto"/>
          <w:sz w:val="24"/>
          <w:szCs w:val="24"/>
          <w:lang w:val="ro-RO"/>
        </w:rPr>
        <w:t xml:space="preserve">Algoritm de screening al infecției </w:t>
      </w:r>
      <w:r w:rsidR="00742AB3">
        <w:rPr>
          <w:rFonts w:ascii="Times New Roman" w:hAnsi="Times New Roman" w:cs="Times New Roman"/>
          <w:b/>
          <w:color w:val="auto"/>
          <w:sz w:val="24"/>
          <w:szCs w:val="24"/>
          <w:lang w:val="ro-RO"/>
        </w:rPr>
        <w:t>VHB</w:t>
      </w:r>
      <w:r w:rsidR="00A11C3C" w:rsidRPr="003D3166">
        <w:rPr>
          <w:rFonts w:ascii="Times New Roman" w:hAnsi="Times New Roman" w:cs="Times New Roman"/>
          <w:b/>
          <w:color w:val="auto"/>
          <w:sz w:val="24"/>
          <w:szCs w:val="24"/>
          <w:lang w:val="ro-RO"/>
        </w:rPr>
        <w:t xml:space="preserve"> la donatorii</w:t>
      </w:r>
      <w:r w:rsidR="004D5A26" w:rsidRPr="003D3166">
        <w:rPr>
          <w:rFonts w:ascii="Times New Roman" w:hAnsi="Times New Roman" w:cs="Times New Roman"/>
          <w:b/>
          <w:color w:val="auto"/>
          <w:sz w:val="24"/>
          <w:szCs w:val="24"/>
          <w:lang w:val="ro-RO"/>
        </w:rPr>
        <w:t xml:space="preserve"> în moarte cerebrală</w:t>
      </w:r>
      <w:bookmarkEnd w:id="125"/>
      <w:bookmarkEnd w:id="126"/>
    </w:p>
    <w:p w:rsidR="00A11C3C" w:rsidRPr="00D31850" w:rsidRDefault="00A11C3C" w:rsidP="00931C31">
      <w:pPr>
        <w:tabs>
          <w:tab w:val="left" w:pos="3405"/>
        </w:tabs>
        <w:spacing w:line="276" w:lineRule="auto"/>
        <w:jc w:val="center"/>
        <w:rPr>
          <w:rFonts w:ascii="Times New Roman" w:hAnsi="Times New Roman" w:cs="Times New Roman"/>
          <w:b/>
          <w:sz w:val="24"/>
          <w:szCs w:val="24"/>
          <w:lang w:val="ro-RO"/>
        </w:rPr>
      </w:pPr>
    </w:p>
    <w:p w:rsidR="003D3166" w:rsidRDefault="003D3166" w:rsidP="00931C31">
      <w:pPr>
        <w:tabs>
          <w:tab w:val="left" w:pos="3405"/>
        </w:tabs>
        <w:spacing w:line="276" w:lineRule="auto"/>
        <w:jc w:val="center"/>
        <w:rPr>
          <w:b/>
          <w:lang w:val="ro-RO"/>
        </w:rPr>
      </w:pPr>
    </w:p>
    <w:p w:rsidR="003D3166" w:rsidRDefault="006827E6" w:rsidP="00931C31">
      <w:pPr>
        <w:spacing w:line="276" w:lineRule="auto"/>
        <w:rPr>
          <w:lang w:val="ro-RO"/>
        </w:rPr>
      </w:pPr>
      <w:r>
        <w:rPr>
          <w:noProof/>
        </w:rPr>
        <w:pict w14:anchorId="2FC13DE3">
          <v:rect id="Rectangle 554" o:spid="_x0000_s1191" style="position:absolute;margin-left:156.25pt;margin-top:2.85pt;width:112.5pt;height:27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">
            <v:textbox style="mso-next-textbox:#Rectangle 554">
              <w:txbxContent>
                <w:p w:rsidR="006827E6" w:rsidRDefault="006827E6" w:rsidP="003D3166">
                  <w:pPr>
                    <w:jc w:val="center"/>
                    <w:rPr>
                      <w:b/>
                      <w:lang w:val="ro-RO"/>
                    </w:rPr>
                  </w:pPr>
                  <w:r>
                    <w:rPr>
                      <w:b/>
                      <w:lang w:val="en-US"/>
                    </w:rPr>
                    <w:t xml:space="preserve">Donator decedat </w:t>
                  </w:r>
                </w:p>
              </w:txbxContent>
            </v:textbox>
          </v:rect>
        </w:pict>
      </w:r>
      <w:r>
        <w:rPr>
          <w:noProof/>
        </w:rPr>
        <w:pict w14:anchorId="1BFA6B54">
          <v:shape id="AutoShape 555" o:spid="_x0000_s1343" type="#_x0000_t32" style="position:absolute;margin-left:205.65pt;margin-top:27.95pt;width:0;height:69.75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">
            <v:stroke endarrow="block"/>
          </v:shape>
        </w:pict>
      </w:r>
      <w:r>
        <w:rPr>
          <w:noProof/>
        </w:rPr>
        <w:pict w14:anchorId="498D4AC3">
          <v:rect id="Rectangle 556" o:spid="_x0000_s1192" style="position:absolute;margin-left:156.25pt;margin-top:91.95pt;width:112.5pt;height:27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">
            <v:textbox style="mso-next-textbox:#Rectangle 556">
              <w:txbxContent>
                <w:p w:rsidR="006827E6" w:rsidRDefault="006827E6" w:rsidP="003D3166">
                  <w:pPr>
                    <w:jc w:val="center"/>
                    <w:rPr>
                      <w:b/>
                      <w:lang w:val="ro-RO"/>
                    </w:rPr>
                  </w:pPr>
                  <w:r>
                    <w:rPr>
                      <w:b/>
                      <w:lang w:val="en-US"/>
                    </w:rPr>
                    <w:t xml:space="preserve">HBsAg </w:t>
                  </w:r>
                </w:p>
              </w:txbxContent>
            </v:textbox>
          </v:rect>
        </w:pict>
      </w:r>
      <w:r>
        <w:rPr>
          <w:noProof/>
        </w:rPr>
        <w:pict w14:anchorId="7D1FAF37">
          <v:shape id="AutoShape 557" o:spid="_x0000_s1342" type="#_x0000_t32" style="position:absolute;margin-left:63.2pt;margin-top:107.65pt;width:93.05pt;height:.75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cDIQIAAEI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"/>
        </w:pict>
      </w:r>
      <w:r>
        <w:rPr>
          <w:noProof/>
        </w:rPr>
        <w:pict w14:anchorId="4D859910">
          <v:shape id="AutoShape 558" o:spid="_x0000_s1341" type="#_x0000_t32" style="position:absolute;margin-left:63.2pt;margin-top:106.9pt;width:0;height:68.1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7FNwIAAGAEAAAOAAAAZHJzL2Uyb0RvYy54bWysVMuO2yAU3VfqPyD2GdupnUm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">
            <v:stroke endarrow="block"/>
          </v:shape>
        </w:pict>
      </w:r>
      <w:r>
        <w:rPr>
          <w:noProof/>
        </w:rPr>
        <w:pict w14:anchorId="65E679D5">
          <v:oval id="Oval 559" o:spid="_x0000_s1193" style="position:absolute;margin-left:43.5pt;margin-top:173.8pt;width:33pt;height:32.25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">
            <v:textbox style="mso-next-textbox:#Oval 559">
              <w:txbxContent>
                <w:p w:rsidR="006827E6" w:rsidRDefault="006827E6" w:rsidP="003D3166">
                  <w:pPr>
                    <w:jc w:val="center"/>
                    <w:rPr>
                      <w:b/>
                      <w:color w:val="FF0000"/>
                      <w:lang w:val="ro-RO"/>
                    </w:rPr>
                  </w:pPr>
                  <w:r>
                    <w:rPr>
                      <w:b/>
                      <w:color w:val="FF0000"/>
                      <w:lang w:val="ro-RO"/>
                    </w:rPr>
                    <w:t>R</w:t>
                  </w:r>
                </w:p>
              </w:txbxContent>
            </v:textbox>
          </v:oval>
        </w:pict>
      </w:r>
      <w:r>
        <w:rPr>
          <w:noProof/>
        </w:rPr>
        <w:pict w14:anchorId="14AC30CC">
          <v:shape id="AutoShape 560" o:spid="_x0000_s1340" type="#_x0000_t32" style="position:absolute;margin-left:210.6pt;margin-top:120.05pt;width:0;height:54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byNwIAAGAEAAAOAAAAZHJzL2Uyb0RvYy54bWysVM1u2zAMvg/YOwi6p7ZTJ0u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">
            <v:stroke endarrow="block"/>
          </v:shape>
        </w:pict>
      </w:r>
      <w:r>
        <w:rPr>
          <w:noProof/>
        </w:rPr>
        <w:pict w14:anchorId="106339AC">
          <v:oval id="Oval 561" o:spid="_x0000_s1194" style="position:absolute;margin-left:192.3pt;margin-top:173.8pt;width:37.5pt;height:31.5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">
            <v:textbox style="mso-next-textbox:#Oval 561">
              <w:txbxContent>
                <w:p w:rsidR="006827E6" w:rsidRDefault="006827E6" w:rsidP="003D3166">
                  <w:pPr>
                    <w:jc w:val="center"/>
                    <w:rPr>
                      <w:b/>
                      <w:color w:val="FF0000"/>
                      <w:lang w:val="ro-RO"/>
                    </w:rPr>
                  </w:pPr>
                  <w:r>
                    <w:rPr>
                      <w:b/>
                      <w:color w:val="FF0000"/>
                      <w:lang w:val="ro-RO"/>
                    </w:rPr>
                    <w:t>NR</w:t>
                  </w:r>
                </w:p>
              </w:txbxContent>
            </v:textbox>
          </v:oval>
        </w:pict>
      </w:r>
      <w:r>
        <w:rPr>
          <w:noProof/>
        </w:rPr>
        <w:pict w14:anchorId="53667AF8">
          <v:shape id="AutoShape 562" o:spid="_x0000_s1339" type="#_x0000_t32" style="position:absolute;margin-left:210.6pt;margin-top:202.45pt;width:0;height:54pt;z-index:25200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uy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">
            <v:stroke endarrow="block"/>
          </v:shape>
        </w:pict>
      </w:r>
      <w:r>
        <w:rPr>
          <w:noProof/>
        </w:rPr>
        <w:pict w14:anchorId="16747409">
          <v:shape id="AutoShape 577" o:spid="_x0000_s1338" type="#_x0000_t32" style="position:absolute;margin-left:60.4pt;margin-top:203.2pt;width:2.25pt;height:390.75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"/>
        </w:pic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tabs>
          <w:tab w:val="left" w:pos="3383"/>
        </w:tabs>
        <w:spacing w:line="276" w:lineRule="auto"/>
        <w:rPr>
          <w:lang w:val="ro-RO"/>
        </w:rPr>
      </w:pPr>
      <w:r>
        <w:rPr>
          <w:lang w:val="ro-RO"/>
        </w:rPr>
        <w:tab/>
      </w:r>
    </w:p>
    <w:p w:rsidR="003D3166" w:rsidRDefault="006827E6" w:rsidP="00931C31">
      <w:pPr>
        <w:tabs>
          <w:tab w:val="left" w:pos="3383"/>
        </w:tabs>
        <w:spacing w:line="276" w:lineRule="auto"/>
        <w:rPr>
          <w:lang w:val="ro-RO"/>
        </w:rPr>
      </w:pPr>
      <w:r>
        <w:rPr>
          <w:noProof/>
        </w:rPr>
        <w:pict w14:anchorId="67BF61D5">
          <v:rect id="Rectangle 569" o:spid="_x0000_s1195" style="position:absolute;margin-left:282.65pt;margin-top:98.25pt;width:152pt;height:27pt;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">
            <v:textbox style="mso-next-textbox:#Rectangle 569">
              <w:txbxContent>
                <w:p w:rsidR="006827E6" w:rsidRDefault="006827E6" w:rsidP="003D3166">
                  <w:pPr>
                    <w:rPr>
                      <w:lang w:val="ro-RO"/>
                    </w:rPr>
                  </w:pPr>
                  <w:r>
                    <w:rPr>
                      <w:lang w:val="ro-RO"/>
                    </w:rPr>
                    <w:t>Transplant de organe</w:t>
                  </w:r>
                </w:p>
              </w:txbxContent>
            </v:textbox>
          </v:rect>
        </w:pict>
      </w:r>
      <w:r>
        <w:rPr>
          <w:noProof/>
        </w:rPr>
        <w:pict w14:anchorId="2BAB2B0E">
          <v:rect id="Rectangle 573" o:spid="_x0000_s1196" style="position:absolute;margin-left:284.9pt;margin-top:135pt;width:152pt;height:7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">
            <v:textbox style="mso-next-textbox:#Rectangle 573">
              <w:txbxContent>
                <w:p w:rsidR="006827E6" w:rsidRDefault="006827E6" w:rsidP="003D3166">
                  <w:pPr>
                    <w:jc w:val="both"/>
                    <w:rPr>
                      <w:lang w:val="ro-RO"/>
                    </w:rPr>
                  </w:pPr>
                  <w:r>
                    <w:rPr>
                      <w:lang w:val="ro-RO"/>
                    </w:rPr>
                    <w:t xml:space="preserve">Transplant de organ cu careva precauții: </w:t>
                  </w:r>
                </w:p>
                <w:p w:rsidR="006827E6" w:rsidRDefault="006827E6" w:rsidP="003D3166">
                  <w:pPr>
                    <w:jc w:val="both"/>
                    <w:rPr>
                      <w:lang w:val="ro-RO"/>
                    </w:rPr>
                  </w:pPr>
                  <w:r>
                    <w:rPr>
                      <w:lang w:val="ro-RO"/>
                    </w:rPr>
                    <w:t>-       monitorizarea VHB la primitor</w:t>
                  </w:r>
                </w:p>
                <w:p w:rsidR="006827E6" w:rsidRDefault="006827E6" w:rsidP="003D3166">
                  <w:pPr>
                    <w:jc w:val="both"/>
                    <w:rPr>
                      <w:lang w:val="ro-RO"/>
                    </w:rPr>
                  </w:pPr>
                  <w:r>
                    <w:rPr>
                      <w:lang w:val="ro-RO"/>
                    </w:rPr>
                    <w:t>-Vaccinare VHB</w:t>
                  </w:r>
                </w:p>
                <w:p w:rsidR="006827E6" w:rsidRDefault="006827E6" w:rsidP="003D3166">
                  <w:pPr>
                    <w:jc w:val="both"/>
                    <w:rPr>
                      <w:lang w:val="ro-RO"/>
                    </w:rPr>
                  </w:pPr>
                </w:p>
              </w:txbxContent>
            </v:textbox>
          </v:rect>
        </w:pict>
      </w:r>
      <w:r>
        <w:rPr>
          <w:noProof/>
        </w:rPr>
        <w:pict w14:anchorId="3E936240">
          <v:oval id="Oval 563" o:spid="_x0000_s1197" style="position:absolute;margin-left:172.5pt;margin-top:7.5pt;width:68.7pt;height:50.3pt;z-index:25200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">
            <v:textbox style="mso-next-textbox:#Oval 563">
              <w:txbxContent>
                <w:p w:rsidR="006827E6" w:rsidRDefault="006827E6" w:rsidP="003D3166">
                  <w:pPr>
                    <w:jc w:val="center"/>
                    <w:rPr>
                      <w:b/>
                      <w:color w:val="FF0000"/>
                      <w:lang w:val="ro-RO"/>
                    </w:rPr>
                  </w:pPr>
                  <w:r>
                    <w:rPr>
                      <w:b/>
                      <w:color w:val="FF0000"/>
                      <w:lang w:val="ro-RO"/>
                    </w:rPr>
                    <w:t>anti-HBc</w:t>
                  </w:r>
                </w:p>
              </w:txbxContent>
            </v:textbox>
          </v:oval>
        </w:pict>
      </w:r>
      <w:r>
        <w:rPr>
          <w:noProof/>
        </w:rPr>
        <w:pict w14:anchorId="552F0D1D">
          <v:shape id="AutoShape 564" o:spid="_x0000_s1337" type="#_x0000_t32" style="position:absolute;margin-left:133.5pt;margin-top:27.85pt;width:39pt;height:0;flip:x;z-index:25201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eAPQIAAGo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">
            <v:stroke endarrow="block"/>
          </v:shape>
        </w:pict>
      </w:r>
      <w:r>
        <w:rPr>
          <w:noProof/>
        </w:rPr>
        <w:pict w14:anchorId="3EDC4172">
          <v:oval id="Oval 565" o:spid="_x0000_s1198" style="position:absolute;margin-left:100.5pt;margin-top:14.75pt;width:33pt;height:32.2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">
            <v:textbox style="mso-next-textbox:#Oval 565">
              <w:txbxContent>
                <w:p w:rsidR="006827E6" w:rsidRDefault="006827E6" w:rsidP="003D3166">
                  <w:pPr>
                    <w:jc w:val="center"/>
                    <w:rPr>
                      <w:b/>
                      <w:color w:val="FF0000"/>
                      <w:lang w:val="ro-RO"/>
                    </w:rPr>
                  </w:pPr>
                  <w:r>
                    <w:rPr>
                      <w:b/>
                      <w:color w:val="FF0000"/>
                      <w:lang w:val="ro-RO"/>
                    </w:rPr>
                    <w:t>R</w:t>
                  </w:r>
                </w:p>
              </w:txbxContent>
            </v:textbox>
          </v:oval>
        </w:pict>
      </w:r>
      <w:r>
        <w:rPr>
          <w:noProof/>
        </w:rPr>
        <w:pict w14:anchorId="5A6B21A8">
          <v:shape id="AutoShape 566" o:spid="_x0000_s1336" type="#_x0000_t32" style="position:absolute;margin-left:205.65pt;margin-top:54pt;width:0;height:34.45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">
            <v:stroke endarrow="block"/>
          </v:shape>
        </w:pict>
      </w:r>
      <w:r>
        <w:rPr>
          <w:noProof/>
        </w:rPr>
        <w:pict w14:anchorId="3003AFE0">
          <v:oval id="Oval 567" o:spid="_x0000_s1199" style="position:absolute;margin-left:187.4pt;margin-top:90.1pt;width:37.5pt;height:31.5pt;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">
            <v:textbox style="mso-next-textbox:#Oval 567">
              <w:txbxContent>
                <w:p w:rsidR="006827E6" w:rsidRDefault="006827E6" w:rsidP="003D3166">
                  <w:pPr>
                    <w:jc w:val="center"/>
                    <w:rPr>
                      <w:b/>
                      <w:color w:val="FF0000"/>
                      <w:lang w:val="ro-RO"/>
                    </w:rPr>
                  </w:pPr>
                  <w:r>
                    <w:rPr>
                      <w:b/>
                      <w:color w:val="FF0000"/>
                      <w:lang w:val="ro-RO"/>
                    </w:rPr>
                    <w:t>NR</w:t>
                  </w:r>
                </w:p>
              </w:txbxContent>
            </v:textbox>
          </v:oval>
        </w:pict>
      </w:r>
      <w:r>
        <w:rPr>
          <w:noProof/>
        </w:rPr>
        <w:pict w14:anchorId="56B29D48">
          <v:shape id="AutoShape 568" o:spid="_x0000_s1335" type="#_x0000_t32" style="position:absolute;margin-left:232.05pt;margin-top:103.1pt;width:43.7pt;height:0;z-index:25201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">
            <v:stroke endarrow="block"/>
          </v:shape>
        </w:pict>
      </w:r>
      <w:r>
        <w:rPr>
          <w:noProof/>
        </w:rPr>
        <w:pict w14:anchorId="08F35ADF">
          <v:shape id="AutoShape 570" o:spid="_x0000_s1334" type="#_x0000_t32" style="position:absolute;margin-left:117.25pt;margin-top:45.1pt;width:2.25pt;height:205.25pt;z-index:25201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"/>
        </w:pict>
      </w: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lang w:val="ro-RO"/>
        </w:rPr>
      </w:pPr>
    </w:p>
    <w:p w:rsidR="003D3166" w:rsidRDefault="003D3166" w:rsidP="00931C31">
      <w:pPr>
        <w:tabs>
          <w:tab w:val="left" w:pos="3383"/>
        </w:tabs>
        <w:spacing w:line="276" w:lineRule="auto"/>
        <w:rPr>
          <w:b/>
          <w:lang w:val="ro-RO"/>
        </w:rPr>
      </w:pPr>
    </w:p>
    <w:p w:rsidR="003D3166" w:rsidRDefault="003D3166" w:rsidP="00931C31">
      <w:pPr>
        <w:tabs>
          <w:tab w:val="left" w:pos="3383"/>
        </w:tabs>
        <w:spacing w:line="276" w:lineRule="auto"/>
        <w:rPr>
          <w:b/>
          <w:lang w:val="ro-RO"/>
        </w:rPr>
      </w:pPr>
    </w:p>
    <w:p w:rsidR="003D3166" w:rsidRDefault="006827E6" w:rsidP="00931C31">
      <w:pPr>
        <w:tabs>
          <w:tab w:val="left" w:pos="3383"/>
        </w:tabs>
        <w:spacing w:line="276" w:lineRule="auto"/>
        <w:rPr>
          <w:b/>
          <w:lang w:val="ro-RO"/>
        </w:rPr>
      </w:pPr>
      <w:r>
        <w:rPr>
          <w:noProof/>
        </w:rPr>
        <w:pict w14:anchorId="409A174B">
          <v:shape id="AutoShape 571" o:spid="_x0000_s1333" type="#_x0000_t32" style="position:absolute;margin-left:121.75pt;margin-top:7.8pt;width:34.5pt;height:.05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">
            <v:stroke endarrow="block"/>
          </v:shape>
        </w:pict>
      </w:r>
      <w:r>
        <w:rPr>
          <w:noProof/>
        </w:rPr>
        <w:pict w14:anchorId="2C28BC8B">
          <v:shape id="AutoShape 572" o:spid="_x0000_s1332" type="#_x0000_t32" style="position:absolute;margin-left:229.8pt;margin-top:7.85pt;width:52.85pt;height:0;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E2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">
            <v:stroke endarrow="block"/>
          </v:shape>
        </w:pict>
      </w:r>
      <w:r w:rsidR="003D3166">
        <w:rPr>
          <w:b/>
          <w:lang w:val="ro-RO"/>
        </w:rPr>
        <w:t xml:space="preserve">                                                                          alte organ</w:t>
      </w:r>
      <w:r w:rsidR="00931C31">
        <w:rPr>
          <w:b/>
          <w:lang w:val="ro-RO"/>
        </w:rPr>
        <w:t>e</w:t>
      </w:r>
    </w:p>
    <w:p w:rsidR="003D3166" w:rsidRDefault="003D3166" w:rsidP="00931C31">
      <w:pPr>
        <w:tabs>
          <w:tab w:val="left" w:pos="3383"/>
        </w:tabs>
        <w:spacing w:line="276" w:lineRule="auto"/>
        <w:rPr>
          <w:b/>
          <w:lang w:val="ro-RO"/>
        </w:rPr>
      </w:pPr>
    </w:p>
    <w:p w:rsidR="003D3166" w:rsidRDefault="003D3166" w:rsidP="00931C31">
      <w:pPr>
        <w:spacing w:line="276" w:lineRule="auto"/>
        <w:rPr>
          <w:lang w:val="ro-RO"/>
        </w:rPr>
      </w:pPr>
    </w:p>
    <w:p w:rsidR="003D3166" w:rsidRDefault="006827E6" w:rsidP="00931C31">
      <w:pPr>
        <w:spacing w:line="276" w:lineRule="auto"/>
        <w:rPr>
          <w:lang w:val="ro-RO"/>
        </w:rPr>
      </w:pPr>
      <w:r>
        <w:rPr>
          <w:noProof/>
        </w:rPr>
        <w:pict w14:anchorId="6888A1AC">
          <v:rect id="Rectangle 576" o:spid="_x0000_s1200" style="position:absolute;margin-left:284.9pt;margin-top:2.3pt;width:152pt;height:75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xKgIAAFQ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">
            <v:textbox style="mso-next-textbox:#Rectangle 576">
              <w:txbxContent>
                <w:p w:rsidR="006827E6" w:rsidRDefault="006827E6" w:rsidP="003D3166">
                  <w:pPr>
                    <w:jc w:val="both"/>
                    <w:rPr>
                      <w:lang w:val="ro-RO"/>
                    </w:rPr>
                  </w:pPr>
                  <w:r>
                    <w:rPr>
                      <w:lang w:val="ro-RO"/>
                    </w:rPr>
                    <w:t>Transplant de ficat doar la primitori care au primit tratament a/viral profilactic sau au fost vaccinați VHB</w:t>
                  </w:r>
                </w:p>
              </w:txbxContent>
            </v:textbox>
          </v:rect>
        </w:pict>
      </w:r>
    </w:p>
    <w:p w:rsidR="003D3166" w:rsidRDefault="006827E6" w:rsidP="00931C31">
      <w:pPr>
        <w:tabs>
          <w:tab w:val="left" w:pos="3429"/>
        </w:tabs>
        <w:spacing w:line="276" w:lineRule="auto"/>
        <w:rPr>
          <w:b/>
          <w:lang w:val="ro-RO"/>
        </w:rPr>
      </w:pPr>
      <w:r>
        <w:rPr>
          <w:noProof/>
        </w:rPr>
        <w:pict w14:anchorId="26C03024">
          <v:shape id="AutoShape 574" o:spid="_x0000_s1331" type="#_x0000_t32" style="position:absolute;margin-left:121.75pt;margin-top:9.05pt;width:34.5pt;height:.0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w1OAIAAGI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">
            <v:stroke endarrow="block"/>
          </v:shape>
        </w:pict>
      </w:r>
      <w:r>
        <w:rPr>
          <w:noProof/>
        </w:rPr>
        <w:pict w14:anchorId="41E51263">
          <v:shape id="AutoShape 575" o:spid="_x0000_s1330" type="#_x0000_t32" style="position:absolute;margin-left:234.3pt;margin-top:9.1pt;width:41.45pt;height:0;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84NwIAAGA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">
            <v:stroke endarrow="block"/>
          </v:shape>
        </w:pict>
      </w:r>
      <w:r w:rsidR="003D3166">
        <w:rPr>
          <w:b/>
          <w:lang w:val="ro-RO"/>
        </w:rPr>
        <w:t xml:space="preserve">                                                                        Ficat: </w:t>
      </w:r>
      <w:r w:rsidR="00742AB3">
        <w:rPr>
          <w:b/>
          <w:lang w:val="ro-RO"/>
        </w:rPr>
        <w:t>VHB</w:t>
      </w:r>
      <w:r w:rsidR="003D3166">
        <w:rPr>
          <w:b/>
          <w:lang w:val="ro-RO"/>
        </w:rPr>
        <w:t xml:space="preserve">-ADN                      </w: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autoSpaceDE w:val="0"/>
        <w:autoSpaceDN w:val="0"/>
        <w:adjustRightInd w:val="0"/>
        <w:spacing w:line="276" w:lineRule="auto"/>
        <w:rPr>
          <w:rFonts w:ascii="MinionPro-Regular" w:hAnsi="MinionPro-Regular" w:cs="MinionPro-Regular"/>
          <w:lang w:val="en-US"/>
        </w:rPr>
      </w:pPr>
    </w:p>
    <w:p w:rsidR="003D3166" w:rsidRP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6827E6" w:rsidP="00931C31">
      <w:pPr>
        <w:pStyle w:val="11"/>
        <w:spacing w:line="276" w:lineRule="auto"/>
        <w:outlineLvl w:val="0"/>
        <w:rPr>
          <w:rStyle w:val="62"/>
          <w:rFonts w:eastAsiaTheme="majorEastAsia"/>
          <w:b/>
          <w:bCs/>
          <w:color w:val="000000" w:themeColor="text1"/>
          <w:sz w:val="20"/>
          <w:szCs w:val="20"/>
          <w:lang w:val="en-US"/>
        </w:rPr>
      </w:pPr>
      <w:r>
        <w:rPr>
          <w:noProof/>
        </w:rPr>
        <w:pict w14:anchorId="29432CB0">
          <v:shape id="AutoShape 578" o:spid="_x0000_s1329" type="#_x0000_t32" style="position:absolute;left:0;text-align:left;margin-left:63.2pt;margin-top:26.85pt;width:224.5pt;height:.05pt;flip:y;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">
            <v:stroke endarrow="block"/>
          </v:shape>
        </w:pict>
      </w:r>
      <w:r>
        <w:rPr>
          <w:noProof/>
        </w:rPr>
        <w:pict w14:anchorId="36B13D5D">
          <v:rect id="Rectangle 579" o:spid="_x0000_s1201" style="position:absolute;left:0;text-align:left;margin-left:284.9pt;margin-top:6.35pt;width:152pt;height:56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vLLQIAAFQ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">
            <v:textbox style="mso-next-textbox:#Rectangle 579">
              <w:txbxContent>
                <w:p w:rsidR="006827E6" w:rsidRDefault="006827E6" w:rsidP="003D3166">
                  <w:pPr>
                    <w:jc w:val="both"/>
                    <w:rPr>
                      <w:lang w:val="ro-RO"/>
                    </w:rPr>
                  </w:pPr>
                  <w:r>
                    <w:rPr>
                      <w:lang w:val="ro-RO"/>
                    </w:rPr>
                    <w:t>Transplant de organ doar după profilaxia antivirală VHB la primitorii cu VHB</w:t>
                  </w:r>
                </w:p>
              </w:txbxContent>
            </v:textbox>
          </v:rect>
        </w:pict>
      </w:r>
    </w:p>
    <w:p w:rsid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Pr="003D3166" w:rsidRDefault="003D3166" w:rsidP="00931C31">
      <w:pPr>
        <w:spacing w:line="276" w:lineRule="auto"/>
        <w:jc w:val="center"/>
        <w:rPr>
          <w:rFonts w:eastAsiaTheme="majorEastAsia"/>
          <w:lang w:val="en-US"/>
        </w:rPr>
      </w:pPr>
    </w:p>
    <w:p w:rsidR="003D3166" w:rsidRDefault="003D3166" w:rsidP="00931C31">
      <w:pPr>
        <w:autoSpaceDE w:val="0"/>
        <w:autoSpaceDN w:val="0"/>
        <w:adjustRightInd w:val="0"/>
        <w:spacing w:line="276" w:lineRule="auto"/>
        <w:jc w:val="right"/>
        <w:rPr>
          <w:rFonts w:ascii="Times New Roman" w:hAnsi="Times New Roman" w:cs="Times New Roman"/>
          <w:bCs/>
          <w:i/>
          <w:color w:val="000000" w:themeColor="text1"/>
          <w:szCs w:val="24"/>
          <w:lang w:val="en-US"/>
        </w:rPr>
      </w:pPr>
      <w:r>
        <w:rPr>
          <w:rFonts w:ascii="Times New Roman" w:hAnsi="Times New Roman" w:cs="Times New Roman"/>
          <w:i/>
          <w:color w:val="000000" w:themeColor="text1"/>
          <w:szCs w:val="24"/>
          <w:lang w:val="en-US"/>
        </w:rPr>
        <w:t xml:space="preserve">Guide to the quality and safety of </w:t>
      </w:r>
      <w:r>
        <w:rPr>
          <w:rFonts w:ascii="Times New Roman" w:hAnsi="Times New Roman" w:cs="Times New Roman"/>
          <w:bCs/>
          <w:i/>
          <w:color w:val="000000" w:themeColor="text1"/>
          <w:szCs w:val="24"/>
          <w:lang w:val="en-US"/>
        </w:rPr>
        <w:t xml:space="preserve">ORGANS FORTRANSPLANTATION </w:t>
      </w:r>
      <w:r>
        <w:rPr>
          <w:rFonts w:ascii="Times New Roman" w:hAnsi="Times New Roman" w:cs="Times New Roman"/>
          <w:i/>
          <w:color w:val="000000" w:themeColor="text1"/>
          <w:szCs w:val="24"/>
          <w:lang w:val="en-US"/>
        </w:rPr>
        <w:t>7th Edition2018</w:t>
      </w:r>
    </w:p>
    <w:p w:rsidR="004A4111" w:rsidRPr="003D3166" w:rsidRDefault="004A4111" w:rsidP="00931C31">
      <w:pPr>
        <w:spacing w:line="276" w:lineRule="auto"/>
        <w:rPr>
          <w:rFonts w:ascii="Times New Roman" w:hAnsi="Times New Roman" w:cs="Times New Roman"/>
          <w:b/>
          <w:sz w:val="24"/>
          <w:szCs w:val="24"/>
          <w:lang w:val="en-US"/>
        </w:rPr>
      </w:pPr>
    </w:p>
    <w:p w:rsidR="00DB1E11" w:rsidRPr="003D3166" w:rsidRDefault="005E1674" w:rsidP="00931C31">
      <w:pPr>
        <w:pStyle w:val="2"/>
        <w:spacing w:line="276" w:lineRule="auto"/>
        <w:rPr>
          <w:rFonts w:ascii="Times New Roman" w:hAnsi="Times New Roman" w:cs="Times New Roman"/>
          <w:b/>
          <w:color w:val="auto"/>
          <w:sz w:val="24"/>
          <w:szCs w:val="24"/>
          <w:lang w:val="ro-RO"/>
        </w:rPr>
      </w:pPr>
      <w:bookmarkStart w:id="127" w:name="_Toc706732"/>
      <w:bookmarkStart w:id="128" w:name="_Toc707226"/>
      <w:r w:rsidRPr="003D3166">
        <w:rPr>
          <w:rFonts w:ascii="Times New Roman" w:hAnsi="Times New Roman" w:cs="Times New Roman"/>
          <w:b/>
          <w:color w:val="auto"/>
          <w:sz w:val="24"/>
          <w:szCs w:val="24"/>
          <w:lang w:val="ro-RO"/>
        </w:rPr>
        <w:t xml:space="preserve">C.1.7 </w:t>
      </w:r>
      <w:r w:rsidR="00DB1E11" w:rsidRPr="003D3166">
        <w:rPr>
          <w:rFonts w:ascii="Times New Roman" w:hAnsi="Times New Roman" w:cs="Times New Roman"/>
          <w:b/>
          <w:color w:val="auto"/>
          <w:sz w:val="24"/>
          <w:szCs w:val="24"/>
          <w:lang w:val="ro-RO"/>
        </w:rPr>
        <w:t xml:space="preserve">Algoritm de screening a infecței </w:t>
      </w:r>
      <w:r w:rsidR="00742AB3">
        <w:rPr>
          <w:rFonts w:ascii="Times New Roman" w:hAnsi="Times New Roman" w:cs="Times New Roman"/>
          <w:b/>
          <w:color w:val="auto"/>
          <w:sz w:val="24"/>
          <w:szCs w:val="24"/>
          <w:lang w:val="ro-RO"/>
        </w:rPr>
        <w:t>VHC</w:t>
      </w:r>
      <w:r w:rsidR="00DB1E11" w:rsidRPr="003D3166">
        <w:rPr>
          <w:rFonts w:ascii="Times New Roman" w:hAnsi="Times New Roman" w:cs="Times New Roman"/>
          <w:b/>
          <w:color w:val="auto"/>
          <w:sz w:val="24"/>
          <w:szCs w:val="24"/>
          <w:lang w:val="ro-RO"/>
        </w:rPr>
        <w:t xml:space="preserve"> la donatorii potențiali de organe</w:t>
      </w:r>
      <w:bookmarkEnd w:id="127"/>
      <w:bookmarkEnd w:id="128"/>
    </w:p>
    <w:p w:rsidR="00DB1E11" w:rsidRPr="00242439" w:rsidRDefault="006827E6" w:rsidP="00931C31">
      <w:pPr>
        <w:pStyle w:val="1"/>
        <w:spacing w:line="276" w:lineRule="auto"/>
        <w:rPr>
          <w:rStyle w:val="30"/>
          <w:rFonts w:ascii="Times New Roman" w:hAnsi="Times New Roman" w:cs="Times New Roman"/>
          <w:b/>
          <w:color w:val="auto"/>
          <w:lang w:val="en-US"/>
        </w:rPr>
      </w:pPr>
      <w:r>
        <w:rPr>
          <w:rFonts w:ascii="Times New Roman" w:eastAsiaTheme="majorEastAsia" w:hAnsi="Times New Roman" w:cs="Times New Roman"/>
          <w:b/>
          <w:sz w:val="24"/>
          <w:szCs w:val="24"/>
        </w:rPr>
        <w:pict w14:anchorId="219607BC">
          <v:rect id="Rectangle 517" o:spid="_x0000_s1202" style="position:absolute;margin-left:316.95pt;margin-top:430.05pt;width:128.25pt;height:85.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">
            <v:textbox style="mso-next-textbox:#Rectangle 517">
              <w:txbxContent>
                <w:p w:rsidR="006827E6" w:rsidRPr="00C528EE" w:rsidRDefault="006827E6" w:rsidP="00DB1E11">
                  <w:pPr>
                    <w:jc w:val="both"/>
                    <w:rPr>
                      <w:lang w:val="ro-RO"/>
                    </w:rPr>
                  </w:pPr>
                  <w:r>
                    <w:rPr>
                      <w:lang w:val="ro-RO"/>
                    </w:rPr>
                    <w:t>Transplant de organe donator cu risc non-standard. (Pentru acești primitori tratament antiviral VHC)</w:t>
                  </w:r>
                </w:p>
              </w:txbxContent>
            </v:textbox>
          </v:rect>
        </w:pict>
      </w:r>
      <w:r>
        <w:rPr>
          <w:rFonts w:ascii="Times New Roman" w:eastAsiaTheme="majorEastAsia" w:hAnsi="Times New Roman" w:cs="Times New Roman"/>
          <w:b/>
          <w:sz w:val="24"/>
          <w:szCs w:val="24"/>
        </w:rPr>
        <w:pict w14:anchorId="68C2D52E">
          <v:shape id="AutoShape 516" o:spid="_x0000_s1328" type="#_x0000_t32" style="position:absolute;margin-left:101.7pt;margin-top:463.05pt;width:197.25pt;height:1.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6+OQIAAGUEAAAOAAAAZHJzL2Uyb0RvYy54bWysVMuO2yAU3VfqPyD2ie00zi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">
            <v:stroke endarrow="block"/>
          </v:shape>
        </w:pict>
      </w:r>
      <w:r>
        <w:rPr>
          <w:rFonts w:ascii="Times New Roman" w:eastAsiaTheme="majorEastAsia" w:hAnsi="Times New Roman" w:cs="Times New Roman"/>
          <w:b/>
          <w:sz w:val="24"/>
          <w:szCs w:val="24"/>
        </w:rPr>
        <w:pict w14:anchorId="6711C3F9">
          <v:shape id="AutoShape 510" o:spid="_x0000_s1327" type="#_x0000_t32" style="position:absolute;margin-left:77.7pt;margin-top:376.05pt;width:0;height:69.7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">
            <v:stroke endarrow="block"/>
          </v:shape>
        </w:pict>
      </w:r>
      <w:r>
        <w:rPr>
          <w:rFonts w:ascii="Times New Roman" w:eastAsiaTheme="majorEastAsia" w:hAnsi="Times New Roman" w:cs="Times New Roman"/>
          <w:b/>
          <w:sz w:val="24"/>
          <w:szCs w:val="24"/>
        </w:rPr>
        <w:pict w14:anchorId="03D74883">
          <v:oval id="Oval 511" o:spid="_x0000_s1203" style="position:absolute;margin-left:61.95pt;margin-top:445.8pt;width:33pt;height:32.25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">
            <v:textbox style="mso-next-textbox:#Oval 511">
              <w:txbxContent>
                <w:p w:rsidR="006827E6" w:rsidRPr="00243169" w:rsidRDefault="006827E6" w:rsidP="00DB1E11">
                  <w:pPr>
                    <w:jc w:val="center"/>
                    <w:rPr>
                      <w:b/>
                      <w:color w:val="FF0000"/>
                      <w:lang w:val="ro-RO"/>
                    </w:rPr>
                  </w:pPr>
                  <w:r w:rsidRPr="00243169">
                    <w:rPr>
                      <w:b/>
                      <w:color w:val="FF0000"/>
                      <w:lang w:val="ro-RO"/>
                    </w:rPr>
                    <w:t>R</w:t>
                  </w:r>
                </w:p>
              </w:txbxContent>
            </v:textbox>
          </v:oval>
        </w:pict>
      </w:r>
      <w:r>
        <w:rPr>
          <w:rFonts w:ascii="Times New Roman" w:eastAsiaTheme="majorEastAsia" w:hAnsi="Times New Roman" w:cs="Times New Roman"/>
          <w:b/>
          <w:sz w:val="24"/>
          <w:szCs w:val="24"/>
        </w:rPr>
        <w:pict w14:anchorId="011E9A01">
          <v:rect id="Rectangle 515" o:spid="_x0000_s1204" style="position:absolute;margin-left:316.95pt;margin-top:334.05pt;width:128.25pt;height:7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">
            <v:textbox style="mso-next-textbox:#Rectangle 515">
              <w:txbxContent>
                <w:p w:rsidR="006827E6" w:rsidRPr="00C528EE" w:rsidRDefault="006827E6" w:rsidP="00DB1E11">
                  <w:pPr>
                    <w:jc w:val="both"/>
                    <w:rPr>
                      <w:lang w:val="ro-RO"/>
                    </w:rPr>
                  </w:pPr>
                  <w:r>
                    <w:rPr>
                      <w:lang w:val="ro-RO"/>
                    </w:rPr>
                    <w:t>Transplant de organe donator cu risc non-standard. (Pentru acești primitori acord informat)</w:t>
                  </w:r>
                </w:p>
              </w:txbxContent>
            </v:textbox>
          </v:rect>
        </w:pict>
      </w:r>
      <w:r>
        <w:rPr>
          <w:rFonts w:ascii="Times New Roman" w:eastAsiaTheme="majorEastAsia" w:hAnsi="Times New Roman" w:cs="Times New Roman"/>
          <w:b/>
          <w:sz w:val="24"/>
          <w:szCs w:val="24"/>
        </w:rPr>
        <w:pict w14:anchorId="382DED1B">
          <v:shape id="AutoShape 514" o:spid="_x0000_s1326" type="#_x0000_t32" style="position:absolute;margin-left:232.95pt;margin-top:370.05pt;width:76.5pt;height:1.5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">
            <v:stroke endarrow="block"/>
          </v:shape>
        </w:pict>
      </w:r>
      <w:r>
        <w:rPr>
          <w:rFonts w:ascii="Times New Roman" w:eastAsiaTheme="majorEastAsia" w:hAnsi="Times New Roman" w:cs="Times New Roman"/>
          <w:b/>
          <w:sz w:val="24"/>
          <w:szCs w:val="24"/>
        </w:rPr>
        <w:pict w14:anchorId="45487661">
          <v:shape id="AutoShape 512" o:spid="_x0000_s1325" type="#_x0000_t32" style="position:absolute;margin-left:115.95pt;margin-top:364.8pt;width:75.75pt;height:1.5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">
            <v:stroke endarrow="block"/>
          </v:shape>
        </w:pict>
      </w:r>
      <w:r>
        <w:rPr>
          <w:rFonts w:ascii="Times New Roman" w:eastAsiaTheme="majorEastAsia" w:hAnsi="Times New Roman" w:cs="Times New Roman"/>
          <w:b/>
          <w:sz w:val="24"/>
          <w:szCs w:val="24"/>
        </w:rPr>
        <w:pict w14:anchorId="31DCB069">
          <v:oval id="Oval 513" o:spid="_x0000_s1205" style="position:absolute;margin-left:191.7pt;margin-top:353.55pt;width:37.5pt;height:31.5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">
            <v:textbox style="mso-next-textbox:#Oval 513">
              <w:txbxContent>
                <w:p w:rsidR="006827E6" w:rsidRPr="00243169" w:rsidRDefault="006827E6" w:rsidP="00DB1E11">
                  <w:pPr>
                    <w:jc w:val="center"/>
                    <w:rPr>
                      <w:b/>
                      <w:color w:val="FF0000"/>
                      <w:lang w:val="ro-RO"/>
                    </w:rPr>
                  </w:pPr>
                  <w:r w:rsidRPr="00243169">
                    <w:rPr>
                      <w:b/>
                      <w:color w:val="FF0000"/>
                      <w:lang w:val="ro-RO"/>
                    </w:rPr>
                    <w:t>NR</w:t>
                  </w:r>
                </w:p>
              </w:txbxContent>
            </v:textbox>
          </v:oval>
        </w:pict>
      </w:r>
      <w:r>
        <w:rPr>
          <w:rFonts w:ascii="Times New Roman" w:eastAsiaTheme="majorEastAsia" w:hAnsi="Times New Roman" w:cs="Times New Roman"/>
          <w:b/>
          <w:sz w:val="24"/>
          <w:szCs w:val="24"/>
        </w:rPr>
        <w:pict w14:anchorId="05AEFFEA">
          <v:rect id="Rectangle 509" o:spid="_x0000_s1206" style="position:absolute;margin-left:40.2pt;margin-top:353.55pt;width:1in;height:22.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">
            <v:textbox style="mso-next-textbox:#Rectangle 509">
              <w:txbxContent>
                <w:p w:rsidR="006827E6" w:rsidRPr="00C528EE" w:rsidRDefault="006827E6" w:rsidP="00DB1E11">
                  <w:pPr>
                    <w:jc w:val="center"/>
                    <w:rPr>
                      <w:lang w:val="ro-RO"/>
                    </w:rPr>
                  </w:pPr>
                  <w:r>
                    <w:rPr>
                      <w:lang w:val="ro-RO"/>
                    </w:rPr>
                    <w:t>VHC-ARN</w:t>
                  </w:r>
                </w:p>
              </w:txbxContent>
            </v:textbox>
          </v:rect>
        </w:pict>
      </w:r>
      <w:r>
        <w:rPr>
          <w:rFonts w:ascii="Times New Roman" w:eastAsiaTheme="majorEastAsia" w:hAnsi="Times New Roman" w:cs="Times New Roman"/>
          <w:b/>
          <w:sz w:val="24"/>
          <w:szCs w:val="24"/>
        </w:rPr>
        <w:pict w14:anchorId="7B51FC31">
          <v:shape id="AutoShape 508" o:spid="_x0000_s1324" type="#_x0000_t32" style="position:absolute;margin-left:77.7pt;margin-top:169.8pt;width:0;height:177.7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5yNAIAAGE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">
            <v:stroke endarrow="block"/>
          </v:shape>
        </w:pict>
      </w:r>
      <w:r>
        <w:rPr>
          <w:rFonts w:ascii="Times New Roman" w:eastAsiaTheme="majorEastAsia" w:hAnsi="Times New Roman" w:cs="Times New Roman"/>
          <w:b/>
          <w:sz w:val="24"/>
          <w:szCs w:val="24"/>
        </w:rPr>
        <w:pict w14:anchorId="0E0916EC">
          <v:rect id="Rectangle 507" o:spid="_x0000_s1207" style="position:absolute;margin-left:323.7pt;margin-top:229.05pt;width:116.25pt;height:27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">
            <v:textbox style="mso-next-textbox:#Rectangle 507">
              <w:txbxContent>
                <w:p w:rsidR="006827E6" w:rsidRPr="00C528EE" w:rsidRDefault="006827E6" w:rsidP="00DB1E11">
                  <w:pPr>
                    <w:rPr>
                      <w:lang w:val="ro-RO"/>
                    </w:rPr>
                  </w:pPr>
                  <w:r>
                    <w:rPr>
                      <w:lang w:val="ro-RO"/>
                    </w:rPr>
                    <w:t>Transplant de organe</w:t>
                  </w:r>
                </w:p>
              </w:txbxContent>
            </v:textbox>
          </v:rect>
        </w:pict>
      </w:r>
      <w:r>
        <w:rPr>
          <w:rFonts w:ascii="Times New Roman" w:eastAsiaTheme="majorEastAsia" w:hAnsi="Times New Roman" w:cs="Times New Roman"/>
          <w:b/>
          <w:sz w:val="24"/>
          <w:szCs w:val="24"/>
        </w:rPr>
        <w:pict w14:anchorId="43B90D8C">
          <v:shape id="AutoShape 506" o:spid="_x0000_s1323" type="#_x0000_t32" style="position:absolute;margin-left:232.95pt;margin-top:244.8pt;width:84pt;height:1.5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hsOwIAAGU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">
            <v:stroke endarrow="block"/>
          </v:shape>
        </w:pict>
      </w:r>
      <w:r>
        <w:rPr>
          <w:rFonts w:ascii="Times New Roman" w:eastAsiaTheme="majorEastAsia" w:hAnsi="Times New Roman" w:cs="Times New Roman"/>
          <w:b/>
          <w:sz w:val="24"/>
          <w:szCs w:val="24"/>
        </w:rPr>
        <w:pict w14:anchorId="1E57D600">
          <v:oval id="Oval 505" o:spid="_x0000_s1208" style="position:absolute;margin-left:195.45pt;margin-top:229.05pt;width:37.5pt;height:31.5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">
            <v:textbox style="mso-next-textbox:#Oval 505">
              <w:txbxContent>
                <w:p w:rsidR="006827E6" w:rsidRPr="00243169" w:rsidRDefault="006827E6" w:rsidP="00DB1E11">
                  <w:pPr>
                    <w:jc w:val="center"/>
                    <w:rPr>
                      <w:b/>
                      <w:color w:val="FF0000"/>
                      <w:lang w:val="ro-RO"/>
                    </w:rPr>
                  </w:pPr>
                  <w:r w:rsidRPr="00243169">
                    <w:rPr>
                      <w:b/>
                      <w:color w:val="FF0000"/>
                      <w:lang w:val="ro-RO"/>
                    </w:rPr>
                    <w:t>NR</w:t>
                  </w:r>
                </w:p>
              </w:txbxContent>
            </v:textbox>
          </v:oval>
        </w:pict>
      </w:r>
      <w:r>
        <w:rPr>
          <w:rFonts w:ascii="Times New Roman" w:eastAsiaTheme="majorEastAsia" w:hAnsi="Times New Roman" w:cs="Times New Roman"/>
          <w:b/>
          <w:sz w:val="24"/>
          <w:szCs w:val="24"/>
        </w:rPr>
        <w:pict w14:anchorId="29BB8A8B">
          <v:shape id="AutoShape 504" o:spid="_x0000_s1322" type="#_x0000_t32" style="position:absolute;margin-left:214.95pt;margin-top:169.8pt;width:0;height:54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Kv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">
            <v:stroke endarrow="block"/>
          </v:shape>
        </w:pict>
      </w:r>
      <w:r>
        <w:rPr>
          <w:rFonts w:ascii="Times New Roman" w:eastAsiaTheme="majorEastAsia" w:hAnsi="Times New Roman" w:cs="Times New Roman"/>
          <w:b/>
          <w:sz w:val="24"/>
          <w:szCs w:val="24"/>
        </w:rPr>
        <w:pict w14:anchorId="76595F23">
          <v:oval id="Oval 503" o:spid="_x0000_s1209" style="position:absolute;margin-left:61.95pt;margin-top:137.55pt;width:33pt;height:32.25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">
            <v:textbox style="mso-next-textbox:#Oval 503">
              <w:txbxContent>
                <w:p w:rsidR="006827E6" w:rsidRPr="00243169" w:rsidRDefault="006827E6" w:rsidP="00DB1E11">
                  <w:pPr>
                    <w:jc w:val="center"/>
                    <w:rPr>
                      <w:b/>
                      <w:color w:val="FF0000"/>
                      <w:lang w:val="ro-RO"/>
                    </w:rPr>
                  </w:pPr>
                  <w:r w:rsidRPr="00243169">
                    <w:rPr>
                      <w:b/>
                      <w:color w:val="FF0000"/>
                      <w:lang w:val="ro-RO"/>
                    </w:rPr>
                    <w:t>R</w:t>
                  </w:r>
                </w:p>
              </w:txbxContent>
            </v:textbox>
          </v:oval>
        </w:pict>
      </w:r>
      <w:r>
        <w:rPr>
          <w:rFonts w:ascii="Times New Roman" w:eastAsiaTheme="majorEastAsia" w:hAnsi="Times New Roman" w:cs="Times New Roman"/>
          <w:b/>
          <w:sz w:val="24"/>
          <w:szCs w:val="24"/>
        </w:rPr>
        <w:pict w14:anchorId="6DAC6D9E">
          <v:shape id="AutoShape 502" o:spid="_x0000_s1321" type="#_x0000_t32" style="position:absolute;margin-left:101.7pt;margin-top:154.05pt;width:79.5pt;height:0;flip:x;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">
            <v:stroke endarrow="block"/>
          </v:shape>
        </w:pict>
      </w:r>
      <w:r>
        <w:rPr>
          <w:rFonts w:ascii="Times New Roman" w:eastAsiaTheme="majorEastAsia" w:hAnsi="Times New Roman" w:cs="Times New Roman"/>
          <w:b/>
          <w:sz w:val="24"/>
          <w:szCs w:val="24"/>
        </w:rPr>
        <w:pict w14:anchorId="4729A225">
          <v:rect id="Rectangle 500" o:spid="_x0000_s1210" style="position:absolute;margin-left:181.2pt;margin-top:137.55pt;width:1in;height:32.25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">
            <v:textbox style="mso-next-textbox:#Rectangle 500">
              <w:txbxContent>
                <w:p w:rsidR="006827E6" w:rsidRPr="00C528EE" w:rsidRDefault="006827E6" w:rsidP="00DB1E11">
                  <w:pPr>
                    <w:jc w:val="center"/>
                    <w:rPr>
                      <w:lang w:val="ro-RO"/>
                    </w:rPr>
                  </w:pPr>
                  <w:r>
                    <w:rPr>
                      <w:lang w:val="ro-RO"/>
                    </w:rPr>
                    <w:t>anti-VHC</w:t>
                  </w:r>
                </w:p>
              </w:txbxContent>
            </v:textbox>
          </v:rect>
        </w:pict>
      </w:r>
      <w:r>
        <w:rPr>
          <w:rFonts w:ascii="Times New Roman" w:eastAsiaTheme="majorEastAsia" w:hAnsi="Times New Roman" w:cs="Times New Roman"/>
          <w:b/>
          <w:sz w:val="24"/>
          <w:szCs w:val="24"/>
        </w:rPr>
        <w:pict w14:anchorId="235C9DDE">
          <v:shape id="AutoShape 501" o:spid="_x0000_s1320" type="#_x0000_t32" style="position:absolute;margin-left:218.7pt;margin-top:99.3pt;width:0;height:33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a1NAIAAGA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">
            <v:stroke endarrow="block"/>
          </v:shape>
        </w:pict>
      </w:r>
      <w:r>
        <w:rPr>
          <w:rFonts w:ascii="Times New Roman" w:eastAsiaTheme="majorEastAsia" w:hAnsi="Times New Roman" w:cs="Times New Roman"/>
          <w:b/>
          <w:sz w:val="24"/>
          <w:szCs w:val="24"/>
        </w:rPr>
        <w:pict w14:anchorId="0D459136">
          <v:rect id="Rectangle 499" o:spid="_x0000_s1211" style="position:absolute;margin-left:152.7pt;margin-top:56.55pt;width:136.5pt;height:42.75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">
            <v:textbox style="mso-next-textbox:#Rectangle 499">
              <w:txbxContent>
                <w:p w:rsidR="006827E6" w:rsidRPr="00C528EE" w:rsidRDefault="006827E6" w:rsidP="00DB1E11">
                  <w:pPr>
                    <w:jc w:val="center"/>
                    <w:rPr>
                      <w:b/>
                      <w:lang w:val="ro-RO"/>
                    </w:rPr>
                  </w:pPr>
                  <w:r>
                    <w:rPr>
                      <w:b/>
                      <w:lang w:val="en-US"/>
                    </w:rPr>
                    <w:t>Donator decedat cu risc standard</w:t>
                  </w:r>
                  <w:r w:rsidRPr="00C528EE">
                    <w:rPr>
                      <w:b/>
                      <w:lang w:val="en-US"/>
                    </w:rPr>
                    <w:t xml:space="preserve"> de infec</w:t>
                  </w:r>
                  <w:r w:rsidRPr="00C528EE">
                    <w:rPr>
                      <w:b/>
                      <w:lang w:val="ro-RO"/>
                    </w:rPr>
                    <w:t xml:space="preserve">ție </w:t>
                  </w:r>
                  <w:r>
                    <w:rPr>
                      <w:b/>
                      <w:lang w:val="ro-RO"/>
                    </w:rPr>
                    <w:t>VHC</w:t>
                  </w:r>
                </w:p>
              </w:txbxContent>
            </v:textbox>
          </v:rect>
        </w:pict>
      </w:r>
      <w:r w:rsidR="00DB1E11" w:rsidRPr="00242439">
        <w:rPr>
          <w:rFonts w:ascii="Times New Roman" w:hAnsi="Times New Roman" w:cs="Times New Roman"/>
          <w:b/>
          <w:sz w:val="24"/>
          <w:szCs w:val="24"/>
          <w:lang w:val="en-US"/>
        </w:rPr>
        <w:t>a</w:t>
      </w:r>
      <w:r w:rsidR="00DB1E11" w:rsidRPr="00242439">
        <w:rPr>
          <w:rStyle w:val="30"/>
          <w:rFonts w:ascii="Times New Roman" w:hAnsi="Times New Roman" w:cs="Times New Roman"/>
          <w:b/>
          <w:color w:val="auto"/>
          <w:lang w:val="en-US"/>
        </w:rPr>
        <w:t>) Risc- standard</w:t>
      </w: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ab/>
      </w: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D31850" w:rsidRDefault="00DB1E11" w:rsidP="00931C31">
      <w:pPr>
        <w:tabs>
          <w:tab w:val="left" w:pos="3735"/>
        </w:tabs>
        <w:spacing w:line="276" w:lineRule="auto"/>
        <w:rPr>
          <w:rFonts w:ascii="Times New Roman" w:hAnsi="Times New Roman" w:cs="Times New Roman"/>
          <w:b/>
          <w:sz w:val="24"/>
          <w:szCs w:val="24"/>
          <w:lang w:val="ro-RO"/>
        </w:rPr>
      </w:pPr>
    </w:p>
    <w:p w:rsidR="00DB1E11" w:rsidRPr="003D3166" w:rsidRDefault="005E1674" w:rsidP="00931C31">
      <w:pPr>
        <w:autoSpaceDE w:val="0"/>
        <w:autoSpaceDN w:val="0"/>
        <w:adjustRightInd w:val="0"/>
        <w:spacing w:line="276" w:lineRule="auto"/>
        <w:jc w:val="right"/>
        <w:rPr>
          <w:rFonts w:ascii="Times New Roman" w:hAnsi="Times New Roman" w:cs="Times New Roman"/>
          <w:bCs/>
          <w:i/>
          <w:sz w:val="24"/>
          <w:szCs w:val="24"/>
          <w:lang w:val="en-US"/>
        </w:rPr>
      </w:pPr>
      <w:r w:rsidRPr="00D31850">
        <w:rPr>
          <w:rFonts w:ascii="Times New Roman" w:hAnsi="Times New Roman" w:cs="Times New Roman"/>
          <w:i/>
          <w:sz w:val="24"/>
          <w:szCs w:val="24"/>
          <w:lang w:val="en-US"/>
        </w:rPr>
        <w:t xml:space="preserve">Guide to the quality and safety of </w:t>
      </w:r>
      <w:r w:rsidRPr="00D31850">
        <w:rPr>
          <w:rFonts w:ascii="Times New Roman" w:hAnsi="Times New Roman" w:cs="Times New Roman"/>
          <w:bCs/>
          <w:i/>
          <w:sz w:val="24"/>
          <w:szCs w:val="24"/>
          <w:lang w:val="en-US"/>
        </w:rPr>
        <w:t xml:space="preserve">ORGANS FORTRANSPLANTATION </w:t>
      </w:r>
      <w:r w:rsidRPr="00D31850">
        <w:rPr>
          <w:rFonts w:ascii="Times New Roman" w:hAnsi="Times New Roman" w:cs="Times New Roman"/>
          <w:i/>
          <w:sz w:val="24"/>
          <w:szCs w:val="24"/>
          <w:lang w:val="en-US"/>
        </w:rPr>
        <w:t>7th Edition2018</w:t>
      </w:r>
    </w:p>
    <w:p w:rsidR="005E1674" w:rsidRPr="003D3166" w:rsidRDefault="005E1674" w:rsidP="00931C31">
      <w:pPr>
        <w:pStyle w:val="2"/>
        <w:spacing w:line="276" w:lineRule="auto"/>
        <w:rPr>
          <w:rFonts w:ascii="Times New Roman" w:hAnsi="Times New Roman" w:cs="Times New Roman"/>
          <w:b/>
          <w:color w:val="auto"/>
          <w:sz w:val="24"/>
          <w:szCs w:val="24"/>
          <w:lang w:val="ro-RO"/>
        </w:rPr>
      </w:pPr>
      <w:bookmarkStart w:id="129" w:name="_Toc706733"/>
      <w:bookmarkStart w:id="130" w:name="_Toc707227"/>
      <w:r w:rsidRPr="003D3166">
        <w:rPr>
          <w:rFonts w:ascii="Times New Roman" w:hAnsi="Times New Roman" w:cs="Times New Roman"/>
          <w:b/>
          <w:color w:val="auto"/>
          <w:sz w:val="24"/>
          <w:szCs w:val="24"/>
          <w:lang w:val="ro-RO"/>
        </w:rPr>
        <w:lastRenderedPageBreak/>
        <w:t xml:space="preserve">C.1.8 Algoritm de screening a infecței </w:t>
      </w:r>
      <w:r w:rsidR="00742AB3">
        <w:rPr>
          <w:rFonts w:ascii="Times New Roman" w:hAnsi="Times New Roman" w:cs="Times New Roman"/>
          <w:b/>
          <w:color w:val="auto"/>
          <w:sz w:val="24"/>
          <w:szCs w:val="24"/>
          <w:lang w:val="ro-RO"/>
        </w:rPr>
        <w:t>VHC</w:t>
      </w:r>
      <w:r w:rsidRPr="003D3166">
        <w:rPr>
          <w:rFonts w:ascii="Times New Roman" w:hAnsi="Times New Roman" w:cs="Times New Roman"/>
          <w:b/>
          <w:color w:val="auto"/>
          <w:sz w:val="24"/>
          <w:szCs w:val="24"/>
          <w:lang w:val="ro-RO"/>
        </w:rPr>
        <w:t xml:space="preserve"> la donatorii potențiali de organe</w:t>
      </w:r>
      <w:bookmarkEnd w:id="129"/>
      <w:bookmarkEnd w:id="130"/>
    </w:p>
    <w:p w:rsidR="00DB1E11" w:rsidRPr="003D3166" w:rsidRDefault="00DB1E11" w:rsidP="00931C31">
      <w:pPr>
        <w:pStyle w:val="3"/>
        <w:spacing w:line="276" w:lineRule="auto"/>
        <w:rPr>
          <w:rFonts w:ascii="Times New Roman" w:hAnsi="Times New Roman" w:cs="Times New Roman"/>
          <w:b/>
          <w:color w:val="auto"/>
          <w:lang w:val="ro-RO"/>
        </w:rPr>
      </w:pPr>
      <w:bookmarkStart w:id="131" w:name="_Toc706734"/>
      <w:bookmarkStart w:id="132" w:name="_Toc707228"/>
      <w:r w:rsidRPr="003D3166">
        <w:rPr>
          <w:rFonts w:ascii="Times New Roman" w:hAnsi="Times New Roman" w:cs="Times New Roman"/>
          <w:b/>
          <w:color w:val="auto"/>
          <w:lang w:val="ro-RO"/>
        </w:rPr>
        <w:t>b) Risc- crescut</w:t>
      </w:r>
      <w:bookmarkEnd w:id="131"/>
      <w:bookmarkEnd w:id="132"/>
    </w:p>
    <w:p w:rsidR="00DB1E11" w:rsidRPr="00D31850" w:rsidRDefault="00DB1E11" w:rsidP="00931C31">
      <w:pPr>
        <w:tabs>
          <w:tab w:val="left" w:pos="3735"/>
        </w:tabs>
        <w:spacing w:line="276" w:lineRule="auto"/>
        <w:rPr>
          <w:rFonts w:ascii="Times New Roman" w:hAnsi="Times New Roman" w:cs="Times New Roman"/>
          <w:sz w:val="24"/>
          <w:szCs w:val="24"/>
          <w:lang w:val="ro-RO"/>
        </w:rPr>
      </w:pPr>
    </w:p>
    <w:p w:rsidR="003D3166" w:rsidRDefault="006827E6" w:rsidP="00931C31">
      <w:pPr>
        <w:tabs>
          <w:tab w:val="left" w:pos="3735"/>
        </w:tabs>
        <w:spacing w:line="276" w:lineRule="auto"/>
        <w:rPr>
          <w:lang w:val="ro-RO"/>
        </w:rPr>
      </w:pPr>
      <w:r>
        <w:rPr>
          <w:rFonts w:ascii="Times New Roman" w:hAnsi="Times New Roman" w:cs="Times New Roman"/>
          <w:noProof/>
          <w:sz w:val="24"/>
          <w:szCs w:val="24"/>
        </w:rPr>
        <w:pict w14:anchorId="115EE448">
          <v:shape id="AutoShape 519" o:spid="_x0000_s1319" type="#_x0000_t32" style="position:absolute;margin-left:225.45pt;margin-top:43.85pt;width:0;height:44.25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idHwIAAD4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"/>
        </w:pict>
      </w:r>
    </w:p>
    <w:p w:rsidR="003D3166" w:rsidRDefault="006827E6" w:rsidP="00931C31">
      <w:pPr>
        <w:tabs>
          <w:tab w:val="left" w:pos="3735"/>
        </w:tabs>
        <w:spacing w:line="276" w:lineRule="auto"/>
        <w:rPr>
          <w:lang w:val="ro-RO"/>
        </w:rPr>
      </w:pPr>
      <w:r>
        <w:rPr>
          <w:noProof/>
        </w:rPr>
        <w:pict w14:anchorId="63ABC57F">
          <v:rect id="Rectangle 580" o:spid="_x0000_s1212" style="position:absolute;margin-left:164.7pt;margin-top:1.1pt;width:136.5pt;height:42.75pt;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">
            <v:textbox style="mso-next-textbox:#Rectangle 580">
              <w:txbxContent>
                <w:p w:rsidR="006827E6" w:rsidRDefault="006827E6" w:rsidP="003D3166">
                  <w:pPr>
                    <w:jc w:val="center"/>
                    <w:rPr>
                      <w:b/>
                      <w:lang w:val="ro-RO"/>
                    </w:rPr>
                  </w:pPr>
                  <w:r>
                    <w:rPr>
                      <w:b/>
                      <w:lang w:val="en-US"/>
                    </w:rPr>
                    <w:t>Donator decedat cu risc crescut de infec</w:t>
                  </w:r>
                  <w:r>
                    <w:rPr>
                      <w:b/>
                      <w:lang w:val="ro-RO"/>
                    </w:rPr>
                    <w:t>ție VHC</w:t>
                  </w:r>
                </w:p>
              </w:txbxContent>
            </v:textbox>
          </v:rect>
        </w:pict>
      </w:r>
      <w:r>
        <w:rPr>
          <w:noProof/>
        </w:rPr>
        <w:pict w14:anchorId="3ECC2EDF">
          <v:shape id="AutoShape 581" o:spid="_x0000_s1318" type="#_x0000_t32" style="position:absolute;margin-left:225.45pt;margin-top:43.85pt;width:0;height:44.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AIIAIAAD4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"/>
        </w:pict>
      </w:r>
      <w:r>
        <w:rPr>
          <w:noProof/>
        </w:rPr>
        <w:pict w14:anchorId="373D9029">
          <v:shape id="AutoShape 582" o:spid="_x0000_s1317" type="#_x0000_t32" style="position:absolute;margin-left:124.2pt;margin-top:88.1pt;width:206.25pt;height:.75pt;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"/>
        </w:pict>
      </w:r>
      <w:r>
        <w:rPr>
          <w:noProof/>
        </w:rPr>
        <w:pict w14:anchorId="05C54FD6">
          <v:shape id="AutoShape 583" o:spid="_x0000_s1316" type="#_x0000_t32" style="position:absolute;margin-left:124.2pt;margin-top:88.85pt;width:0;height:23.25pt;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Qw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">
            <v:stroke endarrow="block"/>
          </v:shape>
        </w:pict>
      </w:r>
      <w:r>
        <w:rPr>
          <w:noProof/>
        </w:rPr>
        <w:pict w14:anchorId="413FABC3">
          <v:shape id="AutoShape 584" o:spid="_x0000_s1315" type="#_x0000_t32" style="position:absolute;margin-left:330.45pt;margin-top:89.6pt;width:0;height:23.25pt;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Q8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">
            <v:stroke endarrow="block"/>
          </v:shape>
        </w:pict>
      </w:r>
      <w:r>
        <w:rPr>
          <w:noProof/>
        </w:rPr>
        <w:pict w14:anchorId="1173A231">
          <v:rect id="Rectangle 585" o:spid="_x0000_s1213" style="position:absolute;margin-left:92.7pt;margin-top:114.35pt;width:1in;height:21.7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">
            <v:textbox style="mso-next-textbox:#Rectangle 585">
              <w:txbxContent>
                <w:p w:rsidR="006827E6" w:rsidRDefault="006827E6" w:rsidP="003D3166">
                  <w:pPr>
                    <w:jc w:val="center"/>
                    <w:rPr>
                      <w:lang w:val="ro-RO"/>
                    </w:rPr>
                  </w:pPr>
                  <w:r>
                    <w:rPr>
                      <w:lang w:val="ro-RO"/>
                    </w:rPr>
                    <w:t>anti-VHC</w:t>
                  </w:r>
                </w:p>
              </w:txbxContent>
            </v:textbox>
          </v:rect>
        </w:pict>
      </w:r>
      <w:r>
        <w:rPr>
          <w:noProof/>
        </w:rPr>
        <w:pict w14:anchorId="5B384C79">
          <v:rect id="Rectangle 586" o:spid="_x0000_s1214" style="position:absolute;margin-left:301.2pt;margin-top:114.35pt;width:1in;height:22.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">
            <v:textbox style="mso-next-textbox:#Rectangle 586">
              <w:txbxContent>
                <w:p w:rsidR="006827E6" w:rsidRDefault="006827E6" w:rsidP="003D3166">
                  <w:pPr>
                    <w:jc w:val="center"/>
                    <w:rPr>
                      <w:lang w:val="ro-RO"/>
                    </w:rPr>
                  </w:pPr>
                  <w:r>
                    <w:rPr>
                      <w:lang w:val="ro-RO"/>
                    </w:rPr>
                    <w:t>VHC-ARN</w:t>
                  </w:r>
                </w:p>
              </w:txbxContent>
            </v:textbox>
          </v:rect>
        </w:pic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6827E6" w:rsidP="00931C31">
      <w:pPr>
        <w:tabs>
          <w:tab w:val="left" w:pos="4185"/>
        </w:tabs>
        <w:spacing w:line="276" w:lineRule="auto"/>
        <w:rPr>
          <w:lang w:val="ro-RO"/>
        </w:rPr>
      </w:pPr>
      <w:r>
        <w:rPr>
          <w:noProof/>
        </w:rPr>
        <w:pict w14:anchorId="7E54CE01">
          <v:shape id="AutoShape 608" o:spid="_x0000_s1314" type="#_x0000_t32" style="position:absolute;margin-left:49.95pt;margin-top:383.6pt;width:114.75pt;height:.0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ZeOA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">
            <v:stroke endarrow="block"/>
          </v:shape>
        </w:pict>
      </w:r>
      <w:r>
        <w:rPr>
          <w:noProof/>
        </w:rPr>
        <w:pict w14:anchorId="75C546E2">
          <v:rect id="Rectangle 609" o:spid="_x0000_s1215" style="position:absolute;margin-left:172.95pt;margin-top:349.1pt;width:128.25pt;height:85.5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">
            <v:textbox style="mso-next-textbox:#Rectangle 609">
              <w:txbxContent>
                <w:p w:rsidR="006827E6" w:rsidRDefault="006827E6" w:rsidP="003D3166">
                  <w:pPr>
                    <w:jc w:val="both"/>
                    <w:rPr>
                      <w:lang w:val="ro-RO"/>
                    </w:rPr>
                  </w:pPr>
                  <w:r>
                    <w:rPr>
                      <w:lang w:val="ro-RO"/>
                    </w:rPr>
                    <w:t>Transplant de organe donator cu risc non-standard. (Pentru acești primitori tratament antiviral VHC)</w:t>
                  </w:r>
                </w:p>
              </w:txbxContent>
            </v:textbox>
          </v:rect>
        </w:pict>
      </w:r>
      <w:r>
        <w:rPr>
          <w:noProof/>
        </w:rPr>
        <w:pict w14:anchorId="0EE2BA04">
          <v:oval id="Oval 607" o:spid="_x0000_s1216" style="position:absolute;margin-left:13.2pt;margin-top:365.6pt;width:33pt;height:32.25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">
            <v:textbox style="mso-next-textbox:#Oval 607">
              <w:txbxContent>
                <w:p w:rsidR="006827E6" w:rsidRDefault="006827E6" w:rsidP="003D3166">
                  <w:pPr>
                    <w:jc w:val="center"/>
                    <w:rPr>
                      <w:b/>
                      <w:color w:val="FF0000"/>
                      <w:lang w:val="ro-RO"/>
                    </w:rPr>
                  </w:pPr>
                  <w:r>
                    <w:rPr>
                      <w:b/>
                      <w:color w:val="FF0000"/>
                      <w:lang w:val="ro-RO"/>
                    </w:rPr>
                    <w:t>R</w:t>
                  </w:r>
                </w:p>
              </w:txbxContent>
            </v:textbox>
          </v:oval>
        </w:pict>
      </w:r>
      <w:r>
        <w:rPr>
          <w:noProof/>
        </w:rPr>
        <w:pict w14:anchorId="42E513A6">
          <v:shape id="AutoShape 606" o:spid="_x0000_s1313" type="#_x0000_t32" style="position:absolute;margin-left:28.95pt;margin-top:292.1pt;width:0;height:69.75pt;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">
            <v:stroke endarrow="block"/>
          </v:shape>
        </w:pict>
      </w:r>
      <w:r>
        <w:rPr>
          <w:noProof/>
        </w:rPr>
        <w:pict w14:anchorId="63069CF5">
          <v:shape id="AutoShape 602" o:spid="_x0000_s1312" type="#_x0000_t32" style="position:absolute;margin-left:65.7pt;margin-top:277.1pt;width:34.5pt;height:.05pt;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IR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">
            <v:stroke endarrow="block"/>
          </v:shape>
        </w:pict>
      </w:r>
      <w:r>
        <w:rPr>
          <w:noProof/>
        </w:rPr>
        <w:pict w14:anchorId="44D85176">
          <v:rect id="Rectangle 600" o:spid="_x0000_s1217" style="position:absolute;margin-left:-6.3pt;margin-top:265.85pt;width:1in;height:22.5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">
            <v:textbox style="mso-next-textbox:#Rectangle 600">
              <w:txbxContent>
                <w:p w:rsidR="006827E6" w:rsidRDefault="006827E6" w:rsidP="003D3166">
                  <w:pPr>
                    <w:jc w:val="center"/>
                    <w:rPr>
                      <w:lang w:val="ro-RO"/>
                    </w:rPr>
                  </w:pPr>
                  <w:r>
                    <w:rPr>
                      <w:lang w:val="ro-RO"/>
                    </w:rPr>
                    <w:t>VHC-ARN</w:t>
                  </w:r>
                </w:p>
              </w:txbxContent>
            </v:textbox>
          </v:rect>
        </w:pict>
      </w:r>
      <w:r>
        <w:rPr>
          <w:noProof/>
        </w:rPr>
        <w:pict w14:anchorId="1790E717">
          <v:rect id="Rectangle 605" o:spid="_x0000_s1218" style="position:absolute;margin-left:172.95pt;margin-top:244.85pt;width:128.25pt;height:75pt;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">
            <v:textbox style="mso-next-textbox:#Rectangle 605">
              <w:txbxContent>
                <w:p w:rsidR="006827E6" w:rsidRDefault="006827E6" w:rsidP="003D3166">
                  <w:pPr>
                    <w:jc w:val="both"/>
                    <w:rPr>
                      <w:lang w:val="ro-RO"/>
                    </w:rPr>
                  </w:pPr>
                  <w:r>
                    <w:rPr>
                      <w:lang w:val="ro-RO"/>
                    </w:rPr>
                    <w:t>Transplant de organe donator cu risc non-standard. (Pentru acești primitori acord informat)</w:t>
                  </w:r>
                </w:p>
              </w:txbxContent>
            </v:textbox>
          </v:rect>
        </w:pict>
      </w:r>
      <w:r>
        <w:rPr>
          <w:noProof/>
        </w:rPr>
        <w:pict w14:anchorId="2C0BF3B4">
          <v:shape id="AutoShape 604" o:spid="_x0000_s1311" type="#_x0000_t32" style="position:absolute;margin-left:139.2pt;margin-top:277.1pt;width:24.75pt;height:0;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80MwIAAF8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">
            <v:stroke endarrow="block"/>
          </v:shape>
        </w:pict>
      </w:r>
      <w:r>
        <w:rPr>
          <w:noProof/>
        </w:rPr>
        <w:pict w14:anchorId="34DBDB52">
          <v:oval id="Oval 603" o:spid="_x0000_s1219" style="position:absolute;margin-left:101.7pt;margin-top:260.6pt;width:37.5pt;height:31.5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">
            <v:textbox style="mso-next-textbox:#Oval 603">
              <w:txbxContent>
                <w:p w:rsidR="006827E6" w:rsidRDefault="006827E6" w:rsidP="003D3166">
                  <w:pPr>
                    <w:jc w:val="center"/>
                    <w:rPr>
                      <w:b/>
                      <w:color w:val="FF0000"/>
                      <w:lang w:val="ro-RO"/>
                    </w:rPr>
                  </w:pPr>
                  <w:r>
                    <w:rPr>
                      <w:b/>
                      <w:color w:val="FF0000"/>
                      <w:lang w:val="ro-RO"/>
                    </w:rPr>
                    <w:t>NR</w:t>
                  </w:r>
                </w:p>
              </w:txbxContent>
            </v:textbox>
          </v:oval>
        </w:pict>
      </w:r>
      <w:r>
        <w:rPr>
          <w:noProof/>
        </w:rPr>
        <w:pict w14:anchorId="14696D37">
          <v:rect id="Rectangle 597" o:spid="_x0000_s1220" style="position:absolute;margin-left:173.7pt;margin-top:191.6pt;width:116.25pt;height:27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z4LwIAAFM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">
            <v:textbox style="mso-next-textbox:#Rectangle 597">
              <w:txbxContent>
                <w:p w:rsidR="006827E6" w:rsidRDefault="006827E6" w:rsidP="003D3166">
                  <w:pPr>
                    <w:rPr>
                      <w:lang w:val="ro-RO"/>
                    </w:rPr>
                  </w:pPr>
                  <w:r>
                    <w:rPr>
                      <w:lang w:val="ro-RO"/>
                    </w:rPr>
                    <w:t>Transplant de organe</w:t>
                  </w:r>
                </w:p>
              </w:txbxContent>
            </v:textbox>
          </v:rect>
        </w:pict>
      </w:r>
      <w:r>
        <w:rPr>
          <w:noProof/>
        </w:rPr>
        <w:pict w14:anchorId="3CFBD976">
          <v:shape id="AutoShape 596" o:spid="_x0000_s1310" type="#_x0000_t32" style="position:absolute;margin-left:225.45pt;margin-top:164.6pt;width:0;height:23.25pt;z-index:25204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MwIAAF8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">
            <v:stroke endarrow="block"/>
          </v:shape>
        </w:pict>
      </w:r>
      <w:r>
        <w:rPr>
          <w:noProof/>
        </w:rPr>
        <w:pict w14:anchorId="33D7EC25">
          <v:shape id="AutoShape 595" o:spid="_x0000_s1309" type="#_x0000_t32" style="position:absolute;margin-left:124.2pt;margin-top:163.85pt;width:210.75pt;height:.75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EwIAIAAEEEAAAOAAAAZHJzL2Uyb0RvYy54bWysU82O2jAQvlfqO1i+QxIaW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"/>
        </w:pict>
      </w:r>
      <w:r>
        <w:rPr>
          <w:noProof/>
        </w:rPr>
        <w:pict w14:anchorId="5BD68C5B">
          <v:shape id="AutoShape 594" o:spid="_x0000_s1308" type="#_x0000_t32" style="position:absolute;margin-left:334.95pt;margin-top:136.85pt;width:0;height:27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XxIA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"/>
        </w:pict>
      </w:r>
      <w:r>
        <w:rPr>
          <w:noProof/>
        </w:rPr>
        <w:pict w14:anchorId="113F4853">
          <v:oval id="Oval 592" o:spid="_x0000_s1221" style="position:absolute;margin-left:314.7pt;margin-top:106.1pt;width:37.5pt;height:31.5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">
            <v:textbox style="mso-next-textbox:#Oval 592">
              <w:txbxContent>
                <w:p w:rsidR="006827E6" w:rsidRDefault="006827E6" w:rsidP="003D3166">
                  <w:pPr>
                    <w:jc w:val="center"/>
                    <w:rPr>
                      <w:b/>
                      <w:color w:val="FF0000"/>
                      <w:lang w:val="ro-RO"/>
                    </w:rPr>
                  </w:pPr>
                  <w:r>
                    <w:rPr>
                      <w:b/>
                      <w:color w:val="FF0000"/>
                      <w:lang w:val="ro-RO"/>
                    </w:rPr>
                    <w:t>NR</w:t>
                  </w:r>
                </w:p>
              </w:txbxContent>
            </v:textbox>
          </v:oval>
        </w:pict>
      </w:r>
      <w:r>
        <w:rPr>
          <w:noProof/>
        </w:rPr>
        <w:pict w14:anchorId="2CF38743">
          <v:shape id="AutoShape 593" o:spid="_x0000_s1307" type="#_x0000_t32" style="position:absolute;margin-left:124.2pt;margin-top:137.6pt;width:0;height:26.2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P6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"/>
        </w:pict>
      </w:r>
      <w:r>
        <w:rPr>
          <w:noProof/>
        </w:rPr>
        <w:pict w14:anchorId="448B6D2A">
          <v:oval id="Oval 590" o:spid="_x0000_s1222" style="position:absolute;margin-left:106.2pt;margin-top:106.1pt;width:37.5pt;height:31.5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">
            <v:textbox style="mso-next-textbox:#Oval 590">
              <w:txbxContent>
                <w:p w:rsidR="006827E6" w:rsidRDefault="006827E6" w:rsidP="003D3166">
                  <w:pPr>
                    <w:jc w:val="center"/>
                    <w:rPr>
                      <w:b/>
                      <w:color w:val="FF0000"/>
                      <w:lang w:val="ro-RO"/>
                    </w:rPr>
                  </w:pPr>
                  <w:r>
                    <w:rPr>
                      <w:b/>
                      <w:color w:val="FF0000"/>
                      <w:lang w:val="ro-RO"/>
                    </w:rPr>
                    <w:t>NR</w:t>
                  </w:r>
                </w:p>
              </w:txbxContent>
            </v:textbox>
          </v:oval>
        </w:pict>
      </w:r>
    </w:p>
    <w:p w:rsidR="003D3166" w:rsidRDefault="003D3166" w:rsidP="00931C31">
      <w:pPr>
        <w:tabs>
          <w:tab w:val="left" w:pos="4185"/>
        </w:tabs>
        <w:spacing w:line="276" w:lineRule="auto"/>
        <w:jc w:val="center"/>
        <w:rPr>
          <w:lang w:val="ro-RO"/>
        </w:rPr>
      </w:pPr>
    </w:p>
    <w:p w:rsidR="003D3166" w:rsidRDefault="003D3166" w:rsidP="00931C31">
      <w:pPr>
        <w:tabs>
          <w:tab w:val="left" w:pos="4185"/>
        </w:tabs>
        <w:spacing w:line="276" w:lineRule="auto"/>
        <w:rPr>
          <w:lang w:val="ro-RO"/>
        </w:rPr>
      </w:pPr>
    </w:p>
    <w:p w:rsidR="003D3166" w:rsidRDefault="003D3166" w:rsidP="00931C31">
      <w:pPr>
        <w:tabs>
          <w:tab w:val="left" w:pos="4185"/>
        </w:tabs>
        <w:spacing w:line="276" w:lineRule="auto"/>
        <w:rPr>
          <w:lang w:val="ro-RO"/>
        </w:rPr>
      </w:pPr>
      <w:r>
        <w:rPr>
          <w:lang w:val="ro-RO"/>
        </w:rPr>
        <w:t xml:space="preserve">                                                                                            simultan</w:t>
      </w:r>
    </w:p>
    <w:p w:rsidR="003D3166" w:rsidRDefault="006827E6" w:rsidP="00931C31">
      <w:pPr>
        <w:spacing w:line="276" w:lineRule="auto"/>
        <w:rPr>
          <w:lang w:val="ro-RO"/>
        </w:rPr>
      </w:pPr>
      <w:r>
        <w:rPr>
          <w:noProof/>
        </w:rPr>
        <w:pict w14:anchorId="3D083A72">
          <v:shape id="AutoShape 589" o:spid="_x0000_s1306" type="#_x0000_t32" style="position:absolute;margin-left:124.2pt;margin-top:25.05pt;width:.05pt;height:14.35pt;z-index:25203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BFOAIAAGE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">
            <v:stroke endarrow="block"/>
          </v:shape>
        </w:pict>
      </w:r>
      <w:r>
        <w:rPr>
          <w:noProof/>
        </w:rPr>
        <w:pict w14:anchorId="2AE02A7A">
          <v:shape id="AutoShape 598" o:spid="_x0000_s1305" type="#_x0000_t32" style="position:absolute;margin-left:373.2pt;margin-top:16.45pt;width:45.75pt;height:1.5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iQOAIAAGM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">
            <v:stroke endarrow="block"/>
          </v:shape>
        </w:pict>
      </w:r>
      <w:r>
        <w:rPr>
          <w:noProof/>
        </w:rPr>
        <w:pict w14:anchorId="602B4D89">
          <v:oval id="Oval 599" o:spid="_x0000_s1223" style="position:absolute;margin-left:423.45pt;margin-top:5.95pt;width:33pt;height:27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">
            <v:textbox style="mso-next-textbox:#Oval 599">
              <w:txbxContent>
                <w:p w:rsidR="006827E6" w:rsidRDefault="006827E6" w:rsidP="003D3166">
                  <w:pPr>
                    <w:jc w:val="center"/>
                    <w:rPr>
                      <w:b/>
                      <w:color w:val="FF0000"/>
                      <w:lang w:val="ro-RO"/>
                    </w:rPr>
                  </w:pPr>
                  <w:r>
                    <w:rPr>
                      <w:b/>
                      <w:color w:val="FF0000"/>
                      <w:lang w:val="ro-RO"/>
                    </w:rPr>
                    <w:t>R</w:t>
                  </w:r>
                </w:p>
              </w:txbxContent>
            </v:textbox>
          </v:oval>
        </w:pict>
      </w:r>
      <w:r>
        <w:rPr>
          <w:noProof/>
        </w:rPr>
        <w:pict w14:anchorId="5A20A636">
          <v:shape id="AutoShape 610" o:spid="_x0000_s1304" type="#_x0000_t32" style="position:absolute;margin-left:442.2pt;margin-top:31.05pt;width:0;height:286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"/>
        </w:pict>
      </w:r>
      <w:r>
        <w:rPr>
          <w:noProof/>
        </w:rPr>
        <w:pict w14:anchorId="4576BFC3">
          <v:shape id="AutoShape 612" o:spid="_x0000_s1303" type="#_x0000_t32" style="position:absolute;margin-left:352.2pt;margin-top:55.15pt;width:39.75pt;height:0;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Cv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"/>
        </w:pict>
      </w:r>
      <w:r>
        <w:rPr>
          <w:noProof/>
        </w:rPr>
        <w:pict w14:anchorId="6F239CD4">
          <v:shape id="AutoShape 613" o:spid="_x0000_s1302" type="#_x0000_t32" style="position:absolute;margin-left:391.95pt;margin-top:55.15pt;width:0;height:151.75pt;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h7HwIAAD4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"/>
        </w:pict>
      </w:r>
      <w:r>
        <w:rPr>
          <w:noProof/>
        </w:rPr>
        <w:pict w14:anchorId="0DAA6645">
          <v:shape id="AutoShape 587" o:spid="_x0000_s1301" type="#_x0000_t32" style="position:absolute;margin-left:53.7pt;margin-top:17.95pt;width:39pt;height:0;flip:x;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PAIAAGk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">
            <v:stroke endarrow="block"/>
          </v:shape>
        </w:pict>
      </w:r>
      <w:r>
        <w:rPr>
          <w:noProof/>
        </w:rPr>
        <w:pict w14:anchorId="66F1C69C">
          <v:oval id="Oval 588" o:spid="_x0000_s1224" style="position:absolute;margin-left:16.95pt;margin-top:5.95pt;width:33pt;height:32.25pt;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">
            <v:textbox style="mso-next-textbox:#Oval 588">
              <w:txbxContent>
                <w:p w:rsidR="006827E6" w:rsidRDefault="006827E6" w:rsidP="003D3166">
                  <w:pPr>
                    <w:jc w:val="center"/>
                    <w:rPr>
                      <w:b/>
                      <w:color w:val="FF0000"/>
                      <w:lang w:val="ro-RO"/>
                    </w:rPr>
                  </w:pPr>
                  <w:r>
                    <w:rPr>
                      <w:b/>
                      <w:color w:val="FF0000"/>
                      <w:lang w:val="ro-RO"/>
                    </w:rPr>
                    <w:t>R</w:t>
                  </w:r>
                </w:p>
              </w:txbxContent>
            </v:textbox>
          </v:oval>
        </w:pict>
      </w:r>
      <w:r>
        <w:rPr>
          <w:noProof/>
        </w:rPr>
        <w:pict w14:anchorId="67E1B8FD">
          <v:shape id="AutoShape 601" o:spid="_x0000_s1300" type="#_x0000_t32" style="position:absolute;margin-left:29pt;margin-top:35.35pt;width:0;height:166.6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n5NgIAAGA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">
            <v:stroke endarrow="block"/>
          </v:shape>
        </w:pict>
      </w:r>
      <w:r>
        <w:rPr>
          <w:noProof/>
        </w:rPr>
        <w:pict w14:anchorId="059D63E5">
          <v:shape id="AutoShape 591" o:spid="_x0000_s1299" type="#_x0000_t32" style="position:absolute;margin-left:330.45pt;margin-top:25.05pt;width:0;height:14.35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lHMg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">
            <v:stroke endarrow="block"/>
          </v:shape>
        </w:pic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tabs>
          <w:tab w:val="left" w:pos="3885"/>
        </w:tabs>
        <w:spacing w:line="276" w:lineRule="auto"/>
        <w:rPr>
          <w:lang w:val="ro-RO"/>
        </w:rPr>
      </w:pPr>
      <w:r>
        <w:rPr>
          <w:lang w:val="ro-RO"/>
        </w:rPr>
        <w:tab/>
      </w:r>
    </w:p>
    <w:p w:rsidR="003D3166" w:rsidRDefault="003D3166" w:rsidP="00931C31">
      <w:pPr>
        <w:tabs>
          <w:tab w:val="left" w:pos="3885"/>
        </w:tabs>
        <w:spacing w:line="276" w:lineRule="auto"/>
        <w:rPr>
          <w:lang w:val="ro-RO"/>
        </w:rPr>
      </w:pPr>
    </w:p>
    <w:p w:rsidR="003D3166" w:rsidRDefault="003D3166" w:rsidP="00931C31">
      <w:pPr>
        <w:tabs>
          <w:tab w:val="left" w:pos="3885"/>
        </w:tabs>
        <w:spacing w:line="276" w:lineRule="auto"/>
        <w:rPr>
          <w:lang w:val="ro-RO"/>
        </w:rPr>
      </w:pPr>
      <w:r>
        <w:rPr>
          <w:lang w:val="ro-RO"/>
        </w:rPr>
        <w:t xml:space="preserve">                                                                             (ambele trebuie să fie NR)</w: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6827E6" w:rsidP="00931C31">
      <w:pPr>
        <w:spacing w:line="276" w:lineRule="auto"/>
        <w:rPr>
          <w:lang w:val="ro-RO"/>
        </w:rPr>
      </w:pPr>
      <w:r>
        <w:rPr>
          <w:noProof/>
        </w:rPr>
        <w:pict w14:anchorId="3A345365">
          <v:shape id="AutoShape 614" o:spid="_x0000_s1298" type="#_x0000_t32" style="position:absolute;margin-left:305.7pt;margin-top:13.15pt;width:85.5pt;height:0;flip:x;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6PQ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">
            <v:stroke endarrow="block"/>
          </v:shape>
        </w:pict>
      </w: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Default="003D3166" w:rsidP="00931C31">
      <w:pPr>
        <w:spacing w:line="276" w:lineRule="auto"/>
        <w:rPr>
          <w:lang w:val="ro-RO"/>
        </w:rPr>
      </w:pPr>
    </w:p>
    <w:p w:rsidR="003D3166" w:rsidRPr="003D3166" w:rsidRDefault="003D3166" w:rsidP="00931C31">
      <w:pPr>
        <w:pStyle w:val="11"/>
        <w:spacing w:line="276" w:lineRule="auto"/>
        <w:outlineLvl w:val="0"/>
        <w:rPr>
          <w:rStyle w:val="62"/>
          <w:rFonts w:eastAsiaTheme="majorEastAsia"/>
          <w:b/>
          <w:bCs/>
          <w:color w:val="000000" w:themeColor="text1"/>
          <w:sz w:val="20"/>
          <w:szCs w:val="20"/>
          <w:lang w:val="en-US"/>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6827E6" w:rsidP="00931C31">
      <w:pPr>
        <w:pStyle w:val="11"/>
        <w:spacing w:line="276" w:lineRule="auto"/>
        <w:outlineLvl w:val="0"/>
        <w:rPr>
          <w:rStyle w:val="62"/>
          <w:rFonts w:eastAsiaTheme="majorEastAsia"/>
          <w:b/>
          <w:bCs/>
          <w:color w:val="000000" w:themeColor="text1"/>
          <w:sz w:val="20"/>
          <w:szCs w:val="20"/>
          <w:lang w:val="ro-RO"/>
        </w:rPr>
      </w:pPr>
      <w:r>
        <w:rPr>
          <w:noProof/>
        </w:rPr>
        <w:pict w14:anchorId="4644E1B4">
          <v:shape id="AutoShape 611" o:spid="_x0000_s1297" type="#_x0000_t32" style="position:absolute;left:0;text-align:left;margin-left:303.45pt;margin-top:10.65pt;width:141pt;height:0;flip:x;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">
            <v:stroke endarrow="block"/>
          </v:shape>
        </w:pict>
      </w: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3D3166" w:rsidRDefault="003D3166" w:rsidP="00931C31">
      <w:pPr>
        <w:pStyle w:val="11"/>
        <w:spacing w:line="276" w:lineRule="auto"/>
        <w:outlineLvl w:val="0"/>
        <w:rPr>
          <w:rStyle w:val="62"/>
          <w:rFonts w:eastAsiaTheme="majorEastAsia"/>
          <w:b/>
          <w:bCs/>
          <w:color w:val="000000" w:themeColor="text1"/>
          <w:sz w:val="20"/>
          <w:szCs w:val="20"/>
          <w:lang w:val="ro-RO"/>
        </w:rPr>
      </w:pPr>
    </w:p>
    <w:p w:rsidR="00242439" w:rsidRDefault="00242439" w:rsidP="00931C31">
      <w:pPr>
        <w:autoSpaceDE w:val="0"/>
        <w:autoSpaceDN w:val="0"/>
        <w:adjustRightInd w:val="0"/>
        <w:spacing w:line="276" w:lineRule="auto"/>
        <w:jc w:val="right"/>
        <w:rPr>
          <w:rFonts w:ascii="Times New Roman" w:hAnsi="Times New Roman" w:cs="Times New Roman"/>
          <w:i/>
          <w:color w:val="000000" w:themeColor="text1"/>
          <w:sz w:val="22"/>
          <w:szCs w:val="24"/>
          <w:lang w:val="en-US"/>
        </w:rPr>
      </w:pPr>
    </w:p>
    <w:p w:rsidR="00242439" w:rsidRDefault="00242439" w:rsidP="00931C31">
      <w:pPr>
        <w:autoSpaceDE w:val="0"/>
        <w:autoSpaceDN w:val="0"/>
        <w:adjustRightInd w:val="0"/>
        <w:spacing w:line="276" w:lineRule="auto"/>
        <w:jc w:val="right"/>
        <w:rPr>
          <w:rFonts w:ascii="Times New Roman" w:hAnsi="Times New Roman" w:cs="Times New Roman"/>
          <w:i/>
          <w:color w:val="000000" w:themeColor="text1"/>
          <w:sz w:val="22"/>
          <w:szCs w:val="24"/>
          <w:lang w:val="en-US"/>
        </w:rPr>
      </w:pPr>
    </w:p>
    <w:p w:rsidR="00242439" w:rsidRDefault="00242439" w:rsidP="00931C31">
      <w:pPr>
        <w:autoSpaceDE w:val="0"/>
        <w:autoSpaceDN w:val="0"/>
        <w:adjustRightInd w:val="0"/>
        <w:spacing w:line="276" w:lineRule="auto"/>
        <w:jc w:val="right"/>
        <w:rPr>
          <w:rFonts w:ascii="Times New Roman" w:hAnsi="Times New Roman" w:cs="Times New Roman"/>
          <w:i/>
          <w:color w:val="000000" w:themeColor="text1"/>
          <w:sz w:val="22"/>
          <w:szCs w:val="24"/>
          <w:lang w:val="en-US"/>
        </w:rPr>
      </w:pPr>
    </w:p>
    <w:p w:rsidR="00242439" w:rsidRPr="00242439" w:rsidRDefault="003D3166" w:rsidP="00931C31">
      <w:pPr>
        <w:autoSpaceDE w:val="0"/>
        <w:autoSpaceDN w:val="0"/>
        <w:adjustRightInd w:val="0"/>
        <w:spacing w:line="276" w:lineRule="auto"/>
        <w:jc w:val="right"/>
        <w:rPr>
          <w:rStyle w:val="62"/>
          <w:rFonts w:ascii="Calibri" w:eastAsiaTheme="majorEastAsia" w:hAnsi="Calibri" w:cs="Calibri"/>
          <w:i/>
          <w:sz w:val="22"/>
          <w:szCs w:val="24"/>
          <w:lang w:val="en-US"/>
        </w:rPr>
      </w:pPr>
      <w:r w:rsidRPr="00242439">
        <w:rPr>
          <w:rFonts w:ascii="Times New Roman" w:hAnsi="Times New Roman" w:cs="Times New Roman"/>
          <w:i/>
          <w:color w:val="000000" w:themeColor="text1"/>
          <w:sz w:val="22"/>
          <w:szCs w:val="24"/>
          <w:lang w:val="en-US"/>
        </w:rPr>
        <w:t xml:space="preserve">Guide to the quality and safety of </w:t>
      </w:r>
      <w:r w:rsidRPr="00242439">
        <w:rPr>
          <w:rFonts w:ascii="Times New Roman" w:hAnsi="Times New Roman" w:cs="Times New Roman"/>
          <w:bCs/>
          <w:i/>
          <w:color w:val="000000" w:themeColor="text1"/>
          <w:sz w:val="22"/>
          <w:szCs w:val="24"/>
          <w:lang w:val="en-US"/>
        </w:rPr>
        <w:t xml:space="preserve">ORGANS FORTRANSPLANTATION </w:t>
      </w:r>
      <w:r w:rsidRPr="00242439">
        <w:rPr>
          <w:rFonts w:ascii="Times New Roman" w:hAnsi="Times New Roman" w:cs="Times New Roman"/>
          <w:i/>
          <w:color w:val="000000" w:themeColor="text1"/>
          <w:sz w:val="22"/>
          <w:szCs w:val="24"/>
          <w:lang w:val="en-US"/>
        </w:rPr>
        <w:t>7th Edition2018</w:t>
      </w:r>
    </w:p>
    <w:p w:rsidR="00806585" w:rsidRDefault="00806585" w:rsidP="00931C31">
      <w:pPr>
        <w:pStyle w:val="1"/>
        <w:spacing w:line="276" w:lineRule="auto"/>
        <w:rPr>
          <w:rStyle w:val="62"/>
          <w:b/>
          <w:sz w:val="24"/>
          <w:szCs w:val="24"/>
          <w:lang w:val="en-US"/>
        </w:rPr>
      </w:pPr>
      <w:bookmarkStart w:id="133" w:name="_Toc706736"/>
      <w:bookmarkStart w:id="134" w:name="_Toc707230"/>
      <w:r w:rsidRPr="003D3166">
        <w:rPr>
          <w:rStyle w:val="62"/>
          <w:b/>
          <w:sz w:val="24"/>
          <w:szCs w:val="24"/>
          <w:lang w:val="en-US"/>
        </w:rPr>
        <w:lastRenderedPageBreak/>
        <w:t>C.2 DESCRIEREA METODELOR, TEHNICILOR ŞI PROCEDURILOR</w:t>
      </w:r>
      <w:bookmarkEnd w:id="133"/>
      <w:bookmarkEnd w:id="134"/>
    </w:p>
    <w:p w:rsidR="00806585" w:rsidRDefault="00806585" w:rsidP="00931C31">
      <w:pPr>
        <w:pStyle w:val="2"/>
        <w:spacing w:line="276" w:lineRule="auto"/>
        <w:rPr>
          <w:rFonts w:ascii="Times New Roman" w:hAnsi="Times New Roman" w:cs="Times New Roman"/>
          <w:b/>
          <w:color w:val="auto"/>
          <w:sz w:val="24"/>
          <w:szCs w:val="24"/>
          <w:lang w:val="en-US"/>
        </w:rPr>
      </w:pPr>
      <w:bookmarkStart w:id="135" w:name="_Toc706737"/>
      <w:bookmarkStart w:id="136" w:name="_Toc707231"/>
      <w:r w:rsidRPr="003D3166">
        <w:rPr>
          <w:rStyle w:val="62"/>
          <w:b/>
          <w:color w:val="auto"/>
          <w:sz w:val="24"/>
          <w:szCs w:val="24"/>
          <w:lang w:val="en-US"/>
        </w:rPr>
        <w:t>C.2.1 Scorurile prognostice de evaluare a</w:t>
      </w:r>
      <w:r w:rsidRPr="003D3166">
        <w:rPr>
          <w:rFonts w:ascii="Times New Roman" w:hAnsi="Times New Roman" w:cs="Times New Roman"/>
          <w:b/>
          <w:color w:val="auto"/>
          <w:sz w:val="24"/>
          <w:szCs w:val="24"/>
          <w:lang w:val="en-US"/>
        </w:rPr>
        <w:t xml:space="preserve"> stadiului final al bolilor hepatice</w:t>
      </w:r>
      <w:bookmarkEnd w:id="135"/>
      <w:bookmarkEnd w:id="136"/>
    </w:p>
    <w:p w:rsidR="00806585" w:rsidRDefault="00806585" w:rsidP="00997BC7">
      <w:pPr>
        <w:pStyle w:val="11"/>
        <w:spacing w:line="276" w:lineRule="auto"/>
        <w:ind w:left="-567" w:firstLine="567"/>
        <w:outlineLvl w:val="1"/>
        <w:rPr>
          <w:lang w:val="it-IT"/>
        </w:rPr>
      </w:pPr>
      <w:bookmarkStart w:id="137" w:name="_Toc706738"/>
      <w:bookmarkStart w:id="138" w:name="_Toc707232"/>
      <w:bookmarkEnd w:id="124"/>
      <w:r w:rsidRPr="00D31850">
        <w:rPr>
          <w:bCs/>
          <w:lang w:val="it-IT"/>
        </w:rPr>
        <w:t xml:space="preserve">În scopul de apreciere a prognosticului patologiei hepatice au fost propuse diverse scoruri. Cel mai utilizat este scorul MELD modificat. </w:t>
      </w:r>
      <w:r w:rsidRPr="00D31850">
        <w:rPr>
          <w:lang w:val="it-IT"/>
        </w:rPr>
        <w:t xml:space="preserve">Selecția candidaților pentru TH depinde de riscul de deces prin progresia bolii hepatice. Cuantificarea acestui risc este foarte dificilă in practică, deacea pentru predicția mortalității la pacienții cu CH este utilizat </w:t>
      </w:r>
      <w:r w:rsidRPr="00D31850">
        <w:rPr>
          <w:b/>
          <w:bCs/>
          <w:lang w:val="it-IT"/>
        </w:rPr>
        <w:t>scorul MELD</w:t>
      </w:r>
      <w:r w:rsidRPr="00D31850">
        <w:rPr>
          <w:lang w:val="it-IT"/>
        </w:rPr>
        <w:t xml:space="preserve"> pentru adulți</w:t>
      </w:r>
      <w:bookmarkEnd w:id="137"/>
      <w:bookmarkEnd w:id="138"/>
      <w:r w:rsidR="00EA1DB0">
        <w:rPr>
          <w:lang w:val="it-IT"/>
        </w:rPr>
        <w:t>.</w:t>
      </w:r>
    </w:p>
    <w:p w:rsidR="00B34318" w:rsidRDefault="00B34318" w:rsidP="00997BC7">
      <w:pPr>
        <w:pStyle w:val="11"/>
        <w:spacing w:line="276" w:lineRule="auto"/>
        <w:ind w:left="-567" w:firstLine="567"/>
        <w:outlineLvl w:val="1"/>
        <w:rPr>
          <w:lang w:val="it-IT"/>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31410" w:rsidRPr="006827E6" w:rsidTr="00AA1A55">
        <w:tc>
          <w:tcPr>
            <w:tcW w:w="10773" w:type="dxa"/>
            <w:shd w:val="clear" w:color="auto" w:fill="auto"/>
          </w:tcPr>
          <w:p w:rsidR="00806585" w:rsidRPr="00D31850" w:rsidRDefault="00806585" w:rsidP="00931C31">
            <w:pPr>
              <w:pStyle w:val="11"/>
              <w:spacing w:line="276" w:lineRule="auto"/>
              <w:rPr>
                <w:b/>
                <w:lang w:val="it-IT"/>
              </w:rPr>
            </w:pPr>
            <w:r w:rsidRPr="00D31850">
              <w:rPr>
                <w:b/>
                <w:lang w:val="it-IT"/>
              </w:rPr>
              <w:t>Caseta 1</w:t>
            </w:r>
            <w:r w:rsidR="00276FF1">
              <w:rPr>
                <w:b/>
                <w:lang w:val="it-IT"/>
              </w:rPr>
              <w:t>7</w:t>
            </w:r>
            <w:r w:rsidR="00B34318">
              <w:rPr>
                <w:b/>
                <w:lang w:val="it-IT"/>
              </w:rPr>
              <w:t>.</w:t>
            </w:r>
            <w:r w:rsidRPr="00D31850">
              <w:rPr>
                <w:b/>
                <w:lang w:val="it-IT"/>
              </w:rPr>
              <w:t xml:space="preserve"> Scorurile prognostice MELD-Na</w:t>
            </w:r>
            <w:r w:rsidR="005073D8">
              <w:rPr>
                <w:b/>
                <w:lang w:val="it-IT"/>
              </w:rPr>
              <w:t>.</w:t>
            </w:r>
          </w:p>
          <w:p w:rsidR="00A11C3C" w:rsidRPr="00D31850" w:rsidRDefault="00A11C3C"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Conform regulilor specifice de repartiție a organelor pentru atribuirea grefei hepatice este necesar aplicarea unui scor, care ia în calcul următoarele:</w:t>
            </w:r>
          </w:p>
          <w:p w:rsidR="00A11C3C" w:rsidRPr="00D31850" w:rsidRDefault="00A11C3C" w:rsidP="00B05AD5">
            <w:pPr>
              <w:pStyle w:val="a4"/>
              <w:numPr>
                <w:ilvl w:val="0"/>
                <w:numId w:val="165"/>
              </w:numPr>
              <w:spacing w:line="276" w:lineRule="auto"/>
              <w:ind w:left="0"/>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Aprecierea severității afecțiunii hepatice – conform </w:t>
            </w:r>
            <w:r w:rsidRPr="00D31850">
              <w:rPr>
                <w:rFonts w:ascii="Times New Roman" w:hAnsi="Times New Roman" w:cs="Times New Roman"/>
                <w:b/>
                <w:sz w:val="24"/>
                <w:szCs w:val="24"/>
                <w:lang w:val="en-US"/>
              </w:rPr>
              <w:t xml:space="preserve">scorului MELD-Na. </w:t>
            </w:r>
            <w:r w:rsidRPr="00D31850">
              <w:rPr>
                <w:rFonts w:ascii="Times New Roman" w:hAnsi="Times New Roman" w:cs="Times New Roman"/>
                <w:sz w:val="24"/>
                <w:szCs w:val="24"/>
                <w:lang w:val="en-US"/>
              </w:rPr>
              <w:t>Scorul MELD-Na este calculat în baza celor 4 variabile biochimice (creatinina, bilirubina, INR (raportul internațional normalizat)</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și Na seric) și reprezintă un factor predictiv pentru mortalitate la 3 luni după transplant, în cazul pacienților aflați pe lista de așteptare. Scorul MELD-Na se calculează după formula: </w:t>
            </w:r>
          </w:p>
          <w:p w:rsidR="00A11C3C" w:rsidRPr="00D31850" w:rsidRDefault="00A11C3C" w:rsidP="00931C31">
            <w:pPr>
              <w:pStyle w:val="a4"/>
              <w:spacing w:line="276" w:lineRule="auto"/>
              <w:ind w:left="0"/>
              <w:jc w:val="both"/>
              <w:rPr>
                <w:rFonts w:ascii="Times New Roman" w:hAnsi="Times New Roman" w:cs="Times New Roman"/>
                <w:sz w:val="24"/>
                <w:szCs w:val="24"/>
                <w:lang w:val="en-US"/>
              </w:rPr>
            </w:pPr>
            <w:r w:rsidRPr="00D31850">
              <w:rPr>
                <w:rFonts w:ascii="Times New Roman" w:hAnsi="Times New Roman" w:cs="Times New Roman"/>
                <w:b/>
                <w:sz w:val="24"/>
                <w:szCs w:val="24"/>
                <w:lang w:val="en-US"/>
              </w:rPr>
              <w:t>Scorul MELD</w:t>
            </w:r>
            <w:r w:rsidRPr="00D31850">
              <w:rPr>
                <w:rFonts w:ascii="Times New Roman" w:hAnsi="Times New Roman" w:cs="Times New Roman"/>
                <w:sz w:val="24"/>
                <w:szCs w:val="24"/>
                <w:lang w:val="en-US"/>
              </w:rPr>
              <w:t xml:space="preserve"> = 0.957 * Ln (creatinina mg/dL) + 0.378 * Ln (bilirubina mg/dL) + 1.120 * Ln(INR) + 0.643</w:t>
            </w:r>
          </w:p>
          <w:p w:rsidR="00A11C3C" w:rsidRPr="00D31850" w:rsidRDefault="00A11C3C" w:rsidP="00931C31">
            <w:pPr>
              <w:spacing w:line="276" w:lineRule="auto"/>
              <w:ind w:left="42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Coeficientul de transfer al bilirubinei mmol/l în mg/dl = 17,1 </w:t>
            </w:r>
          </w:p>
          <w:p w:rsidR="00A11C3C" w:rsidRPr="00D31850" w:rsidRDefault="00A11C3C" w:rsidP="00931C31">
            <w:pPr>
              <w:spacing w:line="276" w:lineRule="auto"/>
              <w:ind w:left="42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Coeficientul de transfer al creatininei mmol/l în mg/dl = 88,4 </w:t>
            </w:r>
          </w:p>
          <w:p w:rsidR="00A11C3C" w:rsidRPr="00D31850" w:rsidRDefault="00A11C3C" w:rsidP="00931C31">
            <w:pPr>
              <w:pStyle w:val="a4"/>
              <w:spacing w:line="276" w:lineRule="auto"/>
              <w:ind w:left="0"/>
              <w:jc w:val="both"/>
              <w:rPr>
                <w:rFonts w:ascii="Times New Roman" w:hAnsi="Times New Roman" w:cs="Times New Roman"/>
                <w:sz w:val="24"/>
                <w:szCs w:val="24"/>
                <w:lang w:val="en-US"/>
              </w:rPr>
            </w:pPr>
            <w:r w:rsidRPr="00D31850">
              <w:rPr>
                <w:rFonts w:ascii="Times New Roman" w:hAnsi="Times New Roman" w:cs="Times New Roman"/>
                <w:b/>
                <w:sz w:val="24"/>
                <w:szCs w:val="24"/>
                <w:shd w:val="clear" w:color="auto" w:fill="F4F4F4"/>
                <w:lang w:val="en-US"/>
              </w:rPr>
              <w:t xml:space="preserve">MELD Na </w:t>
            </w:r>
            <w:r w:rsidRPr="00D31850">
              <w:rPr>
                <w:rFonts w:ascii="Times New Roman" w:hAnsi="Times New Roman" w:cs="Times New Roman"/>
                <w:sz w:val="24"/>
                <w:szCs w:val="24"/>
                <w:shd w:val="clear" w:color="auto" w:fill="F4F4F4"/>
                <w:lang w:val="en-US"/>
              </w:rPr>
              <w:t>= MELD − Na − [0.025 × MELD × (140 − Na)] + 140</w:t>
            </w:r>
          </w:p>
          <w:p w:rsidR="00A11C3C" w:rsidRPr="00D31850" w:rsidRDefault="00A11C3C" w:rsidP="00931C31">
            <w:pPr>
              <w:pStyle w:val="a4"/>
              <w:spacing w:line="276" w:lineRule="auto"/>
              <w:ind w:left="0"/>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Scorul MELD</w:t>
            </w:r>
            <w:r w:rsidRPr="00D31850">
              <w:rPr>
                <w:rFonts w:ascii="Times New Roman" w:hAnsi="Times New Roman" w:cs="Times New Roman"/>
                <w:sz w:val="24"/>
                <w:szCs w:val="24"/>
                <w:shd w:val="clear" w:color="auto" w:fill="F4F4F4"/>
                <w:lang w:val="en-US"/>
              </w:rPr>
              <w:t>-Na</w:t>
            </w:r>
            <w:r w:rsidRPr="00D31850">
              <w:rPr>
                <w:rFonts w:ascii="Times New Roman" w:hAnsi="Times New Roman" w:cs="Times New Roman"/>
                <w:sz w:val="24"/>
                <w:szCs w:val="24"/>
                <w:lang w:val="en-US"/>
              </w:rPr>
              <w:t xml:space="preserve"> 15 este considerat pragul de la care supraviețuirea pacientului cu transplant depășește supraviețuirea în lipsa transplantului. Mortalitatea crește proporțional cu creșterea scorului MELD</w:t>
            </w:r>
            <w:r w:rsidRPr="00D31850">
              <w:rPr>
                <w:rFonts w:ascii="Times New Roman" w:hAnsi="Times New Roman" w:cs="Times New Roman"/>
                <w:sz w:val="24"/>
                <w:szCs w:val="24"/>
                <w:shd w:val="clear" w:color="auto" w:fill="F4F4F4"/>
                <w:lang w:val="en-US"/>
              </w:rPr>
              <w:t>-Na</w:t>
            </w:r>
            <w:r w:rsidRPr="00D31850">
              <w:rPr>
                <w:rFonts w:ascii="Times New Roman" w:hAnsi="Times New Roman" w:cs="Times New Roman"/>
                <w:sz w:val="24"/>
                <w:szCs w:val="24"/>
                <w:lang w:val="en-US"/>
              </w:rPr>
              <w:t xml:space="preserve"> (vezi mai jos). </w:t>
            </w:r>
            <w:r w:rsidRPr="00D31850">
              <w:rPr>
                <w:rFonts w:ascii="Times New Roman" w:hAnsi="Times New Roman" w:cs="Times New Roman"/>
                <w:i/>
                <w:sz w:val="24"/>
                <w:szCs w:val="24"/>
                <w:lang w:val="en-US"/>
              </w:rPr>
              <w:t>Astfel, pentru un pacient cu un scor &gt; 25, scorul se va recalcula săptămânal, în timp ce pentru pacienții cu un scor &lt; 10, acesta se va recalcula anual.</w:t>
            </w:r>
            <w:r w:rsidRPr="00D31850">
              <w:rPr>
                <w:rFonts w:ascii="Times New Roman" w:hAnsi="Times New Roman" w:cs="Times New Roman"/>
                <w:sz w:val="24"/>
                <w:szCs w:val="24"/>
                <w:lang w:val="en-US"/>
              </w:rPr>
              <w:t xml:space="preserve">            TxH conferă un beneficiu clar de supraviețuirea pacienților cu scorul MELD</w:t>
            </w:r>
            <w:r w:rsidRPr="00D31850">
              <w:rPr>
                <w:rFonts w:ascii="Times New Roman" w:hAnsi="Times New Roman" w:cs="Times New Roman"/>
                <w:sz w:val="24"/>
                <w:szCs w:val="24"/>
                <w:shd w:val="clear" w:color="auto" w:fill="F4F4F4"/>
                <w:lang w:val="en-US"/>
              </w:rPr>
              <w:t>-Na</w:t>
            </w:r>
            <w:r w:rsidRPr="00D31850">
              <w:rPr>
                <w:rFonts w:ascii="Times New Roman" w:hAnsi="Times New Roman" w:cs="Times New Roman"/>
                <w:sz w:val="24"/>
                <w:szCs w:val="24"/>
                <w:lang w:val="en-US"/>
              </w:rPr>
              <w:t>&gt; 17. Scorul MELD</w:t>
            </w:r>
            <w:r w:rsidRPr="00D31850">
              <w:rPr>
                <w:rFonts w:ascii="Times New Roman" w:hAnsi="Times New Roman" w:cs="Times New Roman"/>
                <w:sz w:val="24"/>
                <w:szCs w:val="24"/>
                <w:shd w:val="clear" w:color="auto" w:fill="F4F4F4"/>
                <w:lang w:val="en-US"/>
              </w:rPr>
              <w:t>-Na</w:t>
            </w:r>
            <w:r w:rsidRPr="00D31850">
              <w:rPr>
                <w:rFonts w:ascii="Times New Roman" w:hAnsi="Times New Roman" w:cs="Times New Roman"/>
                <w:sz w:val="24"/>
                <w:szCs w:val="24"/>
                <w:lang w:val="en-US"/>
              </w:rPr>
              <w:t>&gt;  20 este considerat un factor de risc pentru mortalitatea primitorilor peste 1 an după transplant.</w:t>
            </w:r>
          </w:p>
          <w:p w:rsidR="00806585" w:rsidRPr="00D31850" w:rsidRDefault="00B34318" w:rsidP="00931C31">
            <w:pPr>
              <w:spacing w:line="276" w:lineRule="auto"/>
              <w:jc w:val="both"/>
              <w:rPr>
                <w:rFonts w:ascii="Times New Roman" w:hAnsi="Times New Roman" w:cs="Times New Roman"/>
                <w:sz w:val="24"/>
                <w:szCs w:val="24"/>
                <w:shd w:val="clear" w:color="auto" w:fill="FFFFFF"/>
                <w:lang w:val="en-US"/>
              </w:rPr>
            </w:pPr>
            <w:r w:rsidRPr="005073D8">
              <w:rPr>
                <w:rFonts w:ascii="Times New Roman" w:hAnsi="Times New Roman" w:cs="Times New Roman"/>
                <w:b/>
                <w:i/>
                <w:sz w:val="24"/>
                <w:szCs w:val="24"/>
                <w:lang w:val="en-US"/>
              </w:rPr>
              <w:t>Nota</w:t>
            </w:r>
            <w:r>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Factorii de risc asociati cu mortalitatea pe lista de așteptare pentru TH includ: sexul feminin, insuficiența hepati</w:t>
            </w:r>
            <w:r>
              <w:rPr>
                <w:rFonts w:ascii="Times New Roman" w:hAnsi="Times New Roman" w:cs="Times New Roman"/>
                <w:sz w:val="24"/>
                <w:szCs w:val="24"/>
                <w:lang w:val="en-US"/>
              </w:rPr>
              <w:t>că fulminantă, grupa sanguina 0</w:t>
            </w:r>
            <w:r w:rsidRPr="00D31850">
              <w:rPr>
                <w:rFonts w:ascii="Times New Roman" w:hAnsi="Times New Roman" w:cs="Times New Roman"/>
                <w:sz w:val="24"/>
                <w:szCs w:val="24"/>
                <w:lang w:val="en-US"/>
              </w:rPr>
              <w:t>, urgența medicală (status I dupa UNOS), scor Child Pugh &gt; 11, scor MELD&gt; 20</w:t>
            </w:r>
          </w:p>
        </w:tc>
      </w:tr>
    </w:tbl>
    <w:p w:rsidR="00806585" w:rsidRPr="00D31850" w:rsidRDefault="006827E6" w:rsidP="00931C31">
      <w:pPr>
        <w:spacing w:line="276" w:lineRule="auto"/>
        <w:ind w:firstLine="708"/>
        <w:jc w:val="both"/>
        <w:rPr>
          <w:rFonts w:ascii="Times New Roman" w:hAnsi="Times New Roman" w:cs="Times New Roman"/>
          <w:sz w:val="24"/>
          <w:szCs w:val="24"/>
          <w:lang w:val="en-US"/>
        </w:rPr>
      </w:pPr>
      <w:r>
        <w:rPr>
          <w:rFonts w:ascii="Times New Roman" w:hAnsi="Times New Roman" w:cs="Times New Roman"/>
          <w:b/>
          <w:i/>
          <w:noProof/>
          <w:sz w:val="24"/>
          <w:szCs w:val="24"/>
          <w:highlight w:val="yellow"/>
        </w:rPr>
        <w:pict w14:anchorId="60716D1D">
          <v:shape id="Text Box 436" o:spid="_x0000_s1225" type="#_x0000_t202" style="position:absolute;left:0;text-align:left;margin-left:-26.7pt;margin-top:22.6pt;width:533.4pt;height:78pt;z-index:25178521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">
            <v:textbox style="mso-next-textbox:#Text Box 436">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27E6" w:rsidRPr="006827E6" w:rsidTr="00806585">
                    <w:tc>
                      <w:tcPr>
                        <w:tcW w:w="9571" w:type="dxa"/>
                        <w:gridSpan w:val="2"/>
                      </w:tcPr>
                      <w:p w:rsidR="006827E6" w:rsidRPr="00AA1A55" w:rsidRDefault="006827E6" w:rsidP="00276FF1">
                        <w:pPr>
                          <w:rPr>
                            <w:rFonts w:ascii="Times New Roman" w:hAnsi="Times New Roman" w:cs="Times New Roman"/>
                            <w:sz w:val="24"/>
                            <w:szCs w:val="24"/>
                            <w:lang w:val="en-US"/>
                          </w:rPr>
                        </w:pPr>
                        <w:r w:rsidRPr="00AA1A55">
                          <w:rPr>
                            <w:rFonts w:ascii="Times New Roman" w:hAnsi="Times New Roman" w:cs="Times New Roman"/>
                            <w:b/>
                            <w:bCs/>
                            <w:sz w:val="24"/>
                            <w:szCs w:val="24"/>
                            <w:lang w:val="it-IT"/>
                          </w:rPr>
                          <w:t>Caseta 1</w:t>
                        </w:r>
                        <w:r>
                          <w:rPr>
                            <w:rFonts w:ascii="Times New Roman" w:hAnsi="Times New Roman" w:cs="Times New Roman"/>
                            <w:b/>
                            <w:bCs/>
                            <w:sz w:val="24"/>
                            <w:szCs w:val="24"/>
                            <w:lang w:val="it-IT"/>
                          </w:rPr>
                          <w:t>8.</w:t>
                        </w:r>
                        <w:r w:rsidRPr="00AA1A55">
                          <w:rPr>
                            <w:rFonts w:ascii="Times New Roman" w:hAnsi="Times New Roman" w:cs="Times New Roman"/>
                            <w:b/>
                            <w:bCs/>
                            <w:sz w:val="24"/>
                            <w:szCs w:val="24"/>
                            <w:lang w:val="it-IT"/>
                          </w:rPr>
                          <w:t xml:space="preserve"> Complicații care alterează semnificativ prognosticul pacienților cirotici și nu sunt incluse in scorul MELD</w:t>
                        </w:r>
                      </w:p>
                    </w:tc>
                  </w:tr>
                  <w:tr w:rsidR="006827E6" w:rsidTr="00806585">
                    <w:tc>
                      <w:tcPr>
                        <w:tcW w:w="4785" w:type="dxa"/>
                      </w:tcPr>
                      <w:p w:rsidR="006827E6" w:rsidRPr="00AA1A55" w:rsidRDefault="006827E6" w:rsidP="00B05AD5">
                        <w:pPr>
                          <w:pStyle w:val="a4"/>
                          <w:numPr>
                            <w:ilvl w:val="0"/>
                            <w:numId w:val="32"/>
                          </w:numPr>
                          <w:rPr>
                            <w:rFonts w:ascii="Times New Roman" w:hAnsi="Times New Roman" w:cs="Times New Roman"/>
                            <w:sz w:val="24"/>
                            <w:szCs w:val="24"/>
                            <w:lang w:val="en-US"/>
                          </w:rPr>
                        </w:pPr>
                        <w:r w:rsidRPr="00AA1A55">
                          <w:rPr>
                            <w:rFonts w:ascii="Times New Roman" w:hAnsi="Times New Roman" w:cs="Times New Roman"/>
                            <w:sz w:val="24"/>
                            <w:szCs w:val="24"/>
                            <w:lang w:val="en-US"/>
                          </w:rPr>
                          <w:t>manifestarile hipertensiunii portale</w:t>
                        </w:r>
                      </w:p>
                      <w:p w:rsidR="006827E6" w:rsidRPr="00997BC7" w:rsidRDefault="006827E6" w:rsidP="00B05AD5">
                        <w:pPr>
                          <w:pStyle w:val="a4"/>
                          <w:numPr>
                            <w:ilvl w:val="0"/>
                            <w:numId w:val="32"/>
                          </w:numPr>
                          <w:rPr>
                            <w:rFonts w:ascii="Times New Roman" w:hAnsi="Times New Roman" w:cs="Times New Roman"/>
                            <w:sz w:val="24"/>
                            <w:szCs w:val="24"/>
                            <w:lang w:val="en-US"/>
                          </w:rPr>
                        </w:pPr>
                        <w:r w:rsidRPr="00997BC7">
                          <w:rPr>
                            <w:rFonts w:ascii="Times New Roman" w:hAnsi="Times New Roman" w:cs="Times New Roman"/>
                            <w:sz w:val="24"/>
                            <w:szCs w:val="24"/>
                            <w:lang w:val="en-US"/>
                          </w:rPr>
                          <w:t>ascita refractară</w:t>
                        </w:r>
                      </w:p>
                      <w:p w:rsidR="006827E6" w:rsidRPr="00997BC7" w:rsidRDefault="006827E6" w:rsidP="00B05AD5">
                        <w:pPr>
                          <w:pStyle w:val="a4"/>
                          <w:numPr>
                            <w:ilvl w:val="0"/>
                            <w:numId w:val="32"/>
                          </w:numPr>
                          <w:rPr>
                            <w:rFonts w:ascii="Times New Roman" w:hAnsi="Times New Roman" w:cs="Times New Roman"/>
                            <w:sz w:val="24"/>
                            <w:szCs w:val="24"/>
                            <w:lang w:val="en-US"/>
                          </w:rPr>
                        </w:pPr>
                        <w:r w:rsidRPr="00997BC7">
                          <w:rPr>
                            <w:rFonts w:ascii="Times New Roman" w:hAnsi="Times New Roman" w:cs="Times New Roman"/>
                            <w:sz w:val="24"/>
                            <w:szCs w:val="24"/>
                            <w:lang w:val="en-US"/>
                          </w:rPr>
                          <w:t xml:space="preserve">hiponatriemia asociată </w:t>
                        </w:r>
                      </w:p>
                      <w:p w:rsidR="006827E6" w:rsidRPr="00AA1A55" w:rsidRDefault="006827E6" w:rsidP="00806585">
                        <w:pPr>
                          <w:rPr>
                            <w:rFonts w:ascii="Times New Roman" w:hAnsi="Times New Roman" w:cs="Times New Roman"/>
                            <w:b/>
                            <w:bCs/>
                            <w:sz w:val="24"/>
                            <w:szCs w:val="24"/>
                            <w:lang w:val="it-IT"/>
                          </w:rPr>
                        </w:pPr>
                      </w:p>
                    </w:tc>
                    <w:tc>
                      <w:tcPr>
                        <w:tcW w:w="4786" w:type="dxa"/>
                      </w:tcPr>
                      <w:p w:rsidR="006827E6" w:rsidRPr="00997BC7" w:rsidRDefault="006827E6" w:rsidP="00B05AD5">
                        <w:pPr>
                          <w:pStyle w:val="a4"/>
                          <w:numPr>
                            <w:ilvl w:val="0"/>
                            <w:numId w:val="32"/>
                          </w:numPr>
                          <w:rPr>
                            <w:rFonts w:ascii="Times New Roman" w:hAnsi="Times New Roman" w:cs="Times New Roman"/>
                            <w:sz w:val="24"/>
                            <w:szCs w:val="24"/>
                            <w:lang w:val="en-US"/>
                          </w:rPr>
                        </w:pPr>
                        <w:r w:rsidRPr="00997BC7">
                          <w:rPr>
                            <w:rFonts w:ascii="Times New Roman" w:hAnsi="Times New Roman" w:cs="Times New Roman"/>
                            <w:sz w:val="24"/>
                            <w:szCs w:val="24"/>
                            <w:lang w:val="en-US"/>
                          </w:rPr>
                          <w:t>hidrotoraxul refractar</w:t>
                        </w:r>
                      </w:p>
                      <w:p w:rsidR="006827E6" w:rsidRPr="00997BC7" w:rsidRDefault="006827E6" w:rsidP="00B05AD5">
                        <w:pPr>
                          <w:pStyle w:val="a4"/>
                          <w:numPr>
                            <w:ilvl w:val="0"/>
                            <w:numId w:val="32"/>
                          </w:numPr>
                          <w:rPr>
                            <w:rFonts w:ascii="Times New Roman" w:hAnsi="Times New Roman" w:cs="Times New Roman"/>
                            <w:sz w:val="24"/>
                            <w:szCs w:val="24"/>
                            <w:lang w:val="en-US"/>
                          </w:rPr>
                        </w:pPr>
                        <w:r w:rsidRPr="00997BC7">
                          <w:rPr>
                            <w:rFonts w:ascii="Times New Roman" w:hAnsi="Times New Roman" w:cs="Times New Roman"/>
                            <w:sz w:val="24"/>
                            <w:szCs w:val="24"/>
                            <w:lang w:val="en-US"/>
                          </w:rPr>
                          <w:t>encefalopatia hepatică</w:t>
                        </w:r>
                      </w:p>
                      <w:p w:rsidR="006827E6" w:rsidRPr="00AA1A55" w:rsidRDefault="006827E6" w:rsidP="00B05AD5">
                        <w:pPr>
                          <w:pStyle w:val="a4"/>
                          <w:numPr>
                            <w:ilvl w:val="0"/>
                            <w:numId w:val="32"/>
                          </w:numPr>
                          <w:rPr>
                            <w:rFonts w:ascii="Times New Roman" w:hAnsi="Times New Roman" w:cs="Times New Roman"/>
                            <w:sz w:val="24"/>
                            <w:szCs w:val="24"/>
                          </w:rPr>
                        </w:pPr>
                        <w:r w:rsidRPr="00AA1A55">
                          <w:rPr>
                            <w:rFonts w:ascii="Times New Roman" w:hAnsi="Times New Roman" w:cs="Times New Roman"/>
                            <w:sz w:val="24"/>
                            <w:szCs w:val="24"/>
                          </w:rPr>
                          <w:t>hemoragia variceală</w:t>
                        </w:r>
                      </w:p>
                    </w:tc>
                  </w:tr>
                </w:tbl>
                <w:p w:rsidR="006827E6" w:rsidRPr="00A914A7" w:rsidRDefault="006827E6" w:rsidP="00806585">
                  <w:pPr>
                    <w:rPr>
                      <w:lang w:val="en-US"/>
                    </w:rPr>
                  </w:pPr>
                </w:p>
              </w:txbxContent>
            </v:textbox>
            <w10:wrap type="square"/>
          </v:shape>
        </w:pict>
      </w:r>
      <w:r w:rsidR="00806585" w:rsidRPr="00D31850">
        <w:rPr>
          <w:rFonts w:ascii="Times New Roman" w:hAnsi="Times New Roman" w:cs="Times New Roman"/>
          <w:sz w:val="24"/>
          <w:szCs w:val="24"/>
          <w:lang w:val="en-US"/>
        </w:rPr>
        <w:t xml:space="preserve"> </w:t>
      </w:r>
    </w:p>
    <w:p w:rsidR="00806585" w:rsidRPr="003D3166" w:rsidRDefault="00B34318" w:rsidP="00B34318">
      <w:pPr>
        <w:autoSpaceDE w:val="0"/>
        <w:autoSpaceDN w:val="0"/>
        <w:spacing w:line="276" w:lineRule="auto"/>
        <w:ind w:left="-567" w:right="-283"/>
        <w:jc w:val="both"/>
        <w:rPr>
          <w:rFonts w:ascii="Times New Roman" w:hAnsi="Times New Roman" w:cs="Times New Roman"/>
          <w:sz w:val="24"/>
          <w:szCs w:val="24"/>
          <w:lang w:val="en-US"/>
        </w:rPr>
      </w:pPr>
      <w:r w:rsidRPr="005073D8">
        <w:rPr>
          <w:rFonts w:ascii="Times New Roman" w:hAnsi="Times New Roman" w:cs="Times New Roman"/>
          <w:b/>
          <w:i/>
          <w:sz w:val="24"/>
          <w:szCs w:val="24"/>
          <w:lang w:val="en-US"/>
        </w:rPr>
        <w:t>Nota</w:t>
      </w:r>
      <w:r w:rsidRPr="005073D8">
        <w:rPr>
          <w:rFonts w:ascii="Times New Roman" w:hAnsi="Times New Roman" w:cs="Times New Roman"/>
          <w:sz w:val="24"/>
          <w:szCs w:val="24"/>
          <w:lang w:val="en-US"/>
        </w:rPr>
        <w:t>:</w:t>
      </w:r>
      <w:r w:rsidRPr="00D31850">
        <w:rPr>
          <w:rFonts w:ascii="Times New Roman" w:hAnsi="Times New Roman" w:cs="Times New Roman"/>
          <w:sz w:val="24"/>
          <w:szCs w:val="24"/>
          <w:lang w:val="en-US"/>
        </w:rPr>
        <w:t>Dupa includerea pe lista de așteptare, valorile de laborator ale pacienților trebuie revazute</w:t>
      </w:r>
      <w:r>
        <w:rPr>
          <w:rFonts w:ascii="Times New Roman" w:hAnsi="Times New Roman" w:cs="Times New Roman"/>
          <w:sz w:val="24"/>
          <w:szCs w:val="24"/>
          <w:lang w:val="en-US"/>
        </w:rPr>
        <w:t xml:space="preserve"> </w:t>
      </w:r>
      <w:r w:rsidR="00376E60" w:rsidRPr="00D31850">
        <w:rPr>
          <w:rFonts w:ascii="Times New Roman" w:hAnsi="Times New Roman" w:cs="Times New Roman"/>
          <w:sz w:val="24"/>
          <w:szCs w:val="24"/>
          <w:lang w:val="en-US"/>
        </w:rPr>
        <w:t>conform anexei de rectificare, altfel candidatilor la transplant li se vor atribui automat valorile ant</w:t>
      </w:r>
      <w:r w:rsidR="003D3166">
        <w:rPr>
          <w:rFonts w:ascii="Times New Roman" w:hAnsi="Times New Roman" w:cs="Times New Roman"/>
          <w:sz w:val="24"/>
          <w:szCs w:val="24"/>
          <w:lang w:val="en-US"/>
        </w:rPr>
        <w:t>erioare scăzute din scorul MELD</w:t>
      </w:r>
      <w:r>
        <w:rPr>
          <w:rFonts w:ascii="Times New Roman" w:hAnsi="Times New Roman" w:cs="Times New Roman"/>
          <w:sz w:val="24"/>
          <w:szCs w:val="24"/>
          <w:lang w:val="en-US"/>
        </w:rPr>
        <w:t>:</w:t>
      </w:r>
    </w:p>
    <w:p w:rsidR="006B4B31" w:rsidRPr="00D31850" w:rsidRDefault="006B4B31" w:rsidP="00931C31">
      <w:pPr>
        <w:spacing w:line="276" w:lineRule="auto"/>
        <w:rPr>
          <w:rFonts w:ascii="Times New Roman" w:hAnsi="Times New Roman" w:cs="Times New Roman"/>
          <w:b/>
          <w:bCs/>
          <w:sz w:val="24"/>
          <w:szCs w:val="24"/>
          <w:lang w:val="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3"/>
        <w:gridCol w:w="3174"/>
        <w:gridCol w:w="3985"/>
      </w:tblGrid>
      <w:tr w:rsidR="00931410" w:rsidRPr="00276FF1" w:rsidTr="00086134">
        <w:trPr>
          <w:trHeight w:val="21"/>
        </w:trPr>
        <w:tc>
          <w:tcPr>
            <w:tcW w:w="10632" w:type="dxa"/>
            <w:gridSpan w:val="3"/>
            <w:shd w:val="clear" w:color="auto" w:fill="FFFFFF" w:themeFill="background1"/>
          </w:tcPr>
          <w:p w:rsidR="00806585" w:rsidRPr="00D31850" w:rsidRDefault="00806585" w:rsidP="00276FF1">
            <w:pPr>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 xml:space="preserve">Tabelul </w:t>
            </w:r>
            <w:r w:rsidR="00276FF1">
              <w:rPr>
                <w:rFonts w:ascii="Times New Roman" w:hAnsi="Times New Roman" w:cs="Times New Roman"/>
                <w:b/>
                <w:bCs/>
                <w:sz w:val="24"/>
                <w:szCs w:val="24"/>
                <w:lang w:val="en-US"/>
              </w:rPr>
              <w:t>3.</w:t>
            </w:r>
            <w:r w:rsidR="00BF7C94">
              <w:rPr>
                <w:rFonts w:ascii="Times New Roman" w:hAnsi="Times New Roman" w:cs="Times New Roman"/>
                <w:b/>
                <w:bCs/>
                <w:sz w:val="24"/>
                <w:szCs w:val="24"/>
                <w:lang w:val="en-US"/>
              </w:rPr>
              <w:t xml:space="preserve"> </w:t>
            </w:r>
            <w:r w:rsidRPr="00D31850">
              <w:rPr>
                <w:rFonts w:ascii="Times New Roman" w:hAnsi="Times New Roman" w:cs="Times New Roman"/>
                <w:b/>
                <w:bCs/>
                <w:sz w:val="24"/>
                <w:szCs w:val="24"/>
                <w:lang w:val="en-US"/>
              </w:rPr>
              <w:t>Rectificarea scorului MELD</w:t>
            </w:r>
          </w:p>
        </w:tc>
      </w:tr>
      <w:tr w:rsidR="00931410" w:rsidRPr="00276FF1" w:rsidTr="00086134">
        <w:trPr>
          <w:trHeight w:val="21"/>
        </w:trPr>
        <w:tc>
          <w:tcPr>
            <w:tcW w:w="3473" w:type="dxa"/>
            <w:shd w:val="clear" w:color="000000" w:fill="BFBFBF"/>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b/>
                <w:bCs/>
                <w:sz w:val="24"/>
                <w:szCs w:val="24"/>
                <w:lang w:val="en-US"/>
              </w:rPr>
              <w:t>Scor</w:t>
            </w:r>
          </w:p>
        </w:tc>
        <w:tc>
          <w:tcPr>
            <w:tcW w:w="3174" w:type="dxa"/>
            <w:shd w:val="clear" w:color="000000" w:fill="BFBFBF"/>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b/>
                <w:bCs/>
                <w:sz w:val="24"/>
                <w:szCs w:val="24"/>
                <w:lang w:val="en-US"/>
              </w:rPr>
              <w:t>Recertificare</w:t>
            </w:r>
          </w:p>
        </w:tc>
        <w:tc>
          <w:tcPr>
            <w:tcW w:w="3985" w:type="dxa"/>
            <w:shd w:val="clear" w:color="000000" w:fill="BFBFBF"/>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b/>
                <w:bCs/>
                <w:sz w:val="24"/>
                <w:szCs w:val="24"/>
                <w:lang w:val="en-US"/>
              </w:rPr>
              <w:t>Valori de laborator</w:t>
            </w:r>
          </w:p>
        </w:tc>
      </w:tr>
      <w:tr w:rsidR="00931410" w:rsidRPr="00276FF1" w:rsidTr="00086134">
        <w:trPr>
          <w:trHeight w:val="21"/>
        </w:trPr>
        <w:tc>
          <w:tcPr>
            <w:tcW w:w="3473" w:type="dxa"/>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sz w:val="24"/>
                <w:szCs w:val="24"/>
                <w:lang w:val="en-US"/>
              </w:rPr>
              <w:t>25</w:t>
            </w:r>
          </w:p>
        </w:tc>
        <w:tc>
          <w:tcPr>
            <w:tcW w:w="3174" w:type="dxa"/>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sz w:val="24"/>
                <w:szCs w:val="24"/>
                <w:lang w:val="en-US"/>
              </w:rPr>
              <w:t>La fiecare 7 zile</w:t>
            </w:r>
          </w:p>
        </w:tc>
        <w:tc>
          <w:tcPr>
            <w:tcW w:w="3985" w:type="dxa"/>
          </w:tcPr>
          <w:p w:rsidR="00EA1DB0" w:rsidRPr="00276FF1" w:rsidRDefault="00806585" w:rsidP="00931C31">
            <w:pPr>
              <w:spacing w:line="276" w:lineRule="auto"/>
              <w:jc w:val="center"/>
              <w:rPr>
                <w:rFonts w:ascii="Times New Roman" w:hAnsi="Times New Roman" w:cs="Times New Roman"/>
                <w:sz w:val="24"/>
                <w:szCs w:val="24"/>
                <w:lang w:val="en-US"/>
              </w:rPr>
            </w:pPr>
            <w:r w:rsidRPr="00276FF1">
              <w:rPr>
                <w:rFonts w:ascii="Times New Roman" w:hAnsi="Times New Roman" w:cs="Times New Roman"/>
                <w:sz w:val="24"/>
                <w:szCs w:val="24"/>
                <w:lang w:val="en-US"/>
              </w:rPr>
              <w:t>48 ore</w:t>
            </w:r>
          </w:p>
        </w:tc>
      </w:tr>
      <w:tr w:rsidR="00931410" w:rsidRPr="00276FF1" w:rsidTr="00086134">
        <w:trPr>
          <w:trHeight w:val="21"/>
        </w:trPr>
        <w:tc>
          <w:tcPr>
            <w:tcW w:w="3473" w:type="dxa"/>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sz w:val="24"/>
                <w:szCs w:val="24"/>
                <w:lang w:val="en-US"/>
              </w:rPr>
              <w:t>24-19</w:t>
            </w:r>
          </w:p>
        </w:tc>
        <w:tc>
          <w:tcPr>
            <w:tcW w:w="3174" w:type="dxa"/>
          </w:tcPr>
          <w:p w:rsidR="00806585" w:rsidRPr="00276FF1" w:rsidRDefault="00806585" w:rsidP="00931C31">
            <w:pPr>
              <w:autoSpaceDE w:val="0"/>
              <w:autoSpaceDN w:val="0"/>
              <w:spacing w:line="276" w:lineRule="auto"/>
              <w:jc w:val="center"/>
              <w:rPr>
                <w:rFonts w:ascii="Times New Roman" w:hAnsi="Times New Roman" w:cs="Times New Roman"/>
                <w:sz w:val="24"/>
                <w:szCs w:val="24"/>
                <w:lang w:val="en-US"/>
              </w:rPr>
            </w:pPr>
            <w:r w:rsidRPr="00276FF1">
              <w:rPr>
                <w:rFonts w:ascii="Times New Roman" w:hAnsi="Times New Roman" w:cs="Times New Roman"/>
                <w:sz w:val="24"/>
                <w:szCs w:val="24"/>
                <w:lang w:val="en-US"/>
              </w:rPr>
              <w:t>La fiecare 30 zile</w:t>
            </w:r>
          </w:p>
        </w:tc>
        <w:tc>
          <w:tcPr>
            <w:tcW w:w="3985" w:type="dxa"/>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sz w:val="24"/>
                <w:szCs w:val="24"/>
                <w:lang w:val="en-US"/>
              </w:rPr>
              <w:t>7 zile</w:t>
            </w:r>
          </w:p>
        </w:tc>
      </w:tr>
      <w:tr w:rsidR="00931410" w:rsidRPr="00D31850" w:rsidTr="00086134">
        <w:trPr>
          <w:trHeight w:val="21"/>
        </w:trPr>
        <w:tc>
          <w:tcPr>
            <w:tcW w:w="3473" w:type="dxa"/>
          </w:tcPr>
          <w:p w:rsidR="00806585" w:rsidRPr="00276FF1" w:rsidRDefault="00806585" w:rsidP="00931C31">
            <w:pPr>
              <w:spacing w:line="276" w:lineRule="auto"/>
              <w:jc w:val="center"/>
              <w:rPr>
                <w:rFonts w:ascii="Times New Roman" w:hAnsi="Times New Roman" w:cs="Times New Roman"/>
                <w:b/>
                <w:bCs/>
                <w:sz w:val="24"/>
                <w:szCs w:val="24"/>
                <w:lang w:val="en-US"/>
              </w:rPr>
            </w:pPr>
            <w:r w:rsidRPr="00276FF1">
              <w:rPr>
                <w:rFonts w:ascii="Times New Roman" w:hAnsi="Times New Roman" w:cs="Times New Roman"/>
                <w:sz w:val="24"/>
                <w:szCs w:val="24"/>
                <w:lang w:val="en-US"/>
              </w:rPr>
              <w:t>18-11</w:t>
            </w:r>
          </w:p>
        </w:tc>
        <w:tc>
          <w:tcPr>
            <w:tcW w:w="3174" w:type="dxa"/>
          </w:tcPr>
          <w:p w:rsidR="00806585" w:rsidRPr="00D31850" w:rsidRDefault="00806585" w:rsidP="00931C31">
            <w:pPr>
              <w:spacing w:line="276" w:lineRule="auto"/>
              <w:jc w:val="center"/>
              <w:rPr>
                <w:rFonts w:ascii="Times New Roman" w:hAnsi="Times New Roman" w:cs="Times New Roman"/>
                <w:b/>
                <w:bCs/>
                <w:sz w:val="24"/>
                <w:szCs w:val="24"/>
              </w:rPr>
            </w:pPr>
            <w:r w:rsidRPr="00276FF1">
              <w:rPr>
                <w:rFonts w:ascii="Times New Roman" w:hAnsi="Times New Roman" w:cs="Times New Roman"/>
                <w:sz w:val="24"/>
                <w:szCs w:val="24"/>
                <w:lang w:val="en-US"/>
              </w:rPr>
              <w:t>La fiecare 90 zil</w:t>
            </w:r>
            <w:r w:rsidRPr="00D31850">
              <w:rPr>
                <w:rFonts w:ascii="Times New Roman" w:hAnsi="Times New Roman" w:cs="Times New Roman"/>
                <w:sz w:val="24"/>
                <w:szCs w:val="24"/>
              </w:rPr>
              <w:t>e</w:t>
            </w:r>
          </w:p>
        </w:tc>
        <w:tc>
          <w:tcPr>
            <w:tcW w:w="3985" w:type="dxa"/>
          </w:tcPr>
          <w:p w:rsidR="00806585" w:rsidRPr="00D31850" w:rsidRDefault="00806585" w:rsidP="00931C31">
            <w:pPr>
              <w:spacing w:line="276" w:lineRule="auto"/>
              <w:jc w:val="center"/>
              <w:rPr>
                <w:rFonts w:ascii="Times New Roman" w:hAnsi="Times New Roman" w:cs="Times New Roman"/>
                <w:b/>
                <w:bCs/>
                <w:sz w:val="24"/>
                <w:szCs w:val="24"/>
              </w:rPr>
            </w:pPr>
            <w:r w:rsidRPr="00D31850">
              <w:rPr>
                <w:rFonts w:ascii="Times New Roman" w:hAnsi="Times New Roman" w:cs="Times New Roman"/>
                <w:sz w:val="24"/>
                <w:szCs w:val="24"/>
              </w:rPr>
              <w:t>14 zile</w:t>
            </w:r>
          </w:p>
        </w:tc>
      </w:tr>
      <w:tr w:rsidR="00931410" w:rsidRPr="00D31850" w:rsidTr="00086134">
        <w:trPr>
          <w:trHeight w:val="22"/>
        </w:trPr>
        <w:tc>
          <w:tcPr>
            <w:tcW w:w="3473" w:type="dxa"/>
          </w:tcPr>
          <w:p w:rsidR="00806585" w:rsidRPr="00D31850" w:rsidRDefault="00806585" w:rsidP="00931C31">
            <w:pPr>
              <w:spacing w:line="276" w:lineRule="auto"/>
              <w:jc w:val="center"/>
              <w:rPr>
                <w:rFonts w:ascii="Times New Roman" w:hAnsi="Times New Roman" w:cs="Times New Roman"/>
                <w:b/>
                <w:bCs/>
                <w:sz w:val="24"/>
                <w:szCs w:val="24"/>
              </w:rPr>
            </w:pPr>
            <w:r w:rsidRPr="00D31850">
              <w:rPr>
                <w:rFonts w:ascii="Times New Roman" w:hAnsi="Times New Roman" w:cs="Times New Roman"/>
                <w:sz w:val="24"/>
                <w:szCs w:val="24"/>
              </w:rPr>
              <w:t>10</w:t>
            </w:r>
          </w:p>
        </w:tc>
        <w:tc>
          <w:tcPr>
            <w:tcW w:w="3174" w:type="dxa"/>
          </w:tcPr>
          <w:p w:rsidR="00806585" w:rsidRPr="00D31850" w:rsidRDefault="00806585" w:rsidP="00931C31">
            <w:pPr>
              <w:spacing w:line="276" w:lineRule="auto"/>
              <w:jc w:val="center"/>
              <w:rPr>
                <w:rFonts w:ascii="Times New Roman" w:hAnsi="Times New Roman" w:cs="Times New Roman"/>
                <w:b/>
                <w:bCs/>
                <w:sz w:val="24"/>
                <w:szCs w:val="24"/>
              </w:rPr>
            </w:pPr>
            <w:r w:rsidRPr="00D31850">
              <w:rPr>
                <w:rFonts w:ascii="Times New Roman" w:hAnsi="Times New Roman" w:cs="Times New Roman"/>
                <w:sz w:val="24"/>
                <w:szCs w:val="24"/>
              </w:rPr>
              <w:t>La fiecare 6 luni</w:t>
            </w:r>
          </w:p>
        </w:tc>
        <w:tc>
          <w:tcPr>
            <w:tcW w:w="3985" w:type="dxa"/>
          </w:tcPr>
          <w:p w:rsidR="00EA1DB0" w:rsidRPr="00EA1DB0" w:rsidRDefault="00806585"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30 zile</w:t>
            </w:r>
          </w:p>
        </w:tc>
      </w:tr>
    </w:tbl>
    <w:tbl>
      <w:tblPr>
        <w:tblStyle w:val="a5"/>
        <w:tblpPr w:leftFromText="180" w:rightFromText="180" w:vertAnchor="text" w:horzAnchor="margin" w:tblpX="-176" w:tblpY="-207"/>
        <w:tblW w:w="10524" w:type="dxa"/>
        <w:tblLook w:val="04A0" w:firstRow="1" w:lastRow="0" w:firstColumn="1" w:lastColumn="0" w:noHBand="0" w:noVBand="1"/>
      </w:tblPr>
      <w:tblGrid>
        <w:gridCol w:w="10524"/>
      </w:tblGrid>
      <w:tr w:rsidR="00BB5AF2" w:rsidRPr="006827E6" w:rsidTr="000F2D14">
        <w:trPr>
          <w:trHeight w:val="349"/>
        </w:trPr>
        <w:tc>
          <w:tcPr>
            <w:tcW w:w="10524" w:type="dxa"/>
            <w:tcBorders>
              <w:top w:val="nil"/>
              <w:left w:val="nil"/>
              <w:right w:val="nil"/>
            </w:tcBorders>
          </w:tcPr>
          <w:tbl>
            <w:tblPr>
              <w:tblStyle w:val="a5"/>
              <w:tblW w:w="0" w:type="auto"/>
              <w:tblLook w:val="04A0" w:firstRow="1" w:lastRow="0" w:firstColumn="1" w:lastColumn="0" w:noHBand="0" w:noVBand="1"/>
            </w:tblPr>
            <w:tblGrid>
              <w:gridCol w:w="10298"/>
            </w:tblGrid>
            <w:tr w:rsidR="00086134" w:rsidTr="000F2D14">
              <w:tc>
                <w:tcPr>
                  <w:tcW w:w="10445" w:type="dxa"/>
                </w:tcPr>
                <w:p w:rsidR="00086134" w:rsidRPr="00D31850" w:rsidRDefault="00086134" w:rsidP="000F2D14">
                  <w:pPr>
                    <w:pStyle w:val="11"/>
                    <w:framePr w:hSpace="180" w:wrap="around" w:vAnchor="text" w:hAnchor="margin" w:x="-176" w:y="-207"/>
                    <w:spacing w:line="276" w:lineRule="auto"/>
                    <w:rPr>
                      <w:b/>
                      <w:bCs/>
                      <w:i/>
                      <w:iCs/>
                      <w:lang w:val="it-IT"/>
                    </w:rPr>
                  </w:pPr>
                  <w:bookmarkStart w:id="139" w:name="_Toc706739"/>
                  <w:bookmarkStart w:id="140" w:name="_Toc707233"/>
                  <w:bookmarkStart w:id="141" w:name="_Hlk522521451"/>
                  <w:r w:rsidRPr="00D31850">
                    <w:rPr>
                      <w:b/>
                      <w:bCs/>
                      <w:lang w:val="it-IT"/>
                    </w:rPr>
                    <w:lastRenderedPageBreak/>
                    <w:t xml:space="preserve">Caseta </w:t>
                  </w:r>
                  <w:r w:rsidR="00276FF1">
                    <w:rPr>
                      <w:b/>
                      <w:bCs/>
                      <w:lang w:val="it-IT"/>
                    </w:rPr>
                    <w:t>19.</w:t>
                  </w:r>
                  <w:r w:rsidRPr="00D31850">
                    <w:rPr>
                      <w:b/>
                      <w:bCs/>
                      <w:lang w:val="it-IT"/>
                    </w:rPr>
                    <w:t xml:space="preserve">- </w:t>
                  </w:r>
                  <w:r w:rsidRPr="00D31850">
                    <w:rPr>
                      <w:b/>
                      <w:bCs/>
                      <w:i/>
                      <w:iCs/>
                      <w:lang w:val="it-IT"/>
                    </w:rPr>
                    <w:t>Afecțiunile /condițiile recunoscute ca excepții ale scorului MELD</w:t>
                  </w:r>
                </w:p>
                <w:p w:rsidR="00086134" w:rsidRPr="00276FF1" w:rsidRDefault="00086134" w:rsidP="00B05AD5">
                  <w:pPr>
                    <w:pStyle w:val="11"/>
                    <w:framePr w:hSpace="180" w:wrap="around" w:vAnchor="text" w:hAnchor="margin" w:x="-176" w:y="-207"/>
                    <w:numPr>
                      <w:ilvl w:val="0"/>
                      <w:numId w:val="33"/>
                    </w:numPr>
                    <w:spacing w:line="276" w:lineRule="auto"/>
                    <w:ind w:firstLine="1712"/>
                    <w:rPr>
                      <w:lang w:val="en-US"/>
                    </w:rPr>
                  </w:pPr>
                  <w:r w:rsidRPr="00276FF1">
                    <w:rPr>
                      <w:lang w:val="en-US"/>
                    </w:rPr>
                    <w:t xml:space="preserve">carcinomul hepato-celular </w:t>
                  </w:r>
                </w:p>
                <w:p w:rsidR="00086134" w:rsidRPr="00276FF1" w:rsidRDefault="00086134" w:rsidP="00B05AD5">
                  <w:pPr>
                    <w:pStyle w:val="11"/>
                    <w:framePr w:hSpace="180" w:wrap="around" w:vAnchor="text" w:hAnchor="margin" w:x="-176" w:y="-207"/>
                    <w:numPr>
                      <w:ilvl w:val="0"/>
                      <w:numId w:val="33"/>
                    </w:numPr>
                    <w:spacing w:line="276" w:lineRule="auto"/>
                    <w:ind w:firstLine="1712"/>
                    <w:rPr>
                      <w:lang w:val="en-US"/>
                    </w:rPr>
                  </w:pPr>
                  <w:r w:rsidRPr="00276FF1">
                    <w:rPr>
                      <w:lang w:val="en-US"/>
                    </w:rPr>
                    <w:t>sindromul hepato-pulmonar</w:t>
                  </w:r>
                </w:p>
                <w:p w:rsidR="00086134" w:rsidRPr="00276FF1" w:rsidRDefault="00086134" w:rsidP="00B05AD5">
                  <w:pPr>
                    <w:pStyle w:val="11"/>
                    <w:framePr w:hSpace="180" w:wrap="around" w:vAnchor="text" w:hAnchor="margin" w:x="-176" w:y="-207"/>
                    <w:numPr>
                      <w:ilvl w:val="0"/>
                      <w:numId w:val="33"/>
                    </w:numPr>
                    <w:spacing w:line="276" w:lineRule="auto"/>
                    <w:ind w:firstLine="1712"/>
                    <w:rPr>
                      <w:lang w:val="en-US"/>
                    </w:rPr>
                  </w:pPr>
                  <w:r w:rsidRPr="00276FF1">
                    <w:rPr>
                      <w:lang w:val="en-US"/>
                    </w:rPr>
                    <w:t>polineuropatia amiloidozică familială</w:t>
                  </w:r>
                </w:p>
                <w:p w:rsidR="00086134" w:rsidRPr="00276FF1" w:rsidRDefault="00086134" w:rsidP="00B05AD5">
                  <w:pPr>
                    <w:pStyle w:val="11"/>
                    <w:framePr w:hSpace="180" w:wrap="around" w:vAnchor="text" w:hAnchor="margin" w:x="-176" w:y="-207"/>
                    <w:numPr>
                      <w:ilvl w:val="0"/>
                      <w:numId w:val="33"/>
                    </w:numPr>
                    <w:spacing w:line="276" w:lineRule="auto"/>
                    <w:ind w:firstLine="1712"/>
                    <w:rPr>
                      <w:lang w:val="en-US"/>
                    </w:rPr>
                  </w:pPr>
                  <w:r w:rsidRPr="00276FF1">
                    <w:rPr>
                      <w:lang w:val="en-US"/>
                    </w:rPr>
                    <w:t xml:space="preserve">oxaluria primară. </w:t>
                  </w:r>
                </w:p>
                <w:p w:rsidR="00086134" w:rsidRPr="00D31850" w:rsidRDefault="00086134" w:rsidP="000F2D14">
                  <w:pPr>
                    <w:pStyle w:val="11"/>
                    <w:framePr w:hSpace="180" w:wrap="around" w:vAnchor="text" w:hAnchor="margin" w:x="-176" w:y="-207"/>
                    <w:spacing w:line="276" w:lineRule="auto"/>
                    <w:rPr>
                      <w:b/>
                      <w:bCs/>
                      <w:lang w:val="en-US"/>
                    </w:rPr>
                  </w:pPr>
                  <w:r w:rsidRPr="00D31850">
                    <w:rPr>
                      <w:b/>
                      <w:bCs/>
                      <w:lang w:val="en-US"/>
                    </w:rPr>
                    <w:t>Alte afecțiuni/complicatii, care afectează substanțial prognosticul pacienților, nerecunoscute ca excepții ale scorului MELD:</w:t>
                  </w:r>
                </w:p>
                <w:tbl>
                  <w:tblPr>
                    <w:tblW w:w="10082" w:type="dxa"/>
                    <w:tblLook w:val="00A0" w:firstRow="1" w:lastRow="0" w:firstColumn="1" w:lastColumn="0" w:noHBand="0" w:noVBand="0"/>
                  </w:tblPr>
                  <w:tblGrid>
                    <w:gridCol w:w="5262"/>
                    <w:gridCol w:w="4820"/>
                  </w:tblGrid>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rPr>
                            <w:b/>
                            <w:bCs/>
                          </w:rPr>
                        </w:pPr>
                        <w:r w:rsidRPr="00D31850">
                          <w:t>ascita refractară,</w:t>
                        </w:r>
                      </w:p>
                    </w:tc>
                    <w:tc>
                      <w:tcPr>
                        <w:tcW w:w="4820" w:type="dxa"/>
                      </w:tcPr>
                      <w:p w:rsidR="00086134" w:rsidRPr="00D31850" w:rsidRDefault="00086134" w:rsidP="000F2D14">
                        <w:pPr>
                          <w:pStyle w:val="11"/>
                          <w:framePr w:hSpace="180" w:wrap="around" w:vAnchor="text" w:hAnchor="margin" w:x="-176" w:y="-207"/>
                          <w:spacing w:line="276" w:lineRule="auto"/>
                          <w:ind w:left="139"/>
                        </w:pPr>
                        <w:r w:rsidRPr="00D31850">
                          <w:t>1) hiponatriemia,</w:t>
                        </w:r>
                      </w:p>
                    </w:tc>
                  </w:tr>
                  <w:tr w:rsidR="00086134" w:rsidRPr="00D31850" w:rsidTr="0078263E">
                    <w:trPr>
                      <w:trHeight w:val="22"/>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insuficiența renală,</w:t>
                        </w:r>
                      </w:p>
                    </w:tc>
                    <w:tc>
                      <w:tcPr>
                        <w:tcW w:w="4820" w:type="dxa"/>
                      </w:tcPr>
                      <w:p w:rsidR="00086134" w:rsidRPr="00D31850" w:rsidRDefault="00086134" w:rsidP="000F2D14">
                        <w:pPr>
                          <w:pStyle w:val="11"/>
                          <w:framePr w:hSpace="180" w:wrap="around" w:vAnchor="text" w:hAnchor="margin" w:x="-176" w:y="-207"/>
                          <w:spacing w:line="276" w:lineRule="auto"/>
                          <w:ind w:left="139"/>
                          <w:rPr>
                            <w:b/>
                            <w:bCs/>
                          </w:rPr>
                        </w:pPr>
                        <w:r w:rsidRPr="00D31850">
                          <w:t>2) encefalopatia hepatică,</w:t>
                        </w:r>
                      </w:p>
                    </w:tc>
                  </w:tr>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colangita recurentă</w:t>
                        </w:r>
                      </w:p>
                    </w:tc>
                    <w:tc>
                      <w:tcPr>
                        <w:tcW w:w="4820" w:type="dxa"/>
                      </w:tcPr>
                      <w:p w:rsidR="00086134" w:rsidRPr="00D31850" w:rsidRDefault="00086134" w:rsidP="000F2D14">
                        <w:pPr>
                          <w:pStyle w:val="11"/>
                          <w:framePr w:hSpace="180" w:wrap="around" w:vAnchor="text" w:hAnchor="margin" w:x="-176" w:y="-207"/>
                          <w:spacing w:line="276" w:lineRule="auto"/>
                          <w:ind w:left="139"/>
                        </w:pPr>
                        <w:r w:rsidRPr="00D31850">
                          <w:t>3)</w:t>
                        </w:r>
                        <w:r>
                          <w:rPr>
                            <w:lang w:val="en-US"/>
                          </w:rPr>
                          <w:t xml:space="preserve"> </w:t>
                        </w:r>
                        <w:r w:rsidRPr="00D31850">
                          <w:t>complicaţiile biliare</w:t>
                        </w:r>
                      </w:p>
                    </w:tc>
                  </w:tr>
                  <w:tr w:rsidR="00086134" w:rsidRPr="00D31850" w:rsidTr="0078263E">
                    <w:trPr>
                      <w:trHeight w:val="22"/>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singerarea variceală</w:t>
                        </w:r>
                      </w:p>
                    </w:tc>
                    <w:tc>
                      <w:tcPr>
                        <w:tcW w:w="4820" w:type="dxa"/>
                      </w:tcPr>
                      <w:p w:rsidR="00086134" w:rsidRPr="00D31850" w:rsidRDefault="00086134" w:rsidP="000F2D14">
                        <w:pPr>
                          <w:pStyle w:val="11"/>
                          <w:framePr w:hSpace="180" w:wrap="around" w:vAnchor="text" w:hAnchor="margin" w:x="-176" w:y="-207"/>
                          <w:spacing w:line="276" w:lineRule="auto"/>
                          <w:ind w:left="139"/>
                          <w:rPr>
                            <w:b/>
                            <w:bCs/>
                          </w:rPr>
                        </w:pPr>
                        <w:r w:rsidRPr="00D31850">
                          <w:t>4)</w:t>
                        </w:r>
                        <w:r>
                          <w:rPr>
                            <w:lang w:val="en-US"/>
                          </w:rPr>
                          <w:t xml:space="preserve"> </w:t>
                        </w:r>
                        <w:r w:rsidRPr="00D31850">
                          <w:t>hidrotoraxul hepatic refractar</w:t>
                        </w:r>
                      </w:p>
                    </w:tc>
                  </w:tr>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malnutri</w:t>
                        </w:r>
                        <w:r w:rsidRPr="00D31850">
                          <w:rPr>
                            <w:lang w:val="ro-RO"/>
                          </w:rPr>
                          <w:t>ț</w:t>
                        </w:r>
                        <w:r w:rsidRPr="00D31850">
                          <w:t xml:space="preserve">ia, </w:t>
                        </w:r>
                      </w:p>
                    </w:tc>
                    <w:tc>
                      <w:tcPr>
                        <w:tcW w:w="4820" w:type="dxa"/>
                      </w:tcPr>
                      <w:p w:rsidR="00086134" w:rsidRPr="00D31850" w:rsidRDefault="00086134" w:rsidP="000F2D14">
                        <w:pPr>
                          <w:pStyle w:val="11"/>
                          <w:framePr w:hSpace="180" w:wrap="around" w:vAnchor="text" w:hAnchor="margin" w:x="-176" w:y="-207"/>
                          <w:spacing w:line="276" w:lineRule="auto"/>
                          <w:ind w:left="139"/>
                          <w:rPr>
                            <w:b/>
                            <w:bCs/>
                          </w:rPr>
                        </w:pPr>
                        <w:r w:rsidRPr="00D31850">
                          <w:t>5)</w:t>
                        </w:r>
                        <w:r>
                          <w:rPr>
                            <w:lang w:val="en-US"/>
                          </w:rPr>
                          <w:t xml:space="preserve"> </w:t>
                        </w:r>
                        <w:r w:rsidRPr="00D31850">
                          <w:t>pruritul rebel,</w:t>
                        </w:r>
                      </w:p>
                    </w:tc>
                  </w:tr>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tumorile neuroendocrine hepatice,</w:t>
                        </w:r>
                      </w:p>
                    </w:tc>
                    <w:tc>
                      <w:tcPr>
                        <w:tcW w:w="4820" w:type="dxa"/>
                      </w:tcPr>
                      <w:p w:rsidR="00086134" w:rsidRPr="00D31850" w:rsidRDefault="00086134" w:rsidP="000F2D14">
                        <w:pPr>
                          <w:pStyle w:val="11"/>
                          <w:framePr w:hSpace="180" w:wrap="around" w:vAnchor="text" w:hAnchor="margin" w:x="-176" w:y="-207"/>
                          <w:spacing w:line="276" w:lineRule="auto"/>
                          <w:ind w:left="139"/>
                          <w:rPr>
                            <w:b/>
                            <w:bCs/>
                          </w:rPr>
                        </w:pPr>
                        <w:r w:rsidRPr="00D31850">
                          <w:t>6)</w:t>
                        </w:r>
                        <w:r>
                          <w:rPr>
                            <w:lang w:val="en-US"/>
                          </w:rPr>
                          <w:t xml:space="preserve"> </w:t>
                        </w:r>
                        <w:r w:rsidRPr="00D31850">
                          <w:t>Infec</w:t>
                        </w:r>
                        <w:r w:rsidRPr="00D31850">
                          <w:rPr>
                            <w:lang w:val="ro-RO"/>
                          </w:rPr>
                          <w:t>ț</w:t>
                        </w:r>
                        <w:r w:rsidRPr="00D31850">
                          <w:t>ia HIV,</w:t>
                        </w:r>
                      </w:p>
                    </w:tc>
                  </w:tr>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rPr>
                            <w:b/>
                            <w:bCs/>
                          </w:rPr>
                        </w:pPr>
                        <w:r w:rsidRPr="00D31850">
                          <w:t>sindromul Budd-Chiari,</w:t>
                        </w:r>
                      </w:p>
                    </w:tc>
                    <w:tc>
                      <w:tcPr>
                        <w:tcW w:w="4820" w:type="dxa"/>
                      </w:tcPr>
                      <w:p w:rsidR="00086134" w:rsidRPr="00D31850" w:rsidRDefault="00086134" w:rsidP="000F2D14">
                        <w:pPr>
                          <w:pStyle w:val="11"/>
                          <w:framePr w:hSpace="180" w:wrap="around" w:vAnchor="text" w:hAnchor="margin" w:x="-176" w:y="-207"/>
                          <w:spacing w:line="276" w:lineRule="auto"/>
                          <w:ind w:left="360" w:hanging="184"/>
                          <w:rPr>
                            <w:b/>
                            <w:bCs/>
                          </w:rPr>
                        </w:pPr>
                        <w:r>
                          <w:rPr>
                            <w:lang w:val="en-US"/>
                          </w:rPr>
                          <w:t xml:space="preserve">7) </w:t>
                        </w:r>
                        <w:r w:rsidRPr="00D31850">
                          <w:t>colangiocarcinomul,</w:t>
                        </w:r>
                      </w:p>
                    </w:tc>
                  </w:tr>
                  <w:tr w:rsidR="00086134" w:rsidRPr="00D31850" w:rsidTr="0078263E">
                    <w:trPr>
                      <w:trHeight w:val="21"/>
                    </w:trPr>
                    <w:tc>
                      <w:tcPr>
                        <w:tcW w:w="5262" w:type="dxa"/>
                      </w:tcPr>
                      <w:p w:rsidR="00086134" w:rsidRPr="00D31850" w:rsidRDefault="00086134" w:rsidP="00B05AD5">
                        <w:pPr>
                          <w:pStyle w:val="11"/>
                          <w:framePr w:hSpace="180" w:wrap="around" w:vAnchor="text" w:hAnchor="margin" w:x="-176" w:y="-207"/>
                          <w:numPr>
                            <w:ilvl w:val="0"/>
                            <w:numId w:val="34"/>
                          </w:numPr>
                          <w:spacing w:line="276" w:lineRule="auto"/>
                        </w:pPr>
                        <w:r w:rsidRPr="00D31850">
                          <w:t>boalapolichistică hepatica</w:t>
                        </w:r>
                      </w:p>
                    </w:tc>
                    <w:tc>
                      <w:tcPr>
                        <w:tcW w:w="4820" w:type="dxa"/>
                      </w:tcPr>
                      <w:p w:rsidR="00086134" w:rsidRPr="00D31850" w:rsidRDefault="00086134" w:rsidP="00B05AD5">
                        <w:pPr>
                          <w:pStyle w:val="11"/>
                          <w:framePr w:hSpace="180" w:wrap="around" w:vAnchor="text" w:hAnchor="margin" w:x="-176" w:y="-207"/>
                          <w:numPr>
                            <w:ilvl w:val="0"/>
                            <w:numId w:val="1"/>
                          </w:numPr>
                          <w:spacing w:line="276" w:lineRule="auto"/>
                          <w:ind w:left="459" w:right="130" w:hanging="283"/>
                        </w:pPr>
                        <w:r w:rsidRPr="00D31850">
                          <w:t>insuficiența hepatică fulminantă,</w:t>
                        </w:r>
                      </w:p>
                    </w:tc>
                  </w:tr>
                </w:tbl>
                <w:p w:rsidR="00086134" w:rsidRDefault="00086134" w:rsidP="000F2D14">
                  <w:pPr>
                    <w:pStyle w:val="2"/>
                    <w:framePr w:hSpace="180" w:wrap="around" w:vAnchor="text" w:hAnchor="margin" w:x="-176" w:y="-207"/>
                    <w:spacing w:line="276" w:lineRule="auto"/>
                    <w:outlineLvl w:val="1"/>
                    <w:rPr>
                      <w:rFonts w:ascii="Times New Roman" w:hAnsi="Times New Roman" w:cs="Times New Roman"/>
                      <w:b/>
                      <w:color w:val="auto"/>
                      <w:sz w:val="24"/>
                      <w:szCs w:val="24"/>
                      <w:lang w:val="en-US"/>
                    </w:rPr>
                  </w:pPr>
                </w:p>
              </w:tc>
            </w:tr>
          </w:tbl>
          <w:p w:rsidR="00086134" w:rsidRDefault="00086134" w:rsidP="000F2D14">
            <w:pPr>
              <w:pStyle w:val="2"/>
              <w:spacing w:line="276" w:lineRule="auto"/>
              <w:outlineLvl w:val="1"/>
              <w:rPr>
                <w:rFonts w:ascii="Times New Roman" w:hAnsi="Times New Roman" w:cs="Times New Roman"/>
                <w:b/>
                <w:color w:val="auto"/>
                <w:sz w:val="24"/>
                <w:szCs w:val="24"/>
                <w:lang w:val="en-US"/>
              </w:rPr>
            </w:pPr>
          </w:p>
          <w:p w:rsidR="00BB5AF2" w:rsidRPr="003D3166" w:rsidRDefault="00BB5AF2" w:rsidP="000F2D14">
            <w:pPr>
              <w:pStyle w:val="2"/>
              <w:spacing w:line="276" w:lineRule="auto"/>
              <w:outlineLvl w:val="1"/>
              <w:rPr>
                <w:rFonts w:ascii="Times New Roman" w:hAnsi="Times New Roman" w:cs="Times New Roman"/>
                <w:b/>
                <w:i/>
                <w:iCs/>
                <w:color w:val="auto"/>
                <w:sz w:val="24"/>
                <w:szCs w:val="24"/>
                <w:lang w:val="en-US"/>
              </w:rPr>
            </w:pPr>
            <w:r w:rsidRPr="003D3166">
              <w:rPr>
                <w:rFonts w:ascii="Times New Roman" w:hAnsi="Times New Roman" w:cs="Times New Roman"/>
                <w:b/>
                <w:color w:val="auto"/>
                <w:sz w:val="24"/>
                <w:szCs w:val="24"/>
                <w:lang w:val="en-US"/>
              </w:rPr>
              <w:t>C.2.2 Aspectele medicale și chirurgicale ale donatorului viu de ficat</w:t>
            </w:r>
            <w:bookmarkEnd w:id="139"/>
            <w:bookmarkEnd w:id="140"/>
          </w:p>
        </w:tc>
      </w:tr>
      <w:tr w:rsidR="00BB5AF2" w:rsidRPr="006827E6" w:rsidTr="000F2D14">
        <w:trPr>
          <w:trHeight w:val="2578"/>
        </w:trPr>
        <w:tc>
          <w:tcPr>
            <w:tcW w:w="10524" w:type="dxa"/>
          </w:tcPr>
          <w:p w:rsidR="00BB5AF2" w:rsidRPr="00D31850" w:rsidRDefault="00BB5AF2" w:rsidP="000F2D14">
            <w:pPr>
              <w:autoSpaceDE w:val="0"/>
              <w:autoSpaceDN w:val="0"/>
              <w:adjustRightInd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bCs/>
                <w:sz w:val="24"/>
                <w:szCs w:val="24"/>
                <w:lang w:val="en-US"/>
              </w:rPr>
              <w:t>Caseta 2</w:t>
            </w:r>
            <w:r w:rsidR="00287167">
              <w:rPr>
                <w:rFonts w:ascii="Times New Roman" w:hAnsi="Times New Roman" w:cs="Times New Roman"/>
                <w:b/>
                <w:bCs/>
                <w:sz w:val="24"/>
                <w:szCs w:val="24"/>
                <w:lang w:val="en-US"/>
              </w:rPr>
              <w:t>0</w:t>
            </w:r>
            <w:r w:rsidR="000F2D14">
              <w:rPr>
                <w:rFonts w:ascii="Times New Roman" w:hAnsi="Times New Roman" w:cs="Times New Roman"/>
                <w:b/>
                <w:bCs/>
                <w:sz w:val="24"/>
                <w:szCs w:val="24"/>
                <w:lang w:val="en-US"/>
              </w:rPr>
              <w:t>.</w:t>
            </w:r>
            <w:r w:rsidRPr="00D31850">
              <w:rPr>
                <w:rFonts w:ascii="Times New Roman" w:hAnsi="Times New Roman" w:cs="Times New Roman"/>
                <w:b/>
                <w:bCs/>
                <w:sz w:val="24"/>
                <w:szCs w:val="24"/>
                <w:lang w:val="en-US"/>
              </w:rPr>
              <w:t xml:space="preserve"> </w:t>
            </w:r>
            <w:r w:rsidRPr="00D31850">
              <w:rPr>
                <w:rFonts w:ascii="Times New Roman" w:hAnsi="Times New Roman" w:cs="Times New Roman"/>
                <w:b/>
                <w:sz w:val="24"/>
                <w:szCs w:val="24"/>
                <w:lang w:val="en-US"/>
              </w:rPr>
              <w:t>Aspectele medicale și chirurgicale ale donatorului viu de ficat</w:t>
            </w:r>
          </w:p>
          <w:p w:rsidR="00BB5AF2" w:rsidRPr="00D31850" w:rsidRDefault="00BB5AF2" w:rsidP="000F2D14">
            <w:p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Pentru a se asigura că donatorul a dat consimțământul valabil, trebuie respectate următoarele cerințe:</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Decizia de a dona trebuie să fie voluntară și exprimată fără presiune.</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Donatorul trebuie să poată revoca consimțământul în orice moment înainte de recuperarea organului, fără a fi nevoie de o procedură oficială specifică.</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 xml:space="preserve">Înainte de acordarea consimțământului, potențialul donator viu de ficat trebuie să fie informat despre tipul și riscul intervenției chirurgicale de către chirurgul care va efectua procedura și de către un alt medic care nu participă direct la procedurile donatorilor sau beneficiarilor. Informațiile trebuie să se extindă asupra posibilelor complicații pe termen scurt și lung, atât medicale cât și psihosociale, inclusiv a riscului individual pentru donator. </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Donatorul viu potențial trebuie, de asemenea, să fie informat cu privire la posibilele efecte nefaste asupra primitorului de organ:</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riscul de respingere a organelor, complicații medicale și chirurgicale și posibilitatea de insuficiență a organelor.</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Consimțământul informat în scris trebuie să fie dat de donator după ce a fost intervievat și de preferință aprobat de un avocat independent care nu este implicat în îngrijirea destinatarului.</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Donarea de organe trebuie precedat</w:t>
            </w:r>
            <w:r w:rsidR="000A3EDA">
              <w:rPr>
                <w:rFonts w:ascii="Times New Roman" w:hAnsi="Times New Roman" w:cs="Times New Roman"/>
                <w:sz w:val="24"/>
                <w:szCs w:val="24"/>
                <w:lang w:val="en-US"/>
              </w:rPr>
              <w:t xml:space="preserve">ă de testele medicale necesare </w:t>
            </w:r>
            <w:r w:rsidRPr="00D31850">
              <w:rPr>
                <w:rFonts w:ascii="Times New Roman" w:hAnsi="Times New Roman" w:cs="Times New Roman"/>
                <w:sz w:val="24"/>
                <w:szCs w:val="24"/>
                <w:lang w:val="en-US"/>
              </w:rPr>
              <w:t>pentru a se asigura că riscul pentru donator este acceptabil.</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Rezultatul evaluării medicale a stării de sănătate a potențialului donator ar trebui să fie</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documentat de un medic experimentat și calificat în donarea de organe. Declarația scrisă</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trebuie să concluzioneze că: "nu există contraindicații pentru donarea de organe", de asemenea</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furnizând dovezi medicale adecvate. </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Dacă riscul pentru donator este inacceptabil sau există îndoieli cu privire la capacitatea donatorului de a da consimțământul în cunoștință de cauză, atunci donarea de organe nu trebuie să se desfășoare, indiferent dacă potențialul donator ar consimți.</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 xml:space="preserve">Orice potențial beneficiar de organe ar trebui să rămână pe lista de așteptare până la data transplantului; până la acel moment, destinatarul ar trebui să poată primi un organ de la DMC. Acest aspect este important pentru menținerea transparenței și unitatea sistemului și pentru furnizarea de feedback în caz de retragere neașteptată a consimțământului sau de descalificare medicală a donatorului viu. </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 xml:space="preserve">Fiecare donator viu trebuie să beneficieze de o monitorizare permanentă pe termen lung, gratuită. În </w:t>
            </w:r>
            <w:r w:rsidRPr="00D31850">
              <w:rPr>
                <w:rFonts w:ascii="Times New Roman" w:hAnsi="Times New Roman" w:cs="Times New Roman"/>
                <w:sz w:val="24"/>
                <w:szCs w:val="24"/>
                <w:lang w:val="en-US"/>
              </w:rPr>
              <w:lastRenderedPageBreak/>
              <w:t>cazul î</w:t>
            </w:r>
            <w:r w:rsidR="003D3166">
              <w:rPr>
                <w:rFonts w:ascii="Times New Roman" w:hAnsi="Times New Roman" w:cs="Times New Roman"/>
                <w:sz w:val="24"/>
                <w:szCs w:val="24"/>
                <w:lang w:val="en-US"/>
              </w:rPr>
              <w:t>n care donatorul refuză evaluarea post-operatorie</w:t>
            </w:r>
            <w:r w:rsidRPr="00D31850">
              <w:rPr>
                <w:rFonts w:ascii="Times New Roman" w:hAnsi="Times New Roman" w:cs="Times New Roman"/>
                <w:sz w:val="24"/>
                <w:szCs w:val="24"/>
                <w:lang w:val="en-US"/>
              </w:rPr>
              <w:t>, donarea trebuie examinată cu atenție în contextul donatorului individual. Informațiile privind starea lor de sănătate în momentul donării și pe termen lung ar trebui să fie documentate într-un registru special.</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i/>
                <w:iCs/>
                <w:sz w:val="24"/>
                <w:szCs w:val="24"/>
                <w:lang w:val="en-US"/>
              </w:rPr>
            </w:pPr>
            <w:r w:rsidRPr="00D31850">
              <w:rPr>
                <w:rFonts w:ascii="Times New Roman" w:hAnsi="Times New Roman" w:cs="Times New Roman"/>
                <w:bCs/>
                <w:iCs/>
                <w:sz w:val="24"/>
                <w:szCs w:val="24"/>
                <w:lang w:val="en-US"/>
              </w:rPr>
              <w:t>Donatorul viu</w:t>
            </w:r>
            <w:r w:rsidRPr="00D31850">
              <w:rPr>
                <w:rFonts w:ascii="Times New Roman" w:hAnsi="Times New Roman" w:cs="Times New Roman"/>
                <w:sz w:val="24"/>
                <w:szCs w:val="24"/>
                <w:lang w:val="en-US"/>
              </w:rPr>
              <w:t xml:space="preserve"> nu trebuie să solicite sau să primească beneficii materiale de la destinatarul de organ, sau</w:t>
            </w:r>
            <w:r w:rsidR="00CA46D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de la o terță parte, care ar putea fi considerată fie coerciție, fie recompensă. Cu toate acestea, donarea</w:t>
            </w:r>
            <w:r w:rsidR="00165B14" w:rsidRPr="00D31850">
              <w:rPr>
                <w:rFonts w:ascii="Times New Roman" w:hAnsi="Times New Roman" w:cs="Times New Roman"/>
                <w:sz w:val="24"/>
                <w:szCs w:val="24"/>
                <w:lang w:val="en-US"/>
              </w:rPr>
              <w:t xml:space="preserve"> de la donator</w:t>
            </w:r>
            <w:r w:rsidR="003D3166">
              <w:rPr>
                <w:rFonts w:ascii="Times New Roman" w:hAnsi="Times New Roman" w:cs="Times New Roman"/>
                <w:sz w:val="24"/>
                <w:szCs w:val="24"/>
                <w:lang w:val="en-US"/>
              </w:rPr>
              <w:t xml:space="preserve"> viu </w:t>
            </w:r>
            <w:r w:rsidRPr="00D31850">
              <w:rPr>
                <w:rFonts w:ascii="Times New Roman" w:hAnsi="Times New Roman" w:cs="Times New Roman"/>
                <w:sz w:val="24"/>
                <w:szCs w:val="24"/>
                <w:lang w:val="en-US"/>
              </w:rPr>
              <w:t>ar trebui să fie neutră din punctul de vedere al costului pentru donator, care ar trebui să primească rambursarea tuturor cheltuielilor legate de donare și perioada de recuperare imediată. Donatorul viu nu ar trebui să fie supus vreunui prejudiciu care să dăuneze ocupării forței de muncă, asigurării sau obținerii de credite, împrumuturi sau credite ipotecare.</w:t>
            </w:r>
          </w:p>
          <w:p w:rsidR="00BB5AF2" w:rsidRPr="00D31850" w:rsidRDefault="00BB5AF2" w:rsidP="00AA646C">
            <w:pPr>
              <w:pStyle w:val="a4"/>
              <w:numPr>
                <w:ilvl w:val="0"/>
                <w:numId w:val="171"/>
              </w:numPr>
              <w:autoSpaceDE w:val="0"/>
              <w:autoSpaceDN w:val="0"/>
              <w:adjustRightInd w:val="0"/>
              <w:spacing w:line="276" w:lineRule="auto"/>
              <w:ind w:left="284" w:hanging="284"/>
              <w:jc w:val="both"/>
              <w:rPr>
                <w:rFonts w:ascii="Times New Roman" w:hAnsi="Times New Roman" w:cs="Times New Roman"/>
                <w:b/>
                <w:bCs/>
                <w:sz w:val="24"/>
                <w:szCs w:val="24"/>
                <w:lang w:val="en-US"/>
              </w:rPr>
            </w:pPr>
            <w:r w:rsidRPr="00D31850">
              <w:rPr>
                <w:rFonts w:ascii="Times New Roman" w:hAnsi="Times New Roman" w:cs="Times New Roman"/>
                <w:sz w:val="24"/>
                <w:szCs w:val="24"/>
                <w:lang w:val="en-US"/>
              </w:rPr>
              <w:t>Achiziționarea de organe de la donator viu trebuie efectuată numai la centre autorizate în mod specific și de către personalul medical care are permisiunea oficială și calificările corespunzătoare.</w:t>
            </w:r>
          </w:p>
        </w:tc>
      </w:tr>
    </w:tbl>
    <w:p w:rsidR="00806585" w:rsidRPr="00D31850" w:rsidRDefault="00806585" w:rsidP="00931C31">
      <w:pPr>
        <w:spacing w:line="276" w:lineRule="auto"/>
        <w:rPr>
          <w:rFonts w:ascii="Times New Roman" w:hAnsi="Times New Roman" w:cs="Times New Roman"/>
          <w:sz w:val="24"/>
          <w:szCs w:val="24"/>
          <w:lang w:val="ro-RO"/>
        </w:rPr>
      </w:pPr>
    </w:p>
    <w:tbl>
      <w:tblPr>
        <w:tblStyle w:val="a5"/>
        <w:tblW w:w="10348" w:type="dxa"/>
        <w:tblInd w:w="-34" w:type="dxa"/>
        <w:tblLook w:val="04A0" w:firstRow="1" w:lastRow="0" w:firstColumn="1" w:lastColumn="0" w:noHBand="0" w:noVBand="1"/>
      </w:tblPr>
      <w:tblGrid>
        <w:gridCol w:w="10348"/>
      </w:tblGrid>
      <w:tr w:rsidR="00971B24" w:rsidRPr="00D31850" w:rsidTr="000F2D14">
        <w:trPr>
          <w:trHeight w:val="1569"/>
        </w:trPr>
        <w:tc>
          <w:tcPr>
            <w:tcW w:w="10348" w:type="dxa"/>
          </w:tcPr>
          <w:p w:rsidR="00971B24" w:rsidRPr="00D31850" w:rsidRDefault="00E47703"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Caseta 2</w:t>
            </w:r>
            <w:r w:rsidR="00287167">
              <w:rPr>
                <w:rFonts w:ascii="Times New Roman" w:hAnsi="Times New Roman" w:cs="Times New Roman"/>
                <w:b/>
                <w:sz w:val="24"/>
                <w:szCs w:val="24"/>
                <w:lang w:val="en-US"/>
              </w:rPr>
              <w:t>1.</w:t>
            </w:r>
            <w:r w:rsidRPr="00D31850">
              <w:rPr>
                <w:rFonts w:ascii="Times New Roman" w:hAnsi="Times New Roman" w:cs="Times New Roman"/>
                <w:b/>
                <w:sz w:val="24"/>
                <w:szCs w:val="24"/>
                <w:lang w:val="en-US"/>
              </w:rPr>
              <w:t xml:space="preserve"> </w:t>
            </w:r>
            <w:r w:rsidR="00971B24" w:rsidRPr="00D31850">
              <w:rPr>
                <w:rFonts w:ascii="Times New Roman" w:hAnsi="Times New Roman" w:cs="Times New Roman"/>
                <w:b/>
                <w:sz w:val="24"/>
                <w:szCs w:val="24"/>
                <w:lang w:val="en-US"/>
              </w:rPr>
              <w:t>Criterii de eligibilitate donator viu de ficat</w:t>
            </w:r>
          </w:p>
          <w:p w:rsidR="00971B24" w:rsidRPr="00D31850" w:rsidRDefault="00971B24" w:rsidP="00AA646C">
            <w:pPr>
              <w:pStyle w:val="a4"/>
              <w:numPr>
                <w:ilvl w:val="0"/>
                <w:numId w:val="167"/>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Compatibilitate după grup sanguin, rezus factor.</w:t>
            </w:r>
          </w:p>
          <w:p w:rsidR="00971B24" w:rsidRPr="00D31850" w:rsidRDefault="00971B24" w:rsidP="00AA646C">
            <w:pPr>
              <w:pStyle w:val="a4"/>
              <w:numPr>
                <w:ilvl w:val="0"/>
                <w:numId w:val="167"/>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V</w:t>
            </w:r>
            <w:r w:rsidRPr="00D31850">
              <w:rPr>
                <w:rFonts w:ascii="Times New Roman" w:hAnsi="Times New Roman" w:cs="Times New Roman"/>
                <w:sz w:val="24"/>
                <w:szCs w:val="24"/>
                <w:lang w:val="ro-RO"/>
              </w:rPr>
              <w:t xml:space="preserve">îrsta </w:t>
            </w:r>
            <w:r w:rsidRPr="00D31850">
              <w:rPr>
                <w:rFonts w:ascii="Times New Roman" w:hAnsi="Times New Roman" w:cs="Times New Roman"/>
                <w:sz w:val="24"/>
                <w:szCs w:val="24"/>
                <w:lang w:val="en-US"/>
              </w:rPr>
              <w:t xml:space="preserve">19-45 </w:t>
            </w:r>
            <w:r w:rsidR="005073D8">
              <w:rPr>
                <w:rFonts w:ascii="Times New Roman" w:hAnsi="Times New Roman" w:cs="Times New Roman"/>
                <w:sz w:val="24"/>
                <w:szCs w:val="24"/>
                <w:lang w:val="en-US"/>
              </w:rPr>
              <w:t>ani.</w:t>
            </w:r>
          </w:p>
          <w:p w:rsidR="00971B24" w:rsidRPr="00D31850" w:rsidRDefault="00971B24" w:rsidP="00AA646C">
            <w:pPr>
              <w:pStyle w:val="a4"/>
              <w:numPr>
                <w:ilvl w:val="0"/>
                <w:numId w:val="167"/>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Adecvat din punct de vedere medical pentru a dona;</w:t>
            </w:r>
          </w:p>
          <w:p w:rsidR="00971B24" w:rsidRPr="00D31850" w:rsidRDefault="00971B24" w:rsidP="00AA646C">
            <w:pPr>
              <w:pStyle w:val="a4"/>
              <w:numPr>
                <w:ilvl w:val="0"/>
                <w:numId w:val="167"/>
              </w:numPr>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Stabil psihologic;</w:t>
            </w:r>
          </w:p>
        </w:tc>
      </w:tr>
    </w:tbl>
    <w:p w:rsidR="00971B24" w:rsidRPr="00D31850" w:rsidRDefault="00971B24" w:rsidP="00931C31">
      <w:pPr>
        <w:spacing w:line="276" w:lineRule="auto"/>
        <w:rPr>
          <w:rFonts w:ascii="Times New Roman" w:hAnsi="Times New Roman" w:cs="Times New Roman"/>
          <w:b/>
          <w:sz w:val="24"/>
          <w:szCs w:val="24"/>
          <w:lang w:val="en-US"/>
        </w:rPr>
      </w:pPr>
    </w:p>
    <w:tbl>
      <w:tblPr>
        <w:tblStyle w:val="a5"/>
        <w:tblW w:w="10314" w:type="dxa"/>
        <w:tblLook w:val="04A0" w:firstRow="1" w:lastRow="0" w:firstColumn="1" w:lastColumn="0" w:noHBand="0" w:noVBand="1"/>
      </w:tblPr>
      <w:tblGrid>
        <w:gridCol w:w="10314"/>
      </w:tblGrid>
      <w:tr w:rsidR="00971B24" w:rsidRPr="006827E6" w:rsidTr="000F2D14">
        <w:tc>
          <w:tcPr>
            <w:tcW w:w="10314" w:type="dxa"/>
          </w:tcPr>
          <w:p w:rsidR="00971B24" w:rsidRPr="00D31850" w:rsidRDefault="00E47703"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Caseta 2</w:t>
            </w:r>
            <w:r w:rsidR="00287167">
              <w:rPr>
                <w:rFonts w:ascii="Times New Roman" w:hAnsi="Times New Roman" w:cs="Times New Roman"/>
                <w:b/>
                <w:sz w:val="24"/>
                <w:szCs w:val="24"/>
                <w:lang w:val="en-US"/>
              </w:rPr>
              <w:t>2.</w:t>
            </w:r>
            <w:r w:rsidRPr="00D31850">
              <w:rPr>
                <w:rFonts w:ascii="Times New Roman" w:hAnsi="Times New Roman" w:cs="Times New Roman"/>
                <w:b/>
                <w:sz w:val="24"/>
                <w:szCs w:val="24"/>
                <w:lang w:val="en-US"/>
              </w:rPr>
              <w:t xml:space="preserve"> </w:t>
            </w:r>
            <w:r w:rsidR="00971B24" w:rsidRPr="00D31850">
              <w:rPr>
                <w:rFonts w:ascii="Times New Roman" w:hAnsi="Times New Roman" w:cs="Times New Roman"/>
                <w:b/>
                <w:sz w:val="24"/>
                <w:szCs w:val="24"/>
                <w:lang w:val="en-US"/>
              </w:rPr>
              <w:t>Contraindicații absolute de donare de ficat de la donator viu</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Fumatul  (Trebuie să renunțați cu 6 săptămâni înainte de momentul donării);</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Antecedente de afecțiuni hepatice;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Boala coronariană (evaluată și confirmată de către un specialist);</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Istoric de  tromboză venoasă profundă;</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Tulburări de sângerare sau de coagulare;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Chirurgie abdominală majoră;</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Expunerea  la tuberculoză (anamnestic)</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Incurajarea financiară sau dovezi de constrângere;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Incapacitatea de a se prezenta la evaluările medicale  pe termen lung;</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Boli psihiatrice </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Alcoolismul activ sau consumul frecvent de alcool;</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encefalită activă sau meningită cu etiologie infecțioasă sau necunoscută;</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antecedente de demență sau tulburări neurologice degenerative.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Persoanele cu rabie </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Persoanele cu antecedente de infecție cu HIV, </w:t>
            </w:r>
            <w:r w:rsidR="00B12D1D">
              <w:rPr>
                <w:rFonts w:ascii="Times New Roman" w:hAnsi="Times New Roman" w:cs="Times New Roman"/>
                <w:sz w:val="24"/>
                <w:szCs w:val="24"/>
                <w:lang w:val="en-US"/>
              </w:rPr>
              <w:t>VHB</w:t>
            </w:r>
            <w:r w:rsidRPr="00D31850">
              <w:rPr>
                <w:rFonts w:ascii="Times New Roman" w:hAnsi="Times New Roman" w:cs="Times New Roman"/>
                <w:sz w:val="24"/>
                <w:szCs w:val="24"/>
                <w:lang w:val="en-US"/>
              </w:rPr>
              <w:t xml:space="preserve">, </w:t>
            </w:r>
            <w:r w:rsidR="00B12D1D">
              <w:rPr>
                <w:rFonts w:ascii="Times New Roman" w:hAnsi="Times New Roman" w:cs="Times New Roman"/>
                <w:sz w:val="24"/>
                <w:szCs w:val="24"/>
                <w:lang w:val="en-US"/>
              </w:rPr>
              <w:t>VHC</w:t>
            </w:r>
            <w:r w:rsidRPr="00D31850">
              <w:rPr>
                <w:rFonts w:ascii="Times New Roman" w:hAnsi="Times New Roman" w:cs="Times New Roman"/>
                <w:sz w:val="24"/>
                <w:szCs w:val="24"/>
                <w:lang w:val="en-US"/>
              </w:rPr>
              <w:t>.</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infecții care ar prezenta un risc semnificativ pentru recipient</w:t>
            </w:r>
          </w:p>
          <w:p w:rsidR="00971B24" w:rsidRPr="00D31850" w:rsidRDefault="00191F51" w:rsidP="00287167">
            <w:pPr>
              <w:rPr>
                <w:rFonts w:ascii="Times New Roman" w:hAnsi="Times New Roman" w:cs="Times New Roman"/>
                <w:sz w:val="24"/>
                <w:szCs w:val="24"/>
                <w:lang w:val="en-US"/>
              </w:rPr>
            </w:pPr>
            <w:r w:rsidRPr="000F2D14">
              <w:rPr>
                <w:rFonts w:ascii="Times New Roman" w:hAnsi="Times New Roman" w:cs="Times New Roman"/>
                <w:b/>
                <w:sz w:val="24"/>
                <w:szCs w:val="24"/>
                <w:lang w:val="en-US"/>
              </w:rPr>
              <w:t>Notă:</w:t>
            </w:r>
            <w:r>
              <w:rPr>
                <w:rFonts w:ascii="Times New Roman" w:hAnsi="Times New Roman" w:cs="Times New Roman"/>
                <w:sz w:val="24"/>
                <w:szCs w:val="24"/>
                <w:lang w:val="en-US"/>
              </w:rPr>
              <w:t xml:space="preserve"> </w:t>
            </w:r>
            <w:r w:rsidR="00971B24" w:rsidRPr="00D31850">
              <w:rPr>
                <w:rFonts w:ascii="Times New Roman" w:hAnsi="Times New Roman" w:cs="Times New Roman"/>
                <w:sz w:val="24"/>
                <w:szCs w:val="24"/>
                <w:lang w:val="en-US"/>
              </w:rPr>
              <w:t xml:space="preserve">În plus, se aplică următoarele contraindicații suplimentare sau criterii de excludere: </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limfadenopatii inexplicabile sau leziuni mucocutanate;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urme de ac sau alte semne de abuz de droguri injectabile;</w:t>
            </w:r>
          </w:p>
          <w:p w:rsidR="00971B24" w:rsidRPr="00D31850" w:rsidRDefault="00971B24" w:rsidP="00287167">
            <w:pPr>
              <w:pStyle w:val="a4"/>
              <w:numPr>
                <w:ilvl w:val="0"/>
                <w:numId w:val="168"/>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infecții active de importanță clinică;</w:t>
            </w:r>
          </w:p>
          <w:p w:rsidR="00971B24" w:rsidRPr="00D31850" w:rsidRDefault="00971B24" w:rsidP="00287167">
            <w:pPr>
              <w:pStyle w:val="a4"/>
              <w:numPr>
                <w:ilvl w:val="0"/>
                <w:numId w:val="170"/>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persoanele cu sifilis; și persoanele cu malignitatăți. </w:t>
            </w:r>
          </w:p>
          <w:p w:rsidR="00971B24" w:rsidRPr="000F2D14" w:rsidRDefault="00971B24" w:rsidP="00287167">
            <w:pPr>
              <w:pStyle w:val="a4"/>
              <w:ind w:left="0"/>
              <w:rPr>
                <w:rFonts w:ascii="Times New Roman" w:hAnsi="Times New Roman" w:cs="Times New Roman"/>
                <w:sz w:val="24"/>
                <w:szCs w:val="24"/>
                <w:lang w:val="en-US"/>
              </w:rPr>
            </w:pPr>
            <w:r w:rsidRPr="00D31850">
              <w:rPr>
                <w:rFonts w:ascii="Times New Roman" w:hAnsi="Times New Roman" w:cs="Times New Roman"/>
                <w:sz w:val="24"/>
                <w:szCs w:val="24"/>
                <w:lang w:val="en-US"/>
              </w:rPr>
              <w:t>*</w:t>
            </w:r>
            <w:r w:rsidR="000F2D14">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Pentru sifilis, un ficat poate fi donat pentru transplantare dacă proba de sânge al donatorului este reactiva pentru un test nontreponemal, dar negativ sau nereactiv pentru un test de confirmare specific treponemal. Dacă se efectuează numai testul specific pentru treponema pentru sifilis, ficatul nu va fi donat pentru transplant dacă specimenul donato</w:t>
            </w:r>
            <w:r w:rsidR="000F2D14">
              <w:rPr>
                <w:rFonts w:ascii="Times New Roman" w:hAnsi="Times New Roman" w:cs="Times New Roman"/>
                <w:sz w:val="24"/>
                <w:szCs w:val="24"/>
                <w:lang w:val="en-US"/>
              </w:rPr>
              <w:t>rului este reactiv sau pozitiv.</w:t>
            </w:r>
          </w:p>
        </w:tc>
      </w:tr>
      <w:tr w:rsidR="00971B24" w:rsidRPr="00276FF1" w:rsidTr="000F2D14">
        <w:trPr>
          <w:trHeight w:val="1523"/>
        </w:trPr>
        <w:tc>
          <w:tcPr>
            <w:tcW w:w="10314" w:type="dxa"/>
          </w:tcPr>
          <w:p w:rsidR="00971B24" w:rsidRPr="00D31850" w:rsidRDefault="00E47703"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lastRenderedPageBreak/>
              <w:t>Caseta 2</w:t>
            </w:r>
            <w:r w:rsidR="00287167">
              <w:rPr>
                <w:rFonts w:ascii="Times New Roman" w:hAnsi="Times New Roman" w:cs="Times New Roman"/>
                <w:b/>
                <w:sz w:val="24"/>
                <w:szCs w:val="24"/>
                <w:lang w:val="en-US"/>
              </w:rPr>
              <w:t>3.</w:t>
            </w:r>
            <w:r w:rsidRPr="00D31850">
              <w:rPr>
                <w:rFonts w:ascii="Times New Roman" w:hAnsi="Times New Roman" w:cs="Times New Roman"/>
                <w:b/>
                <w:sz w:val="24"/>
                <w:szCs w:val="24"/>
                <w:lang w:val="en-US"/>
              </w:rPr>
              <w:t xml:space="preserve"> </w:t>
            </w:r>
            <w:r w:rsidR="00971B24" w:rsidRPr="00D31850">
              <w:rPr>
                <w:rFonts w:ascii="Times New Roman" w:hAnsi="Times New Roman" w:cs="Times New Roman"/>
                <w:b/>
                <w:sz w:val="24"/>
                <w:szCs w:val="24"/>
                <w:lang w:val="en-US"/>
              </w:rPr>
              <w:t>Contraindicații relative de donare de ficat de la donator viu</w:t>
            </w:r>
          </w:p>
          <w:p w:rsidR="00971B24" w:rsidRPr="00D31850" w:rsidRDefault="00971B24" w:rsidP="00AA646C">
            <w:pPr>
              <w:pStyle w:val="a4"/>
              <w:numPr>
                <w:ilvl w:val="0"/>
                <w:numId w:val="169"/>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Terapia hormonala;</w:t>
            </w:r>
          </w:p>
          <w:p w:rsidR="00971B24" w:rsidRPr="00D31850" w:rsidRDefault="00971B24" w:rsidP="00AA646C">
            <w:pPr>
              <w:pStyle w:val="a4"/>
              <w:numPr>
                <w:ilvl w:val="0"/>
                <w:numId w:val="169"/>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Istoric de diabet zaharat;</w:t>
            </w:r>
          </w:p>
          <w:p w:rsidR="00971B24" w:rsidRPr="00D31850" w:rsidRDefault="00971B24" w:rsidP="00AA646C">
            <w:pPr>
              <w:pStyle w:val="a4"/>
              <w:numPr>
                <w:ilvl w:val="0"/>
                <w:numId w:val="169"/>
              </w:numPr>
              <w:spacing w:after="20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Indicele de masă corporală &gt; 30;</w:t>
            </w:r>
          </w:p>
          <w:p w:rsidR="00971B24" w:rsidRPr="00D31850" w:rsidRDefault="00971B24" w:rsidP="00AA646C">
            <w:pPr>
              <w:pStyle w:val="a4"/>
              <w:numPr>
                <w:ilvl w:val="0"/>
                <w:numId w:val="169"/>
              </w:numPr>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Hipertensiune arteria</w:t>
            </w:r>
            <w:r w:rsidR="00E47703" w:rsidRPr="00D31850">
              <w:rPr>
                <w:rFonts w:ascii="Times New Roman" w:hAnsi="Times New Roman" w:cs="Times New Roman"/>
                <w:sz w:val="24"/>
                <w:szCs w:val="24"/>
                <w:lang w:val="en-US"/>
              </w:rPr>
              <w:t>l</w:t>
            </w:r>
            <w:r w:rsidR="00E47703" w:rsidRPr="00D31850">
              <w:rPr>
                <w:rFonts w:ascii="Times New Roman" w:hAnsi="Times New Roman" w:cs="Times New Roman"/>
                <w:sz w:val="24"/>
                <w:szCs w:val="24"/>
                <w:lang w:val="ro-RO"/>
              </w:rPr>
              <w:t>ă</w:t>
            </w:r>
          </w:p>
        </w:tc>
      </w:tr>
      <w:bookmarkEnd w:id="141"/>
    </w:tbl>
    <w:p w:rsidR="00806585" w:rsidRPr="00D31850" w:rsidRDefault="00806585" w:rsidP="00931C31">
      <w:pPr>
        <w:spacing w:line="276" w:lineRule="auto"/>
        <w:rPr>
          <w:rFonts w:ascii="Times New Roman" w:hAnsi="Times New Roman" w:cs="Times New Roman"/>
          <w:sz w:val="24"/>
          <w:szCs w:val="24"/>
          <w:lang w:val="en-US"/>
        </w:rPr>
      </w:pPr>
    </w:p>
    <w:tbl>
      <w:tblPr>
        <w:tblStyle w:val="a5"/>
        <w:tblW w:w="10314" w:type="dxa"/>
        <w:tblLook w:val="04A0" w:firstRow="1" w:lastRow="0" w:firstColumn="1" w:lastColumn="0" w:noHBand="0" w:noVBand="1"/>
      </w:tblPr>
      <w:tblGrid>
        <w:gridCol w:w="10314"/>
      </w:tblGrid>
      <w:tr w:rsidR="00E47703" w:rsidRPr="006827E6" w:rsidTr="00AA646C">
        <w:trPr>
          <w:trHeight w:val="4099"/>
        </w:trPr>
        <w:tc>
          <w:tcPr>
            <w:tcW w:w="10314" w:type="dxa"/>
          </w:tcPr>
          <w:p w:rsidR="00E47703" w:rsidRPr="00D31850" w:rsidRDefault="00E47703"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Caseta 2</w:t>
            </w:r>
            <w:r w:rsidR="00287167">
              <w:rPr>
                <w:rFonts w:ascii="Times New Roman" w:hAnsi="Times New Roman" w:cs="Times New Roman"/>
                <w:b/>
                <w:sz w:val="24"/>
                <w:szCs w:val="24"/>
                <w:lang w:val="en-US"/>
              </w:rPr>
              <w:t xml:space="preserve">4. </w:t>
            </w:r>
            <w:r w:rsidRPr="00D31850">
              <w:rPr>
                <w:rFonts w:ascii="Times New Roman" w:hAnsi="Times New Roman" w:cs="Times New Roman"/>
                <w:b/>
                <w:sz w:val="24"/>
                <w:szCs w:val="24"/>
                <w:lang w:val="en-US"/>
              </w:rPr>
              <w:t xml:space="preserve">Evaluarea </w:t>
            </w:r>
            <w:r w:rsidR="00C067C3">
              <w:rPr>
                <w:rFonts w:ascii="Times New Roman" w:hAnsi="Times New Roman" w:cs="Times New Roman"/>
                <w:b/>
                <w:sz w:val="24"/>
                <w:szCs w:val="24"/>
                <w:lang w:val="en-US"/>
              </w:rPr>
              <w:t xml:space="preserve">donatorilor cu factori de risc </w:t>
            </w:r>
            <w:r w:rsidRPr="00D31850">
              <w:rPr>
                <w:rFonts w:ascii="Times New Roman" w:hAnsi="Times New Roman" w:cs="Times New Roman"/>
                <w:b/>
                <w:sz w:val="24"/>
                <w:szCs w:val="24"/>
                <w:lang w:val="en-US"/>
              </w:rPr>
              <w:t>asociat cu HIV, VHB și VHC:</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care raportează injectarea intravenoasă, intramuscula</w:t>
            </w:r>
            <w:r w:rsidR="00E47703" w:rsidRPr="00D31850">
              <w:rPr>
                <w:rFonts w:ascii="Times New Roman" w:hAnsi="Times New Roman" w:cs="Times New Roman"/>
                <w:sz w:val="24"/>
                <w:szCs w:val="24"/>
                <w:lang w:val="en-US"/>
              </w:rPr>
              <w:t>ră sau subcutanată nonmedicală a medicamentelor în ultimii cinci ani;</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Bărbații care au făcut sex cu un alt bărbat în ultimele 6 luni; cunoscută sau suspectată de a avea hiv sau vhb activ sau clinic activă;</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cu antecedente de consum de cocaină int</w:t>
            </w:r>
            <w:r w:rsidR="00E47703" w:rsidRPr="00D31850">
              <w:rPr>
                <w:rFonts w:ascii="Times New Roman" w:hAnsi="Times New Roman" w:cs="Times New Roman"/>
                <w:sz w:val="24"/>
                <w:szCs w:val="24"/>
                <w:lang w:val="en-US"/>
              </w:rPr>
              <w:t xml:space="preserve">ranazal în ultimele 6 luni, </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Persoanele care au fost expuse, în ultimele 6 luni , la sânge infectat cu hiv, </w:t>
            </w:r>
            <w:r>
              <w:rPr>
                <w:rFonts w:ascii="Times New Roman" w:hAnsi="Times New Roman" w:cs="Times New Roman"/>
                <w:sz w:val="24"/>
                <w:szCs w:val="24"/>
                <w:lang w:val="en-US"/>
              </w:rPr>
              <w:t>vhb</w:t>
            </w:r>
            <w:r w:rsidRPr="00D31850">
              <w:rPr>
                <w:rFonts w:ascii="Times New Roman" w:hAnsi="Times New Roman" w:cs="Times New Roman"/>
                <w:sz w:val="24"/>
                <w:szCs w:val="24"/>
                <w:lang w:val="en-US"/>
              </w:rPr>
              <w:t xml:space="preserve"> și / sau vhc cunoscut sau suspectat prin inoculare percutană sau prin contact cu o plagă deschisă</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care au fost în instituții de recup</w:t>
            </w:r>
            <w:r w:rsidR="00E47703" w:rsidRPr="00D31850">
              <w:rPr>
                <w:rFonts w:ascii="Times New Roman" w:hAnsi="Times New Roman" w:cs="Times New Roman"/>
                <w:sz w:val="24"/>
                <w:szCs w:val="24"/>
                <w:lang w:val="en-US"/>
              </w:rPr>
              <w:t>erare, închisori timp de mai mult de 72 de ore consecutiv în ultimele 6-12 luni;</w:t>
            </w:r>
          </w:p>
          <w:p w:rsidR="00E47703" w:rsidRPr="00D31850" w:rsidRDefault="00CA46DC" w:rsidP="00AA646C">
            <w:pPr>
              <w:pStyle w:val="a4"/>
              <w:numPr>
                <w:ilvl w:val="0"/>
                <w:numId w:val="170"/>
              </w:numPr>
              <w:spacing w:after="200"/>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Persoanele care, în decurs de 6-12 luni înainte de donare, au fost supuse tatuajului, piercingului urechii sau perforării corporale în care nu au fost utilizate proceduri ster</w:t>
            </w:r>
            <w:r w:rsidR="00E47703" w:rsidRPr="00D31850">
              <w:rPr>
                <w:rFonts w:ascii="Times New Roman" w:hAnsi="Times New Roman" w:cs="Times New Roman"/>
                <w:sz w:val="24"/>
                <w:szCs w:val="24"/>
                <w:lang w:val="en-US"/>
              </w:rPr>
              <w:t xml:space="preserve">ile </w:t>
            </w:r>
          </w:p>
          <w:p w:rsidR="00E47703" w:rsidRPr="000F2D14" w:rsidRDefault="00CA46DC" w:rsidP="00AA646C">
            <w:pPr>
              <w:pStyle w:val="a4"/>
              <w:numPr>
                <w:ilvl w:val="0"/>
                <w:numId w:val="170"/>
              </w:numPr>
              <w:ind w:left="284"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Pentru infectia cmv și ebv, ficatul poate fi donat pentru transplant dacă proba de sânge al unui donator este pozitiva sau dacă rezultatele testelor sunt în așteptare. </w:t>
            </w:r>
          </w:p>
        </w:tc>
      </w:tr>
    </w:tbl>
    <w:p w:rsidR="00287167" w:rsidRDefault="00287167" w:rsidP="000F2D14">
      <w:pPr>
        <w:pStyle w:val="1"/>
        <w:spacing w:line="276" w:lineRule="auto"/>
        <w:rPr>
          <w:rFonts w:ascii="Times New Roman" w:hAnsi="Times New Roman" w:cs="Times New Roman"/>
          <w:b/>
          <w:sz w:val="24"/>
          <w:szCs w:val="24"/>
          <w:lang w:val="en-US"/>
        </w:rPr>
      </w:pPr>
      <w:bookmarkStart w:id="142" w:name="_Toc706740"/>
      <w:bookmarkStart w:id="143" w:name="_Toc707234"/>
    </w:p>
    <w:p w:rsidR="00E47703" w:rsidRPr="003D3166" w:rsidRDefault="00BF7C94" w:rsidP="000F2D14">
      <w:pPr>
        <w:pStyle w:val="1"/>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C</w:t>
      </w:r>
      <w:r w:rsidR="004717EA" w:rsidRPr="003D3166">
        <w:rPr>
          <w:rFonts w:ascii="Times New Roman" w:hAnsi="Times New Roman" w:cs="Times New Roman"/>
          <w:b/>
          <w:sz w:val="24"/>
          <w:szCs w:val="24"/>
          <w:lang w:val="en-US"/>
        </w:rPr>
        <w:t>.2.3 Condui</w:t>
      </w:r>
      <w:r w:rsidR="00B56451" w:rsidRPr="003D3166">
        <w:rPr>
          <w:rFonts w:ascii="Times New Roman" w:hAnsi="Times New Roman" w:cs="Times New Roman"/>
          <w:b/>
          <w:sz w:val="24"/>
          <w:szCs w:val="24"/>
          <w:lang w:val="en-US"/>
        </w:rPr>
        <w:t>ta primitorului potenț</w:t>
      </w:r>
      <w:r w:rsidR="004717EA" w:rsidRPr="003D3166">
        <w:rPr>
          <w:rFonts w:ascii="Times New Roman" w:hAnsi="Times New Roman" w:cs="Times New Roman"/>
          <w:b/>
          <w:sz w:val="24"/>
          <w:szCs w:val="24"/>
          <w:lang w:val="en-US"/>
        </w:rPr>
        <w:t>ial de TH</w:t>
      </w:r>
      <w:bookmarkEnd w:id="142"/>
      <w:bookmarkEnd w:id="143"/>
    </w:p>
    <w:tbl>
      <w:tblPr>
        <w:tblStyle w:val="a5"/>
        <w:tblpPr w:leftFromText="180" w:rightFromText="180" w:vertAnchor="text" w:horzAnchor="margin" w:tblpY="-380"/>
        <w:tblOverlap w:val="never"/>
        <w:tblW w:w="10314" w:type="dxa"/>
        <w:tblLook w:val="04A0" w:firstRow="1" w:lastRow="0" w:firstColumn="1" w:lastColumn="0" w:noHBand="0" w:noVBand="1"/>
      </w:tblPr>
      <w:tblGrid>
        <w:gridCol w:w="10314"/>
      </w:tblGrid>
      <w:tr w:rsidR="00932BC4" w:rsidRPr="00D31850" w:rsidTr="000F2D14">
        <w:tc>
          <w:tcPr>
            <w:tcW w:w="10314" w:type="dxa"/>
          </w:tcPr>
          <w:p w:rsidR="00932BC4" w:rsidRDefault="00932BC4" w:rsidP="00932BC4">
            <w:pPr>
              <w:spacing w:line="276" w:lineRule="auto"/>
              <w:rPr>
                <w:rFonts w:ascii="Times New Roman" w:hAnsi="Times New Roman" w:cs="Times New Roman"/>
                <w:b/>
                <w:sz w:val="24"/>
                <w:szCs w:val="24"/>
                <w:lang w:val="en-US"/>
              </w:rPr>
            </w:pPr>
            <w:bookmarkStart w:id="144" w:name="_Toc706741"/>
            <w:bookmarkStart w:id="145" w:name="_Toc707235"/>
            <w:r w:rsidRPr="00D31850">
              <w:rPr>
                <w:rFonts w:ascii="Times New Roman" w:hAnsi="Times New Roman" w:cs="Times New Roman"/>
                <w:b/>
                <w:sz w:val="24"/>
                <w:szCs w:val="24"/>
                <w:lang w:val="en-US"/>
              </w:rPr>
              <w:t>Caseta 2</w:t>
            </w:r>
            <w:r w:rsidR="00287167">
              <w:rPr>
                <w:rFonts w:ascii="Times New Roman" w:hAnsi="Times New Roman" w:cs="Times New Roman"/>
                <w:b/>
                <w:sz w:val="24"/>
                <w:szCs w:val="24"/>
                <w:lang w:val="en-US"/>
              </w:rPr>
              <w:t>5.</w:t>
            </w:r>
            <w:r w:rsidRPr="00D31850">
              <w:rPr>
                <w:rFonts w:ascii="Times New Roman" w:hAnsi="Times New Roman" w:cs="Times New Roman"/>
                <w:b/>
                <w:sz w:val="24"/>
                <w:szCs w:val="24"/>
                <w:lang w:val="en-US"/>
              </w:rPr>
              <w:t xml:space="preserve"> Momente-cheie în evaluarea antecedentelor personale</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 Maladii hepatice sau biliare preexistente (colică hepatică, icter etc.)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Intervenţii chirurgicale suportate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Transfuzii de sînge şi/sau ale substituenţilor de sînge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Particularităţi de alimentaţie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Maladii metabolice (diabet zaharat, gută, dereglarea metabolismului lipidic)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Abuz de alcool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Folosirea medicamentelor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Activitate profesională, îndeletniciri sau hobby-uri, care pot avea o acţiune toxică asupra ficatului (pictură în ulei şi diverşi coloranţi chimici, zugrăviri, reutilizarea lacurilor volatile)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Toxicomanie, narcomanie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Călătorii în străinătate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Perversiuni sexuale </w:t>
            </w:r>
          </w:p>
          <w:p w:rsidR="00932BC4" w:rsidRPr="00D31850" w:rsidRDefault="00932BC4" w:rsidP="00932BC4">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Maladii ereditare hepatice</w:t>
            </w:r>
          </w:p>
        </w:tc>
      </w:tr>
    </w:tbl>
    <w:p w:rsidR="00287167" w:rsidRDefault="004717EA" w:rsidP="00931C31">
      <w:pPr>
        <w:pStyle w:val="2"/>
        <w:spacing w:line="276" w:lineRule="auto"/>
        <w:rPr>
          <w:rFonts w:ascii="Times New Roman" w:hAnsi="Times New Roman" w:cs="Times New Roman"/>
          <w:b/>
          <w:color w:val="auto"/>
          <w:sz w:val="24"/>
          <w:szCs w:val="24"/>
          <w:lang w:val="en-US"/>
        </w:rPr>
      </w:pPr>
      <w:r w:rsidRPr="003D3166">
        <w:rPr>
          <w:rFonts w:ascii="Times New Roman" w:hAnsi="Times New Roman" w:cs="Times New Roman"/>
          <w:b/>
          <w:color w:val="auto"/>
          <w:sz w:val="24"/>
          <w:szCs w:val="24"/>
          <w:lang w:val="en-US"/>
        </w:rPr>
        <w:t>C.2.3.1</w:t>
      </w:r>
      <w:r w:rsidR="00661787">
        <w:rPr>
          <w:rFonts w:ascii="Times New Roman" w:hAnsi="Times New Roman" w:cs="Times New Roman"/>
          <w:b/>
          <w:color w:val="auto"/>
          <w:sz w:val="24"/>
          <w:szCs w:val="24"/>
          <w:lang w:val="en-US"/>
        </w:rPr>
        <w:t>.</w:t>
      </w:r>
      <w:r w:rsidRPr="003D3166">
        <w:rPr>
          <w:rFonts w:ascii="Times New Roman" w:hAnsi="Times New Roman" w:cs="Times New Roman"/>
          <w:b/>
          <w:color w:val="auto"/>
          <w:sz w:val="24"/>
          <w:szCs w:val="24"/>
          <w:lang w:val="en-US"/>
        </w:rPr>
        <w:t>Anamneza</w:t>
      </w:r>
      <w:bookmarkEnd w:id="144"/>
      <w:bookmarkEnd w:id="145"/>
      <w:r w:rsidR="00287167" w:rsidRPr="00287167">
        <w:rPr>
          <w:rFonts w:ascii="Times New Roman" w:hAnsi="Times New Roman" w:cs="Times New Roman"/>
          <w:b/>
          <w:color w:val="auto"/>
          <w:sz w:val="24"/>
          <w:szCs w:val="24"/>
          <w:lang w:val="en-US"/>
        </w:rPr>
        <w:t xml:space="preserve"> </w:t>
      </w:r>
    </w:p>
    <w:p w:rsidR="00806585" w:rsidRDefault="00287167" w:rsidP="00931C31">
      <w:pPr>
        <w:pStyle w:val="2"/>
        <w:spacing w:line="276" w:lineRule="auto"/>
        <w:rPr>
          <w:rFonts w:ascii="Times New Roman" w:hAnsi="Times New Roman" w:cs="Times New Roman"/>
          <w:b/>
          <w:color w:val="auto"/>
          <w:sz w:val="24"/>
          <w:szCs w:val="24"/>
          <w:lang w:val="en-US"/>
        </w:rPr>
      </w:pPr>
      <w:r w:rsidRPr="000A58D4">
        <w:rPr>
          <w:rFonts w:ascii="Times New Roman" w:hAnsi="Times New Roman" w:cs="Times New Roman"/>
          <w:b/>
          <w:color w:val="auto"/>
          <w:sz w:val="24"/>
          <w:szCs w:val="24"/>
          <w:lang w:val="en-US"/>
        </w:rPr>
        <w:t>C.2.3.2 Examenul clinic</w:t>
      </w:r>
    </w:p>
    <w:tbl>
      <w:tblPr>
        <w:tblStyle w:val="a5"/>
        <w:tblW w:w="10314" w:type="dxa"/>
        <w:tblLook w:val="04A0" w:firstRow="1" w:lastRow="0" w:firstColumn="1" w:lastColumn="0" w:noHBand="0" w:noVBand="1"/>
      </w:tblPr>
      <w:tblGrid>
        <w:gridCol w:w="10314"/>
      </w:tblGrid>
      <w:tr w:rsidR="00287167" w:rsidRPr="006827E6" w:rsidTr="005704B3">
        <w:tc>
          <w:tcPr>
            <w:tcW w:w="10314" w:type="dxa"/>
          </w:tcPr>
          <w:p w:rsidR="00287167" w:rsidRDefault="00287167" w:rsidP="00287167">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Caseta 2</w:t>
            </w:r>
            <w:r>
              <w:rPr>
                <w:rFonts w:ascii="Times New Roman" w:hAnsi="Times New Roman" w:cs="Times New Roman"/>
                <w:b/>
                <w:sz w:val="24"/>
                <w:szCs w:val="24"/>
                <w:lang w:val="en-US"/>
              </w:rPr>
              <w:t>6</w:t>
            </w:r>
            <w:r w:rsidRPr="00D31850">
              <w:rPr>
                <w:rFonts w:ascii="Times New Roman" w:hAnsi="Times New Roman" w:cs="Times New Roman"/>
                <w:b/>
                <w:sz w:val="24"/>
                <w:szCs w:val="24"/>
                <w:lang w:val="en-US"/>
              </w:rPr>
              <w:t>. Evaluarea medicală și criteriile de excludere pentru donarea de ficat viu</w:t>
            </w:r>
          </w:p>
          <w:p w:rsidR="00287167" w:rsidRPr="00D31850" w:rsidRDefault="00287167" w:rsidP="00287167">
            <w:pPr>
              <w:spacing w:line="276" w:lineRule="auto"/>
              <w:rPr>
                <w:rFonts w:ascii="Times New Roman" w:hAnsi="Times New Roman" w:cs="Times New Roman"/>
                <w:sz w:val="24"/>
                <w:szCs w:val="24"/>
                <w:highlight w:val="yellow"/>
                <w:lang w:val="en-US"/>
              </w:rPr>
            </w:pPr>
            <w:r w:rsidRPr="00D31850">
              <w:rPr>
                <w:rFonts w:ascii="Times New Roman" w:hAnsi="Times New Roman" w:cs="Times New Roman"/>
                <w:sz w:val="24"/>
                <w:szCs w:val="24"/>
                <w:lang w:val="en-US"/>
              </w:rPr>
              <w:t>Odată ce un pacient se află pe lista de așteptare pentru transplantul de ficat, i se poate oferi posibilitatea transplantului de ficat de la donatorul viu în centrele unde se efectuează procedura. Evaluarea posibilelor donatori începe atunci când se solicită în mod voluntar informații despre acest proces. În general, se recomandă</w:t>
            </w:r>
            <w:r>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Vârstă maximă de 45 de ani pentru a începe evaluarea. </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Pr>
                <w:rFonts w:ascii="Times New Roman" w:hAnsi="Times New Roman" w:cs="Times New Roman"/>
                <w:sz w:val="24"/>
                <w:szCs w:val="24"/>
                <w:lang w:val="en-US"/>
              </w:rPr>
              <w:t>G</w:t>
            </w:r>
            <w:r w:rsidRPr="00D31850">
              <w:rPr>
                <w:rFonts w:ascii="Times New Roman" w:hAnsi="Times New Roman" w:cs="Times New Roman"/>
                <w:sz w:val="24"/>
                <w:szCs w:val="24"/>
                <w:lang w:val="en-US"/>
              </w:rPr>
              <w:t>rup</w:t>
            </w:r>
            <w:r>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w:t>
            </w:r>
            <w:r>
              <w:rPr>
                <w:rFonts w:ascii="Times New Roman" w:hAnsi="Times New Roman" w:cs="Times New Roman"/>
                <w:sz w:val="24"/>
                <w:szCs w:val="24"/>
                <w:lang w:val="en-US"/>
              </w:rPr>
              <w:t>sanguine</w:t>
            </w:r>
            <w:r>
              <w:rPr>
                <w:rFonts w:ascii="Times New Roman" w:hAnsi="Times New Roman" w:cs="Times New Roman"/>
                <w:sz w:val="24"/>
                <w:szCs w:val="24"/>
                <w:lang w:val="ro-MD"/>
              </w:rPr>
              <w:t>ă</w:t>
            </w:r>
            <w:r w:rsidRPr="00D31850">
              <w:rPr>
                <w:rFonts w:ascii="Times New Roman" w:hAnsi="Times New Roman" w:cs="Times New Roman"/>
                <w:sz w:val="24"/>
                <w:szCs w:val="24"/>
                <w:lang w:val="en-US"/>
              </w:rPr>
              <w:t xml:space="preserve"> să fie identic</w:t>
            </w:r>
            <w:r>
              <w:rPr>
                <w:rFonts w:ascii="Times New Roman" w:hAnsi="Times New Roman" w:cs="Times New Roman"/>
                <w:sz w:val="24"/>
                <w:szCs w:val="24"/>
                <w:lang w:val="en-US"/>
              </w:rPr>
              <w:t>ă</w:t>
            </w:r>
            <w:r w:rsidRPr="00D31850">
              <w:rPr>
                <w:rFonts w:ascii="Times New Roman" w:hAnsi="Times New Roman" w:cs="Times New Roman"/>
                <w:sz w:val="24"/>
                <w:szCs w:val="24"/>
                <w:lang w:val="en-US"/>
              </w:rPr>
              <w:t xml:space="preserve"> sau compatibil</w:t>
            </w:r>
            <w:r>
              <w:rPr>
                <w:rFonts w:ascii="Times New Roman" w:hAnsi="Times New Roman" w:cs="Times New Roman"/>
                <w:sz w:val="24"/>
                <w:szCs w:val="24"/>
                <w:lang w:val="en-US"/>
              </w:rPr>
              <w:t>ă</w:t>
            </w:r>
            <w:r w:rsidRPr="00D31850">
              <w:rPr>
                <w:rFonts w:ascii="Times New Roman" w:hAnsi="Times New Roman" w:cs="Times New Roman"/>
                <w:sz w:val="24"/>
                <w:szCs w:val="24"/>
                <w:lang w:val="en-US"/>
              </w:rPr>
              <w:t xml:space="preserve"> cu ce</w:t>
            </w:r>
            <w:r>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al beneficiarului și cu o stare aparent </w:t>
            </w:r>
            <w:r w:rsidRPr="00D31850">
              <w:rPr>
                <w:rFonts w:ascii="Times New Roman" w:hAnsi="Times New Roman" w:cs="Times New Roman"/>
                <w:sz w:val="24"/>
                <w:szCs w:val="24"/>
                <w:lang w:val="en-US"/>
              </w:rPr>
              <w:lastRenderedPageBreak/>
              <w:t xml:space="preserve">normală de sănătate fără boli asociate. </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Dacă sunt îndeplinite criteriile etice și legale, procesul de evaluare poate începe. </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Aceasta implică hepatologi, chirurgi și psihologi</w:t>
            </w:r>
            <w:r>
              <w:rPr>
                <w:rFonts w:ascii="Times New Roman" w:hAnsi="Times New Roman" w:cs="Times New Roman"/>
                <w:sz w:val="24"/>
                <w:szCs w:val="24"/>
                <w:lang w:val="en-US"/>
              </w:rPr>
              <w:t>/psihiatri</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O evaluare complexă </w:t>
            </w:r>
            <w:r w:rsidRPr="00D31850">
              <w:rPr>
                <w:rFonts w:ascii="Times New Roman" w:hAnsi="Times New Roman" w:cs="Times New Roman"/>
                <w:sz w:val="24"/>
                <w:szCs w:val="24"/>
                <w:lang w:val="en-US"/>
              </w:rPr>
              <w:t xml:space="preserve">a stării de sănătate a potențialului donator este obligatorie pentru a reduce la minimum impactul unei intervenții chirurgicale majore abdominale. </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Este foarte important să excludem prezența bolilor hepatice, infecțioase sau neoplazice. De asemenea, trebuie efectuată o evaluare psihologică.</w:t>
            </w:r>
          </w:p>
          <w:p w:rsidR="00287167" w:rsidRPr="00D31850" w:rsidRDefault="00287167" w:rsidP="00287167">
            <w:pPr>
              <w:pStyle w:val="a4"/>
              <w:numPr>
                <w:ilvl w:val="0"/>
                <w:numId w:val="166"/>
              </w:numPr>
              <w:spacing w:line="276" w:lineRule="auto"/>
              <w:ind w:left="426" w:hanging="284"/>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Potențialii donatori de ficat </w:t>
            </w:r>
            <w:r w:rsidRPr="00D31850">
              <w:rPr>
                <w:rFonts w:ascii="Times New Roman" w:hAnsi="Times New Roman" w:cs="Times New Roman"/>
                <w:sz w:val="24"/>
                <w:szCs w:val="24"/>
                <w:lang w:val="en-US"/>
              </w:rPr>
              <w:t xml:space="preserve">pot fi: </w:t>
            </w:r>
          </w:p>
          <w:p w:rsidR="00287167" w:rsidRPr="00D31850" w:rsidRDefault="00287167" w:rsidP="00287167">
            <w:pPr>
              <w:pStyle w:val="a4"/>
              <w:numPr>
                <w:ilvl w:val="0"/>
                <w:numId w:val="52"/>
              </w:numPr>
              <w:autoSpaceDE w:val="0"/>
              <w:autoSpaceDN w:val="0"/>
              <w:adjustRightInd w:val="0"/>
              <w:spacing w:line="276" w:lineRule="auto"/>
              <w:ind w:left="1560"/>
              <w:contextualSpacing/>
              <w:rPr>
                <w:rFonts w:ascii="Times New Roman" w:hAnsi="Times New Roman" w:cs="Times New Roman"/>
                <w:sz w:val="24"/>
                <w:szCs w:val="24"/>
                <w:lang w:val="en-US"/>
              </w:rPr>
            </w:pPr>
            <w:r w:rsidRPr="00D31850">
              <w:rPr>
                <w:rFonts w:ascii="Times New Roman" w:eastAsia="TimesNewRomanPSMT" w:hAnsi="Times New Roman" w:cs="Times New Roman"/>
                <w:sz w:val="24"/>
                <w:szCs w:val="24"/>
                <w:lang w:val="en-US"/>
              </w:rPr>
              <w:t>Pă</w:t>
            </w:r>
            <w:r w:rsidRPr="00D31850">
              <w:rPr>
                <w:rFonts w:ascii="Times New Roman" w:hAnsi="Times New Roman" w:cs="Times New Roman"/>
                <w:sz w:val="24"/>
                <w:szCs w:val="24"/>
                <w:lang w:val="en-US"/>
              </w:rPr>
              <w:t>rin</w:t>
            </w:r>
            <w:r w:rsidRPr="00D31850">
              <w:rPr>
                <w:rFonts w:ascii="Times New Roman" w:eastAsia="TimesNewRomanPSMT" w:hAnsi="Times New Roman" w:cs="Times New Roman"/>
                <w:sz w:val="24"/>
                <w:szCs w:val="24"/>
                <w:lang w:val="en-US"/>
              </w:rPr>
              <w:t>ţ</w:t>
            </w:r>
            <w:r w:rsidRPr="00D31850">
              <w:rPr>
                <w:rFonts w:ascii="Times New Roman" w:hAnsi="Times New Roman" w:cs="Times New Roman"/>
                <w:sz w:val="24"/>
                <w:szCs w:val="24"/>
                <w:lang w:val="en-US"/>
              </w:rPr>
              <w:t>ii, fra</w:t>
            </w:r>
            <w:r w:rsidRPr="00D31850">
              <w:rPr>
                <w:rFonts w:ascii="Times New Roman" w:eastAsia="TimesNewRomanPSMT" w:hAnsi="Times New Roman" w:cs="Times New Roman"/>
                <w:sz w:val="24"/>
                <w:szCs w:val="24"/>
                <w:lang w:val="en-US"/>
              </w:rPr>
              <w:t>ţ</w:t>
            </w:r>
            <w:r w:rsidRPr="00D31850">
              <w:rPr>
                <w:rFonts w:ascii="Times New Roman" w:hAnsi="Times New Roman" w:cs="Times New Roman"/>
                <w:sz w:val="24"/>
                <w:szCs w:val="24"/>
                <w:lang w:val="en-US"/>
              </w:rPr>
              <w:t>ii, so</w:t>
            </w:r>
            <w:r w:rsidRPr="00D31850">
              <w:rPr>
                <w:rFonts w:ascii="Times New Roman" w:eastAsia="TimesNewRomanPSMT" w:hAnsi="Times New Roman" w:cs="Times New Roman"/>
                <w:sz w:val="24"/>
                <w:szCs w:val="24"/>
                <w:lang w:val="en-US"/>
              </w:rPr>
              <w:t>ţ</w:t>
            </w:r>
            <w:r w:rsidRPr="00D31850">
              <w:rPr>
                <w:rFonts w:ascii="Times New Roman" w:hAnsi="Times New Roman" w:cs="Times New Roman"/>
                <w:sz w:val="24"/>
                <w:szCs w:val="24"/>
                <w:lang w:val="en-US"/>
              </w:rPr>
              <w:t>ii/so</w:t>
            </w:r>
            <w:r w:rsidRPr="00D31850">
              <w:rPr>
                <w:rFonts w:ascii="Times New Roman" w:eastAsia="TimesNewRomanPSMT" w:hAnsi="Times New Roman" w:cs="Times New Roman"/>
                <w:sz w:val="24"/>
                <w:szCs w:val="24"/>
                <w:lang w:val="en-US"/>
              </w:rPr>
              <w:t>ţ</w:t>
            </w:r>
            <w:r w:rsidRPr="00D31850">
              <w:rPr>
                <w:rFonts w:ascii="Times New Roman" w:hAnsi="Times New Roman" w:cs="Times New Roman"/>
                <w:sz w:val="24"/>
                <w:szCs w:val="24"/>
                <w:lang w:val="en-US"/>
              </w:rPr>
              <w:t>iile;</w:t>
            </w:r>
          </w:p>
          <w:p w:rsidR="00287167" w:rsidRPr="00D31850" w:rsidRDefault="00287167" w:rsidP="00287167">
            <w:pPr>
              <w:pStyle w:val="a4"/>
              <w:numPr>
                <w:ilvl w:val="0"/>
                <w:numId w:val="52"/>
              </w:numPr>
              <w:autoSpaceDE w:val="0"/>
              <w:autoSpaceDN w:val="0"/>
              <w:adjustRightInd w:val="0"/>
              <w:spacing w:line="276" w:lineRule="auto"/>
              <w:ind w:left="1560"/>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Alte rude ca: unchi, m</w:t>
            </w:r>
            <w:r w:rsidRPr="00D31850">
              <w:rPr>
                <w:rFonts w:ascii="Times New Roman" w:eastAsia="TimesNewRomanPSMT" w:hAnsi="Times New Roman" w:cs="Times New Roman"/>
                <w:sz w:val="24"/>
                <w:szCs w:val="24"/>
                <w:lang w:val="en-US"/>
              </w:rPr>
              <w:t>ă</w:t>
            </w:r>
            <w:r w:rsidRPr="00D31850">
              <w:rPr>
                <w:rFonts w:ascii="Times New Roman" w:hAnsi="Times New Roman" w:cs="Times New Roman"/>
                <w:sz w:val="24"/>
                <w:szCs w:val="24"/>
                <w:lang w:val="en-US"/>
              </w:rPr>
              <w:t>tu</w:t>
            </w:r>
            <w:r w:rsidRPr="00D31850">
              <w:rPr>
                <w:rFonts w:ascii="Times New Roman" w:eastAsia="TimesNewRomanPSMT" w:hAnsi="Times New Roman" w:cs="Times New Roman"/>
                <w:sz w:val="24"/>
                <w:szCs w:val="24"/>
                <w:lang w:val="en-US"/>
              </w:rPr>
              <w:t>ş</w:t>
            </w:r>
            <w:r w:rsidRPr="00D31850">
              <w:rPr>
                <w:rFonts w:ascii="Times New Roman" w:hAnsi="Times New Roman" w:cs="Times New Roman"/>
                <w:sz w:val="24"/>
                <w:szCs w:val="24"/>
                <w:lang w:val="en-US"/>
              </w:rPr>
              <w:t>i, bunici, fiice, fii, veri;</w:t>
            </w:r>
          </w:p>
          <w:p w:rsidR="00287167" w:rsidRPr="00287167" w:rsidRDefault="00287167" w:rsidP="00661787">
            <w:pPr>
              <w:pStyle w:val="a4"/>
              <w:numPr>
                <w:ilvl w:val="0"/>
                <w:numId w:val="52"/>
              </w:numPr>
              <w:autoSpaceDE w:val="0"/>
              <w:autoSpaceDN w:val="0"/>
              <w:adjustRightInd w:val="0"/>
              <w:spacing w:line="276" w:lineRule="auto"/>
              <w:ind w:left="1560"/>
              <w:contextualSpacing/>
              <w:rPr>
                <w:lang w:val="en-US"/>
              </w:rPr>
            </w:pPr>
            <w:r w:rsidRPr="00661787">
              <w:rPr>
                <w:rFonts w:ascii="Times New Roman" w:eastAsia="TimesNewRomanPSMT" w:hAnsi="Times New Roman" w:cs="Times New Roman"/>
                <w:sz w:val="24"/>
                <w:szCs w:val="24"/>
                <w:lang w:val="en-US"/>
              </w:rPr>
              <w:t>Prieteni, colegi de munc</w:t>
            </w:r>
            <w:r w:rsidRPr="00287167">
              <w:rPr>
                <w:rFonts w:ascii="Times New Roman" w:eastAsia="TimesNewRomanPSMT" w:hAnsi="Times New Roman" w:cs="Times New Roman"/>
                <w:sz w:val="24"/>
                <w:szCs w:val="24"/>
                <w:lang w:val="en-US"/>
              </w:rPr>
              <w:t>ă</w:t>
            </w:r>
            <w:r w:rsidRPr="00661787">
              <w:rPr>
                <w:rFonts w:ascii="Times New Roman" w:eastAsia="TimesNewRomanPSMT" w:hAnsi="Times New Roman" w:cs="Times New Roman"/>
                <w:sz w:val="24"/>
                <w:szCs w:val="24"/>
                <w:lang w:val="en-US"/>
              </w:rPr>
              <w:t>, anonimi;</w:t>
            </w:r>
          </w:p>
        </w:tc>
      </w:tr>
    </w:tbl>
    <w:p w:rsidR="00287167" w:rsidRPr="00287167" w:rsidRDefault="00287167" w:rsidP="00287167">
      <w:pPr>
        <w:rPr>
          <w:lang w:val="en-US"/>
        </w:rPr>
      </w:pPr>
    </w:p>
    <w:tbl>
      <w:tblPr>
        <w:tblStyle w:val="a5"/>
        <w:tblW w:w="10314" w:type="dxa"/>
        <w:tblLook w:val="04A0" w:firstRow="1" w:lastRow="0" w:firstColumn="1" w:lastColumn="0" w:noHBand="0" w:noVBand="1"/>
      </w:tblPr>
      <w:tblGrid>
        <w:gridCol w:w="10314"/>
      </w:tblGrid>
      <w:tr w:rsidR="00931410" w:rsidRPr="006827E6" w:rsidTr="005704B3">
        <w:tc>
          <w:tcPr>
            <w:tcW w:w="10314" w:type="dxa"/>
          </w:tcPr>
          <w:p w:rsidR="00806585" w:rsidRPr="00D31850" w:rsidRDefault="00E47538" w:rsidP="00931C31">
            <w:pPr>
              <w:spacing w:line="276" w:lineRule="auto"/>
              <w:rPr>
                <w:rFonts w:ascii="Times New Roman" w:hAnsi="Times New Roman" w:cs="Times New Roman"/>
                <w:b/>
                <w:sz w:val="24"/>
                <w:szCs w:val="24"/>
                <w:lang w:val="en-US"/>
              </w:rPr>
            </w:pPr>
            <w:bookmarkStart w:id="146" w:name="_Toc706742"/>
            <w:bookmarkStart w:id="147" w:name="_Toc707236"/>
            <w:r w:rsidRPr="000A58D4">
              <w:rPr>
                <w:rFonts w:ascii="Times New Roman" w:hAnsi="Times New Roman" w:cs="Times New Roman"/>
                <w:b/>
                <w:sz w:val="24"/>
                <w:szCs w:val="24"/>
                <w:lang w:val="en-US"/>
              </w:rPr>
              <w:t xml:space="preserve"> </w:t>
            </w:r>
            <w:bookmarkEnd w:id="146"/>
            <w:bookmarkEnd w:id="147"/>
            <w:r w:rsidR="00806585" w:rsidRPr="00D31850">
              <w:rPr>
                <w:rFonts w:ascii="Times New Roman" w:hAnsi="Times New Roman" w:cs="Times New Roman"/>
                <w:b/>
                <w:sz w:val="24"/>
                <w:szCs w:val="24"/>
                <w:lang w:val="en-US"/>
              </w:rPr>
              <w:t>Caseta 2</w:t>
            </w:r>
            <w:r w:rsidR="005704B3">
              <w:rPr>
                <w:rFonts w:ascii="Times New Roman" w:hAnsi="Times New Roman" w:cs="Times New Roman"/>
                <w:b/>
                <w:sz w:val="24"/>
                <w:szCs w:val="24"/>
                <w:lang w:val="en-US"/>
              </w:rPr>
              <w:t>7.</w:t>
            </w:r>
            <w:r w:rsidR="00806585" w:rsidRPr="00D31850">
              <w:rPr>
                <w:rFonts w:ascii="Times New Roman" w:hAnsi="Times New Roman" w:cs="Times New Roman"/>
                <w:b/>
                <w:sz w:val="24"/>
                <w:szCs w:val="24"/>
                <w:lang w:val="en-US"/>
              </w:rPr>
              <w:t xml:space="preserve"> Acuzele posibile ale pacienţilor cu CH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Astenie, reducerea potenţialului de lucru, fatigabilitate, labilitate emoţională, insomnie, dispoziţie suprimată, scăderea capacităţii de concentrare, cefalee – toate aceste semne fac parte din </w:t>
            </w:r>
            <w:r w:rsidRPr="00C067C3">
              <w:rPr>
                <w:rFonts w:ascii="Times New Roman" w:hAnsi="Times New Roman" w:cs="Times New Roman"/>
                <w:i/>
                <w:sz w:val="24"/>
                <w:szCs w:val="24"/>
                <w:lang w:val="en-US"/>
              </w:rPr>
              <w:t>sindromul asteno-vegetativ</w:t>
            </w:r>
            <w:r w:rsidRPr="00D31850">
              <w:rPr>
                <w:rFonts w:ascii="Times New Roman" w:hAnsi="Times New Roman" w:cs="Times New Roman"/>
                <w:sz w:val="24"/>
                <w:szCs w:val="24"/>
                <w:lang w:val="en-US"/>
              </w:rPr>
              <w:t xml:space="preserve">, prezenţa căruia poate indica dereglarea funcţiei hepatice.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Dureri surde în hipocondrul drept, senzaţii de greutate, compresiune în această zonă – de obicei, sunt condiţionate de reacţia capsulei ficatului (a tunicii seroase, a peritoneului visceral) la extinderea provocată de hepatomegalie (în hepatitele acute şi cronice, CH, ficat de stază). Uneori aceste acuze apar din cauza inflamaţiei capsulei, a aderenţelor dintre tunica fibroasă şi peritoneul parietal (în sifilis, abces, cancer hepatic). </w:t>
            </w:r>
          </w:p>
          <w:p w:rsidR="00806585" w:rsidRPr="00D31850" w:rsidRDefault="00806585" w:rsidP="005704B3">
            <w:pPr>
              <w:spacing w:line="276" w:lineRule="auto"/>
              <w:ind w:right="-10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Reducerea poftei de mîncare, greţuri, mai rar vome, eructaţii, senzaţii de greutate şi de plenitudine în epigastru, intoleranţa alimentelor grase, balonarea abdomenului, constipaţii, intoleranţa alcoolului şi a fumului de ţigară – acestea formează </w:t>
            </w:r>
            <w:r w:rsidRPr="00C067C3">
              <w:rPr>
                <w:rFonts w:ascii="Times New Roman" w:hAnsi="Times New Roman" w:cs="Times New Roman"/>
                <w:i/>
                <w:sz w:val="24"/>
                <w:szCs w:val="24"/>
                <w:lang w:val="en-US"/>
              </w:rPr>
              <w:t>sindromul dispeptic</w:t>
            </w:r>
            <w:r w:rsidRPr="00D31850">
              <w:rPr>
                <w:rFonts w:ascii="Times New Roman" w:hAnsi="Times New Roman" w:cs="Times New Roman"/>
                <w:sz w:val="24"/>
                <w:szCs w:val="24"/>
                <w:lang w:val="en-US"/>
              </w:rPr>
              <w:t xml:space="preserve">, care deseori este prezent la pacienţii cu hepatite cronice şi cu ciroze hepatice.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Pierderea în greutate este posibilă în cadrul cirozelor hepatice, în tumori.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Icter, prurit cutanat, xantelasme, xantoame, modificarea culorii scaunului şi a urinei, tegumentele de culoare mai întunecată, uscate se remarcă în: ciroza biliară primitivă, colangita sclerozantă primară, ciroza hepatică activă decompensată, HC cu colestază, litiază biliară, colangită, colecistită, dischinezie biliară.</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Tulburări endocrine – reducerea libidoului, dereglări ale ciclului menstrual, impotenţă, glandă tiroidă mărită şi/sau disfuncţia ei, diabet zaharat, ginecomastie, atrofie testiculară – sunt caracteristice pentru ciroza hepatică.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 Hemoragii nazale şi rectale, gingivoragii, hematoame subcutanate, vasculite hemoragice, hemoragii gastrointestinale sunt proprii cirozei hepatice (sindrom hemoragipar).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Tulburări psihoneurologice – reducerea memoriei, tulburarea ritmului de somn, comportament neadecvat, dezorientare în timp şi în spaţiu, precomă, comă – în cirozele hepatice. </w:t>
            </w:r>
          </w:p>
          <w:p w:rsidR="00806585" w:rsidRPr="00D31850" w:rsidRDefault="00806585"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Steluţe vasculare, creşterea în volum a abdomenului, limbă şi buze roşii, eritem palmar, căderea şi fragilitatea părului, mărirea glandelor submaxilare, reţeaua venoasă a peretelui abdominal, contractura Dupuytren, dereglări de lacrimaţie sunt caracteristice pentru ciroza hepatică</w:t>
            </w:r>
          </w:p>
        </w:tc>
      </w:tr>
    </w:tbl>
    <w:p w:rsidR="00806585" w:rsidRPr="00D31850" w:rsidRDefault="00806585" w:rsidP="00931C31">
      <w:pPr>
        <w:spacing w:line="276" w:lineRule="auto"/>
        <w:jc w:val="both"/>
        <w:rPr>
          <w:rFonts w:ascii="Times New Roman" w:hAnsi="Times New Roman" w:cs="Times New Roman"/>
          <w:b/>
          <w:bCs/>
          <w:sz w:val="24"/>
          <w:szCs w:val="24"/>
          <w:lang w:val="it-IT"/>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31410" w:rsidRPr="006827E6" w:rsidTr="005704B3">
        <w:trPr>
          <w:trHeight w:val="556"/>
        </w:trPr>
        <w:tc>
          <w:tcPr>
            <w:tcW w:w="10348" w:type="dxa"/>
            <w:shd w:val="clear" w:color="auto" w:fill="auto"/>
          </w:tcPr>
          <w:p w:rsidR="005704B3" w:rsidRDefault="005704B3" w:rsidP="005704B3">
            <w:pPr>
              <w:pStyle w:val="11"/>
              <w:spacing w:line="276" w:lineRule="auto"/>
              <w:ind w:left="142"/>
              <w:rPr>
                <w:lang w:val="it-IT"/>
              </w:rPr>
            </w:pPr>
            <w:r w:rsidRPr="005704B3">
              <w:rPr>
                <w:b/>
                <w:lang w:val="it-IT"/>
              </w:rPr>
              <w:t>Caseta 28.</w:t>
            </w:r>
            <w:r w:rsidRPr="000A58D4">
              <w:rPr>
                <w:b/>
                <w:lang w:val="it-IT"/>
              </w:rPr>
              <w:t xml:space="preserve"> Evaluarea funcției cardiace</w:t>
            </w:r>
          </w:p>
          <w:p w:rsidR="00806585" w:rsidRPr="00D31850" w:rsidRDefault="00806585" w:rsidP="00B05AD5">
            <w:pPr>
              <w:pStyle w:val="11"/>
              <w:numPr>
                <w:ilvl w:val="0"/>
                <w:numId w:val="41"/>
              </w:numPr>
              <w:spacing w:line="276" w:lineRule="auto"/>
              <w:ind w:left="142" w:hanging="142"/>
              <w:rPr>
                <w:lang w:val="it-IT"/>
              </w:rPr>
            </w:pPr>
            <w:r w:rsidRPr="00D31850">
              <w:rPr>
                <w:lang w:val="it-IT"/>
              </w:rPr>
              <w:t>La pacienții cu ciroză hepatică o decompensare cardiacă este posibilă. Mai mult, prezența unei disfuncții cardiace care includ</w:t>
            </w:r>
            <w:r w:rsidR="00AE703F" w:rsidRPr="00D31850">
              <w:rPr>
                <w:lang w:val="it-IT"/>
              </w:rPr>
              <w:t>e</w:t>
            </w:r>
            <w:r w:rsidRPr="00D31850">
              <w:rPr>
                <w:lang w:val="it-IT"/>
              </w:rPr>
              <w:t xml:space="preserve"> o c</w:t>
            </w:r>
            <w:r w:rsidR="008B7C1C" w:rsidRPr="00D31850">
              <w:rPr>
                <w:lang w:val="it-IT"/>
              </w:rPr>
              <w:t>o</w:t>
            </w:r>
            <w:r w:rsidRPr="00D31850">
              <w:rPr>
                <w:lang w:val="it-IT"/>
              </w:rPr>
              <w:t>mbinație dintre scaderea contractilității cu disfuncție sistolică și diastolică și prezența une</w:t>
            </w:r>
            <w:r w:rsidR="00EA1DB0">
              <w:rPr>
                <w:lang w:val="it-IT"/>
              </w:rPr>
              <w:t>i dereglări electrofiziologice</w:t>
            </w:r>
            <w:r w:rsidRPr="00D31850">
              <w:rPr>
                <w:lang w:val="it-IT"/>
              </w:rPr>
              <w:t xml:space="preserve">. </w:t>
            </w:r>
          </w:p>
          <w:p w:rsidR="00806585" w:rsidRPr="00D31850" w:rsidRDefault="00806585" w:rsidP="00B05AD5">
            <w:pPr>
              <w:pStyle w:val="11"/>
              <w:numPr>
                <w:ilvl w:val="0"/>
                <w:numId w:val="41"/>
              </w:numPr>
              <w:spacing w:line="276" w:lineRule="auto"/>
              <w:ind w:left="142" w:hanging="142"/>
              <w:rPr>
                <w:lang w:val="it-IT"/>
              </w:rPr>
            </w:pPr>
            <w:r w:rsidRPr="00D31850">
              <w:rPr>
                <w:lang w:val="it-IT"/>
              </w:rPr>
              <w:lastRenderedPageBreak/>
              <w:t xml:space="preserve">Evaluarea funcției cardiace este foarte importantă. Riscul cardiovascular se referă la prezența unei patologii coronariene la pacienții cu patologie hepatică și poate servi ca un indicator în evaluarea riscului cardiovascular preoperator . </w:t>
            </w:r>
          </w:p>
          <w:p w:rsidR="00806585" w:rsidRPr="00D31850" w:rsidRDefault="00806585" w:rsidP="00B05AD5">
            <w:pPr>
              <w:pStyle w:val="11"/>
              <w:numPr>
                <w:ilvl w:val="0"/>
                <w:numId w:val="41"/>
              </w:numPr>
              <w:spacing w:line="276" w:lineRule="auto"/>
              <w:ind w:left="142" w:hanging="142"/>
              <w:rPr>
                <w:lang w:val="it-IT"/>
              </w:rPr>
            </w:pPr>
            <w:r w:rsidRPr="00D31850">
              <w:rPr>
                <w:lang w:val="it-IT"/>
              </w:rPr>
              <w:t xml:space="preserve">Electrocardiograma și ecocardiografia transtoracică trebuie efectuată la toți candidații pentru transplant hepatic, pentru excluderea patologiei cardiace. </w:t>
            </w:r>
          </w:p>
          <w:p w:rsidR="0080466D" w:rsidRPr="0080466D" w:rsidRDefault="00806585" w:rsidP="00B05AD5">
            <w:pPr>
              <w:pStyle w:val="11"/>
              <w:numPr>
                <w:ilvl w:val="0"/>
                <w:numId w:val="41"/>
              </w:numPr>
              <w:spacing w:line="276" w:lineRule="auto"/>
              <w:ind w:left="142" w:hanging="142"/>
              <w:rPr>
                <w:lang w:val="it-IT"/>
              </w:rPr>
            </w:pPr>
            <w:r w:rsidRPr="00D31850">
              <w:rPr>
                <w:lang w:val="it-IT"/>
              </w:rPr>
              <w:t>La pacienții cu mai mulți factori de risc cardiovasculari și cu o vîrstă ≥ 50 ani este necesară efectuarea unui test cu efort pentru excluder</w:t>
            </w:r>
            <w:r w:rsidR="00E47538">
              <w:rPr>
                <w:lang w:val="it-IT"/>
              </w:rPr>
              <w:t>ea unei ischemii asimptomatice.</w:t>
            </w:r>
            <w:r w:rsidR="0080466D" w:rsidRPr="0080466D">
              <w:rPr>
                <w:i/>
                <w:iCs/>
                <w:lang w:val="en-US"/>
              </w:rPr>
              <w:t xml:space="preserve"> </w:t>
            </w:r>
          </w:p>
          <w:p w:rsidR="0080466D" w:rsidRPr="0080466D" w:rsidRDefault="0080466D" w:rsidP="0080466D">
            <w:pPr>
              <w:pStyle w:val="11"/>
              <w:spacing w:line="276" w:lineRule="auto"/>
              <w:ind w:left="360"/>
              <w:rPr>
                <w:b/>
                <w:lang w:val="en-US"/>
              </w:rPr>
            </w:pPr>
            <w:r w:rsidRPr="0080466D">
              <w:rPr>
                <w:b/>
                <w:i/>
                <w:iCs/>
                <w:lang w:val="en-US"/>
              </w:rPr>
              <w:t>Recomandări:</w:t>
            </w:r>
            <w:r w:rsidRPr="0080466D">
              <w:rPr>
                <w:b/>
                <w:lang w:val="en-US"/>
              </w:rPr>
              <w:t xml:space="preserve"> </w:t>
            </w:r>
          </w:p>
          <w:p w:rsidR="0080466D" w:rsidRPr="00D31850" w:rsidRDefault="0080466D" w:rsidP="00661787">
            <w:pPr>
              <w:pStyle w:val="11"/>
              <w:numPr>
                <w:ilvl w:val="0"/>
                <w:numId w:val="35"/>
              </w:numPr>
              <w:spacing w:line="276" w:lineRule="auto"/>
              <w:ind w:left="390" w:hanging="284"/>
              <w:rPr>
                <w:lang w:val="en-US"/>
              </w:rPr>
            </w:pPr>
            <w:r w:rsidRPr="00D31850">
              <w:rPr>
                <w:lang w:val="en-US"/>
              </w:rPr>
              <w:t>Vîrstă mai mare de 60 ani pentru recipienții de TH, necesită o evaluare multidisciplinară și este necesară pentru excluderea comorbidităților (Gradul III)</w:t>
            </w:r>
          </w:p>
          <w:p w:rsidR="0080466D" w:rsidRPr="00D31850" w:rsidRDefault="0080466D" w:rsidP="00B05AD5">
            <w:pPr>
              <w:pStyle w:val="11"/>
              <w:numPr>
                <w:ilvl w:val="0"/>
                <w:numId w:val="35"/>
              </w:numPr>
              <w:spacing w:line="276" w:lineRule="auto"/>
              <w:ind w:left="390" w:hanging="284"/>
              <w:rPr>
                <w:lang w:val="en-US"/>
              </w:rPr>
            </w:pPr>
            <w:r w:rsidRPr="00D31850">
              <w:rPr>
                <w:lang w:val="en-US"/>
              </w:rPr>
              <w:t>Electrocardiograma și ecocardiografia transtoracică trebuie efectuată la toți candidații pentru transplant hepatic (Gradul II-3)</w:t>
            </w:r>
          </w:p>
          <w:p w:rsidR="00806585" w:rsidRPr="00D31850" w:rsidRDefault="0080466D" w:rsidP="00661787">
            <w:pPr>
              <w:pStyle w:val="11"/>
              <w:numPr>
                <w:ilvl w:val="0"/>
                <w:numId w:val="35"/>
              </w:numPr>
              <w:spacing w:line="276" w:lineRule="auto"/>
              <w:ind w:left="390" w:hanging="284"/>
              <w:rPr>
                <w:lang w:val="it-IT"/>
              </w:rPr>
            </w:pPr>
            <w:r w:rsidRPr="00D31850">
              <w:rPr>
                <w:lang w:val="en-US"/>
              </w:rPr>
              <w:t xml:space="preserve">La pacienții cu factori de risc cardiovascular, cu virsta ≥ 50 ani, </w:t>
            </w:r>
            <w:r w:rsidR="00661787">
              <w:rPr>
                <w:lang w:val="en-US"/>
              </w:rPr>
              <w:t xml:space="preserve">se </w:t>
            </w:r>
            <w:r w:rsidRPr="00D31850">
              <w:rPr>
                <w:lang w:val="en-US"/>
              </w:rPr>
              <w:t>efectu</w:t>
            </w:r>
            <w:r w:rsidR="00661787">
              <w:rPr>
                <w:lang w:val="en-US"/>
              </w:rPr>
              <w:t>iază</w:t>
            </w:r>
            <w:r w:rsidRPr="00D31850">
              <w:rPr>
                <w:lang w:val="en-US"/>
              </w:rPr>
              <w:t xml:space="preserve"> testul cu efort. Dacă se obține un test neconcludent se recomandă efectuarea</w:t>
            </w:r>
            <w:r>
              <w:rPr>
                <w:lang w:val="en-US"/>
              </w:rPr>
              <w:t xml:space="preserve"> testului de stres farmacologic </w:t>
            </w:r>
            <w:r w:rsidRPr="00D31850">
              <w:rPr>
                <w:lang w:val="en-US"/>
              </w:rPr>
              <w:t>(Gradul II-3)</w:t>
            </w:r>
          </w:p>
        </w:tc>
      </w:tr>
    </w:tbl>
    <w:p w:rsidR="0080466D" w:rsidRDefault="0080466D" w:rsidP="00931C31">
      <w:pPr>
        <w:spacing w:line="276" w:lineRule="auto"/>
        <w:jc w:val="both"/>
        <w:rPr>
          <w:rFonts w:ascii="Times New Roman" w:hAnsi="Times New Roman" w:cs="Times New Roman"/>
          <w:b/>
          <w:lang w:val="en-US"/>
        </w:rPr>
      </w:pPr>
      <w:bookmarkStart w:id="148" w:name="_Hlk522521477"/>
      <w:bookmarkStart w:id="149" w:name="_Toc706744"/>
      <w:bookmarkStart w:id="150" w:name="_Toc707238"/>
    </w:p>
    <w:tbl>
      <w:tblPr>
        <w:tblStyle w:val="a5"/>
        <w:tblW w:w="10314" w:type="dxa"/>
        <w:tblLook w:val="04A0" w:firstRow="1" w:lastRow="0" w:firstColumn="1" w:lastColumn="0" w:noHBand="0" w:noVBand="1"/>
      </w:tblPr>
      <w:tblGrid>
        <w:gridCol w:w="10314"/>
      </w:tblGrid>
      <w:tr w:rsidR="0080466D" w:rsidRPr="006827E6" w:rsidTr="005704B3">
        <w:tc>
          <w:tcPr>
            <w:tcW w:w="10314" w:type="dxa"/>
          </w:tcPr>
          <w:bookmarkEnd w:id="148"/>
          <w:bookmarkEnd w:id="149"/>
          <w:bookmarkEnd w:id="150"/>
          <w:p w:rsidR="005704B3" w:rsidRPr="005704B3" w:rsidRDefault="005704B3" w:rsidP="00AA646C">
            <w:pPr>
              <w:pStyle w:val="11"/>
              <w:spacing w:line="276" w:lineRule="auto"/>
              <w:ind w:left="142"/>
              <w:rPr>
                <w:lang w:val="it-IT"/>
              </w:rPr>
            </w:pPr>
            <w:r w:rsidRPr="005704B3">
              <w:rPr>
                <w:b/>
                <w:lang w:val="it-IT"/>
              </w:rPr>
              <w:t>Caseta 29.</w:t>
            </w:r>
            <w:r>
              <w:rPr>
                <w:lang w:val="it-IT"/>
              </w:rPr>
              <w:t xml:space="preserve"> </w:t>
            </w:r>
            <w:r w:rsidRPr="0080466D">
              <w:rPr>
                <w:b/>
                <w:lang w:val="en-US"/>
              </w:rPr>
              <w:t>Evaluarea funcției respiratorii</w:t>
            </w:r>
          </w:p>
          <w:p w:rsidR="0080466D" w:rsidRPr="00D31850" w:rsidRDefault="0080466D" w:rsidP="00B05AD5">
            <w:pPr>
              <w:pStyle w:val="11"/>
              <w:numPr>
                <w:ilvl w:val="0"/>
                <w:numId w:val="42"/>
              </w:numPr>
              <w:spacing w:line="276" w:lineRule="auto"/>
              <w:ind w:left="284" w:hanging="284"/>
              <w:rPr>
                <w:lang w:val="it-IT"/>
              </w:rPr>
            </w:pPr>
            <w:r w:rsidRPr="00D31850">
              <w:rPr>
                <w:lang w:val="en-US"/>
              </w:rPr>
              <w:t xml:space="preserve">Evaluarea funcției respiratorii este recomandată la toți candidații de transplant hepatic (radiografia toracică, evaluarea funcțională pulmonară). </w:t>
            </w:r>
          </w:p>
          <w:p w:rsidR="0080466D" w:rsidRPr="00D31850" w:rsidRDefault="0080466D" w:rsidP="00B05AD5">
            <w:pPr>
              <w:pStyle w:val="11"/>
              <w:numPr>
                <w:ilvl w:val="0"/>
                <w:numId w:val="42"/>
              </w:numPr>
              <w:spacing w:line="276" w:lineRule="auto"/>
              <w:ind w:left="284" w:hanging="284"/>
              <w:rPr>
                <w:lang w:val="it-IT"/>
              </w:rPr>
            </w:pPr>
            <w:r w:rsidRPr="00D31850">
              <w:rPr>
                <w:lang w:val="it-IT"/>
              </w:rPr>
              <w:t>În cazul suspecției unui sindrom hepato-pulmonar sau a unei hipertensiuni porto-pulmonare este necesară efectuar</w:t>
            </w:r>
            <w:r>
              <w:rPr>
                <w:lang w:val="it-IT"/>
              </w:rPr>
              <w:t>ea investigațiilor suplimentare</w:t>
            </w:r>
            <w:r w:rsidRPr="00D31850">
              <w:rPr>
                <w:lang w:val="it-IT"/>
              </w:rPr>
              <w:t xml:space="preserve">. </w:t>
            </w:r>
          </w:p>
          <w:p w:rsidR="0080466D" w:rsidRPr="00D31850" w:rsidRDefault="0080466D" w:rsidP="00B05AD5">
            <w:pPr>
              <w:pStyle w:val="11"/>
              <w:numPr>
                <w:ilvl w:val="0"/>
                <w:numId w:val="42"/>
              </w:numPr>
              <w:spacing w:line="276" w:lineRule="auto"/>
              <w:ind w:left="284" w:hanging="284"/>
              <w:rPr>
                <w:lang w:val="it-IT"/>
              </w:rPr>
            </w:pPr>
            <w:r w:rsidRPr="00D31850">
              <w:rPr>
                <w:lang w:val="it-IT"/>
              </w:rPr>
              <w:t>Sindromul hepato-pulmonar se întîlnește la cca 10-17% dintre pacienți cu ciroză și se caracterizează prin dilatație vasculară intrapulmonară.</w:t>
            </w:r>
          </w:p>
          <w:p w:rsidR="0080466D" w:rsidRPr="00D31850" w:rsidRDefault="0080466D" w:rsidP="00B05AD5">
            <w:pPr>
              <w:pStyle w:val="11"/>
              <w:numPr>
                <w:ilvl w:val="0"/>
                <w:numId w:val="42"/>
              </w:numPr>
              <w:spacing w:line="276" w:lineRule="auto"/>
              <w:ind w:left="284" w:hanging="284"/>
              <w:rPr>
                <w:lang w:val="it-IT"/>
              </w:rPr>
            </w:pPr>
            <w:r w:rsidRPr="00D31850">
              <w:rPr>
                <w:lang w:val="it-IT"/>
              </w:rPr>
              <w:t xml:space="preserve"> Sindromul hepato-pulmonar poate fi diagnosticat prin calcularea gradientului alveolo-arterial </w:t>
            </w:r>
            <w:r>
              <w:rPr>
                <w:lang w:val="it-IT"/>
              </w:rPr>
              <w:t>la ecocardiografia cu contrast</w:t>
            </w:r>
            <w:r w:rsidRPr="00D31850">
              <w:rPr>
                <w:lang w:val="fr-FR"/>
              </w:rPr>
              <w:t xml:space="preserve">. </w:t>
            </w:r>
          </w:p>
          <w:p w:rsidR="0080466D" w:rsidRPr="00D31850" w:rsidRDefault="0080466D" w:rsidP="00B05AD5">
            <w:pPr>
              <w:pStyle w:val="11"/>
              <w:numPr>
                <w:ilvl w:val="0"/>
                <w:numId w:val="42"/>
              </w:numPr>
              <w:spacing w:line="276" w:lineRule="auto"/>
              <w:ind w:left="284" w:hanging="284"/>
              <w:rPr>
                <w:lang w:val="it-IT"/>
              </w:rPr>
            </w:pPr>
            <w:r w:rsidRPr="00D31850">
              <w:rPr>
                <w:lang w:val="fr-FR"/>
              </w:rPr>
              <w:t xml:space="preserve">Este destul de important de evaluat gradul de severitate a </w:t>
            </w:r>
            <w:r>
              <w:rPr>
                <w:lang w:val="fr-FR"/>
              </w:rPr>
              <w:t>SHR</w:t>
            </w:r>
            <w:r w:rsidRPr="00D31850">
              <w:rPr>
                <w:lang w:val="fr-FR"/>
              </w:rPr>
              <w:t>. Pacienții cu PaO2 ≤ 50 mmHg și lipsa reversibilității, au un risc crescut de insuficiență respiratorie ireversibilă și de</w:t>
            </w:r>
            <w:r>
              <w:rPr>
                <w:lang w:val="fr-FR"/>
              </w:rPr>
              <w:t>ces în perioada post-transplant</w:t>
            </w:r>
            <w:r w:rsidRPr="00D31850">
              <w:rPr>
                <w:lang w:val="fr-FR"/>
              </w:rPr>
              <w:t xml:space="preserve">. </w:t>
            </w:r>
          </w:p>
          <w:p w:rsidR="0080466D" w:rsidRPr="00D31850" w:rsidRDefault="0080466D" w:rsidP="00B05AD5">
            <w:pPr>
              <w:pStyle w:val="11"/>
              <w:numPr>
                <w:ilvl w:val="0"/>
                <w:numId w:val="42"/>
              </w:numPr>
              <w:spacing w:line="276" w:lineRule="auto"/>
              <w:ind w:left="284" w:hanging="284"/>
              <w:rPr>
                <w:lang w:val="it-IT"/>
              </w:rPr>
            </w:pPr>
            <w:r w:rsidRPr="00D31850">
              <w:rPr>
                <w:lang w:val="it-IT"/>
              </w:rPr>
              <w:t xml:space="preserve">Hipertensiunea porto-pulmonară se întîlnește in 2-8 % cazuri la pacienții ci ciroză hepatica. </w:t>
            </w:r>
          </w:p>
          <w:p w:rsidR="0080466D" w:rsidRPr="00D31850" w:rsidRDefault="0080466D" w:rsidP="00B05AD5">
            <w:pPr>
              <w:pStyle w:val="11"/>
              <w:numPr>
                <w:ilvl w:val="0"/>
                <w:numId w:val="42"/>
              </w:numPr>
              <w:spacing w:line="276" w:lineRule="auto"/>
              <w:ind w:left="284" w:hanging="284"/>
              <w:rPr>
                <w:lang w:val="it-IT"/>
              </w:rPr>
            </w:pPr>
            <w:r w:rsidRPr="00D31850">
              <w:rPr>
                <w:lang w:val="it-IT"/>
              </w:rPr>
              <w:t>Un dezechilbru între mecanismele de vasodilatație și vasoconstricție servește drept factor favorabil în dezvoltarea hipertensiunii porto</w:t>
            </w:r>
            <w:r>
              <w:rPr>
                <w:lang w:val="it-IT"/>
              </w:rPr>
              <w:t>-pulmonare.</w:t>
            </w:r>
          </w:p>
          <w:p w:rsidR="0080466D" w:rsidRPr="00D31850" w:rsidRDefault="0080466D" w:rsidP="00B05AD5">
            <w:pPr>
              <w:pStyle w:val="11"/>
              <w:numPr>
                <w:ilvl w:val="0"/>
                <w:numId w:val="42"/>
              </w:numPr>
              <w:spacing w:line="276" w:lineRule="auto"/>
              <w:ind w:left="284" w:hanging="284"/>
              <w:rPr>
                <w:lang w:val="it-IT"/>
              </w:rPr>
            </w:pPr>
            <w:r w:rsidRPr="00D31850">
              <w:rPr>
                <w:lang w:val="it-IT"/>
              </w:rPr>
              <w:t>Diagnosticul HPP se stabilește în cazul în care presiunea sistolică în artera pulmonară este ≥ 30 mmHg determinată la ecocardiografie și confirmată la cateterizarea inimii drepte. HPP moderată (</w:t>
            </w:r>
            <w:r>
              <w:rPr>
                <w:lang w:val="it-IT"/>
              </w:rPr>
              <w:t>PMAP</w:t>
            </w:r>
            <w:r w:rsidRPr="00D31850">
              <w:rPr>
                <w:lang w:val="it-IT"/>
              </w:rPr>
              <w:t xml:space="preserve"> ≥ 35 mmHg) și severă (PMAP ≥ 45 mmHg) este asocită cu un risc crescut de deces post transplant.</w:t>
            </w:r>
          </w:p>
          <w:p w:rsidR="0080466D" w:rsidRPr="00D31850" w:rsidRDefault="0080466D" w:rsidP="00B05AD5">
            <w:pPr>
              <w:pStyle w:val="11"/>
              <w:numPr>
                <w:ilvl w:val="0"/>
                <w:numId w:val="42"/>
              </w:numPr>
              <w:spacing w:line="276" w:lineRule="auto"/>
              <w:ind w:left="284" w:hanging="284"/>
              <w:rPr>
                <w:lang w:val="it-IT"/>
              </w:rPr>
            </w:pPr>
            <w:r w:rsidRPr="00D31850">
              <w:rPr>
                <w:lang w:val="it-IT"/>
              </w:rPr>
              <w:t xml:space="preserve">La o PMAP mai mare de 40 mmHg se recomanda efectuarea CT pulmonar </w:t>
            </w:r>
          </w:p>
          <w:p w:rsidR="0080466D" w:rsidRPr="0080466D" w:rsidRDefault="0080466D" w:rsidP="00B05AD5">
            <w:pPr>
              <w:pStyle w:val="11"/>
              <w:numPr>
                <w:ilvl w:val="0"/>
                <w:numId w:val="42"/>
              </w:numPr>
              <w:spacing w:line="276" w:lineRule="auto"/>
              <w:ind w:left="284" w:hanging="284"/>
              <w:rPr>
                <w:lang w:val="it-IT"/>
              </w:rPr>
            </w:pPr>
            <w:r w:rsidRPr="0080466D">
              <w:rPr>
                <w:lang w:val="it-IT"/>
              </w:rPr>
              <w:t xml:space="preserve">În etapa pretransplant la pacienții cu HPP se recomandă terapia cu vasodilatatoare. </w:t>
            </w:r>
          </w:p>
          <w:p w:rsidR="0080466D" w:rsidRDefault="0080466D" w:rsidP="0080466D">
            <w:pPr>
              <w:spacing w:line="276" w:lineRule="auto"/>
              <w:jc w:val="both"/>
              <w:rPr>
                <w:i/>
                <w:iCs/>
                <w:lang w:val="en-US"/>
              </w:rPr>
            </w:pPr>
            <w:r w:rsidRPr="0080466D">
              <w:rPr>
                <w:rFonts w:ascii="Times New Roman" w:hAnsi="Times New Roman" w:cs="Times New Roman"/>
                <w:sz w:val="24"/>
                <w:szCs w:val="24"/>
                <w:lang w:val="it-IT"/>
              </w:rPr>
              <w:t>Studiile recente au demonstrat un efect benefic asupra hemodinamicii pulmonare la administrarea prostaciclinelor, analogilor de prostaciclină, antagoniștilor de receptori ai endotelinei și a inhibitorilor de fosfodiesterază 5.</w:t>
            </w:r>
            <w:r w:rsidRPr="0080466D">
              <w:rPr>
                <w:i/>
                <w:iCs/>
                <w:lang w:val="en-US"/>
              </w:rPr>
              <w:t xml:space="preserve"> </w:t>
            </w:r>
          </w:p>
          <w:p w:rsidR="0080466D" w:rsidRPr="0080466D" w:rsidRDefault="0080466D" w:rsidP="005704B3">
            <w:pPr>
              <w:pStyle w:val="11"/>
              <w:ind w:left="360"/>
              <w:rPr>
                <w:b/>
                <w:lang w:val="en-US"/>
              </w:rPr>
            </w:pPr>
            <w:r w:rsidRPr="0080466D">
              <w:rPr>
                <w:b/>
                <w:i/>
                <w:iCs/>
                <w:lang w:val="en-US"/>
              </w:rPr>
              <w:t>Recomandări:</w:t>
            </w:r>
            <w:r w:rsidRPr="0080466D">
              <w:rPr>
                <w:b/>
                <w:lang w:val="en-US"/>
              </w:rPr>
              <w:t xml:space="preserve"> </w:t>
            </w:r>
          </w:p>
          <w:p w:rsidR="0080466D" w:rsidRPr="00D31850" w:rsidRDefault="0080466D" w:rsidP="00661787">
            <w:pPr>
              <w:pStyle w:val="11"/>
              <w:numPr>
                <w:ilvl w:val="0"/>
                <w:numId w:val="36"/>
              </w:numPr>
              <w:spacing w:line="276" w:lineRule="auto"/>
              <w:ind w:left="289" w:hanging="289"/>
              <w:rPr>
                <w:lang w:val="en-US"/>
              </w:rPr>
            </w:pPr>
            <w:r w:rsidRPr="00D31850">
              <w:rPr>
                <w:lang w:val="en-US"/>
              </w:rPr>
              <w:t>Funcția respiratorie trebuie evaluată. În particular prezența și stadiul SHP și HPP trebuie evaluată (Gradul II-3)</w:t>
            </w:r>
          </w:p>
          <w:p w:rsidR="0080466D" w:rsidRPr="0080466D" w:rsidRDefault="0080466D" w:rsidP="00B05AD5">
            <w:pPr>
              <w:pStyle w:val="11"/>
              <w:numPr>
                <w:ilvl w:val="0"/>
                <w:numId w:val="36"/>
              </w:numPr>
              <w:spacing w:line="276" w:lineRule="auto"/>
              <w:ind w:left="289" w:hanging="289"/>
              <w:rPr>
                <w:lang w:val="en-US"/>
              </w:rPr>
            </w:pPr>
            <w:r w:rsidRPr="0080466D">
              <w:rPr>
                <w:lang w:val="en-US"/>
              </w:rPr>
              <w:t>Sindromul HPP este inducație pentru transplant hepatic (Gradul II-2/3)</w:t>
            </w:r>
          </w:p>
          <w:p w:rsidR="0080466D" w:rsidRPr="0080466D" w:rsidRDefault="005704B3" w:rsidP="00661787">
            <w:pPr>
              <w:spacing w:line="276" w:lineRule="auto"/>
              <w:jc w:val="both"/>
              <w:rPr>
                <w:rFonts w:ascii="Times New Roman" w:hAnsi="Times New Roman" w:cs="Times New Roman"/>
                <w:b/>
                <w:bCs/>
                <w:sz w:val="24"/>
                <w:szCs w:val="24"/>
                <w:lang w:val="it-IT"/>
              </w:rPr>
            </w:pPr>
            <w:r>
              <w:rPr>
                <w:rFonts w:ascii="Times New Roman" w:hAnsi="Times New Roman" w:cs="Times New Roman"/>
                <w:sz w:val="24"/>
                <w:szCs w:val="24"/>
                <w:lang w:val="en-US"/>
              </w:rPr>
              <w:t>3</w:t>
            </w:r>
            <w:r w:rsidR="0066178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0466D" w:rsidRPr="0080466D">
              <w:rPr>
                <w:rFonts w:ascii="Times New Roman" w:hAnsi="Times New Roman" w:cs="Times New Roman"/>
                <w:sz w:val="24"/>
                <w:szCs w:val="24"/>
                <w:lang w:val="en-US"/>
              </w:rPr>
              <w:t>TH trebuie luat în considerație la pacienții cu HPP care răspund la terapia medicamentoasă cu vasodilatatoare și cu PMAP ≤ 35 mmHg (Gradul II-2/3)</w:t>
            </w:r>
          </w:p>
        </w:tc>
      </w:tr>
    </w:tbl>
    <w:p w:rsidR="0080466D" w:rsidRPr="005704B3" w:rsidRDefault="0080466D" w:rsidP="00931C31">
      <w:pPr>
        <w:spacing w:line="276" w:lineRule="auto"/>
        <w:jc w:val="both"/>
        <w:rPr>
          <w:rFonts w:ascii="Times New Roman" w:hAnsi="Times New Roman" w:cs="Times New Roman"/>
          <w:b/>
          <w:bCs/>
          <w:sz w:val="16"/>
          <w:szCs w:val="16"/>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31410" w:rsidRPr="006827E6" w:rsidTr="005704B3">
        <w:tc>
          <w:tcPr>
            <w:tcW w:w="10314" w:type="dxa"/>
            <w:shd w:val="clear" w:color="auto" w:fill="auto"/>
          </w:tcPr>
          <w:p w:rsidR="00AA646C" w:rsidRPr="00AA646C" w:rsidRDefault="00AA646C" w:rsidP="00AA646C">
            <w:pPr>
              <w:pStyle w:val="11"/>
              <w:spacing w:line="276" w:lineRule="auto"/>
              <w:ind w:left="142"/>
              <w:outlineLvl w:val="2"/>
              <w:rPr>
                <w:b/>
                <w:bCs/>
                <w:lang w:val="en-US"/>
              </w:rPr>
            </w:pPr>
            <w:bookmarkStart w:id="151" w:name="_Toc706746"/>
            <w:bookmarkStart w:id="152" w:name="_Toc707240"/>
            <w:r w:rsidRPr="00AA646C">
              <w:rPr>
                <w:b/>
                <w:lang w:val="en-US"/>
              </w:rPr>
              <w:t xml:space="preserve">Caseta 30. </w:t>
            </w:r>
            <w:r w:rsidRPr="000A58D4">
              <w:rPr>
                <w:b/>
                <w:lang w:val="en-US"/>
              </w:rPr>
              <w:t>Evaluarea funcției renale</w:t>
            </w:r>
          </w:p>
          <w:p w:rsidR="00806585" w:rsidRPr="00D31850" w:rsidRDefault="00806585" w:rsidP="00B05AD5">
            <w:pPr>
              <w:pStyle w:val="11"/>
              <w:numPr>
                <w:ilvl w:val="0"/>
                <w:numId w:val="43"/>
              </w:numPr>
              <w:spacing w:line="276" w:lineRule="auto"/>
              <w:ind w:left="284" w:hanging="284"/>
              <w:outlineLvl w:val="2"/>
              <w:rPr>
                <w:b/>
                <w:bCs/>
                <w:lang w:val="en-US"/>
              </w:rPr>
            </w:pPr>
            <w:r w:rsidRPr="00D31850">
              <w:rPr>
                <w:lang w:val="en-US"/>
              </w:rPr>
              <w:t>Pacienții cirotici cu insuficiență renală au un risc crescut de deces, motiv pentru care este necesară o evaluare minuțioasă a funcției renale pretransplant.</w:t>
            </w:r>
            <w:bookmarkEnd w:id="151"/>
            <w:bookmarkEnd w:id="152"/>
          </w:p>
          <w:p w:rsidR="00806585" w:rsidRPr="00D31850" w:rsidRDefault="00806585" w:rsidP="00B05AD5">
            <w:pPr>
              <w:pStyle w:val="11"/>
              <w:numPr>
                <w:ilvl w:val="0"/>
                <w:numId w:val="43"/>
              </w:numPr>
              <w:spacing w:line="276" w:lineRule="auto"/>
              <w:ind w:left="284" w:hanging="284"/>
              <w:outlineLvl w:val="2"/>
              <w:rPr>
                <w:b/>
                <w:bCs/>
                <w:lang w:val="en-US"/>
              </w:rPr>
            </w:pPr>
            <w:bookmarkStart w:id="153" w:name="_Toc706747"/>
            <w:bookmarkStart w:id="154" w:name="_Toc707241"/>
            <w:r w:rsidRPr="00D31850">
              <w:rPr>
                <w:lang w:val="it-IT"/>
              </w:rPr>
              <w:t>Boala cronică renală se definește ca o scădere a filtrării glomerulare ≤ 60 ml/min mai mult de 3 luni.</w:t>
            </w:r>
            <w:bookmarkEnd w:id="153"/>
            <w:bookmarkEnd w:id="154"/>
          </w:p>
          <w:p w:rsidR="00806585" w:rsidRPr="00D31850" w:rsidRDefault="00806585" w:rsidP="00B05AD5">
            <w:pPr>
              <w:pStyle w:val="11"/>
              <w:numPr>
                <w:ilvl w:val="0"/>
                <w:numId w:val="43"/>
              </w:numPr>
              <w:spacing w:line="276" w:lineRule="auto"/>
              <w:ind w:left="284" w:hanging="284"/>
              <w:outlineLvl w:val="2"/>
              <w:rPr>
                <w:b/>
                <w:bCs/>
                <w:lang w:val="it-IT"/>
              </w:rPr>
            </w:pPr>
            <w:bookmarkStart w:id="155" w:name="_Toc706748"/>
            <w:bookmarkStart w:id="156" w:name="_Toc707242"/>
            <w:r w:rsidRPr="00D31850">
              <w:rPr>
                <w:lang w:val="it-IT"/>
              </w:rPr>
              <w:t xml:space="preserve">În cazul pacienților cu patologie hepatică terminală și cu o </w:t>
            </w:r>
            <w:r w:rsidR="00104D29">
              <w:rPr>
                <w:lang w:val="it-IT"/>
              </w:rPr>
              <w:t>FGR</w:t>
            </w:r>
            <w:r w:rsidRPr="00D31850">
              <w:rPr>
                <w:lang w:val="it-IT"/>
              </w:rPr>
              <w:t xml:space="preserve"> ≤ 30 ml/min sau SHR necesită terapie de substituție prin hemodializă pe o perioadă de 8-12 săptămîni.</w:t>
            </w:r>
            <w:bookmarkEnd w:id="155"/>
            <w:bookmarkEnd w:id="156"/>
          </w:p>
          <w:p w:rsidR="0080466D" w:rsidRPr="0080466D" w:rsidRDefault="00806585" w:rsidP="00B05AD5">
            <w:pPr>
              <w:pStyle w:val="11"/>
              <w:numPr>
                <w:ilvl w:val="0"/>
                <w:numId w:val="43"/>
              </w:numPr>
              <w:spacing w:line="276" w:lineRule="auto"/>
              <w:ind w:left="284" w:hanging="284"/>
              <w:outlineLvl w:val="2"/>
              <w:rPr>
                <w:b/>
                <w:bCs/>
                <w:lang w:val="en-US"/>
              </w:rPr>
            </w:pPr>
            <w:bookmarkStart w:id="157" w:name="_Toc706749"/>
            <w:bookmarkStart w:id="158" w:name="_Toc707243"/>
            <w:r w:rsidRPr="00D31850">
              <w:rPr>
                <w:lang w:val="it-IT"/>
              </w:rPr>
              <w:t>În cazul biopsiei renale care evidențiază o glomeruloscleroză și o fibroză de 30% este necesar transplantul combinat Ficat-Rinichi.</w:t>
            </w:r>
            <w:bookmarkEnd w:id="157"/>
            <w:bookmarkEnd w:id="158"/>
          </w:p>
          <w:p w:rsidR="0080466D" w:rsidRPr="0080466D" w:rsidRDefault="0080466D" w:rsidP="0080466D">
            <w:pPr>
              <w:pStyle w:val="11"/>
              <w:spacing w:line="276" w:lineRule="auto"/>
              <w:ind w:left="360"/>
              <w:rPr>
                <w:b/>
                <w:lang w:val="en-US"/>
              </w:rPr>
            </w:pPr>
            <w:r w:rsidRPr="00CA46DC">
              <w:rPr>
                <w:i/>
                <w:lang w:val="en-US"/>
              </w:rPr>
              <w:t xml:space="preserve"> </w:t>
            </w:r>
            <w:r w:rsidRPr="0080466D">
              <w:rPr>
                <w:b/>
                <w:i/>
                <w:lang w:val="en-US"/>
              </w:rPr>
              <w:t>Recomandări:</w:t>
            </w:r>
            <w:r w:rsidRPr="0080466D">
              <w:rPr>
                <w:b/>
                <w:lang w:val="en-US"/>
              </w:rPr>
              <w:t xml:space="preserve"> </w:t>
            </w:r>
          </w:p>
          <w:p w:rsidR="0080466D" w:rsidRDefault="0080466D" w:rsidP="00661787">
            <w:pPr>
              <w:pStyle w:val="11"/>
              <w:numPr>
                <w:ilvl w:val="0"/>
                <w:numId w:val="37"/>
              </w:numPr>
              <w:spacing w:line="276" w:lineRule="auto"/>
              <w:ind w:left="284" w:hanging="284"/>
              <w:rPr>
                <w:lang w:val="en-US"/>
              </w:rPr>
            </w:pPr>
            <w:r w:rsidRPr="00D31850">
              <w:rPr>
                <w:lang w:val="en-US"/>
              </w:rPr>
              <w:t>Sindromul hepato-renal nu este o contraindicație pentru TH (Gradul II-2)</w:t>
            </w:r>
          </w:p>
          <w:p w:rsidR="00806585" w:rsidRPr="0080466D" w:rsidRDefault="0080466D" w:rsidP="00B05AD5">
            <w:pPr>
              <w:pStyle w:val="11"/>
              <w:numPr>
                <w:ilvl w:val="0"/>
                <w:numId w:val="37"/>
              </w:numPr>
              <w:spacing w:line="276" w:lineRule="auto"/>
              <w:ind w:left="284" w:hanging="284"/>
              <w:rPr>
                <w:lang w:val="en-US"/>
              </w:rPr>
            </w:pPr>
            <w:r w:rsidRPr="00D31850">
              <w:rPr>
                <w:lang w:val="en-US"/>
              </w:rPr>
              <w:t>Boala cronică renală poate fi severă și ireversibilă, fiind necesar transplantul combinat Ficat-Rinichi (Gradul II-2)</w:t>
            </w:r>
          </w:p>
        </w:tc>
      </w:tr>
    </w:tbl>
    <w:p w:rsidR="00806585" w:rsidRPr="00D31850" w:rsidRDefault="00806585" w:rsidP="00931C31">
      <w:pPr>
        <w:pStyle w:val="11"/>
        <w:spacing w:line="276" w:lineRule="auto"/>
        <w:outlineLvl w:val="2"/>
        <w:rPr>
          <w:b/>
          <w:bCs/>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31410" w:rsidRPr="006827E6" w:rsidTr="00932BC4">
        <w:trPr>
          <w:trHeight w:val="1832"/>
        </w:trPr>
        <w:tc>
          <w:tcPr>
            <w:tcW w:w="10173" w:type="dxa"/>
            <w:shd w:val="clear" w:color="auto" w:fill="auto"/>
          </w:tcPr>
          <w:p w:rsidR="00AA646C" w:rsidRPr="00AA646C" w:rsidRDefault="00AA646C" w:rsidP="00AA646C">
            <w:pPr>
              <w:pStyle w:val="11"/>
              <w:spacing w:line="276" w:lineRule="auto"/>
              <w:ind w:left="142"/>
              <w:rPr>
                <w:b/>
                <w:lang w:val="fr-FR"/>
              </w:rPr>
            </w:pPr>
            <w:r w:rsidRPr="00AA646C">
              <w:rPr>
                <w:b/>
                <w:lang w:val="fr-FR"/>
              </w:rPr>
              <w:t>Caseta 31.</w:t>
            </w:r>
            <w:r w:rsidRPr="000A58D4">
              <w:rPr>
                <w:b/>
                <w:lang w:val="en-US"/>
              </w:rPr>
              <w:t xml:space="preserve"> Evaluarea statutului nutrițional</w:t>
            </w:r>
          </w:p>
          <w:p w:rsidR="00806585" w:rsidRPr="00D31850" w:rsidRDefault="00806585" w:rsidP="00B05AD5">
            <w:pPr>
              <w:pStyle w:val="11"/>
              <w:numPr>
                <w:ilvl w:val="0"/>
                <w:numId w:val="162"/>
              </w:numPr>
              <w:spacing w:line="276" w:lineRule="auto"/>
              <w:ind w:left="142" w:hanging="142"/>
              <w:rPr>
                <w:lang w:val="fr-FR"/>
              </w:rPr>
            </w:pPr>
            <w:r w:rsidRPr="00D31850">
              <w:rPr>
                <w:lang w:val="en-US"/>
              </w:rPr>
              <w:t xml:space="preserve">Evaluarea malnutritiei este esentială din cauza </w:t>
            </w:r>
            <w:r w:rsidR="00B0610A" w:rsidRPr="00D31850">
              <w:rPr>
                <w:lang w:val="en-US"/>
              </w:rPr>
              <w:t xml:space="preserve">ratei de </w:t>
            </w:r>
            <w:r w:rsidRPr="00D31850">
              <w:rPr>
                <w:lang w:val="en-US"/>
              </w:rPr>
              <w:t>supravietuire joasă dupa TH la paci</w:t>
            </w:r>
            <w:r w:rsidR="002A0F44" w:rsidRPr="00D31850">
              <w:rPr>
                <w:lang w:val="en-US"/>
              </w:rPr>
              <w:t>entii</w:t>
            </w:r>
            <w:r w:rsidRPr="00D31850">
              <w:rPr>
                <w:lang w:val="en-US"/>
              </w:rPr>
              <w:t xml:space="preserve"> cu BMI mai mic de 18,5 kg/m2. </w:t>
            </w:r>
          </w:p>
          <w:p w:rsidR="00806585" w:rsidRPr="00D31850" w:rsidRDefault="00806585" w:rsidP="00B05AD5">
            <w:pPr>
              <w:pStyle w:val="11"/>
              <w:numPr>
                <w:ilvl w:val="0"/>
                <w:numId w:val="162"/>
              </w:numPr>
              <w:spacing w:line="276" w:lineRule="auto"/>
              <w:ind w:left="142" w:hanging="142"/>
              <w:rPr>
                <w:lang w:val="fr-FR"/>
              </w:rPr>
            </w:pPr>
            <w:r w:rsidRPr="00D31850">
              <w:rPr>
                <w:lang w:val="it-IT"/>
              </w:rPr>
              <w:t xml:space="preserve">Parametrii clinici si biologici folosiți clasici (BMI si prealbumina) nu pot fi aplicați la pacienții cu insuficiență hepatică severă. </w:t>
            </w:r>
          </w:p>
          <w:p w:rsidR="00806585" w:rsidRPr="00D31850" w:rsidRDefault="00806585" w:rsidP="00B05AD5">
            <w:pPr>
              <w:pStyle w:val="11"/>
              <w:numPr>
                <w:ilvl w:val="0"/>
                <w:numId w:val="162"/>
              </w:numPr>
              <w:spacing w:line="276" w:lineRule="auto"/>
              <w:ind w:left="142" w:hanging="142"/>
              <w:rPr>
                <w:lang w:val="fr-FR"/>
              </w:rPr>
            </w:pPr>
            <w:r w:rsidRPr="00D31850">
              <w:rPr>
                <w:lang w:val="it-IT"/>
              </w:rPr>
              <w:t xml:space="preserve">Un rol important pentru evaluarea sarcopeniei este examinarea prin CT cu măsurarea grosimii transversale a mușchiului psoas. </w:t>
            </w:r>
          </w:p>
          <w:p w:rsidR="00806585" w:rsidRPr="00D31850" w:rsidRDefault="00806585" w:rsidP="00B05AD5">
            <w:pPr>
              <w:pStyle w:val="11"/>
              <w:numPr>
                <w:ilvl w:val="0"/>
                <w:numId w:val="162"/>
              </w:numPr>
              <w:spacing w:line="276" w:lineRule="auto"/>
              <w:ind w:left="142" w:hanging="142"/>
              <w:rPr>
                <w:lang w:val="fr-FR"/>
              </w:rPr>
            </w:pPr>
            <w:r w:rsidRPr="00D31850">
              <w:rPr>
                <w:lang w:val="fr-FR"/>
              </w:rPr>
              <w:t>Interventiile nutritionale inainte de TH au un rol important in cazul IMC ≥40, Diabet zaharat și sindrom metabolic.</w:t>
            </w:r>
          </w:p>
        </w:tc>
      </w:tr>
    </w:tbl>
    <w:p w:rsidR="006D3C50" w:rsidRPr="00D31850" w:rsidRDefault="006D3C50" w:rsidP="00931C31">
      <w:pPr>
        <w:spacing w:line="276" w:lineRule="auto"/>
        <w:rPr>
          <w:rFonts w:ascii="Times New Roman" w:hAnsi="Times New Roman" w:cs="Times New Roman"/>
          <w:b/>
          <w:sz w:val="24"/>
          <w:szCs w:val="24"/>
          <w:lang w:val="it-IT"/>
        </w:rPr>
      </w:pPr>
    </w:p>
    <w:tbl>
      <w:tblPr>
        <w:tblStyle w:val="a5"/>
        <w:tblW w:w="10314" w:type="dxa"/>
        <w:tblLook w:val="04A0" w:firstRow="1" w:lastRow="0" w:firstColumn="1" w:lastColumn="0" w:noHBand="0" w:noVBand="1"/>
      </w:tblPr>
      <w:tblGrid>
        <w:gridCol w:w="10314"/>
      </w:tblGrid>
      <w:tr w:rsidR="00E47538" w:rsidRPr="006827E6" w:rsidTr="00826355">
        <w:tc>
          <w:tcPr>
            <w:tcW w:w="10314" w:type="dxa"/>
          </w:tcPr>
          <w:p w:rsidR="00E47538" w:rsidRPr="00D31850" w:rsidRDefault="00E47538" w:rsidP="00E47538">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en-US"/>
              </w:rPr>
              <w:t>Caseta</w:t>
            </w:r>
            <w:r w:rsidR="000F2D14">
              <w:rPr>
                <w:rFonts w:ascii="Times New Roman" w:hAnsi="Times New Roman" w:cs="Times New Roman"/>
                <w:b/>
                <w:sz w:val="24"/>
                <w:szCs w:val="24"/>
                <w:lang w:val="en-US"/>
              </w:rPr>
              <w:t xml:space="preserve"> </w:t>
            </w:r>
            <w:r w:rsidR="00AA646C">
              <w:rPr>
                <w:rFonts w:ascii="Times New Roman" w:hAnsi="Times New Roman" w:cs="Times New Roman"/>
                <w:b/>
                <w:sz w:val="24"/>
                <w:szCs w:val="24"/>
                <w:lang w:val="en-US"/>
              </w:rPr>
              <w:t>32</w:t>
            </w:r>
            <w:r w:rsidRPr="00D31850">
              <w:rPr>
                <w:rFonts w:ascii="Times New Roman" w:hAnsi="Times New Roman" w:cs="Times New Roman"/>
                <w:b/>
                <w:sz w:val="24"/>
                <w:szCs w:val="24"/>
                <w:lang w:val="en-US"/>
              </w:rPr>
              <w:t>. Recomand</w:t>
            </w:r>
            <w:r w:rsidRPr="00D31850">
              <w:rPr>
                <w:rFonts w:ascii="Times New Roman" w:hAnsi="Times New Roman" w:cs="Times New Roman"/>
                <w:b/>
                <w:sz w:val="24"/>
                <w:szCs w:val="24"/>
                <w:lang w:val="ro-RO"/>
              </w:rPr>
              <w:t>ări privind managementul pacienților cu deficit nutrițional.</w:t>
            </w:r>
          </w:p>
          <w:p w:rsidR="00E47538" w:rsidRPr="00D31850" w:rsidRDefault="00E47538" w:rsidP="00B05AD5">
            <w:pPr>
              <w:pStyle w:val="a4"/>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en-US"/>
              </w:rPr>
              <w:t>Malnutriția este o complicație obișnuită a insuficienței hepatice în stadiu terminal (ciroză</w:t>
            </w:r>
            <w:r w:rsidRPr="00D31850">
              <w:rPr>
                <w:rFonts w:ascii="Times New Roman" w:hAnsi="Times New Roman" w:cs="Times New Roman"/>
                <w:bCs/>
                <w:sz w:val="24"/>
                <w:szCs w:val="24"/>
                <w:lang w:val="ro-RO"/>
              </w:rPr>
              <w:t xml:space="preserve"> hepatică</w:t>
            </w:r>
            <w:r w:rsidRPr="00D31850">
              <w:rPr>
                <w:rFonts w:ascii="Times New Roman" w:hAnsi="Times New Roman" w:cs="Times New Roman"/>
                <w:bCs/>
                <w:sz w:val="24"/>
                <w:szCs w:val="24"/>
                <w:lang w:val="en-US"/>
              </w:rPr>
              <w:t xml:space="preserve">) și reprezintă un indicator </w:t>
            </w:r>
            <w:r w:rsidRPr="00D31850">
              <w:rPr>
                <w:rFonts w:ascii="Times New Roman" w:hAnsi="Times New Roman" w:cs="Times New Roman"/>
                <w:bCs/>
                <w:sz w:val="24"/>
                <w:szCs w:val="24"/>
                <w:lang w:val="ro-RO"/>
              </w:rPr>
              <w:t xml:space="preserve">de </w:t>
            </w:r>
            <w:r w:rsidRPr="00D31850">
              <w:rPr>
                <w:rFonts w:ascii="Times New Roman" w:hAnsi="Times New Roman" w:cs="Times New Roman"/>
                <w:bCs/>
                <w:sz w:val="24"/>
                <w:szCs w:val="24"/>
                <w:lang w:val="en-US"/>
              </w:rPr>
              <w:t xml:space="preserve">prognostic important al rezultatelor clinice (rata de supraviețuire, durata </w:t>
            </w:r>
            <w:r w:rsidRPr="00D31850">
              <w:rPr>
                <w:rFonts w:ascii="Times New Roman" w:hAnsi="Times New Roman" w:cs="Times New Roman"/>
                <w:bCs/>
                <w:sz w:val="24"/>
                <w:szCs w:val="24"/>
                <w:lang w:val="ro-RO"/>
              </w:rPr>
              <w:t>spitalizării</w:t>
            </w:r>
            <w:r w:rsidRPr="00D31850">
              <w:rPr>
                <w:rFonts w:ascii="Times New Roman" w:hAnsi="Times New Roman" w:cs="Times New Roman"/>
                <w:bCs/>
                <w:sz w:val="24"/>
                <w:szCs w:val="24"/>
                <w:lang w:val="en-US"/>
              </w:rPr>
              <w:t xml:space="preserve">, morbiditatea </w:t>
            </w:r>
            <w:r w:rsidRPr="00D31850">
              <w:rPr>
                <w:rFonts w:ascii="Times New Roman" w:hAnsi="Times New Roman" w:cs="Times New Roman"/>
                <w:bCs/>
                <w:sz w:val="24"/>
                <w:szCs w:val="24"/>
                <w:lang w:val="ro-RO"/>
              </w:rPr>
              <w:t xml:space="preserve">în </w:t>
            </w:r>
            <w:r w:rsidRPr="00D31850">
              <w:rPr>
                <w:rFonts w:ascii="Times New Roman" w:hAnsi="Times New Roman" w:cs="Times New Roman"/>
                <w:bCs/>
                <w:sz w:val="24"/>
                <w:szCs w:val="24"/>
                <w:lang w:val="en-US"/>
              </w:rPr>
              <w:t>post</w:t>
            </w:r>
            <w:r w:rsidRPr="00D31850">
              <w:rPr>
                <w:rFonts w:ascii="Times New Roman" w:hAnsi="Times New Roman" w:cs="Times New Roman"/>
                <w:bCs/>
                <w:sz w:val="24"/>
                <w:szCs w:val="24"/>
                <w:lang w:val="ro-RO"/>
              </w:rPr>
              <w:t>-</w:t>
            </w:r>
            <w:r w:rsidRPr="00D31850">
              <w:rPr>
                <w:rFonts w:ascii="Times New Roman" w:hAnsi="Times New Roman" w:cs="Times New Roman"/>
                <w:bCs/>
                <w:sz w:val="24"/>
                <w:szCs w:val="24"/>
                <w:lang w:val="en-US"/>
              </w:rPr>
              <w:t xml:space="preserve">transplant și calitatea vieții) la pacienții cu CH. </w:t>
            </w:r>
          </w:p>
          <w:p w:rsidR="00E47538" w:rsidRPr="00D31850" w:rsidRDefault="00E47538" w:rsidP="00B05AD5">
            <w:pPr>
              <w:pStyle w:val="a4"/>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Malnutriția este </w:t>
            </w:r>
            <w:r w:rsidRPr="00D31850">
              <w:rPr>
                <w:rFonts w:ascii="Times New Roman" w:hAnsi="Times New Roman" w:cs="Times New Roman"/>
                <w:bCs/>
                <w:sz w:val="24"/>
                <w:szCs w:val="24"/>
                <w:lang w:val="ro-RO"/>
              </w:rPr>
              <w:t>f</w:t>
            </w:r>
            <w:r w:rsidRPr="00D31850">
              <w:rPr>
                <w:rFonts w:ascii="Times New Roman" w:hAnsi="Times New Roman" w:cs="Times New Roman"/>
                <w:bCs/>
                <w:sz w:val="24"/>
                <w:szCs w:val="24"/>
                <w:lang w:val="en-US"/>
              </w:rPr>
              <w:t>recventă în ciroza hepatică; raportat</w:t>
            </w:r>
            <w:r w:rsidRPr="00D31850">
              <w:rPr>
                <w:rFonts w:ascii="Times New Roman" w:hAnsi="Times New Roman" w:cs="Times New Roman"/>
                <w:bCs/>
                <w:sz w:val="24"/>
                <w:szCs w:val="24"/>
                <w:lang w:val="ro-RO"/>
              </w:rPr>
              <w:t>ă</w:t>
            </w:r>
            <w:r w:rsidRPr="00D31850">
              <w:rPr>
                <w:rFonts w:ascii="Times New Roman" w:hAnsi="Times New Roman" w:cs="Times New Roman"/>
                <w:bCs/>
                <w:sz w:val="24"/>
                <w:szCs w:val="24"/>
                <w:lang w:val="en-US"/>
              </w:rPr>
              <w:t xml:space="preserve"> la 20% dintre pacienții cu CH compensată și la mai mult de 50% dintre pacienții cu boală hepatică decompensată. </w:t>
            </w:r>
          </w:p>
          <w:p w:rsidR="00E47538" w:rsidRPr="00D31850" w:rsidRDefault="00E47538" w:rsidP="00B05AD5">
            <w:pPr>
              <w:pStyle w:val="a4"/>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en-US"/>
              </w:rPr>
              <w:t>Progresia malnutriției este asociată cu progresia insuficienței hepatice</w:t>
            </w:r>
            <w:r w:rsidRPr="00D31850">
              <w:rPr>
                <w:rFonts w:ascii="Times New Roman" w:hAnsi="Times New Roman" w:cs="Times New Roman"/>
                <w:bCs/>
                <w:sz w:val="24"/>
                <w:szCs w:val="24"/>
                <w:lang w:val="ro-RO"/>
              </w:rPr>
              <w:t>,</w:t>
            </w:r>
            <w:r w:rsidRPr="00D31850">
              <w:rPr>
                <w:rFonts w:ascii="Times New Roman" w:hAnsi="Times New Roman" w:cs="Times New Roman"/>
                <w:bCs/>
                <w:sz w:val="24"/>
                <w:szCs w:val="24"/>
                <w:lang w:val="en-US"/>
              </w:rPr>
              <w:t xml:space="preserve"> în timp ce malnutriția poate fi mai puțin evidentă în ciroza compensată,</w:t>
            </w:r>
            <w:r w:rsidRPr="00D31850">
              <w:rPr>
                <w:rFonts w:ascii="Times New Roman" w:hAnsi="Times New Roman" w:cs="Times New Roman"/>
                <w:bCs/>
                <w:sz w:val="24"/>
                <w:szCs w:val="24"/>
                <w:lang w:val="ro-RO"/>
              </w:rPr>
              <w:t xml:space="preserve"> și</w:t>
            </w:r>
            <w:r w:rsidRPr="00D31850">
              <w:rPr>
                <w:rFonts w:ascii="Times New Roman" w:hAnsi="Times New Roman" w:cs="Times New Roman"/>
                <w:bCs/>
                <w:sz w:val="24"/>
                <w:szCs w:val="24"/>
                <w:lang w:val="en-US"/>
              </w:rPr>
              <w:t xml:space="preserve"> este ușor recunoscut</w:t>
            </w:r>
            <w:r w:rsidRPr="00D31850">
              <w:rPr>
                <w:rFonts w:ascii="Times New Roman" w:hAnsi="Times New Roman" w:cs="Times New Roman"/>
                <w:bCs/>
                <w:sz w:val="24"/>
                <w:szCs w:val="24"/>
                <w:lang w:val="ro-RO"/>
              </w:rPr>
              <w:t>ă</w:t>
            </w:r>
            <w:r w:rsidRPr="00D31850">
              <w:rPr>
                <w:rFonts w:ascii="Times New Roman" w:hAnsi="Times New Roman" w:cs="Times New Roman"/>
                <w:bCs/>
                <w:sz w:val="24"/>
                <w:szCs w:val="24"/>
                <w:lang w:val="en-US"/>
              </w:rPr>
              <w:t xml:space="preserve"> la pacienții decompensați </w:t>
            </w:r>
          </w:p>
          <w:p w:rsidR="00E47538" w:rsidRPr="00D31850" w:rsidRDefault="00E47538" w:rsidP="00B05AD5">
            <w:pPr>
              <w:pStyle w:val="a4"/>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ro-RO"/>
              </w:rPr>
              <w:t>Are loc epuizarea</w:t>
            </w:r>
            <w:r w:rsidRPr="00D31850">
              <w:rPr>
                <w:rFonts w:ascii="Times New Roman" w:hAnsi="Times New Roman" w:cs="Times New Roman"/>
                <w:bCs/>
                <w:sz w:val="24"/>
                <w:szCs w:val="24"/>
                <w:lang w:val="en-US"/>
              </w:rPr>
              <w:t xml:space="preserve"> țesutul</w:t>
            </w:r>
            <w:r w:rsidRPr="00D31850">
              <w:rPr>
                <w:rFonts w:ascii="Times New Roman" w:hAnsi="Times New Roman" w:cs="Times New Roman"/>
                <w:bCs/>
                <w:sz w:val="24"/>
                <w:szCs w:val="24"/>
                <w:lang w:val="ro-RO"/>
              </w:rPr>
              <w:t>ui</w:t>
            </w:r>
            <w:r w:rsidRPr="00D31850">
              <w:rPr>
                <w:rFonts w:ascii="Times New Roman" w:hAnsi="Times New Roman" w:cs="Times New Roman"/>
                <w:bCs/>
                <w:sz w:val="24"/>
                <w:szCs w:val="24"/>
                <w:lang w:val="en-US"/>
              </w:rPr>
              <w:t xml:space="preserve"> adipos, cât și țesutul</w:t>
            </w:r>
            <w:r w:rsidRPr="00D31850">
              <w:rPr>
                <w:rFonts w:ascii="Times New Roman" w:hAnsi="Times New Roman" w:cs="Times New Roman"/>
                <w:bCs/>
                <w:sz w:val="24"/>
                <w:szCs w:val="24"/>
                <w:lang w:val="ro-RO"/>
              </w:rPr>
              <w:t>ui</w:t>
            </w:r>
            <w:r w:rsidRPr="00D31850">
              <w:rPr>
                <w:rFonts w:ascii="Times New Roman" w:hAnsi="Times New Roman" w:cs="Times New Roman"/>
                <w:bCs/>
                <w:sz w:val="24"/>
                <w:szCs w:val="24"/>
                <w:lang w:val="en-US"/>
              </w:rPr>
              <w:t xml:space="preserve"> muscular; femeile mai frecvent dezvoltă o epuizare a depozitelor de grăsime, în timp ce bărbații pierd mai repede țesutul muscular. </w:t>
            </w:r>
          </w:p>
          <w:p w:rsidR="00E47538" w:rsidRPr="00D31850" w:rsidRDefault="00E47538" w:rsidP="00B05AD5">
            <w:pPr>
              <w:pStyle w:val="a4"/>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Se recomanda efectuarea screening-ului nutrițional rapid la toți pacienții cu CH decompensata cu completarea detaliată a celor cu risc de malnutriție pentru a confirma prezența și gravitatea malnutriției</w:t>
            </w:r>
            <w:r>
              <w:rPr>
                <w:rFonts w:ascii="Times New Roman" w:hAnsi="Times New Roman" w:cs="Times New Roman"/>
                <w:sz w:val="24"/>
                <w:szCs w:val="24"/>
                <w:lang w:val="en-US"/>
              </w:rPr>
              <w:t>.</w:t>
            </w:r>
          </w:p>
          <w:p w:rsidR="00E47538" w:rsidRPr="00D31850" w:rsidRDefault="00E47538" w:rsidP="00B05AD5">
            <w:pPr>
              <w:pStyle w:val="a4"/>
              <w:numPr>
                <w:ilvl w:val="0"/>
                <w:numId w:val="56"/>
              </w:numPr>
              <w:spacing w:line="276" w:lineRule="auto"/>
              <w:ind w:left="284"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Riscul pentru malnutriție este ridicat dacă IMC &lt;18,5 kg / m</w:t>
            </w:r>
            <w:r w:rsidRPr="005073D8">
              <w:rPr>
                <w:rFonts w:ascii="Times New Roman" w:hAnsi="Times New Roman" w:cs="Times New Roman"/>
                <w:sz w:val="24"/>
                <w:szCs w:val="24"/>
                <w:vertAlign w:val="superscript"/>
                <w:lang w:val="en-US"/>
              </w:rPr>
              <w:t>2</w:t>
            </w:r>
            <w:r w:rsidRPr="00D31850">
              <w:rPr>
                <w:rFonts w:ascii="Times New Roman" w:hAnsi="Times New Roman" w:cs="Times New Roman"/>
                <w:sz w:val="24"/>
                <w:szCs w:val="24"/>
                <w:lang w:val="en-US"/>
              </w:rPr>
              <w:t xml:space="preserve"> sau in cazul pacientilor cu scorul Child-Pugh C. În toate celelalte cazuri, se recomanda utilizarea unor instrumente de screening nutrițional pentru a evalua riscul malnutriției</w:t>
            </w:r>
          </w:p>
          <w:p w:rsidR="00E47538" w:rsidRPr="00D31850" w:rsidRDefault="00E47538" w:rsidP="00B05AD5">
            <w:pPr>
              <w:pStyle w:val="a4"/>
              <w:numPr>
                <w:ilvl w:val="0"/>
                <w:numId w:val="56"/>
              </w:numPr>
              <w:spacing w:line="276" w:lineRule="auto"/>
              <w:ind w:left="284" w:hanging="284"/>
              <w:contextualSpacing/>
              <w:rPr>
                <w:rFonts w:ascii="Times New Roman" w:hAnsi="Times New Roman" w:cs="Times New Roman"/>
                <w:sz w:val="24"/>
                <w:szCs w:val="24"/>
                <w:lang w:val="en-US"/>
              </w:rPr>
            </w:pPr>
            <w:r w:rsidRPr="00D31850">
              <w:rPr>
                <w:rFonts w:ascii="Times New Roman" w:hAnsi="Times New Roman" w:cs="Times New Roman"/>
                <w:bCs/>
                <w:sz w:val="24"/>
                <w:szCs w:val="24"/>
                <w:lang w:val="ro-RO"/>
              </w:rPr>
              <w:t xml:space="preserve">Scăderea masei musculare poate apărea și la pacienții cu IMC&gt;30, dar datorită coexistenței obezității, sarcopenia poate fi trecută cu vederea. </w:t>
            </w:r>
          </w:p>
          <w:p w:rsidR="00E47538" w:rsidRPr="00D31850" w:rsidRDefault="00E47538" w:rsidP="00B05AD5">
            <w:pPr>
              <w:pStyle w:val="a4"/>
              <w:numPr>
                <w:ilvl w:val="0"/>
                <w:numId w:val="56"/>
              </w:numPr>
              <w:spacing w:line="276" w:lineRule="auto"/>
              <w:ind w:left="284" w:hanging="284"/>
              <w:contextualSpacing/>
              <w:rPr>
                <w:rFonts w:ascii="Times New Roman" w:hAnsi="Times New Roman" w:cs="Times New Roman"/>
                <w:sz w:val="24"/>
                <w:szCs w:val="24"/>
                <w:lang w:val="en-US"/>
              </w:rPr>
            </w:pPr>
            <w:r w:rsidRPr="00D31850">
              <w:rPr>
                <w:rFonts w:ascii="Times New Roman" w:hAnsi="Times New Roman" w:cs="Times New Roman"/>
                <w:bCs/>
                <w:sz w:val="24"/>
                <w:szCs w:val="24"/>
                <w:lang w:val="en-US"/>
              </w:rPr>
              <w:t>Obezitatea și obezitatea sacropenică pot agrava prognosticul pacienților cu ciroză hepatica.</w:t>
            </w:r>
            <w:r w:rsidRPr="00D31850">
              <w:rPr>
                <w:rFonts w:ascii="Times New Roman" w:hAnsi="Times New Roman" w:cs="Times New Roman"/>
                <w:bCs/>
                <w:sz w:val="24"/>
                <w:szCs w:val="24"/>
                <w:lang w:val="ro-RO"/>
              </w:rPr>
              <w:t xml:space="preserve"> La pacienții cu CH decompensată, încercările de reducere a greutății corporale trebuie monitorizate foarte atent. Acestea pot fi realizate prin reducerea conținutului de carbohidrați și lipide din dietă, </w:t>
            </w:r>
            <w:r w:rsidRPr="00D31850">
              <w:rPr>
                <w:rFonts w:ascii="Times New Roman" w:hAnsi="Times New Roman" w:cs="Times New Roman"/>
                <w:bCs/>
                <w:sz w:val="24"/>
                <w:szCs w:val="24"/>
                <w:lang w:val="ro-RO"/>
              </w:rPr>
              <w:lastRenderedPageBreak/>
              <w:t>menținînd în același timp aportul de proteine.</w:t>
            </w:r>
            <w:r w:rsidRPr="00D31850">
              <w:rPr>
                <w:rFonts w:ascii="Times New Roman" w:hAnsi="Times New Roman" w:cs="Times New Roman"/>
                <w:sz w:val="24"/>
                <w:szCs w:val="24"/>
                <w:lang w:val="en-US"/>
              </w:rPr>
              <w:t xml:space="preserve"> Implementarea unui program de nutriție și stil de viață pentru a obține o pierdere progresivă în greutate (&gt; 5-10%) la pacienții obezi cirotici (IMC&gt; 30 kg / m</w:t>
            </w:r>
            <w:r w:rsidRPr="005073D8">
              <w:rPr>
                <w:rFonts w:ascii="Times New Roman" w:hAnsi="Times New Roman" w:cs="Times New Roman"/>
                <w:sz w:val="24"/>
                <w:szCs w:val="24"/>
                <w:vertAlign w:val="superscript"/>
                <w:lang w:val="en-US"/>
              </w:rPr>
              <w:t>2</w:t>
            </w:r>
            <w:r w:rsidRPr="00D31850">
              <w:rPr>
                <w:rFonts w:ascii="Times New Roman" w:hAnsi="Times New Roman" w:cs="Times New Roman"/>
                <w:sz w:val="24"/>
                <w:szCs w:val="24"/>
                <w:lang w:val="en-US"/>
              </w:rPr>
              <w:t xml:space="preserve"> corectată pentru retenția apei). Adoptarea unei diete adaptate, moderat hipocalorice (-500-800 kcal / zi), care include o cantitate adecvată de proteine (&gt; 1,5 g proteină / kg BW / zi) pentru a realiza scăderea în greutate fără a compromite depozitele de proteine la pacienții cu obezitate cirotică</w:t>
            </w:r>
          </w:p>
          <w:p w:rsidR="00E47538" w:rsidRPr="00D31850" w:rsidRDefault="00E47538" w:rsidP="00B05AD5">
            <w:pPr>
              <w:numPr>
                <w:ilvl w:val="0"/>
                <w:numId w:val="56"/>
              </w:numPr>
              <w:tabs>
                <w:tab w:val="left" w:pos="10736"/>
              </w:tabs>
              <w:spacing w:line="276" w:lineRule="auto"/>
              <w:ind w:left="284" w:hanging="284"/>
              <w:rPr>
                <w:rFonts w:ascii="Times New Roman" w:hAnsi="Times New Roman" w:cs="Times New Roman"/>
                <w:sz w:val="24"/>
                <w:szCs w:val="24"/>
                <w:lang w:val="ro-RO"/>
              </w:rPr>
            </w:pPr>
            <w:r>
              <w:rPr>
                <w:rFonts w:ascii="Times New Roman" w:hAnsi="Times New Roman" w:cs="Times New Roman"/>
                <w:sz w:val="24"/>
                <w:szCs w:val="24"/>
                <w:lang w:val="en-US"/>
              </w:rPr>
              <w:t>Episodul acut de EH necesită</w:t>
            </w:r>
            <w:r w:rsidRPr="00D31850">
              <w:rPr>
                <w:rFonts w:ascii="Times New Roman" w:hAnsi="Times New Roman" w:cs="Times New Roman"/>
                <w:sz w:val="24"/>
                <w:szCs w:val="24"/>
                <w:lang w:val="en-US"/>
              </w:rPr>
              <w:t xml:space="preserve"> o </w:t>
            </w:r>
            <w:r w:rsidRPr="00D31850">
              <w:rPr>
                <w:rFonts w:ascii="Times New Roman" w:hAnsi="Times New Roman" w:cs="Times New Roman"/>
                <w:bCs/>
                <w:sz w:val="24"/>
                <w:szCs w:val="24"/>
                <w:lang w:val="en-US"/>
              </w:rPr>
              <w:t xml:space="preserve">restricție temporară de proteine 0,6-0,8 g / kg / zi până la determinarea și eliminarea cauzei </w:t>
            </w:r>
            <w:r w:rsidRPr="00D31850">
              <w:rPr>
                <w:rFonts w:ascii="Times New Roman" w:hAnsi="Times New Roman" w:cs="Times New Roman"/>
                <w:bCs/>
                <w:sz w:val="24"/>
                <w:szCs w:val="24"/>
                <w:lang w:val="ro-RO"/>
              </w:rPr>
              <w:t>EH</w:t>
            </w:r>
            <w:r w:rsidRPr="00D31850">
              <w:rPr>
                <w:rFonts w:ascii="Times New Roman" w:hAnsi="Times New Roman" w:cs="Times New Roman"/>
                <w:bCs/>
                <w:sz w:val="24"/>
                <w:szCs w:val="24"/>
                <w:lang w:val="en-US"/>
              </w:rPr>
              <w:t xml:space="preserve">, după care administrarea </w:t>
            </w:r>
            <w:r w:rsidRPr="00D31850">
              <w:rPr>
                <w:rFonts w:ascii="Times New Roman" w:hAnsi="Times New Roman" w:cs="Times New Roman"/>
                <w:bCs/>
                <w:sz w:val="24"/>
                <w:szCs w:val="24"/>
                <w:lang w:val="ro-RO"/>
              </w:rPr>
              <w:t xml:space="preserve">conținutului ridicat de </w:t>
            </w:r>
            <w:r w:rsidRPr="00D31850">
              <w:rPr>
                <w:rFonts w:ascii="Times New Roman" w:hAnsi="Times New Roman" w:cs="Times New Roman"/>
                <w:bCs/>
                <w:sz w:val="24"/>
                <w:szCs w:val="24"/>
                <w:lang w:val="en-US"/>
              </w:rPr>
              <w:t xml:space="preserve">proteine </w:t>
            </w:r>
            <w:r w:rsidRPr="00D31850">
              <w:rPr>
                <w:rFonts w:ascii="Times New Roman" w:hAnsi="Times New Roman" w:cs="Times New Roman"/>
                <w:bCs/>
                <w:sz w:val="24"/>
                <w:szCs w:val="24"/>
                <w:lang w:val="ro-RO"/>
              </w:rPr>
              <w:t>se va relua</w:t>
            </w:r>
            <w:r w:rsidRPr="00D31850">
              <w:rPr>
                <w:rFonts w:ascii="Times New Roman" w:hAnsi="Times New Roman" w:cs="Times New Roman"/>
                <w:bCs/>
                <w:sz w:val="24"/>
                <w:szCs w:val="24"/>
                <w:lang w:val="en-US"/>
              </w:rPr>
              <w:t>.</w:t>
            </w:r>
            <w:r>
              <w:rPr>
                <w:rFonts w:ascii="Times New Roman" w:hAnsi="Times New Roman" w:cs="Times New Roman"/>
                <w:bCs/>
                <w:sz w:val="24"/>
                <w:szCs w:val="24"/>
                <w:lang w:val="ro-RO"/>
              </w:rPr>
              <w:t xml:space="preserve"> Se recomandă</w:t>
            </w:r>
            <w:r w:rsidRPr="00D31850">
              <w:rPr>
                <w:rFonts w:ascii="Times New Roman" w:hAnsi="Times New Roman" w:cs="Times New Roman"/>
                <w:bCs/>
                <w:sz w:val="24"/>
                <w:szCs w:val="24"/>
                <w:lang w:val="ro-RO"/>
              </w:rPr>
              <w:t xml:space="preserve"> consumul 4-6-7 mese frecvente, cu porții mici pe parcursul zilei, cu distanțarea conținutului de proteine, astfel încât să nu existe o suprasolicitare mare de proteine, este recomandabilă  suplimentarea unei gustări de seară bogată în carbohidrați și proteine. O declarație de consens emisă de Societatea Internațională pentru Encefalopatia Hepatică și Metabolismul Azotului mentioneaza că pacienții cu EH cu recurență sau persistentă necesita consumul unei diete bogate în proteine vegetale și scăzută în proteine animale. </w:t>
            </w:r>
          </w:p>
          <w:p w:rsidR="00E47538" w:rsidRPr="00D31850" w:rsidRDefault="00E47538" w:rsidP="00B05AD5">
            <w:pPr>
              <w:pStyle w:val="a4"/>
              <w:numPr>
                <w:ilvl w:val="0"/>
                <w:numId w:val="56"/>
              </w:numPr>
              <w:spacing w:line="276" w:lineRule="auto"/>
              <w:ind w:left="284" w:hanging="284"/>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La pacienții cu CH decompensata cu ascită progresiva, conform evaluarii restricției de sodiu (administrarea de sodiu ~ 80 mmol zi = 2 g sodiu corespunzător la 5 g de săruri adăugate zilnic în regimul alimentar dietetetic în conformitate cu ghidurile recomandate EASL) este necesara îmbunătățirea gustului alimentar, deoarece acest regim poate provoca reducerea aportului caloric. </w:t>
            </w:r>
          </w:p>
          <w:p w:rsidR="00E47538" w:rsidRPr="00D31850" w:rsidRDefault="00E47538" w:rsidP="00B05AD5">
            <w:pPr>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en-US"/>
              </w:rPr>
              <w:t>Pentru reduce</w:t>
            </w:r>
            <w:r w:rsidRPr="00D31850">
              <w:rPr>
                <w:rFonts w:ascii="Times New Roman" w:hAnsi="Times New Roman" w:cs="Times New Roman"/>
                <w:bCs/>
                <w:sz w:val="24"/>
                <w:szCs w:val="24"/>
                <w:lang w:val="ro-RO"/>
              </w:rPr>
              <w:t>rea</w:t>
            </w:r>
            <w:r w:rsidRPr="00D31850">
              <w:rPr>
                <w:rFonts w:ascii="Times New Roman" w:hAnsi="Times New Roman" w:cs="Times New Roman"/>
                <w:bCs/>
                <w:sz w:val="24"/>
                <w:szCs w:val="24"/>
                <w:lang w:val="en-US"/>
              </w:rPr>
              <w:t xml:space="preserve"> transloc</w:t>
            </w:r>
            <w:r w:rsidRPr="00D31850">
              <w:rPr>
                <w:rFonts w:ascii="Times New Roman" w:hAnsi="Times New Roman" w:cs="Times New Roman"/>
                <w:bCs/>
                <w:sz w:val="24"/>
                <w:szCs w:val="24"/>
                <w:lang w:val="ro-RO"/>
              </w:rPr>
              <w:t>ării</w:t>
            </w:r>
            <w:r w:rsidRPr="00D31850">
              <w:rPr>
                <w:rFonts w:ascii="Times New Roman" w:hAnsi="Times New Roman" w:cs="Times New Roman"/>
                <w:bCs/>
                <w:sz w:val="24"/>
                <w:szCs w:val="24"/>
                <w:lang w:val="en-US"/>
              </w:rPr>
              <w:t xml:space="preserve"> bacterian</w:t>
            </w:r>
            <w:r w:rsidRPr="00D31850">
              <w:rPr>
                <w:rFonts w:ascii="Times New Roman" w:hAnsi="Times New Roman" w:cs="Times New Roman"/>
                <w:bCs/>
                <w:sz w:val="24"/>
                <w:szCs w:val="24"/>
                <w:lang w:val="ro-RO"/>
              </w:rPr>
              <w:t>e</w:t>
            </w:r>
            <w:r w:rsidRPr="00D31850">
              <w:rPr>
                <w:rFonts w:ascii="Times New Roman" w:hAnsi="Times New Roman" w:cs="Times New Roman"/>
                <w:bCs/>
                <w:sz w:val="24"/>
                <w:szCs w:val="24"/>
                <w:lang w:val="en-US"/>
              </w:rPr>
              <w:t xml:space="preserve"> intestinal</w:t>
            </w:r>
            <w:r w:rsidRPr="00D31850">
              <w:rPr>
                <w:rFonts w:ascii="Times New Roman" w:hAnsi="Times New Roman" w:cs="Times New Roman"/>
                <w:bCs/>
                <w:sz w:val="24"/>
                <w:szCs w:val="24"/>
                <w:lang w:val="ro-RO"/>
              </w:rPr>
              <w:t>e</w:t>
            </w:r>
            <w:r w:rsidRPr="00D31850">
              <w:rPr>
                <w:rFonts w:ascii="Times New Roman" w:hAnsi="Times New Roman" w:cs="Times New Roman"/>
                <w:bCs/>
                <w:sz w:val="24"/>
                <w:szCs w:val="24"/>
                <w:lang w:val="en-US"/>
              </w:rPr>
              <w:t xml:space="preserve"> și îmbunătăți</w:t>
            </w:r>
            <w:r w:rsidRPr="00D31850">
              <w:rPr>
                <w:rFonts w:ascii="Times New Roman" w:hAnsi="Times New Roman" w:cs="Times New Roman"/>
                <w:bCs/>
                <w:sz w:val="24"/>
                <w:szCs w:val="24"/>
                <w:lang w:val="ro-RO"/>
              </w:rPr>
              <w:t>rea</w:t>
            </w:r>
            <w:r w:rsidRPr="00D31850">
              <w:rPr>
                <w:rFonts w:ascii="Times New Roman" w:hAnsi="Times New Roman" w:cs="Times New Roman"/>
                <w:bCs/>
                <w:sz w:val="24"/>
                <w:szCs w:val="24"/>
                <w:lang w:val="en-US"/>
              </w:rPr>
              <w:t xml:space="preserve"> funcți</w:t>
            </w:r>
            <w:r w:rsidRPr="00D31850">
              <w:rPr>
                <w:rFonts w:ascii="Times New Roman" w:hAnsi="Times New Roman" w:cs="Times New Roman"/>
                <w:bCs/>
                <w:sz w:val="24"/>
                <w:szCs w:val="24"/>
                <w:lang w:val="ro-RO"/>
              </w:rPr>
              <w:t>ei</w:t>
            </w:r>
            <w:r w:rsidRPr="00D31850">
              <w:rPr>
                <w:rFonts w:ascii="Times New Roman" w:hAnsi="Times New Roman" w:cs="Times New Roman"/>
                <w:bCs/>
                <w:sz w:val="24"/>
                <w:szCs w:val="24"/>
                <w:lang w:val="en-US"/>
              </w:rPr>
              <w:t xml:space="preserve"> imun</w:t>
            </w:r>
            <w:r w:rsidRPr="00D31850">
              <w:rPr>
                <w:rFonts w:ascii="Times New Roman" w:hAnsi="Times New Roman" w:cs="Times New Roman"/>
                <w:bCs/>
                <w:sz w:val="24"/>
                <w:szCs w:val="24"/>
                <w:lang w:val="ro-RO"/>
              </w:rPr>
              <w:t>e</w:t>
            </w:r>
            <w:r w:rsidRPr="00D31850">
              <w:rPr>
                <w:rFonts w:ascii="Times New Roman" w:hAnsi="Times New Roman" w:cs="Times New Roman"/>
                <w:bCs/>
                <w:sz w:val="24"/>
                <w:szCs w:val="24"/>
                <w:lang w:val="en-US"/>
              </w:rPr>
              <w:t xml:space="preserve"> intestinal</w:t>
            </w:r>
            <w:r w:rsidRPr="00D31850">
              <w:rPr>
                <w:rFonts w:ascii="Times New Roman" w:hAnsi="Times New Roman" w:cs="Times New Roman"/>
                <w:bCs/>
                <w:sz w:val="24"/>
                <w:szCs w:val="24"/>
                <w:lang w:val="ro-RO"/>
              </w:rPr>
              <w:t>e</w:t>
            </w:r>
            <w:r w:rsidRPr="00D31850">
              <w:rPr>
                <w:rFonts w:ascii="Times New Roman" w:hAnsi="Times New Roman" w:cs="Times New Roman"/>
                <w:bCs/>
                <w:sz w:val="24"/>
                <w:szCs w:val="24"/>
                <w:lang w:val="en-US"/>
              </w:rPr>
              <w:t>, s</w:t>
            </w:r>
            <w:r w:rsidRPr="00D31850">
              <w:rPr>
                <w:rFonts w:ascii="Times New Roman" w:hAnsi="Times New Roman" w:cs="Times New Roman"/>
                <w:bCs/>
                <w:sz w:val="24"/>
                <w:szCs w:val="24"/>
                <w:lang w:val="ro-RO"/>
              </w:rPr>
              <w:t>e recomandă administrarea</w:t>
            </w:r>
            <w:r w:rsidRPr="00D31850">
              <w:rPr>
                <w:rFonts w:ascii="Times New Roman" w:hAnsi="Times New Roman" w:cs="Times New Roman"/>
                <w:bCs/>
                <w:sz w:val="24"/>
                <w:szCs w:val="24"/>
                <w:lang w:val="en-US"/>
              </w:rPr>
              <w:t xml:space="preserve"> pre-și probiotice</w:t>
            </w:r>
            <w:r w:rsidRPr="00D31850">
              <w:rPr>
                <w:rFonts w:ascii="Times New Roman" w:hAnsi="Times New Roman" w:cs="Times New Roman"/>
                <w:bCs/>
                <w:sz w:val="24"/>
                <w:szCs w:val="24"/>
                <w:lang w:val="ro-RO"/>
              </w:rPr>
              <w:t>lor</w:t>
            </w:r>
            <w:r w:rsidRPr="00D31850">
              <w:rPr>
                <w:rFonts w:ascii="Times New Roman" w:hAnsi="Times New Roman" w:cs="Times New Roman"/>
                <w:bCs/>
                <w:sz w:val="24"/>
                <w:szCs w:val="24"/>
                <w:lang w:val="en-US"/>
              </w:rPr>
              <w:t xml:space="preserve"> în dietă.</w:t>
            </w:r>
          </w:p>
          <w:p w:rsidR="00E47538" w:rsidRPr="00D31850" w:rsidRDefault="00E47538" w:rsidP="00B05AD5">
            <w:pPr>
              <w:pStyle w:val="a4"/>
              <w:numPr>
                <w:ilvl w:val="0"/>
                <w:numId w:val="56"/>
              </w:numPr>
              <w:spacing w:line="276" w:lineRule="auto"/>
              <w:ind w:left="284" w:hanging="284"/>
              <w:contextualSpacing/>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Pentru pacienții cu </w:t>
            </w:r>
            <w:r w:rsidRPr="00D31850">
              <w:rPr>
                <w:rFonts w:ascii="Times New Roman" w:hAnsi="Times New Roman" w:cs="Times New Roman"/>
                <w:bCs/>
                <w:sz w:val="24"/>
                <w:szCs w:val="24"/>
                <w:lang w:val="ro-RO"/>
              </w:rPr>
              <w:t>CH decompensată</w:t>
            </w:r>
            <w:r w:rsidRPr="00D31850">
              <w:rPr>
                <w:rFonts w:ascii="Times New Roman" w:hAnsi="Times New Roman" w:cs="Times New Roman"/>
                <w:bCs/>
                <w:sz w:val="24"/>
                <w:szCs w:val="24"/>
                <w:lang w:val="en-US"/>
              </w:rPr>
              <w:t xml:space="preserve">, se recomandă suplimentarea </w:t>
            </w:r>
            <w:r w:rsidRPr="00D31850">
              <w:rPr>
                <w:rFonts w:ascii="Times New Roman" w:hAnsi="Times New Roman" w:cs="Times New Roman"/>
                <w:bCs/>
                <w:sz w:val="24"/>
                <w:szCs w:val="24"/>
                <w:lang w:val="ro-RO"/>
              </w:rPr>
              <w:t>în</w:t>
            </w:r>
            <w:r w:rsidRPr="00D31850">
              <w:rPr>
                <w:rFonts w:ascii="Times New Roman" w:hAnsi="Times New Roman" w:cs="Times New Roman"/>
                <w:bCs/>
                <w:sz w:val="24"/>
                <w:szCs w:val="24"/>
                <w:lang w:val="en-US"/>
              </w:rPr>
              <w:t xml:space="preserve"> dietă a vitaminelor (A, D, E și K), si microelementelor (zinc și selenium);</w:t>
            </w:r>
            <w:r w:rsidRPr="00D31850">
              <w:rPr>
                <w:rFonts w:ascii="Times New Roman" w:hAnsi="Times New Roman" w:cs="Times New Roman"/>
                <w:bCs/>
                <w:sz w:val="24"/>
                <w:szCs w:val="24"/>
                <w:lang w:val="ro-RO"/>
              </w:rPr>
              <w:t xml:space="preserve"> D</w:t>
            </w:r>
            <w:r w:rsidRPr="00D31850">
              <w:rPr>
                <w:rFonts w:ascii="Times New Roman" w:hAnsi="Times New Roman" w:cs="Times New Roman"/>
                <w:bCs/>
                <w:sz w:val="24"/>
                <w:szCs w:val="24"/>
                <w:lang w:val="en-US"/>
              </w:rPr>
              <w:t xml:space="preserve">eficiențele acestor nutrienți sunt frecvent observate la pacienții cu </w:t>
            </w:r>
            <w:r w:rsidRPr="00D31850">
              <w:rPr>
                <w:rFonts w:ascii="Times New Roman" w:hAnsi="Times New Roman" w:cs="Times New Roman"/>
                <w:bCs/>
                <w:sz w:val="24"/>
                <w:szCs w:val="24"/>
                <w:lang w:val="ro-RO"/>
              </w:rPr>
              <w:t xml:space="preserve">CH </w:t>
            </w:r>
            <w:r w:rsidRPr="00D31850">
              <w:rPr>
                <w:rFonts w:ascii="Times New Roman" w:hAnsi="Times New Roman" w:cs="Times New Roman"/>
                <w:bCs/>
                <w:sz w:val="24"/>
                <w:szCs w:val="24"/>
                <w:lang w:val="en-US"/>
              </w:rPr>
              <w:t>compensată. S</w:t>
            </w:r>
            <w:r w:rsidRPr="00D31850">
              <w:rPr>
                <w:rFonts w:ascii="Times New Roman" w:hAnsi="Times New Roman" w:cs="Times New Roman"/>
                <w:bCs/>
                <w:sz w:val="24"/>
                <w:szCs w:val="24"/>
                <w:lang w:val="ro-RO"/>
              </w:rPr>
              <w:t xml:space="preserve">e recomandă </w:t>
            </w:r>
            <w:r w:rsidRPr="00D31850">
              <w:rPr>
                <w:rFonts w:ascii="Times New Roman" w:hAnsi="Times New Roman" w:cs="Times New Roman"/>
                <w:bCs/>
                <w:sz w:val="24"/>
                <w:szCs w:val="24"/>
                <w:lang w:val="en-US"/>
              </w:rPr>
              <w:t>monitorizarea valoril</w:t>
            </w:r>
            <w:r w:rsidRPr="00D31850">
              <w:rPr>
                <w:rFonts w:ascii="Times New Roman" w:hAnsi="Times New Roman" w:cs="Times New Roman"/>
                <w:bCs/>
                <w:sz w:val="24"/>
                <w:szCs w:val="24"/>
                <w:lang w:val="ro-RO"/>
              </w:rPr>
              <w:t>or</w:t>
            </w:r>
            <w:r w:rsidRPr="00D31850">
              <w:rPr>
                <w:rFonts w:ascii="Times New Roman" w:hAnsi="Times New Roman" w:cs="Times New Roman"/>
                <w:bCs/>
                <w:sz w:val="24"/>
                <w:szCs w:val="24"/>
                <w:lang w:val="en-US"/>
              </w:rPr>
              <w:t xml:space="preserve"> serice ale vitaminei A și D, </w:t>
            </w:r>
            <w:r w:rsidRPr="00D31850">
              <w:rPr>
                <w:rFonts w:ascii="Times New Roman" w:hAnsi="Times New Roman" w:cs="Times New Roman"/>
                <w:bCs/>
                <w:sz w:val="24"/>
                <w:szCs w:val="24"/>
                <w:lang w:val="ro-RO"/>
              </w:rPr>
              <w:t xml:space="preserve">inițial </w:t>
            </w:r>
            <w:r w:rsidRPr="00D31850">
              <w:rPr>
                <w:rFonts w:ascii="Times New Roman" w:hAnsi="Times New Roman" w:cs="Times New Roman"/>
                <w:bCs/>
                <w:sz w:val="24"/>
                <w:szCs w:val="24"/>
                <w:lang w:val="en-US"/>
              </w:rPr>
              <w:t>și apoi anual.</w:t>
            </w:r>
          </w:p>
          <w:p w:rsidR="00E47538" w:rsidRPr="00D31850" w:rsidRDefault="00E47538" w:rsidP="00B05AD5">
            <w:pPr>
              <w:pStyle w:val="a4"/>
              <w:numPr>
                <w:ilvl w:val="0"/>
                <w:numId w:val="56"/>
              </w:numPr>
              <w:spacing w:line="276" w:lineRule="auto"/>
              <w:ind w:left="283" w:hanging="284"/>
              <w:contextualSpacing/>
              <w:rPr>
                <w:rFonts w:ascii="Times New Roman" w:hAnsi="Times New Roman" w:cs="Times New Roman"/>
                <w:sz w:val="24"/>
                <w:szCs w:val="24"/>
                <w:lang w:val="en-US"/>
              </w:rPr>
            </w:pPr>
            <w:r w:rsidRPr="00D31850">
              <w:rPr>
                <w:rFonts w:ascii="Times New Roman" w:hAnsi="Times New Roman" w:cs="Times New Roman"/>
                <w:bCs/>
                <w:sz w:val="24"/>
                <w:szCs w:val="24"/>
                <w:lang w:val="ro-RO"/>
              </w:rPr>
              <w:t>N</w:t>
            </w:r>
            <w:r w:rsidRPr="00D31850">
              <w:rPr>
                <w:rFonts w:ascii="Times New Roman" w:hAnsi="Times New Roman" w:cs="Times New Roman"/>
                <w:bCs/>
                <w:sz w:val="24"/>
                <w:szCs w:val="24"/>
                <w:lang w:val="en-US"/>
              </w:rPr>
              <w:t xml:space="preserve">ivelurile serice extrem de scăzute devitamina D sunt asociate cucreșterea mortalității la paciențiicu </w:t>
            </w:r>
            <w:r w:rsidRPr="00D31850">
              <w:rPr>
                <w:rFonts w:ascii="Times New Roman" w:hAnsi="Times New Roman" w:cs="Times New Roman"/>
                <w:bCs/>
                <w:sz w:val="24"/>
                <w:szCs w:val="24"/>
                <w:lang w:val="ro-RO"/>
              </w:rPr>
              <w:t xml:space="preserve">CH, corelînd </w:t>
            </w:r>
            <w:r w:rsidRPr="00D31850">
              <w:rPr>
                <w:rFonts w:ascii="Times New Roman" w:hAnsi="Times New Roman" w:cs="Times New Roman"/>
                <w:bCs/>
                <w:sz w:val="24"/>
                <w:szCs w:val="24"/>
                <w:lang w:val="en-US"/>
              </w:rPr>
              <w:t>cugradul de disfuncție hepatică și severitatea bolii</w:t>
            </w:r>
            <w:r w:rsidRPr="00D31850">
              <w:rPr>
                <w:rFonts w:ascii="Times New Roman" w:hAnsi="Times New Roman" w:cs="Times New Roman"/>
                <w:bCs/>
                <w:sz w:val="24"/>
                <w:szCs w:val="24"/>
                <w:lang w:val="ro-RO"/>
              </w:rPr>
              <w:t>.</w:t>
            </w:r>
            <w:r w:rsidRPr="00D31850">
              <w:rPr>
                <w:rFonts w:ascii="Times New Roman" w:hAnsi="Times New Roman" w:cs="Times New Roman"/>
                <w:sz w:val="24"/>
                <w:szCs w:val="24"/>
                <w:lang w:val="en-US"/>
              </w:rPr>
              <w:t>Se recomanda evaluarea nivelului vitaminei D la pacienții cu afecțiuni hepatice, deoarece deficiența este foarte răspândită și afectează în mod negativ rezultatele clinice. Se recomanda suplimentarea vitaminei D orale la pacienți cu CH cu niveluri de vitamina D &lt;20 ng / ml, cu scopul obtinerii unui nivel seric de vitamina D (25 (OH) D)&gt; 30 ng / ml</w:t>
            </w:r>
          </w:p>
          <w:p w:rsidR="00E47538" w:rsidRPr="00D31850" w:rsidRDefault="00E47538" w:rsidP="00B05AD5">
            <w:pPr>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Pentru pacienții cu antecedente de abuz de alcool, se recomandă administrarea acidului folic, a vitaminei E, A si tiaminei.Deficitul de vitamina A </w:t>
            </w:r>
            <w:r w:rsidRPr="00D31850">
              <w:rPr>
                <w:rFonts w:ascii="Times New Roman" w:hAnsi="Times New Roman" w:cs="Times New Roman"/>
                <w:sz w:val="24"/>
                <w:szCs w:val="24"/>
                <w:lang w:val="ro-RO"/>
              </w:rPr>
              <w:t xml:space="preserve">se atesta la </w:t>
            </w:r>
            <w:r w:rsidRPr="00D31850">
              <w:rPr>
                <w:rFonts w:ascii="Times New Roman" w:hAnsi="Times New Roman" w:cs="Times New Roman"/>
                <w:bCs/>
                <w:sz w:val="24"/>
                <w:szCs w:val="24"/>
                <w:lang w:val="en-US"/>
              </w:rPr>
              <w:t>50% in ciroză alcoolică</w:t>
            </w:r>
            <w:r w:rsidRPr="00D31850">
              <w:rPr>
                <w:rFonts w:ascii="Times New Roman" w:hAnsi="Times New Roman" w:cs="Times New Roman"/>
                <w:bCs/>
                <w:sz w:val="24"/>
                <w:szCs w:val="24"/>
                <w:lang w:val="ro-RO"/>
              </w:rPr>
              <w:t xml:space="preserve">, </w:t>
            </w:r>
            <w:r w:rsidRPr="00D31850">
              <w:rPr>
                <w:rFonts w:ascii="Times New Roman" w:hAnsi="Times New Roman" w:cs="Times New Roman"/>
                <w:bCs/>
                <w:sz w:val="24"/>
                <w:szCs w:val="24"/>
                <w:lang w:val="en-US"/>
              </w:rPr>
              <w:t>niveluri</w:t>
            </w:r>
            <w:r w:rsidRPr="00D31850">
              <w:rPr>
                <w:rFonts w:ascii="Times New Roman" w:hAnsi="Times New Roman" w:cs="Times New Roman"/>
                <w:bCs/>
                <w:sz w:val="24"/>
                <w:szCs w:val="24"/>
                <w:lang w:val="ro-RO"/>
              </w:rPr>
              <w:t>le</w:t>
            </w:r>
            <w:r w:rsidRPr="00D31850">
              <w:rPr>
                <w:rFonts w:ascii="Times New Roman" w:hAnsi="Times New Roman" w:cs="Times New Roman"/>
                <w:bCs/>
                <w:sz w:val="24"/>
                <w:szCs w:val="24"/>
                <w:lang w:val="en-US"/>
              </w:rPr>
              <w:t xml:space="preserve"> reduse de retinol sericmai mici de 0,78 mmol / l sunt asociate cu </w:t>
            </w:r>
            <w:r w:rsidRPr="00D31850">
              <w:rPr>
                <w:rFonts w:ascii="Times New Roman" w:hAnsi="Times New Roman" w:cs="Times New Roman"/>
                <w:bCs/>
                <w:sz w:val="24"/>
                <w:szCs w:val="24"/>
                <w:lang w:val="ro-RO"/>
              </w:rPr>
              <w:t>rata ridicată de mortalitate</w:t>
            </w:r>
            <w:r w:rsidRPr="00D31850">
              <w:rPr>
                <w:rFonts w:ascii="Times New Roman" w:hAnsi="Times New Roman" w:cs="Times New Roman"/>
                <w:bCs/>
                <w:sz w:val="24"/>
                <w:szCs w:val="24"/>
                <w:lang w:val="en-US"/>
              </w:rPr>
              <w:t xml:space="preserve"> la acesti pacienti. (dozele mari de vitamina A sunt </w:t>
            </w:r>
            <w:r>
              <w:rPr>
                <w:rFonts w:ascii="Times New Roman" w:hAnsi="Times New Roman" w:cs="Times New Roman"/>
                <w:bCs/>
                <w:sz w:val="24"/>
                <w:szCs w:val="24"/>
                <w:lang w:val="en-US"/>
              </w:rPr>
              <w:t xml:space="preserve">potential </w:t>
            </w:r>
            <w:r w:rsidRPr="00D31850">
              <w:rPr>
                <w:rFonts w:ascii="Times New Roman" w:hAnsi="Times New Roman" w:cs="Times New Roman"/>
                <w:bCs/>
                <w:sz w:val="24"/>
                <w:szCs w:val="24"/>
                <w:lang w:val="en-US"/>
              </w:rPr>
              <w:t>hepatotoxic</w:t>
            </w:r>
            <w:r w:rsidRPr="00D31850">
              <w:rPr>
                <w:rFonts w:ascii="Times New Roman" w:hAnsi="Times New Roman" w:cs="Times New Roman"/>
                <w:bCs/>
                <w:sz w:val="24"/>
                <w:szCs w:val="24"/>
                <w:lang w:val="ro-RO"/>
              </w:rPr>
              <w:t>e).</w:t>
            </w:r>
          </w:p>
          <w:p w:rsidR="00E47538" w:rsidRPr="0080466D" w:rsidRDefault="00E47538" w:rsidP="00B05AD5">
            <w:pPr>
              <w:numPr>
                <w:ilvl w:val="0"/>
                <w:numId w:val="56"/>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Se recomanda utilizarea densitometriei lombare și femurale (DEXA) pentru diagnosticarea osteoporozei și a osteopeniei. Radiografii laterale ale coloanei vertebrale dorsale și lombare pentru diagnosticarea fracturilor vertebrale. Se recomanda control DEXA după 2-3 ani la pacienții cu BMD normal și în decurs de &lt;1 an, când se atesta pierderea rapidă osoasă. Sunt recomandate suplimente de calciu (1000-1,500 mg / zi) și 25-hidroxi-vitamină D (400-800 UI / zi sau 260 μg la fiecare 2 săptămâni) la pacienții cu CLD și un scor T sub -1,5. Utilizarea bifosfonaților este indicata la pacienții cu CH cu osteoporoză și la cei care așteaptă transplantul hepatic.</w:t>
            </w:r>
          </w:p>
        </w:tc>
      </w:tr>
    </w:tbl>
    <w:p w:rsidR="006D3C50" w:rsidRPr="00D31850" w:rsidRDefault="006D3C50" w:rsidP="00931C31">
      <w:pPr>
        <w:spacing w:line="276" w:lineRule="auto"/>
        <w:rPr>
          <w:rFonts w:ascii="Times New Roman" w:hAnsi="Times New Roman" w:cs="Times New Roman"/>
          <w:i/>
          <w:sz w:val="24"/>
          <w:szCs w:val="24"/>
          <w:lang w:val="it-IT"/>
        </w:rPr>
      </w:pPr>
    </w:p>
    <w:tbl>
      <w:tblPr>
        <w:tblStyle w:val="a5"/>
        <w:tblW w:w="10173" w:type="dxa"/>
        <w:tblLook w:val="04A0" w:firstRow="1" w:lastRow="0" w:firstColumn="1" w:lastColumn="0" w:noHBand="0" w:noVBand="1"/>
      </w:tblPr>
      <w:tblGrid>
        <w:gridCol w:w="10173"/>
      </w:tblGrid>
      <w:tr w:rsidR="00931410" w:rsidRPr="006827E6" w:rsidTr="00932BC4">
        <w:trPr>
          <w:trHeight w:val="1627"/>
        </w:trPr>
        <w:tc>
          <w:tcPr>
            <w:tcW w:w="10173" w:type="dxa"/>
          </w:tcPr>
          <w:p w:rsidR="006D3C50" w:rsidRPr="00D31850" w:rsidRDefault="00E47703" w:rsidP="00931C31">
            <w:pPr>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lastRenderedPageBreak/>
              <w:t>Caseta 3</w:t>
            </w:r>
            <w:r w:rsidR="00AA646C">
              <w:rPr>
                <w:rFonts w:ascii="Times New Roman" w:hAnsi="Times New Roman" w:cs="Times New Roman"/>
                <w:b/>
                <w:sz w:val="24"/>
                <w:szCs w:val="24"/>
                <w:lang w:val="it-IT"/>
              </w:rPr>
              <w:t>3.</w:t>
            </w:r>
            <w:r w:rsidR="00CA46DC">
              <w:rPr>
                <w:rFonts w:ascii="Times New Roman" w:hAnsi="Times New Roman" w:cs="Times New Roman"/>
                <w:b/>
                <w:sz w:val="24"/>
                <w:szCs w:val="24"/>
                <w:lang w:val="it-IT"/>
              </w:rPr>
              <w:t xml:space="preserve"> </w:t>
            </w:r>
            <w:r w:rsidR="006D3C50" w:rsidRPr="00D31850">
              <w:rPr>
                <w:rFonts w:ascii="Times New Roman" w:hAnsi="Times New Roman" w:cs="Times New Roman"/>
                <w:b/>
                <w:sz w:val="24"/>
                <w:szCs w:val="24"/>
                <w:lang w:val="it-IT"/>
              </w:rPr>
              <w:t>Aprecierea forței musculare</w:t>
            </w:r>
          </w:p>
          <w:p w:rsidR="006D3C50" w:rsidRPr="00D31850" w:rsidRDefault="006D3C50" w:rsidP="00B05AD5">
            <w:pPr>
              <w:pStyle w:val="a4"/>
              <w:numPr>
                <w:ilvl w:val="0"/>
                <w:numId w:val="163"/>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Evaluarea masei musculare prin imagistică CT, în cazul în care aceasta este disponibilă (efectuată în alte scopuri). </w:t>
            </w:r>
          </w:p>
          <w:p w:rsidR="006D3C50" w:rsidRPr="00D31850" w:rsidRDefault="006D3C50" w:rsidP="00B05AD5">
            <w:pPr>
              <w:pStyle w:val="a4"/>
              <w:numPr>
                <w:ilvl w:val="0"/>
                <w:numId w:val="163"/>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Antropometria, </w:t>
            </w:r>
            <w:r w:rsidR="00104D29">
              <w:rPr>
                <w:rFonts w:ascii="Times New Roman" w:hAnsi="Times New Roman" w:cs="Times New Roman"/>
                <w:sz w:val="24"/>
                <w:szCs w:val="24"/>
                <w:lang w:val="en-US"/>
              </w:rPr>
              <w:t>DEXA</w:t>
            </w:r>
            <w:r w:rsidRPr="00D31850">
              <w:rPr>
                <w:rFonts w:ascii="Times New Roman" w:hAnsi="Times New Roman" w:cs="Times New Roman"/>
                <w:sz w:val="24"/>
                <w:szCs w:val="24"/>
                <w:lang w:val="en-US"/>
              </w:rPr>
              <w:t xml:space="preserve"> sau </w:t>
            </w:r>
            <w:r w:rsidR="00104D29">
              <w:rPr>
                <w:rFonts w:ascii="Times New Roman" w:hAnsi="Times New Roman" w:cs="Times New Roman"/>
                <w:sz w:val="24"/>
                <w:szCs w:val="24"/>
                <w:lang w:val="en-US"/>
              </w:rPr>
              <w:t xml:space="preserve">BIA </w:t>
            </w:r>
            <w:r w:rsidRPr="00D31850">
              <w:rPr>
                <w:rFonts w:ascii="Times New Roman" w:hAnsi="Times New Roman" w:cs="Times New Roman"/>
                <w:sz w:val="24"/>
                <w:szCs w:val="24"/>
                <w:lang w:val="en-US"/>
              </w:rPr>
              <w:t>sunt alternative posibile, care permit măsurătorile în serie</w:t>
            </w:r>
          </w:p>
          <w:p w:rsidR="006D3C50" w:rsidRPr="00D31850" w:rsidRDefault="006D3C50" w:rsidP="00B05AD5">
            <w:pPr>
              <w:pStyle w:val="a4"/>
              <w:numPr>
                <w:ilvl w:val="0"/>
                <w:numId w:val="163"/>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Evaluarea funcției musculare, în practica clinică, prin aprecierea rezistenței la mâner (HGS) și bateriei de performanță fizică scurtă (SPPB)</w:t>
            </w:r>
          </w:p>
        </w:tc>
      </w:tr>
    </w:tbl>
    <w:p w:rsidR="006D3C50" w:rsidRPr="00D31850" w:rsidRDefault="006D3C50" w:rsidP="00931C31">
      <w:pPr>
        <w:pStyle w:val="11"/>
        <w:spacing w:line="276" w:lineRule="auto"/>
        <w:outlineLvl w:val="2"/>
        <w:rPr>
          <w:b/>
          <w:bCs/>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31410" w:rsidRPr="006827E6" w:rsidTr="00932BC4">
        <w:tc>
          <w:tcPr>
            <w:tcW w:w="10173" w:type="dxa"/>
            <w:shd w:val="clear" w:color="auto" w:fill="auto"/>
          </w:tcPr>
          <w:p w:rsidR="00AA646C" w:rsidRPr="00AA646C" w:rsidRDefault="00AA646C" w:rsidP="00AA646C">
            <w:pPr>
              <w:pStyle w:val="11"/>
              <w:spacing w:line="276" w:lineRule="auto"/>
              <w:ind w:left="284" w:hanging="142"/>
              <w:rPr>
                <w:b/>
                <w:lang w:val="it-IT"/>
              </w:rPr>
            </w:pPr>
            <w:r w:rsidRPr="00AA646C">
              <w:rPr>
                <w:b/>
                <w:lang w:val="it-IT"/>
              </w:rPr>
              <w:t xml:space="preserve">Caseta 34. </w:t>
            </w:r>
            <w:bookmarkStart w:id="159" w:name="_Hlk522521550"/>
            <w:bookmarkStart w:id="160" w:name="_Toc706751"/>
            <w:bookmarkStart w:id="161" w:name="_Toc707245"/>
            <w:r w:rsidRPr="000A58D4">
              <w:rPr>
                <w:b/>
                <w:lang w:val="en-US"/>
              </w:rPr>
              <w:t>Evaluarea patologiei osoase</w:t>
            </w:r>
            <w:bookmarkEnd w:id="159"/>
            <w:bookmarkEnd w:id="160"/>
            <w:bookmarkEnd w:id="161"/>
          </w:p>
          <w:p w:rsidR="00806585" w:rsidRPr="00D31850" w:rsidRDefault="00806585" w:rsidP="00B05AD5">
            <w:pPr>
              <w:pStyle w:val="11"/>
              <w:numPr>
                <w:ilvl w:val="0"/>
                <w:numId w:val="164"/>
              </w:numPr>
              <w:spacing w:line="276" w:lineRule="auto"/>
              <w:ind w:left="360"/>
              <w:rPr>
                <w:lang w:val="it-IT"/>
              </w:rPr>
            </w:pPr>
            <w:r w:rsidRPr="00D31850">
              <w:rPr>
                <w:lang w:val="it-IT"/>
              </w:rPr>
              <w:t>Densi</w:t>
            </w:r>
            <w:r w:rsidR="002A0F44" w:rsidRPr="00D31850">
              <w:rPr>
                <w:lang w:val="it-IT"/>
              </w:rPr>
              <w:t>t</w:t>
            </w:r>
            <w:r w:rsidRPr="00D31850">
              <w:rPr>
                <w:lang w:val="it-IT"/>
              </w:rPr>
              <w:t>ometria osoasă prezice riscul fracturilor patologice si indică necesitatea efectuării acesteia.</w:t>
            </w:r>
          </w:p>
          <w:p w:rsidR="00806585" w:rsidRPr="0080466D" w:rsidRDefault="00806585" w:rsidP="00B05AD5">
            <w:pPr>
              <w:pStyle w:val="11"/>
              <w:numPr>
                <w:ilvl w:val="0"/>
                <w:numId w:val="164"/>
              </w:numPr>
              <w:spacing w:line="276" w:lineRule="auto"/>
              <w:ind w:left="360"/>
              <w:rPr>
                <w:lang w:val="it-IT"/>
              </w:rPr>
            </w:pPr>
            <w:r w:rsidRPr="00D31850">
              <w:rPr>
                <w:lang w:val="it-IT"/>
              </w:rPr>
              <w:t>Femeile cu IMC scăzut, fumătoare au un risc inalt a patologiei oasoase în cazul cirozei. Densi</w:t>
            </w:r>
            <w:r w:rsidR="002A0F44" w:rsidRPr="00D31850">
              <w:rPr>
                <w:lang w:val="it-IT"/>
              </w:rPr>
              <w:t>t</w:t>
            </w:r>
            <w:r w:rsidRPr="00D31850">
              <w:rPr>
                <w:lang w:val="it-IT"/>
              </w:rPr>
              <w:t>ometria trebuie inclusă in evaluarea tuturor pacienților incluși în lista de așteptare.</w:t>
            </w:r>
            <w:r w:rsidR="0080466D" w:rsidRPr="0080466D">
              <w:rPr>
                <w:i/>
                <w:iCs/>
                <w:lang w:val="en-US"/>
              </w:rPr>
              <w:t xml:space="preserve"> </w:t>
            </w:r>
            <w:r w:rsidR="0080466D" w:rsidRPr="0080466D">
              <w:rPr>
                <w:b/>
                <w:i/>
                <w:iCs/>
              </w:rPr>
              <w:t>Recomandari:</w:t>
            </w:r>
          </w:p>
          <w:p w:rsidR="0080466D" w:rsidRPr="00661787" w:rsidRDefault="0080466D" w:rsidP="00661787">
            <w:pPr>
              <w:pStyle w:val="11"/>
              <w:numPr>
                <w:ilvl w:val="0"/>
                <w:numId w:val="38"/>
              </w:numPr>
              <w:spacing w:line="276" w:lineRule="auto"/>
              <w:ind w:left="318" w:hanging="318"/>
              <w:rPr>
                <w:lang w:val="fr-FR"/>
              </w:rPr>
            </w:pPr>
            <w:r w:rsidRPr="00661787">
              <w:rPr>
                <w:lang w:val="fr-FR"/>
              </w:rPr>
              <w:t>Statutul nutrițional este greu de evaluat la pacienții cirotici, in vederea acesteia este necesară evaluarea grosimii mușchiului psoas prin CT.</w:t>
            </w:r>
          </w:p>
          <w:p w:rsidR="0080466D" w:rsidRPr="00D31850" w:rsidRDefault="0080466D" w:rsidP="00B05AD5">
            <w:pPr>
              <w:pStyle w:val="11"/>
              <w:numPr>
                <w:ilvl w:val="0"/>
                <w:numId w:val="38"/>
              </w:numPr>
              <w:spacing w:line="276" w:lineRule="auto"/>
              <w:ind w:left="318" w:hanging="318"/>
              <w:rPr>
                <w:lang w:val="fr-FR"/>
              </w:rPr>
            </w:pPr>
            <w:r w:rsidRPr="00D31850">
              <w:rPr>
                <w:lang w:val="fr-FR"/>
              </w:rPr>
              <w:t>Îmbunătățirea statutului nutrițional este indicat pentru amelioarera rezultatelor de transplant hepatic.</w:t>
            </w:r>
          </w:p>
          <w:p w:rsidR="0080466D" w:rsidRPr="0080466D" w:rsidRDefault="0080466D" w:rsidP="00B05AD5">
            <w:pPr>
              <w:pStyle w:val="11"/>
              <w:numPr>
                <w:ilvl w:val="0"/>
                <w:numId w:val="38"/>
              </w:numPr>
              <w:spacing w:line="276" w:lineRule="auto"/>
              <w:ind w:left="318" w:hanging="318"/>
              <w:rPr>
                <w:lang w:val="it-IT"/>
              </w:rPr>
            </w:pPr>
            <w:r w:rsidRPr="00D31850">
              <w:rPr>
                <w:lang w:val="it-IT"/>
              </w:rPr>
              <w:t>Osteoporoza asociată cu ciroza si densitometria este o parte din evaluarea pentru transplant hepatic.</w:t>
            </w:r>
          </w:p>
        </w:tc>
      </w:tr>
    </w:tbl>
    <w:p w:rsidR="00806585" w:rsidRPr="00D31850" w:rsidRDefault="00806585" w:rsidP="00931C31">
      <w:pPr>
        <w:pStyle w:val="11"/>
        <w:spacing w:line="276" w:lineRule="auto"/>
        <w:outlineLvl w:val="2"/>
        <w:rPr>
          <w:b/>
          <w:bCs/>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31410" w:rsidRPr="006827E6" w:rsidTr="00932BC4">
        <w:tc>
          <w:tcPr>
            <w:tcW w:w="10173" w:type="dxa"/>
            <w:shd w:val="clear" w:color="auto" w:fill="auto"/>
          </w:tcPr>
          <w:p w:rsidR="00AA646C" w:rsidRPr="00AA646C" w:rsidRDefault="00AA646C" w:rsidP="00AA646C">
            <w:pPr>
              <w:pStyle w:val="11"/>
              <w:spacing w:line="276" w:lineRule="auto"/>
              <w:ind w:left="142"/>
              <w:rPr>
                <w:b/>
                <w:bCs/>
                <w:lang w:val="it-IT"/>
              </w:rPr>
            </w:pPr>
            <w:r w:rsidRPr="00AA646C">
              <w:rPr>
                <w:b/>
                <w:lang w:val="it-IT"/>
              </w:rPr>
              <w:t>Caseta 35.</w:t>
            </w:r>
            <w:bookmarkStart w:id="162" w:name="_Toc706752"/>
            <w:bookmarkStart w:id="163" w:name="_Toc707246"/>
            <w:r w:rsidRPr="000A58D4">
              <w:rPr>
                <w:b/>
              </w:rPr>
              <w:t xml:space="preserve"> Evaluarea Imunologică</w:t>
            </w:r>
            <w:bookmarkEnd w:id="162"/>
            <w:bookmarkEnd w:id="163"/>
          </w:p>
          <w:p w:rsidR="00806585" w:rsidRPr="00D31850" w:rsidRDefault="00806585" w:rsidP="00B05AD5">
            <w:pPr>
              <w:pStyle w:val="11"/>
              <w:numPr>
                <w:ilvl w:val="0"/>
                <w:numId w:val="48"/>
              </w:numPr>
              <w:spacing w:line="276" w:lineRule="auto"/>
              <w:ind w:left="284" w:hanging="284"/>
              <w:rPr>
                <w:b/>
                <w:bCs/>
                <w:lang w:val="it-IT"/>
              </w:rPr>
            </w:pPr>
            <w:r w:rsidRPr="00D31850">
              <w:rPr>
                <w:lang w:val="it-IT"/>
              </w:rPr>
              <w:t>Anticorpii antiHLA donor specifici (ADS) joacă un rol cheie în dezvoltarea rejetului acut sau cronic a grefei hepatice mediate de anticorpi (RMA) şi asupra progresiei leziunilor histologice ca fibroza, recurenţa bolii şi prevalenţa complicaţiilor biliare (1)</w:t>
            </w:r>
          </w:p>
          <w:p w:rsidR="00806585" w:rsidRPr="00D31850" w:rsidRDefault="00806585" w:rsidP="00B05AD5">
            <w:pPr>
              <w:pStyle w:val="11"/>
              <w:numPr>
                <w:ilvl w:val="0"/>
                <w:numId w:val="48"/>
              </w:numPr>
              <w:spacing w:line="276" w:lineRule="auto"/>
              <w:ind w:left="284" w:hanging="284"/>
              <w:rPr>
                <w:b/>
                <w:bCs/>
                <w:lang w:val="it-IT"/>
              </w:rPr>
            </w:pPr>
            <w:r w:rsidRPr="00D31850">
              <w:rPr>
                <w:lang w:val="it-IT"/>
              </w:rPr>
              <w:t xml:space="preserve">Prezenţa unui nivel ridicat de ADS Clasa II preexistenţi sau </w:t>
            </w:r>
            <w:r w:rsidRPr="00D31850">
              <w:rPr>
                <w:i/>
                <w:iCs/>
                <w:lang w:val="it-IT"/>
              </w:rPr>
              <w:t>de novo</w:t>
            </w:r>
            <w:r w:rsidRPr="00D31850">
              <w:rPr>
                <w:lang w:val="it-IT"/>
              </w:rPr>
              <w:t xml:space="preserve"> a fost asociată cu respingerea şi supravieţuirea joasă atît a grefei cît şi a recipientului. </w:t>
            </w:r>
          </w:p>
          <w:p w:rsidR="00806585" w:rsidRPr="00D31850" w:rsidRDefault="00806585" w:rsidP="00B05AD5">
            <w:pPr>
              <w:pStyle w:val="11"/>
              <w:numPr>
                <w:ilvl w:val="0"/>
                <w:numId w:val="48"/>
              </w:numPr>
              <w:spacing w:line="276" w:lineRule="auto"/>
              <w:ind w:left="284" w:hanging="284"/>
              <w:rPr>
                <w:b/>
                <w:bCs/>
                <w:lang w:val="it-IT"/>
              </w:rPr>
            </w:pPr>
            <w:r w:rsidRPr="00D31850">
              <w:rPr>
                <w:lang w:val="it-IT"/>
              </w:rPr>
              <w:t>Studiile recente evidenţiază cu cît este mai mare incompatibilitatea dintre antigenele leucocitare umane (HLA) cu atît rezultatele sunt mai nefaste pentru recipienţii de ficat de la donatorii vii (2)</w:t>
            </w:r>
          </w:p>
          <w:p w:rsidR="00806585" w:rsidRPr="00D31850" w:rsidRDefault="00806585" w:rsidP="00B05AD5">
            <w:pPr>
              <w:pStyle w:val="11"/>
              <w:numPr>
                <w:ilvl w:val="0"/>
                <w:numId w:val="48"/>
              </w:numPr>
              <w:spacing w:line="276" w:lineRule="auto"/>
              <w:ind w:left="284" w:hanging="284"/>
              <w:rPr>
                <w:b/>
                <w:bCs/>
                <w:lang w:val="it-IT"/>
              </w:rPr>
            </w:pPr>
            <w:r w:rsidRPr="00D31850">
              <w:rPr>
                <w:lang w:val="it-IT"/>
              </w:rPr>
              <w:t>Evaluarea de rutină a donatorului şi recipientului la prezenţa anti HLA preexistenti vor facilita prezicerea RMA acută şi cronică şi vor furniza date de referinţă care ar influenţa managementul pacienţilor pre- şi post-transplant.</w:t>
            </w:r>
          </w:p>
        </w:tc>
      </w:tr>
    </w:tbl>
    <w:p w:rsidR="00806585" w:rsidRPr="00DB648A" w:rsidRDefault="00806585" w:rsidP="00931C31">
      <w:pPr>
        <w:pStyle w:val="11"/>
        <w:spacing w:line="276" w:lineRule="auto"/>
        <w:outlineLvl w:val="2"/>
        <w:rPr>
          <w:rStyle w:val="62"/>
          <w:b/>
          <w:bCs/>
          <w:sz w:val="16"/>
          <w:szCs w:val="16"/>
          <w:lang w:val="it-I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DB648A" w:rsidRPr="006827E6" w:rsidTr="001827C1">
        <w:trPr>
          <w:trHeight w:val="4784"/>
        </w:trPr>
        <w:tc>
          <w:tcPr>
            <w:tcW w:w="10173" w:type="dxa"/>
            <w:shd w:val="clear" w:color="auto" w:fill="auto"/>
          </w:tcPr>
          <w:p w:rsidR="00DB648A" w:rsidRPr="00DB648A" w:rsidRDefault="00DB648A" w:rsidP="004E233E">
            <w:pPr>
              <w:spacing w:line="276" w:lineRule="auto"/>
              <w:ind w:left="360"/>
              <w:jc w:val="both"/>
              <w:rPr>
                <w:rFonts w:ascii="Times New Roman" w:hAnsi="Times New Roman" w:cs="Times New Roman"/>
                <w:b/>
                <w:sz w:val="24"/>
                <w:szCs w:val="24"/>
                <w:lang w:val="it-IT"/>
              </w:rPr>
            </w:pPr>
            <w:bookmarkStart w:id="164" w:name="_Toc706753"/>
            <w:bookmarkStart w:id="165" w:name="_Toc707247"/>
            <w:bookmarkStart w:id="166" w:name="_Hlk522521569"/>
            <w:r w:rsidRPr="00DB648A">
              <w:rPr>
                <w:rFonts w:ascii="Times New Roman" w:hAnsi="Times New Roman" w:cs="Times New Roman"/>
                <w:b/>
                <w:sz w:val="24"/>
                <w:szCs w:val="24"/>
                <w:lang w:val="it-IT"/>
              </w:rPr>
              <w:t xml:space="preserve">Caseta </w:t>
            </w:r>
            <w:r>
              <w:rPr>
                <w:rFonts w:ascii="Times New Roman" w:hAnsi="Times New Roman" w:cs="Times New Roman"/>
                <w:b/>
                <w:sz w:val="24"/>
                <w:szCs w:val="24"/>
                <w:lang w:val="it-IT"/>
              </w:rPr>
              <w:t>36.</w:t>
            </w:r>
            <w:r w:rsidRPr="00DB648A">
              <w:rPr>
                <w:rFonts w:ascii="Times New Roman" w:hAnsi="Times New Roman" w:cs="Times New Roman"/>
                <w:b/>
                <w:sz w:val="24"/>
                <w:szCs w:val="24"/>
                <w:lang w:val="it-IT"/>
              </w:rPr>
              <w:t xml:space="preserve"> </w:t>
            </w:r>
            <w:r w:rsidRPr="00DB648A">
              <w:rPr>
                <w:rFonts w:ascii="Times New Roman" w:hAnsi="Times New Roman" w:cs="Times New Roman"/>
                <w:b/>
                <w:sz w:val="24"/>
                <w:szCs w:val="24"/>
                <w:lang w:val="en-US"/>
              </w:rPr>
              <w:t>Evaluarea anatomică</w:t>
            </w:r>
          </w:p>
          <w:p w:rsidR="00DB648A" w:rsidRPr="00D31850" w:rsidRDefault="00DB648A" w:rsidP="00DB648A">
            <w:pPr>
              <w:pStyle w:val="a4"/>
              <w:numPr>
                <w:ilvl w:val="0"/>
                <w:numId w:val="40"/>
              </w:numPr>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Șunturile porto-cavale, prezența ligaturărilor efectuate chirurgical și ligamentelor arcuate necesita evaluate.</w:t>
            </w:r>
          </w:p>
          <w:p w:rsidR="00DB648A" w:rsidRPr="00D31850" w:rsidRDefault="00DB648A" w:rsidP="00DB648A">
            <w:pPr>
              <w:pStyle w:val="a4"/>
              <w:numPr>
                <w:ilvl w:val="0"/>
                <w:numId w:val="40"/>
              </w:numPr>
              <w:spacing w:line="276" w:lineRule="auto"/>
              <w:ind w:left="284"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Tromboza venei portă reprezinta indicație pentru TH. </w:t>
            </w:r>
          </w:p>
          <w:p w:rsidR="00DB648A" w:rsidRPr="00D31850" w:rsidRDefault="00DB648A" w:rsidP="00DB648A">
            <w:pPr>
              <w:pStyle w:val="a4"/>
              <w:numPr>
                <w:ilvl w:val="0"/>
                <w:numId w:val="40"/>
              </w:numPr>
              <w:spacing w:line="276" w:lineRule="auto"/>
              <w:ind w:left="284"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Sunt binevenite trom</w:t>
            </w:r>
            <w:r>
              <w:rPr>
                <w:rFonts w:ascii="Times New Roman" w:hAnsi="Times New Roman" w:cs="Times New Roman"/>
                <w:sz w:val="24"/>
                <w:szCs w:val="24"/>
                <w:lang w:val="en-US"/>
              </w:rPr>
              <w:t>b</w:t>
            </w:r>
            <w:r w:rsidRPr="00D31850">
              <w:rPr>
                <w:rFonts w:ascii="Times New Roman" w:hAnsi="Times New Roman" w:cs="Times New Roman"/>
                <w:sz w:val="24"/>
                <w:szCs w:val="24"/>
                <w:lang w:val="en-US"/>
              </w:rPr>
              <w:t xml:space="preserve">ectomii chirurgicale, trombovenectomii cu reconstrucții venoase cu interpoziția grefei venoase, hemitranspoziția porto-cavală și intervenții raiologice endovasculare. </w:t>
            </w:r>
          </w:p>
          <w:p w:rsidR="00DB648A" w:rsidRPr="00D31850" w:rsidRDefault="00DB648A" w:rsidP="00DB648A">
            <w:pPr>
              <w:pStyle w:val="a4"/>
              <w:numPr>
                <w:ilvl w:val="0"/>
                <w:numId w:val="40"/>
              </w:numPr>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Tratamentul anticoagulant este necesar pentru prevenirea extensiei trombului.</w:t>
            </w:r>
          </w:p>
          <w:p w:rsidR="00DB648A" w:rsidRPr="00D31850" w:rsidRDefault="00DB648A" w:rsidP="00DB648A">
            <w:pPr>
              <w:pStyle w:val="a4"/>
              <w:numPr>
                <w:ilvl w:val="0"/>
                <w:numId w:val="40"/>
              </w:numPr>
              <w:spacing w:line="276" w:lineRule="auto"/>
              <w:ind w:left="284"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Tromboza completă a sistemului portal este contraindicație pentru TH.</w:t>
            </w:r>
          </w:p>
          <w:p w:rsidR="00DB648A" w:rsidRPr="0080466D" w:rsidRDefault="00DB648A" w:rsidP="00DB648A">
            <w:pPr>
              <w:pStyle w:val="a4"/>
              <w:numPr>
                <w:ilvl w:val="0"/>
                <w:numId w:val="40"/>
              </w:numPr>
              <w:spacing w:line="276" w:lineRule="auto"/>
              <w:ind w:left="284"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it-IT"/>
              </w:rPr>
              <w:t>Evaluarea arborelui biliar este importantă pentru cei ce primesc grefa de la donatorul viu, este indicata efectuarea RMN in regim colangio-pancreatografic</w:t>
            </w:r>
            <w:r w:rsidRPr="0080466D">
              <w:rPr>
                <w:rFonts w:ascii="Times New Roman" w:hAnsi="Times New Roman" w:cs="Times New Roman"/>
                <w:i/>
                <w:iCs/>
                <w:sz w:val="24"/>
                <w:szCs w:val="24"/>
                <w:lang w:val="en-US"/>
              </w:rPr>
              <w:t xml:space="preserve"> </w:t>
            </w:r>
          </w:p>
          <w:p w:rsidR="00DB648A" w:rsidRDefault="00DB648A" w:rsidP="004E233E">
            <w:pPr>
              <w:spacing w:line="276" w:lineRule="auto"/>
              <w:ind w:left="360"/>
              <w:jc w:val="both"/>
              <w:rPr>
                <w:rFonts w:ascii="Times New Roman" w:hAnsi="Times New Roman" w:cs="Times New Roman"/>
                <w:b/>
                <w:i/>
                <w:iCs/>
                <w:sz w:val="24"/>
                <w:szCs w:val="24"/>
                <w:lang w:val="en-US"/>
              </w:rPr>
            </w:pPr>
            <w:r w:rsidRPr="0080466D">
              <w:rPr>
                <w:rFonts w:ascii="Times New Roman" w:hAnsi="Times New Roman" w:cs="Times New Roman"/>
                <w:b/>
                <w:i/>
                <w:iCs/>
                <w:sz w:val="24"/>
                <w:szCs w:val="24"/>
                <w:lang w:val="en-US"/>
              </w:rPr>
              <w:t>Recomandari</w:t>
            </w:r>
            <w:r>
              <w:rPr>
                <w:rFonts w:ascii="Times New Roman" w:hAnsi="Times New Roman" w:cs="Times New Roman"/>
                <w:b/>
                <w:i/>
                <w:iCs/>
                <w:sz w:val="24"/>
                <w:szCs w:val="24"/>
                <w:lang w:val="en-US"/>
              </w:rPr>
              <w:t>:</w:t>
            </w:r>
          </w:p>
          <w:p w:rsidR="00DB648A" w:rsidRDefault="00DB648A" w:rsidP="00DB648A">
            <w:pPr>
              <w:pStyle w:val="a4"/>
              <w:numPr>
                <w:ilvl w:val="0"/>
                <w:numId w:val="53"/>
              </w:numPr>
              <w:tabs>
                <w:tab w:val="clear" w:pos="720"/>
                <w:tab w:val="num" w:pos="426"/>
              </w:tabs>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Evaluarea anatomiei recipientului este absolut necesară cu folosirea CT abdominal trifazic intravenos sau RMN trifazic.</w:t>
            </w:r>
          </w:p>
          <w:p w:rsidR="001827C1" w:rsidRPr="001827C1" w:rsidRDefault="00DB648A" w:rsidP="001827C1">
            <w:pPr>
              <w:pStyle w:val="a4"/>
              <w:numPr>
                <w:ilvl w:val="0"/>
                <w:numId w:val="53"/>
              </w:numPr>
              <w:tabs>
                <w:tab w:val="clear" w:pos="720"/>
                <w:tab w:val="num" w:pos="426"/>
              </w:tabs>
              <w:spacing w:line="276" w:lineRule="auto"/>
              <w:ind w:left="284" w:hanging="284"/>
              <w:jc w:val="both"/>
              <w:rPr>
                <w:rFonts w:ascii="Times New Roman" w:hAnsi="Times New Roman" w:cs="Times New Roman"/>
                <w:sz w:val="24"/>
                <w:szCs w:val="24"/>
                <w:lang w:val="it-IT"/>
              </w:rPr>
            </w:pPr>
            <w:r w:rsidRPr="00D93B5D">
              <w:rPr>
                <w:rFonts w:ascii="Times New Roman" w:hAnsi="Times New Roman" w:cs="Times New Roman"/>
                <w:sz w:val="24"/>
                <w:szCs w:val="24"/>
                <w:u w:val="single"/>
                <w:lang w:val="it-IT"/>
              </w:rPr>
              <w:t>Prezenta trombozei VP nu este o contraindicație pentru TH</w:t>
            </w:r>
            <w:r w:rsidRPr="00D31850">
              <w:rPr>
                <w:rFonts w:ascii="Times New Roman" w:hAnsi="Times New Roman" w:cs="Times New Roman"/>
                <w:sz w:val="24"/>
                <w:szCs w:val="24"/>
                <w:lang w:val="it-IT"/>
              </w:rPr>
              <w:t xml:space="preserve">. În cazul trombozei extinse a sistemului portal, trombozei mezenterice </w:t>
            </w:r>
            <w:r w:rsidRPr="00D31850">
              <w:rPr>
                <w:rFonts w:ascii="Times New Roman" w:hAnsi="Times New Roman" w:cs="Times New Roman"/>
                <w:sz w:val="24"/>
                <w:szCs w:val="24"/>
                <w:lang w:val="en-US"/>
              </w:rPr>
              <w:t>TH este contraindicat.</w:t>
            </w:r>
          </w:p>
        </w:tc>
      </w:tr>
    </w:tbl>
    <w:tbl>
      <w:tblPr>
        <w:tblStyle w:val="a5"/>
        <w:tblW w:w="10314" w:type="dxa"/>
        <w:tblLook w:val="04A0" w:firstRow="1" w:lastRow="0" w:firstColumn="1" w:lastColumn="0" w:noHBand="0" w:noVBand="1"/>
      </w:tblPr>
      <w:tblGrid>
        <w:gridCol w:w="10314"/>
      </w:tblGrid>
      <w:tr w:rsidR="001827C1" w:rsidRPr="006827E6" w:rsidTr="00826355">
        <w:tc>
          <w:tcPr>
            <w:tcW w:w="10314" w:type="dxa"/>
          </w:tcPr>
          <w:p w:rsidR="001827C1" w:rsidRPr="001827C1" w:rsidRDefault="001827C1" w:rsidP="00931C31">
            <w:pPr>
              <w:pStyle w:val="3"/>
              <w:spacing w:line="276" w:lineRule="auto"/>
              <w:outlineLvl w:val="2"/>
              <w:rPr>
                <w:rFonts w:ascii="Times New Roman" w:hAnsi="Times New Roman" w:cs="Times New Roman"/>
                <w:lang w:val="it-IT"/>
              </w:rPr>
            </w:pPr>
            <w:bookmarkStart w:id="167" w:name="_Toc706756"/>
            <w:bookmarkStart w:id="168" w:name="_Toc707250"/>
            <w:r w:rsidRPr="001827C1">
              <w:rPr>
                <w:rFonts w:ascii="Times New Roman" w:hAnsi="Times New Roman" w:cs="Times New Roman"/>
                <w:b/>
                <w:lang w:val="it-IT"/>
              </w:rPr>
              <w:lastRenderedPageBreak/>
              <w:t xml:space="preserve">Caseta 37. </w:t>
            </w:r>
            <w:r w:rsidRPr="001827C1">
              <w:rPr>
                <w:rFonts w:ascii="Times New Roman" w:hAnsi="Times New Roman" w:cs="Times New Roman"/>
                <w:b/>
                <w:color w:val="auto"/>
                <w:lang w:val="it-IT"/>
              </w:rPr>
              <w:t>Statutul social și psihologic</w:t>
            </w:r>
            <w:bookmarkEnd w:id="167"/>
            <w:bookmarkEnd w:id="168"/>
            <w:r w:rsidRPr="001827C1">
              <w:rPr>
                <w:rFonts w:ascii="Times New Roman" w:hAnsi="Times New Roman" w:cs="Times New Roman"/>
                <w:lang w:val="it-IT"/>
              </w:rPr>
              <w:t xml:space="preserve"> </w:t>
            </w:r>
          </w:p>
          <w:p w:rsidR="001827C1" w:rsidRPr="00D31850" w:rsidRDefault="001827C1" w:rsidP="001827C1">
            <w:pPr>
              <w:pStyle w:val="11"/>
              <w:spacing w:line="276" w:lineRule="auto"/>
              <w:rPr>
                <w:lang w:val="it-IT"/>
              </w:rPr>
            </w:pPr>
            <w:r w:rsidRPr="00D31850">
              <w:rPr>
                <w:lang w:val="it-IT"/>
              </w:rPr>
              <w:t>Evaluarea statutului social, psihiatric în vederea aderenței pacientului post transplant la tratament cu imunosupresive. In cazul encefalopatiei hepatice evaluarea neuropsihologică prin testare, CT craniu, neuro</w:t>
            </w:r>
            <w:r>
              <w:rPr>
                <w:lang w:val="it-IT"/>
              </w:rPr>
              <w:t xml:space="preserve">RMN </w:t>
            </w:r>
            <w:r w:rsidRPr="00D31850">
              <w:rPr>
                <w:lang w:val="it-IT"/>
              </w:rPr>
              <w:t xml:space="preserve">si EEG permite determinarea reversibilitații condițiilor neuropsihiatrice. </w:t>
            </w:r>
          </w:p>
          <w:p w:rsidR="001827C1" w:rsidRPr="00D31850" w:rsidRDefault="001827C1" w:rsidP="001827C1">
            <w:pPr>
              <w:pStyle w:val="11"/>
              <w:numPr>
                <w:ilvl w:val="0"/>
                <w:numId w:val="54"/>
              </w:numPr>
              <w:tabs>
                <w:tab w:val="left" w:pos="426"/>
              </w:tabs>
              <w:spacing w:line="276" w:lineRule="auto"/>
              <w:ind w:left="142" w:firstLine="0"/>
              <w:rPr>
                <w:lang w:val="it-IT"/>
              </w:rPr>
            </w:pPr>
            <w:r w:rsidRPr="00D31850">
              <w:rPr>
                <w:lang w:val="it-IT"/>
              </w:rPr>
              <w:t>Administrarea activă de droguri si alcool este contraindicație pentru TH (din cauza riscului de recidivă, de necomplianță, lezare a grefei).</w:t>
            </w:r>
          </w:p>
          <w:p w:rsidR="001827C1" w:rsidRPr="00D31850" w:rsidRDefault="001827C1" w:rsidP="001827C1">
            <w:pPr>
              <w:pStyle w:val="11"/>
              <w:numPr>
                <w:ilvl w:val="0"/>
                <w:numId w:val="54"/>
              </w:numPr>
              <w:tabs>
                <w:tab w:val="left" w:pos="426"/>
              </w:tabs>
              <w:spacing w:line="276" w:lineRule="auto"/>
              <w:ind w:left="142" w:firstLine="0"/>
              <w:rPr>
                <w:lang w:val="it-IT"/>
              </w:rPr>
            </w:pPr>
            <w:r w:rsidRPr="00D31850">
              <w:rPr>
                <w:lang w:val="it-IT"/>
              </w:rPr>
              <w:t>Abstinența stabilă, menținută de metadonă la pacienții dependenți de opium, este o indicație pentru TH (metadonul este necesar de suspendat pentru a fi elig</w:t>
            </w:r>
            <w:r>
              <w:rPr>
                <w:lang w:val="it-IT"/>
              </w:rPr>
              <w:t>ibili pentru lista de așteptare</w:t>
            </w:r>
            <w:r w:rsidRPr="00D31850">
              <w:rPr>
                <w:lang w:val="it-IT"/>
              </w:rPr>
              <w:t>)</w:t>
            </w:r>
            <w:r>
              <w:rPr>
                <w:lang w:val="it-IT"/>
              </w:rPr>
              <w:t>.</w:t>
            </w:r>
          </w:p>
          <w:p w:rsidR="001827C1" w:rsidRPr="00D31850" w:rsidRDefault="001827C1" w:rsidP="001827C1">
            <w:pPr>
              <w:pStyle w:val="11"/>
              <w:numPr>
                <w:ilvl w:val="0"/>
                <w:numId w:val="54"/>
              </w:numPr>
              <w:tabs>
                <w:tab w:val="left" w:pos="426"/>
              </w:tabs>
              <w:spacing w:line="276" w:lineRule="auto"/>
              <w:ind w:left="142" w:firstLine="0"/>
              <w:rPr>
                <w:lang w:val="it-IT"/>
              </w:rPr>
            </w:pPr>
            <w:r w:rsidRPr="00D31850">
              <w:rPr>
                <w:lang w:val="it-IT"/>
              </w:rPr>
              <w:t xml:space="preserve">Screeningul toxicologic permite folosirea canabisului mai mult de 2 luni dupa ultima administrare. </w:t>
            </w:r>
          </w:p>
          <w:p w:rsidR="001827C1" w:rsidRPr="00D31850" w:rsidRDefault="001827C1" w:rsidP="001827C1">
            <w:pPr>
              <w:pStyle w:val="11"/>
              <w:numPr>
                <w:ilvl w:val="0"/>
                <w:numId w:val="54"/>
              </w:numPr>
              <w:tabs>
                <w:tab w:val="left" w:pos="426"/>
              </w:tabs>
              <w:spacing w:line="276" w:lineRule="auto"/>
              <w:ind w:left="142" w:firstLine="0"/>
              <w:rPr>
                <w:lang w:val="en-US"/>
              </w:rPr>
            </w:pPr>
            <w:r w:rsidRPr="00D31850">
              <w:rPr>
                <w:lang w:val="en-US"/>
              </w:rPr>
              <w:t>Pacienții care folosesc marijuana regulat, necesită excluderea din lista de așteptare.</w:t>
            </w:r>
          </w:p>
          <w:p w:rsidR="001827C1" w:rsidRPr="00D31850" w:rsidRDefault="001827C1" w:rsidP="001827C1">
            <w:pPr>
              <w:pStyle w:val="11"/>
              <w:numPr>
                <w:ilvl w:val="0"/>
                <w:numId w:val="54"/>
              </w:numPr>
              <w:tabs>
                <w:tab w:val="left" w:pos="426"/>
              </w:tabs>
              <w:spacing w:line="276" w:lineRule="auto"/>
              <w:ind w:left="142" w:firstLine="0"/>
              <w:rPr>
                <w:lang w:val="fr-FR"/>
              </w:rPr>
            </w:pPr>
            <w:r w:rsidRPr="00D31850">
              <w:rPr>
                <w:lang w:val="fr-FR"/>
              </w:rPr>
              <w:t>Pacientii cu abuz de polisubstanțe au rata inaltă de recidivă, ce poate influența recidivă post transplant.</w:t>
            </w:r>
          </w:p>
          <w:p w:rsidR="001827C1" w:rsidRPr="0078263E" w:rsidRDefault="001827C1" w:rsidP="001827C1">
            <w:pPr>
              <w:pStyle w:val="11"/>
              <w:numPr>
                <w:ilvl w:val="0"/>
                <w:numId w:val="54"/>
              </w:numPr>
              <w:tabs>
                <w:tab w:val="left" w:pos="426"/>
              </w:tabs>
              <w:spacing w:line="276" w:lineRule="auto"/>
              <w:ind w:left="142" w:firstLine="0"/>
              <w:rPr>
                <w:lang w:val="fr-FR"/>
              </w:rPr>
            </w:pPr>
            <w:r w:rsidRPr="00D31850">
              <w:rPr>
                <w:lang w:val="fr-FR"/>
              </w:rPr>
              <w:t>Sistarea fumatului este absolut necesară pentru candidații de TH, deoarece fumatul crește  riscul dezvoltării patologiei cardiovasculare post-transplant, riscul de tromboză a arterei hepatice post-transplant, riscul de patologie malignă orofaringiană.</w:t>
            </w:r>
            <w:r w:rsidRPr="0078263E">
              <w:rPr>
                <w:i/>
                <w:iCs/>
                <w:lang w:val="en-US"/>
              </w:rPr>
              <w:t xml:space="preserve"> </w:t>
            </w:r>
          </w:p>
          <w:p w:rsidR="001827C1" w:rsidRDefault="001827C1" w:rsidP="001827C1">
            <w:pPr>
              <w:pStyle w:val="11"/>
              <w:spacing w:line="276" w:lineRule="auto"/>
              <w:ind w:left="360"/>
              <w:rPr>
                <w:lang w:val="it-IT"/>
              </w:rPr>
            </w:pPr>
            <w:r w:rsidRPr="0078263E">
              <w:rPr>
                <w:b/>
                <w:i/>
                <w:iCs/>
                <w:lang w:val="en-US"/>
              </w:rPr>
              <w:t>Recoma</w:t>
            </w:r>
            <w:r w:rsidRPr="0078263E">
              <w:rPr>
                <w:b/>
                <w:i/>
                <w:iCs/>
                <w:lang w:val="ro-RO"/>
              </w:rPr>
              <w:t>n</w:t>
            </w:r>
            <w:r w:rsidRPr="0078263E">
              <w:rPr>
                <w:b/>
                <w:i/>
                <w:iCs/>
                <w:lang w:val="en-US"/>
              </w:rPr>
              <w:t>dari:</w:t>
            </w:r>
            <w:r w:rsidRPr="00D31850">
              <w:rPr>
                <w:lang w:val="it-IT"/>
              </w:rPr>
              <w:t xml:space="preserve"> </w:t>
            </w:r>
          </w:p>
          <w:p w:rsidR="001827C1" w:rsidRPr="001827C1" w:rsidRDefault="001827C1" w:rsidP="001827C1">
            <w:pPr>
              <w:pStyle w:val="11"/>
              <w:numPr>
                <w:ilvl w:val="0"/>
                <w:numId w:val="55"/>
              </w:numPr>
              <w:spacing w:line="276" w:lineRule="auto"/>
              <w:rPr>
                <w:lang w:val="it-IT"/>
              </w:rPr>
            </w:pPr>
            <w:r w:rsidRPr="001827C1">
              <w:rPr>
                <w:lang w:val="it-IT"/>
              </w:rPr>
              <w:t>Evaluarea psihologică, psihiatrică este absolut necesară pentru aprecierea aderenței recipientului și riscului potențial aparut la cei non-aderenți la TH.</w:t>
            </w:r>
          </w:p>
          <w:p w:rsidR="001827C1" w:rsidRPr="001827C1" w:rsidRDefault="001827C1" w:rsidP="001827C1">
            <w:pPr>
              <w:pStyle w:val="11"/>
              <w:numPr>
                <w:ilvl w:val="0"/>
                <w:numId w:val="55"/>
              </w:numPr>
              <w:spacing w:line="276" w:lineRule="auto"/>
              <w:rPr>
                <w:lang w:val="it-IT"/>
              </w:rPr>
            </w:pPr>
            <w:r w:rsidRPr="001827C1">
              <w:rPr>
                <w:lang w:val="it-IT"/>
              </w:rPr>
              <w:t>Pacienții abstinenți stabili si opiați dependenți, ce necesită menținerea cu metadonă nu sunt criterii de excludere pentru TH.</w:t>
            </w:r>
          </w:p>
          <w:p w:rsidR="001827C1" w:rsidRDefault="001827C1" w:rsidP="001827C1">
            <w:pPr>
              <w:pStyle w:val="3"/>
              <w:numPr>
                <w:ilvl w:val="0"/>
                <w:numId w:val="55"/>
              </w:numPr>
              <w:spacing w:line="276" w:lineRule="auto"/>
              <w:outlineLvl w:val="2"/>
              <w:rPr>
                <w:rFonts w:ascii="Times New Roman" w:hAnsi="Times New Roman" w:cs="Times New Roman"/>
                <w:b/>
                <w:color w:val="auto"/>
                <w:lang w:val="en-US"/>
              </w:rPr>
            </w:pPr>
            <w:r w:rsidRPr="001827C1">
              <w:rPr>
                <w:rFonts w:ascii="Times New Roman" w:hAnsi="Times New Roman" w:cs="Times New Roman"/>
                <w:lang w:val="en-US"/>
              </w:rPr>
              <w:t>Sistarea fumatului este absolut necesară pentru toți candidații de TH.</w:t>
            </w:r>
          </w:p>
        </w:tc>
      </w:tr>
    </w:tbl>
    <w:p w:rsidR="00FD40BD" w:rsidRPr="00FD40BD" w:rsidRDefault="00FD40BD" w:rsidP="00931C31">
      <w:pPr>
        <w:pStyle w:val="3"/>
        <w:spacing w:line="276" w:lineRule="auto"/>
        <w:rPr>
          <w:rFonts w:ascii="Times New Roman" w:hAnsi="Times New Roman" w:cs="Times New Roman"/>
          <w:b/>
          <w:color w:val="auto"/>
          <w:lang w:val="en-US"/>
        </w:rPr>
      </w:pPr>
    </w:p>
    <w:p w:rsidR="00806585" w:rsidRPr="000A58D4" w:rsidRDefault="00806585" w:rsidP="00931C31">
      <w:pPr>
        <w:pStyle w:val="3"/>
        <w:spacing w:line="276" w:lineRule="auto"/>
        <w:rPr>
          <w:rFonts w:ascii="Times New Roman" w:hAnsi="Times New Roman" w:cs="Times New Roman"/>
          <w:b/>
          <w:color w:val="auto"/>
        </w:rPr>
      </w:pPr>
      <w:r w:rsidRPr="000A58D4">
        <w:rPr>
          <w:rFonts w:ascii="Times New Roman" w:hAnsi="Times New Roman" w:cs="Times New Roman"/>
          <w:b/>
          <w:color w:val="auto"/>
        </w:rPr>
        <w:t>C.2.3.</w:t>
      </w:r>
      <w:r w:rsidR="00AA646C">
        <w:rPr>
          <w:rFonts w:ascii="Times New Roman" w:hAnsi="Times New Roman" w:cs="Times New Roman"/>
          <w:b/>
          <w:color w:val="auto"/>
          <w:lang w:val="ro-MD"/>
        </w:rPr>
        <w:t>3</w:t>
      </w:r>
      <w:r w:rsidRPr="000A58D4">
        <w:rPr>
          <w:rFonts w:ascii="Times New Roman" w:hAnsi="Times New Roman" w:cs="Times New Roman"/>
          <w:b/>
          <w:color w:val="auto"/>
        </w:rPr>
        <w:t xml:space="preserve"> Screening </w:t>
      </w:r>
      <w:bookmarkEnd w:id="164"/>
      <w:bookmarkEnd w:id="16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31410" w:rsidRPr="006827E6" w:rsidTr="00661787">
        <w:tc>
          <w:tcPr>
            <w:tcW w:w="10314" w:type="dxa"/>
            <w:shd w:val="clear" w:color="auto" w:fill="auto"/>
          </w:tcPr>
          <w:bookmarkEnd w:id="166"/>
          <w:p w:rsidR="00DB648A" w:rsidRPr="00DB648A" w:rsidRDefault="00DB648A" w:rsidP="00DB648A">
            <w:pPr>
              <w:spacing w:line="276" w:lineRule="auto"/>
              <w:jc w:val="both"/>
              <w:rPr>
                <w:rFonts w:ascii="Times New Roman" w:hAnsi="Times New Roman" w:cs="Times New Roman"/>
                <w:b/>
                <w:sz w:val="24"/>
                <w:szCs w:val="24"/>
                <w:lang w:val="it-IT"/>
              </w:rPr>
            </w:pPr>
            <w:r w:rsidRPr="00DB648A">
              <w:rPr>
                <w:rFonts w:ascii="Times New Roman" w:hAnsi="Times New Roman" w:cs="Times New Roman"/>
                <w:b/>
                <w:sz w:val="24"/>
                <w:szCs w:val="24"/>
                <w:lang w:val="it-IT"/>
              </w:rPr>
              <w:t>Caseta 3</w:t>
            </w:r>
            <w:r>
              <w:rPr>
                <w:rFonts w:ascii="Times New Roman" w:hAnsi="Times New Roman" w:cs="Times New Roman"/>
                <w:b/>
                <w:sz w:val="24"/>
                <w:szCs w:val="24"/>
                <w:lang w:val="it-IT"/>
              </w:rPr>
              <w:t>7</w:t>
            </w:r>
            <w:r w:rsidRPr="00DB648A">
              <w:rPr>
                <w:rFonts w:ascii="Times New Roman" w:hAnsi="Times New Roman" w:cs="Times New Roman"/>
                <w:b/>
                <w:sz w:val="24"/>
                <w:szCs w:val="24"/>
                <w:lang w:val="it-IT"/>
              </w:rPr>
              <w:t>.</w:t>
            </w:r>
            <w:r w:rsidRPr="000A58D4">
              <w:rPr>
                <w:rFonts w:ascii="Times New Roman" w:hAnsi="Times New Roman" w:cs="Times New Roman"/>
                <w:b/>
              </w:rPr>
              <w:t xml:space="preserve"> </w:t>
            </w:r>
            <w:r w:rsidRPr="00DB648A">
              <w:rPr>
                <w:rFonts w:ascii="Times New Roman" w:hAnsi="Times New Roman" w:cs="Times New Roman"/>
                <w:b/>
                <w:sz w:val="24"/>
                <w:szCs w:val="24"/>
              </w:rPr>
              <w:t>Screeningul infecțiilor oportuniste</w:t>
            </w:r>
          </w:p>
          <w:p w:rsidR="00806585" w:rsidRPr="00D31850" w:rsidRDefault="00DB648A" w:rsidP="00DB648A">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Pacienții cu CH sunt vulnerabili la infecții, în rezultatul cărora aceștea pot evalua spre insuficiență pol</w:t>
            </w:r>
            <w:r w:rsidR="00F61288">
              <w:rPr>
                <w:rFonts w:ascii="Times New Roman" w:hAnsi="Times New Roman" w:cs="Times New Roman"/>
                <w:sz w:val="24"/>
                <w:szCs w:val="24"/>
                <w:lang w:val="it-IT"/>
              </w:rPr>
              <w:t>iorganică și pot cauza decesul.</w:t>
            </w:r>
          </w:p>
          <w:p w:rsidR="00806585" w:rsidRPr="00D31850" w:rsidRDefault="00DB648A" w:rsidP="00DB648A">
            <w:pPr>
              <w:numPr>
                <w:ilvl w:val="0"/>
                <w:numId w:val="49"/>
              </w:numPr>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 xml:space="preserve">TH impune efectuarea unui screening pentru infecțiile bacteriene, virale și antimicotice. </w:t>
            </w:r>
          </w:p>
          <w:p w:rsidR="00806585" w:rsidRPr="00D31850" w:rsidRDefault="00DB648A" w:rsidP="00DB648A">
            <w:pPr>
              <w:numPr>
                <w:ilvl w:val="0"/>
                <w:numId w:val="49"/>
              </w:numPr>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La potențialii candidați pentru efectuarea TH acest screening include 3 niveluri:</w:t>
            </w:r>
          </w:p>
          <w:p w:rsidR="00806585" w:rsidRPr="00D31850" w:rsidRDefault="00661787" w:rsidP="00931C31">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 xml:space="preserve">I – se </w:t>
            </w:r>
            <w:r w:rsidR="002A0F44" w:rsidRPr="00D31850">
              <w:rPr>
                <w:rFonts w:ascii="Times New Roman" w:hAnsi="Times New Roman" w:cs="Times New Roman"/>
                <w:sz w:val="24"/>
                <w:szCs w:val="24"/>
                <w:lang w:val="it-IT"/>
              </w:rPr>
              <w:t>refera</w:t>
            </w:r>
            <w:r w:rsidR="00806585" w:rsidRPr="00D31850">
              <w:rPr>
                <w:rFonts w:ascii="Times New Roman" w:hAnsi="Times New Roman" w:cs="Times New Roman"/>
                <w:sz w:val="24"/>
                <w:szCs w:val="24"/>
                <w:lang w:val="it-IT"/>
              </w:rPr>
              <w:t xml:space="preserve"> la toți candidații potențiali pentu efectuarea transplantului hepatic</w:t>
            </w:r>
          </w:p>
          <w:p w:rsidR="00806585" w:rsidRPr="00D31850" w:rsidRDefault="00661787" w:rsidP="00931C31">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0A58D4">
              <w:rPr>
                <w:rFonts w:ascii="Times New Roman" w:hAnsi="Times New Roman" w:cs="Times New Roman"/>
                <w:sz w:val="24"/>
                <w:szCs w:val="24"/>
                <w:lang w:val="it-IT"/>
              </w:rPr>
              <w:t>II — se referă la primitori</w:t>
            </w:r>
            <w:r w:rsidR="00806585" w:rsidRPr="00D31850">
              <w:rPr>
                <w:rFonts w:ascii="Times New Roman" w:hAnsi="Times New Roman" w:cs="Times New Roman"/>
                <w:sz w:val="24"/>
                <w:szCs w:val="24"/>
                <w:lang w:val="it-IT"/>
              </w:rPr>
              <w:t>i, eligibili pentru efectuarea TH la momentul includerii în lista de așteptare</w:t>
            </w:r>
          </w:p>
          <w:p w:rsidR="00806585" w:rsidRPr="00D31850" w:rsidRDefault="00661787" w:rsidP="00931C31">
            <w:pPr>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it-IT"/>
              </w:rPr>
              <w:t xml:space="preserve">    </w:t>
            </w:r>
            <w:r w:rsidR="000A58D4">
              <w:rPr>
                <w:rFonts w:ascii="Times New Roman" w:hAnsi="Times New Roman" w:cs="Times New Roman"/>
                <w:sz w:val="24"/>
                <w:szCs w:val="24"/>
                <w:lang w:val="fr-FR"/>
              </w:rPr>
              <w:t>III — se referă la primitorii</w:t>
            </w:r>
            <w:r w:rsidR="00806585" w:rsidRPr="00D31850">
              <w:rPr>
                <w:rFonts w:ascii="Times New Roman" w:hAnsi="Times New Roman" w:cs="Times New Roman"/>
                <w:sz w:val="24"/>
                <w:szCs w:val="24"/>
                <w:lang w:val="fr-FR"/>
              </w:rPr>
              <w:t xml:space="preserve"> cu factori de risc sau la pacienții, care s-au în</w:t>
            </w:r>
            <w:r w:rsidR="00F61288">
              <w:rPr>
                <w:rFonts w:ascii="Times New Roman" w:hAnsi="Times New Roman" w:cs="Times New Roman"/>
                <w:sz w:val="24"/>
                <w:szCs w:val="24"/>
                <w:lang w:val="fr-FR"/>
              </w:rPr>
              <w:t>tors din zone endemice.</w:t>
            </w:r>
          </w:p>
          <w:p w:rsidR="00806585" w:rsidRPr="00661787" w:rsidRDefault="00661787" w:rsidP="00931C31">
            <w:pPr>
              <w:spacing w:line="276" w:lineRule="auto"/>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     </w:t>
            </w:r>
            <w:r w:rsidR="00806585" w:rsidRPr="00661787">
              <w:rPr>
                <w:rFonts w:ascii="Times New Roman" w:hAnsi="Times New Roman" w:cs="Times New Roman"/>
                <w:b/>
                <w:i/>
                <w:iCs/>
                <w:sz w:val="24"/>
                <w:szCs w:val="24"/>
                <w:lang w:val="en-US"/>
              </w:rPr>
              <w:t xml:space="preserve">Infecțiile, în care transplantul hepatic se amînă. </w:t>
            </w:r>
          </w:p>
          <w:p w:rsidR="00806585" w:rsidRPr="00D31850" w:rsidRDefault="00DB648A" w:rsidP="00DB648A">
            <w:pPr>
              <w:pStyle w:val="a4"/>
              <w:numPr>
                <w:ilvl w:val="0"/>
                <w:numId w:val="44"/>
              </w:numPr>
              <w:tabs>
                <w:tab w:val="clear" w:pos="720"/>
                <w:tab w:val="num" w:pos="883"/>
              </w:tabs>
              <w:spacing w:line="276"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Translocarea</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bacteriană activă predispune</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pacienții</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cirotici</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pentru</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dezvoltarea</w:t>
            </w:r>
            <w:r w:rsidR="00E4753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infecției țesuturilor</w:t>
            </w:r>
            <w:r w:rsidR="00D72018">
              <w:rPr>
                <w:rFonts w:ascii="Times New Roman" w:hAnsi="Times New Roman" w:cs="Times New Roman"/>
                <w:sz w:val="24"/>
                <w:szCs w:val="24"/>
                <w:lang w:val="en-US"/>
              </w:rPr>
              <w:t xml:space="preserve"> moi </w:t>
            </w:r>
            <w:r w:rsidR="00806585" w:rsidRPr="00D31850">
              <w:rPr>
                <w:rFonts w:ascii="Times New Roman" w:hAnsi="Times New Roman" w:cs="Times New Roman"/>
                <w:sz w:val="24"/>
                <w:szCs w:val="24"/>
                <w:lang w:val="en-US"/>
              </w:rPr>
              <w:t>ce</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 xml:space="preserve">reprezintă 11% </w:t>
            </w:r>
            <w:r w:rsidR="00806585" w:rsidRPr="00D31850">
              <w:rPr>
                <w:rFonts w:ascii="Times New Roman" w:hAnsi="Times New Roman" w:cs="Times New Roman"/>
                <w:sz w:val="24"/>
                <w:szCs w:val="24"/>
                <w:lang w:val="ro-RO"/>
              </w:rPr>
              <w:t>ș</w:t>
            </w:r>
            <w:r w:rsidR="00806585" w:rsidRPr="00D31850">
              <w:rPr>
                <w:rFonts w:ascii="Times New Roman" w:hAnsi="Times New Roman" w:cs="Times New Roman"/>
                <w:sz w:val="24"/>
                <w:szCs w:val="24"/>
                <w:lang w:val="en-US"/>
              </w:rPr>
              <w:t>i</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poate</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fi</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cauzată de</w:t>
            </w:r>
            <w:r w:rsidR="006451DC" w:rsidRPr="00D31850">
              <w:rPr>
                <w:rFonts w:ascii="Times New Roman" w:hAnsi="Times New Roman" w:cs="Times New Roman"/>
                <w:sz w:val="24"/>
                <w:szCs w:val="24"/>
                <w:lang w:val="en-US"/>
              </w:rPr>
              <w:t xml:space="preserve"> bacteria </w:t>
            </w:r>
            <w:r w:rsidR="00806585" w:rsidRPr="00D31850">
              <w:rPr>
                <w:rFonts w:ascii="Times New Roman" w:hAnsi="Times New Roman" w:cs="Times New Roman"/>
                <w:sz w:val="24"/>
                <w:szCs w:val="24"/>
                <w:lang w:val="en-US"/>
              </w:rPr>
              <w:t>gram- pozitive, stafilococus</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si</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streptococus, si</w:t>
            </w:r>
            <w:r w:rsidR="00D72018">
              <w:rPr>
                <w:rFonts w:ascii="Times New Roman" w:hAnsi="Times New Roman" w:cs="Times New Roman"/>
                <w:sz w:val="24"/>
                <w:szCs w:val="24"/>
                <w:lang w:val="en-US"/>
              </w:rPr>
              <w:t xml:space="preserve"> </w:t>
            </w:r>
            <w:r w:rsidR="00806585" w:rsidRPr="00D31850">
              <w:rPr>
                <w:rFonts w:ascii="Times New Roman" w:hAnsi="Times New Roman" w:cs="Times New Roman"/>
                <w:sz w:val="24"/>
                <w:szCs w:val="24"/>
                <w:lang w:val="en-US"/>
              </w:rPr>
              <w:t>gram- negative (klebsielaspp).</w:t>
            </w:r>
          </w:p>
          <w:p w:rsidR="00806585" w:rsidRPr="00D31850" w:rsidRDefault="00DB648A" w:rsidP="00DB648A">
            <w:pPr>
              <w:pStyle w:val="a4"/>
              <w:numPr>
                <w:ilvl w:val="0"/>
                <w:numId w:val="44"/>
              </w:numPr>
              <w:tabs>
                <w:tab w:val="clear" w:pos="720"/>
                <w:tab w:val="num" w:pos="883"/>
              </w:tabs>
              <w:spacing w:line="276"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Celulita este cea mai frecventa infecție a pielii la pacienții c</w:t>
            </w:r>
            <w:r w:rsidR="00F61288">
              <w:rPr>
                <w:rFonts w:ascii="Times New Roman" w:hAnsi="Times New Roman" w:cs="Times New Roman"/>
                <w:sz w:val="24"/>
                <w:szCs w:val="24"/>
                <w:lang w:val="it-IT"/>
              </w:rPr>
              <w:t>irotici cu o recurența de 20 %.</w:t>
            </w:r>
          </w:p>
          <w:p w:rsidR="00806585" w:rsidRPr="00DB648A" w:rsidRDefault="00806585" w:rsidP="00DB648A">
            <w:pPr>
              <w:tabs>
                <w:tab w:val="num" w:pos="883"/>
              </w:tabs>
              <w:spacing w:line="276" w:lineRule="auto"/>
              <w:ind w:left="142" w:hanging="142"/>
              <w:jc w:val="both"/>
              <w:rPr>
                <w:rFonts w:ascii="Times New Roman" w:hAnsi="Times New Roman" w:cs="Times New Roman"/>
                <w:b/>
                <w:sz w:val="24"/>
                <w:szCs w:val="24"/>
                <w:lang w:val="en-US"/>
              </w:rPr>
            </w:pPr>
            <w:r w:rsidRPr="00D31850">
              <w:rPr>
                <w:rFonts w:ascii="Times New Roman" w:hAnsi="Times New Roman" w:cs="Times New Roman"/>
                <w:i/>
                <w:iCs/>
                <w:sz w:val="24"/>
                <w:szCs w:val="24"/>
                <w:lang w:val="en-US"/>
              </w:rPr>
              <w:t xml:space="preserve">        </w:t>
            </w:r>
            <w:r w:rsidRPr="00DB648A">
              <w:rPr>
                <w:rFonts w:ascii="Times New Roman" w:hAnsi="Times New Roman" w:cs="Times New Roman"/>
                <w:b/>
                <w:i/>
                <w:iCs/>
                <w:sz w:val="24"/>
                <w:szCs w:val="24"/>
                <w:lang w:val="en-US"/>
              </w:rPr>
              <w:t>Infecții active, în care transplantul hepatic este contraindicat</w:t>
            </w:r>
            <w:r w:rsidRPr="00DB648A">
              <w:rPr>
                <w:rFonts w:ascii="Times New Roman" w:hAnsi="Times New Roman" w:cs="Times New Roman"/>
                <w:b/>
                <w:sz w:val="24"/>
                <w:szCs w:val="24"/>
                <w:lang w:val="en-US"/>
              </w:rPr>
              <w:t xml:space="preserve">. </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661787">
              <w:rPr>
                <w:rFonts w:ascii="Times New Roman" w:hAnsi="Times New Roman" w:cs="Times New Roman"/>
                <w:sz w:val="24"/>
                <w:szCs w:val="24"/>
                <w:lang w:val="it-IT"/>
              </w:rPr>
              <w:t>Bacteriemie spontan</w:t>
            </w:r>
            <w:r w:rsidR="00DB648A" w:rsidRPr="00661787">
              <w:rPr>
                <w:rFonts w:ascii="Times New Roman" w:hAnsi="Times New Roman" w:cs="Times New Roman"/>
                <w:sz w:val="24"/>
                <w:szCs w:val="24"/>
                <w:lang w:val="it-IT"/>
              </w:rPr>
              <w:t>ă</w:t>
            </w:r>
            <w:r w:rsidRPr="00661787">
              <w:rPr>
                <w:rFonts w:ascii="Times New Roman" w:hAnsi="Times New Roman" w:cs="Times New Roman"/>
                <w:sz w:val="24"/>
                <w:szCs w:val="24"/>
                <w:lang w:val="it-IT"/>
              </w:rPr>
              <w:t xml:space="preserve"> sau </w:t>
            </w:r>
            <w:r w:rsidR="00DB648A" w:rsidRPr="00661787">
              <w:rPr>
                <w:rFonts w:ascii="Times New Roman" w:hAnsi="Times New Roman" w:cs="Times New Roman"/>
                <w:sz w:val="24"/>
                <w:szCs w:val="24"/>
                <w:lang w:val="it-IT"/>
              </w:rPr>
              <w:t>ca</w:t>
            </w:r>
            <w:r w:rsidRPr="00661787">
              <w:rPr>
                <w:rFonts w:ascii="Times New Roman" w:hAnsi="Times New Roman" w:cs="Times New Roman"/>
                <w:sz w:val="24"/>
                <w:szCs w:val="24"/>
                <w:lang w:val="it-IT"/>
              </w:rPr>
              <w:t xml:space="preserve"> </w:t>
            </w:r>
            <w:r w:rsidR="00DB648A" w:rsidRPr="00661787">
              <w:rPr>
                <w:rFonts w:ascii="Times New Roman" w:hAnsi="Times New Roman" w:cs="Times New Roman"/>
                <w:sz w:val="24"/>
                <w:szCs w:val="24"/>
                <w:lang w:val="it-IT"/>
              </w:rPr>
              <w:t xml:space="preserve">o </w:t>
            </w:r>
            <w:r w:rsidRPr="00661787">
              <w:rPr>
                <w:rFonts w:ascii="Times New Roman" w:hAnsi="Times New Roman" w:cs="Times New Roman"/>
                <w:sz w:val="24"/>
                <w:szCs w:val="24"/>
                <w:lang w:val="it-IT"/>
              </w:rPr>
              <w:t xml:space="preserve">consecința </w:t>
            </w:r>
            <w:r w:rsidR="00DB648A" w:rsidRPr="00661787">
              <w:rPr>
                <w:rFonts w:ascii="Times New Roman" w:hAnsi="Times New Roman" w:cs="Times New Roman"/>
                <w:sz w:val="24"/>
                <w:szCs w:val="24"/>
                <w:lang w:val="it-IT"/>
              </w:rPr>
              <w:t>a</w:t>
            </w:r>
            <w:r w:rsidRPr="00661787">
              <w:rPr>
                <w:rFonts w:ascii="Times New Roman" w:hAnsi="Times New Roman" w:cs="Times New Roman"/>
                <w:sz w:val="24"/>
                <w:szCs w:val="24"/>
                <w:lang w:val="it-IT"/>
              </w:rPr>
              <w:t xml:space="preserve"> infecție tegumentară, pulmonară, </w:t>
            </w:r>
            <w:r w:rsidR="006451DC" w:rsidRPr="00661787">
              <w:rPr>
                <w:rFonts w:ascii="Times New Roman" w:hAnsi="Times New Roman" w:cs="Times New Roman"/>
                <w:sz w:val="24"/>
                <w:szCs w:val="24"/>
                <w:lang w:val="it-IT"/>
              </w:rPr>
              <w:t xml:space="preserve">a </w:t>
            </w:r>
            <w:r w:rsidRPr="00661787">
              <w:rPr>
                <w:rFonts w:ascii="Times New Roman" w:hAnsi="Times New Roman" w:cs="Times New Roman"/>
                <w:sz w:val="24"/>
                <w:szCs w:val="24"/>
                <w:lang w:val="it-IT"/>
              </w:rPr>
              <w:t xml:space="preserve">tractului urinar. </w:t>
            </w:r>
          </w:p>
          <w:p w:rsidR="00806585" w:rsidRPr="00D31850"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Bacteriemia tranzitorie asociată cu diferite manipulații terapeutice invazive (chemoembolizarea transarterială, scleroterapia transcutanată) nu necisită profilaxia cu antibiotice.</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Pneumonia este a 3 cauză de infecție la pacienții cirotici ce crește riscul de bacteriemii. Pneumonia comunitară este provocată de stafilococus pneumonia si hemofilus, ca rezultat vaccinarea contra pneumococului este reco</w:t>
            </w:r>
            <w:r w:rsidR="00F61288">
              <w:rPr>
                <w:rFonts w:ascii="Times New Roman" w:hAnsi="Times New Roman" w:cs="Times New Roman"/>
                <w:sz w:val="24"/>
                <w:szCs w:val="24"/>
                <w:lang w:val="it-IT"/>
              </w:rPr>
              <w:t>mandată pentru pacienții cu CH.</w:t>
            </w:r>
          </w:p>
          <w:p w:rsidR="00806585" w:rsidRPr="00D31850"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Candidemia — Este necesară evaluarea in special a pacienților cu colangită sclerozantă primitivă, in </w:t>
            </w:r>
            <w:r w:rsidRPr="00D31850">
              <w:rPr>
                <w:rFonts w:ascii="Times New Roman" w:hAnsi="Times New Roman" w:cs="Times New Roman"/>
                <w:sz w:val="24"/>
                <w:szCs w:val="24"/>
                <w:lang w:val="it-IT"/>
              </w:rPr>
              <w:lastRenderedPageBreak/>
              <w:t>special la cei cu stricturi dominante.</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Prezența aspergilozei este o contraindicație pentru transplant hepatic. Recipienții necesita tratați pină la ameliorarea clinic</w:t>
            </w:r>
            <w:r w:rsidR="00F61288">
              <w:rPr>
                <w:rFonts w:ascii="Times New Roman" w:hAnsi="Times New Roman" w:cs="Times New Roman"/>
                <w:sz w:val="24"/>
                <w:szCs w:val="24"/>
                <w:lang w:val="it-IT"/>
              </w:rPr>
              <w:t>ă, biologică si microbiologică.</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661787">
              <w:rPr>
                <w:rFonts w:ascii="Times New Roman" w:hAnsi="Times New Roman" w:cs="Times New Roman"/>
                <w:sz w:val="24"/>
                <w:szCs w:val="24"/>
                <w:lang w:val="it-IT"/>
              </w:rPr>
              <w:t xml:space="preserve">In cazul infectiei cu HIV: indicațiile pentru tratament vor fi HIV controlate: absența </w:t>
            </w:r>
            <w:r w:rsidR="006D39FE" w:rsidRPr="00661787">
              <w:rPr>
                <w:rFonts w:ascii="Times New Roman" w:hAnsi="Times New Roman" w:cs="Times New Roman"/>
                <w:sz w:val="24"/>
                <w:szCs w:val="24"/>
                <w:lang w:val="it-IT"/>
              </w:rPr>
              <w:t>manifestarilor</w:t>
            </w:r>
            <w:r w:rsidRPr="00661787">
              <w:rPr>
                <w:rFonts w:ascii="Times New Roman" w:hAnsi="Times New Roman" w:cs="Times New Roman"/>
                <w:sz w:val="24"/>
                <w:szCs w:val="24"/>
                <w:lang w:val="it-IT"/>
              </w:rPr>
              <w:t xml:space="preserve"> cauzate de SIDA (CD4 mai mare de 100-150 mm3)</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661787">
              <w:rPr>
                <w:rFonts w:ascii="Times New Roman" w:hAnsi="Times New Roman" w:cs="Times New Roman"/>
                <w:sz w:val="24"/>
                <w:szCs w:val="24"/>
                <w:lang w:val="it-IT"/>
              </w:rPr>
              <w:t xml:space="preserve">VHB+ HIV coinfecție este indicatie pentru transplant hepatic. </w:t>
            </w:r>
          </w:p>
          <w:p w:rsidR="00806585" w:rsidRPr="00661787" w:rsidRDefault="00806585" w:rsidP="00661787">
            <w:pPr>
              <w:numPr>
                <w:ilvl w:val="0"/>
                <w:numId w:val="49"/>
              </w:numPr>
              <w:tabs>
                <w:tab w:val="clear" w:pos="720"/>
                <w:tab w:val="num" w:pos="426"/>
              </w:tabs>
              <w:spacing w:line="276" w:lineRule="auto"/>
              <w:ind w:left="142" w:hanging="142"/>
              <w:jc w:val="both"/>
              <w:rPr>
                <w:rFonts w:ascii="Times New Roman" w:hAnsi="Times New Roman" w:cs="Times New Roman"/>
                <w:sz w:val="24"/>
                <w:szCs w:val="24"/>
                <w:lang w:val="it-IT"/>
              </w:rPr>
            </w:pPr>
            <w:r w:rsidRPr="00661787">
              <w:rPr>
                <w:rFonts w:ascii="Times New Roman" w:hAnsi="Times New Roman" w:cs="Times New Roman"/>
                <w:sz w:val="24"/>
                <w:szCs w:val="24"/>
                <w:lang w:val="it-IT"/>
              </w:rPr>
              <w:t xml:space="preserve">VHC+ HIV este contraindicație pentru transplant hepatic. Se recomandă efectuarea tratamentului VHC înainte de TH. </w:t>
            </w:r>
          </w:p>
          <w:p w:rsidR="00806585" w:rsidRPr="00D31850" w:rsidRDefault="00806585"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Toți candidații potențiali pentru includerea în lista de așteptare vor fi examinați la infecții</w:t>
            </w:r>
            <w:r w:rsidR="00DB648A">
              <w:rPr>
                <w:rFonts w:ascii="Times New Roman" w:hAnsi="Times New Roman" w:cs="Times New Roman"/>
                <w:sz w:val="24"/>
                <w:szCs w:val="24"/>
                <w:lang w:val="en-US"/>
              </w:rPr>
              <w:t>le</w:t>
            </w:r>
            <w:r w:rsidRPr="00D31850">
              <w:rPr>
                <w:rFonts w:ascii="Times New Roman" w:hAnsi="Times New Roman" w:cs="Times New Roman"/>
                <w:sz w:val="24"/>
                <w:szCs w:val="24"/>
                <w:lang w:val="en-US"/>
              </w:rPr>
              <w:t xml:space="preserve"> virale: </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VHB, </w:t>
            </w:r>
            <w:r w:rsidR="00104D29">
              <w:rPr>
                <w:rFonts w:ascii="Times New Roman" w:hAnsi="Times New Roman" w:cs="Times New Roman"/>
                <w:sz w:val="24"/>
                <w:szCs w:val="24"/>
                <w:lang w:val="en-US"/>
              </w:rPr>
              <w:t>AgHBs</w:t>
            </w:r>
            <w:r w:rsidR="00A67DA7">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anti HBcor sum, antiHBs, anti HBe, HBeAg, ADN VHB cantitativ, </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VHD- anti VHD, ARN VHD cantitativ, </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VHC- anti VHC, ARN VHC cantitativ, genotipul VHC, </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VHE – anti VHE IgM, ADN VHE cantitativ, </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Infecția CMV  -  anti CMV Ig M, anti CMV Ig G, ADN CMV cantitativ,</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infecția herpetică- anti HSV1,2 IgM, anti HSV1,2 Ig G, la necesitate ADN NSV,</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infecția cu virusul EBV- anti EBV Ig M, anti EBV Ig G, la necesitate ADN EBV</w:t>
            </w:r>
          </w:p>
          <w:p w:rsidR="00806585" w:rsidRPr="00D31850" w:rsidRDefault="00806585" w:rsidP="00DB648A">
            <w:pPr>
              <w:pStyle w:val="a4"/>
              <w:numPr>
                <w:ilvl w:val="0"/>
                <w:numId w:val="46"/>
              </w:numPr>
              <w:tabs>
                <w:tab w:val="clear" w:pos="720"/>
                <w:tab w:val="num" w:pos="426"/>
              </w:tabs>
              <w:spacing w:line="276" w:lineRule="auto"/>
              <w:ind w:hanging="57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Aprecierea imunoenzimatică la Ag HIV  şi anti HIV, ARN HIV</w:t>
            </w:r>
          </w:p>
          <w:p w:rsidR="00806585" w:rsidRPr="00D31850" w:rsidRDefault="00DB648A" w:rsidP="00DB648A">
            <w:pPr>
              <w:numPr>
                <w:ilvl w:val="0"/>
                <w:numId w:val="46"/>
              </w:numPr>
              <w:tabs>
                <w:tab w:val="clear" w:pos="720"/>
                <w:tab w:val="num" w:pos="426"/>
              </w:tabs>
              <w:spacing w:line="276" w:lineRule="auto"/>
              <w:ind w:left="284" w:hanging="142"/>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Aprecierea reacţiilor serologice complexe la sifilis (anti-T, pallidum). La pacienții cu SIDA și infecție virală HIV controlată cu numărul de limfocite CD4 &gt; 100–150/</w:t>
            </w:r>
            <w:r w:rsidR="00806585" w:rsidRPr="00D31850">
              <w:rPr>
                <w:rFonts w:ascii="Times New Roman" w:hAnsi="Times New Roman" w:cs="Times New Roman"/>
                <w:sz w:val="24"/>
                <w:szCs w:val="24"/>
              </w:rPr>
              <w:t>мкл</w:t>
            </w:r>
            <w:r w:rsidR="00806585" w:rsidRPr="00D31850">
              <w:rPr>
                <w:rFonts w:ascii="Times New Roman" w:hAnsi="Times New Roman" w:cs="Times New Roman"/>
                <w:sz w:val="24"/>
                <w:szCs w:val="24"/>
                <w:lang w:val="it-IT"/>
              </w:rPr>
              <w:t>, transplantul hepatic este indicat</w:t>
            </w:r>
            <w:r>
              <w:rPr>
                <w:rFonts w:ascii="Times New Roman" w:hAnsi="Times New Roman" w:cs="Times New Roman"/>
                <w:sz w:val="24"/>
                <w:szCs w:val="24"/>
                <w:lang w:val="it-IT"/>
              </w:rPr>
              <w:t>.</w:t>
            </w:r>
          </w:p>
          <w:p w:rsidR="00806585" w:rsidRPr="00D31850" w:rsidRDefault="00806585" w:rsidP="00DB648A">
            <w:pPr>
              <w:numPr>
                <w:ilvl w:val="0"/>
                <w:numId w:val="46"/>
              </w:numPr>
              <w:tabs>
                <w:tab w:val="clear" w:pos="720"/>
                <w:tab w:val="num" w:pos="426"/>
              </w:tabs>
              <w:spacing w:line="276" w:lineRule="auto"/>
              <w:ind w:hanging="578"/>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Testul la Micobacterium tuberculosis, proba Mantu, testare la QuantiFERON</w:t>
            </w:r>
          </w:p>
          <w:p w:rsidR="00806585" w:rsidRPr="00D31850" w:rsidRDefault="00806585"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Toți candidații potențiali pentru includerea în lista de așteptare vor fi examinați la prezența sau absența unei infecții active prin efectuarea următoarelor examinări:</w:t>
            </w:r>
          </w:p>
          <w:p w:rsidR="00806585" w:rsidRPr="00D31850" w:rsidRDefault="00806585" w:rsidP="00DB648A">
            <w:pPr>
              <w:pStyle w:val="a4"/>
              <w:numPr>
                <w:ilvl w:val="0"/>
                <w:numId w:val="47"/>
              </w:numPr>
              <w:tabs>
                <w:tab w:val="clear" w:pos="720"/>
              </w:tabs>
              <w:spacing w:line="276" w:lineRule="auto"/>
              <w:ind w:left="426" w:hanging="284"/>
              <w:jc w:val="both"/>
              <w:rPr>
                <w:rFonts w:ascii="Times New Roman" w:hAnsi="Times New Roman" w:cs="Times New Roman"/>
                <w:sz w:val="24"/>
                <w:szCs w:val="24"/>
              </w:rPr>
            </w:pPr>
            <w:r w:rsidRPr="00D31850">
              <w:rPr>
                <w:rFonts w:ascii="Times New Roman" w:hAnsi="Times New Roman" w:cs="Times New Roman"/>
                <w:sz w:val="24"/>
                <w:szCs w:val="24"/>
              </w:rPr>
              <w:t xml:space="preserve">hemocultura, </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rPr>
            </w:pPr>
            <w:r w:rsidRPr="00D31850">
              <w:rPr>
                <w:rFonts w:ascii="Times New Roman" w:hAnsi="Times New Roman" w:cs="Times New Roman"/>
                <w:sz w:val="24"/>
                <w:szCs w:val="24"/>
              </w:rPr>
              <w:t>urocultura,</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exudatul faringian, exudatul nazal și auricular</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rPr>
            </w:pPr>
            <w:r w:rsidRPr="00D31850">
              <w:rPr>
                <w:rFonts w:ascii="Times New Roman" w:hAnsi="Times New Roman" w:cs="Times New Roman"/>
                <w:sz w:val="24"/>
                <w:szCs w:val="24"/>
              </w:rPr>
              <w:t>coprocultura și examenul coproparazitologic</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analiza lichidelor de puncție (pleural, peritoneal, pericardic)</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rPr>
            </w:pPr>
            <w:r w:rsidRPr="00D31850">
              <w:rPr>
                <w:rFonts w:ascii="Times New Roman" w:hAnsi="Times New Roman" w:cs="Times New Roman"/>
                <w:sz w:val="24"/>
                <w:szCs w:val="24"/>
              </w:rPr>
              <w:t>analiza secrețiilor vaginale</w:t>
            </w:r>
          </w:p>
          <w:p w:rsidR="00806585" w:rsidRPr="00D31850" w:rsidRDefault="00806585" w:rsidP="00DB648A">
            <w:pPr>
              <w:pStyle w:val="a4"/>
              <w:numPr>
                <w:ilvl w:val="0"/>
                <w:numId w:val="47"/>
              </w:numPr>
              <w:spacing w:line="276" w:lineRule="auto"/>
              <w:ind w:left="426"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anticorpi la Aspergiloza fumegatum, plamînul fermierului, Ag cu Galactomanan</w:t>
            </w:r>
          </w:p>
          <w:p w:rsidR="00806585" w:rsidRPr="00D31850" w:rsidRDefault="00661787" w:rsidP="00DB648A">
            <w:pPr>
              <w:pStyle w:val="a4"/>
              <w:numPr>
                <w:ilvl w:val="0"/>
                <w:numId w:val="47"/>
              </w:numPr>
              <w:tabs>
                <w:tab w:val="clear" w:pos="720"/>
                <w:tab w:val="num" w:pos="316"/>
              </w:tabs>
              <w:spacing w:line="276" w:lineRule="auto"/>
              <w:ind w:left="426"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06585" w:rsidRPr="00D31850">
              <w:rPr>
                <w:rFonts w:ascii="Times New Roman" w:hAnsi="Times New Roman" w:cs="Times New Roman"/>
                <w:sz w:val="24"/>
                <w:szCs w:val="24"/>
                <w:lang w:val="it-IT"/>
              </w:rPr>
              <w:t>Screeningul la tuberculoză se face din: produse respiratorii, sînge, spută, lichide obținute sterile (lichid peritoneal și sau pleural). Se urmăresc și testele la tuberculină: proba Mantu, testul QuantiFERON pentru depistarea infecției tuberculoase latente</w:t>
            </w:r>
          </w:p>
          <w:p w:rsidR="0080466D" w:rsidRDefault="00806585" w:rsidP="00DB648A">
            <w:pPr>
              <w:pStyle w:val="a4"/>
              <w:numPr>
                <w:ilvl w:val="0"/>
                <w:numId w:val="47"/>
              </w:numPr>
              <w:spacing w:line="276" w:lineRule="auto"/>
              <w:ind w:left="426"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Aprecierea anticorpilor la Toxoplazmoză: IgG, IgM. </w:t>
            </w:r>
          </w:p>
          <w:p w:rsidR="00806585" w:rsidRDefault="0080466D" w:rsidP="00DB648A">
            <w:pPr>
              <w:jc w:val="both"/>
              <w:rPr>
                <w:rFonts w:ascii="Times New Roman" w:hAnsi="Times New Roman" w:cs="Times New Roman"/>
                <w:b/>
                <w:i/>
                <w:iCs/>
                <w:sz w:val="24"/>
                <w:szCs w:val="24"/>
              </w:rPr>
            </w:pPr>
            <w:r w:rsidRPr="0080466D">
              <w:rPr>
                <w:rFonts w:ascii="Times New Roman" w:hAnsi="Times New Roman" w:cs="Times New Roman"/>
                <w:b/>
                <w:i/>
                <w:iCs/>
                <w:sz w:val="24"/>
                <w:szCs w:val="24"/>
              </w:rPr>
              <w:t>Recomandari:</w:t>
            </w:r>
          </w:p>
          <w:p w:rsidR="0080466D" w:rsidRPr="00661787" w:rsidRDefault="0080466D" w:rsidP="00661787">
            <w:pPr>
              <w:pStyle w:val="a4"/>
              <w:numPr>
                <w:ilvl w:val="0"/>
                <w:numId w:val="39"/>
              </w:numPr>
              <w:spacing w:line="276" w:lineRule="auto"/>
              <w:jc w:val="both"/>
              <w:rPr>
                <w:rFonts w:ascii="Times New Roman" w:hAnsi="Times New Roman" w:cs="Times New Roman"/>
                <w:sz w:val="24"/>
                <w:szCs w:val="24"/>
                <w:lang w:val="en-US"/>
              </w:rPr>
            </w:pPr>
            <w:r w:rsidRPr="00661787">
              <w:rPr>
                <w:rFonts w:ascii="Times New Roman" w:hAnsi="Times New Roman" w:cs="Times New Roman"/>
                <w:sz w:val="24"/>
                <w:szCs w:val="24"/>
                <w:lang w:val="en-US"/>
              </w:rPr>
              <w:t>Screening pentru infecții fungice, bacteriane, este obligatoriu pentru TH</w:t>
            </w:r>
          </w:p>
          <w:p w:rsidR="0080466D" w:rsidRDefault="0080466D" w:rsidP="00B05AD5">
            <w:pPr>
              <w:pStyle w:val="a4"/>
              <w:numPr>
                <w:ilvl w:val="0"/>
                <w:numId w:val="39"/>
              </w:num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Prezența infecției active este contraindicație pentru TH</w:t>
            </w:r>
          </w:p>
          <w:p w:rsidR="0080466D" w:rsidRPr="0080466D" w:rsidRDefault="0080466D" w:rsidP="00B05AD5">
            <w:pPr>
              <w:pStyle w:val="a4"/>
              <w:numPr>
                <w:ilvl w:val="0"/>
                <w:numId w:val="39"/>
              </w:num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en-US"/>
              </w:rPr>
              <w:t>Statutul de infecție CMV donor/ recipient determină tipul de profilaxie.</w:t>
            </w:r>
          </w:p>
        </w:tc>
      </w:tr>
    </w:tbl>
    <w:p w:rsidR="00806585" w:rsidRPr="004E233E" w:rsidRDefault="00806585" w:rsidP="00931C31">
      <w:pPr>
        <w:pStyle w:val="3"/>
        <w:spacing w:line="276" w:lineRule="auto"/>
        <w:rPr>
          <w:rFonts w:ascii="Times New Roman" w:hAnsi="Times New Roman" w:cs="Times New Roman"/>
          <w:b/>
          <w:color w:val="auto"/>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31410" w:rsidRPr="006827E6" w:rsidTr="00DB648A">
        <w:tc>
          <w:tcPr>
            <w:tcW w:w="10314" w:type="dxa"/>
            <w:shd w:val="clear" w:color="auto" w:fill="auto"/>
          </w:tcPr>
          <w:p w:rsidR="00DB648A" w:rsidRPr="00DB648A" w:rsidRDefault="00DB648A" w:rsidP="00DB648A">
            <w:pPr>
              <w:pStyle w:val="11"/>
              <w:spacing w:line="276" w:lineRule="auto"/>
              <w:rPr>
                <w:lang w:val="it-IT"/>
              </w:rPr>
            </w:pPr>
            <w:bookmarkStart w:id="169" w:name="_Hlk522521582"/>
            <w:bookmarkStart w:id="170" w:name="_Toc706755"/>
            <w:bookmarkStart w:id="171" w:name="_Toc707249"/>
            <w:r>
              <w:rPr>
                <w:b/>
                <w:lang w:val="en-US"/>
              </w:rPr>
              <w:t xml:space="preserve">Caseta 38. </w:t>
            </w:r>
            <w:r w:rsidRPr="00DB648A">
              <w:rPr>
                <w:b/>
                <w:lang w:val="en-US"/>
              </w:rPr>
              <w:t>Screeningul patologiilor oncologice</w:t>
            </w:r>
            <w:bookmarkEnd w:id="169"/>
            <w:bookmarkEnd w:id="170"/>
            <w:bookmarkEnd w:id="171"/>
            <w:r w:rsidRPr="00D31850">
              <w:rPr>
                <w:lang w:val="en-US"/>
              </w:rPr>
              <w:t xml:space="preserve"> </w:t>
            </w:r>
          </w:p>
          <w:p w:rsidR="00806585" w:rsidRPr="00D31850" w:rsidRDefault="00806585" w:rsidP="00661787">
            <w:pPr>
              <w:pStyle w:val="11"/>
              <w:numPr>
                <w:ilvl w:val="0"/>
                <w:numId w:val="50"/>
              </w:numPr>
              <w:tabs>
                <w:tab w:val="clear" w:pos="720"/>
              </w:tabs>
              <w:spacing w:line="276" w:lineRule="auto"/>
              <w:ind w:left="284" w:hanging="284"/>
              <w:rPr>
                <w:lang w:val="it-IT"/>
              </w:rPr>
            </w:pPr>
            <w:r w:rsidRPr="00661787">
              <w:rPr>
                <w:lang w:val="it-IT"/>
              </w:rPr>
              <w:t xml:space="preserve">Istoric de cancer tratat in anamneză nu este o contraindicație pentru transplant hepatic. </w:t>
            </w:r>
          </w:p>
          <w:p w:rsidR="00806585" w:rsidRPr="00D31850" w:rsidRDefault="00806585" w:rsidP="00661787">
            <w:pPr>
              <w:pStyle w:val="11"/>
              <w:numPr>
                <w:ilvl w:val="0"/>
                <w:numId w:val="50"/>
              </w:numPr>
              <w:tabs>
                <w:tab w:val="clear" w:pos="720"/>
              </w:tabs>
              <w:spacing w:line="276" w:lineRule="auto"/>
              <w:ind w:left="284" w:hanging="284"/>
              <w:rPr>
                <w:lang w:val="it-IT"/>
              </w:rPr>
            </w:pPr>
            <w:r w:rsidRPr="00661787">
              <w:rPr>
                <w:lang w:val="it-IT"/>
              </w:rPr>
              <w:t>Screeningul pentru leziuni neoplazice este necesar de efectuat in timpul evaluarii pentru includerea in lista de așteptare și se ia in considerație virsta, sexul, consumul de alcool, sta</w:t>
            </w:r>
            <w:r w:rsidR="000A58D4" w:rsidRPr="00661787">
              <w:rPr>
                <w:lang w:val="it-IT"/>
              </w:rPr>
              <w:t>tutul de fumător a primitorului</w:t>
            </w:r>
            <w:r w:rsidRPr="00661787">
              <w:rPr>
                <w:lang w:val="it-IT"/>
              </w:rPr>
              <w:t xml:space="preserve">. </w:t>
            </w:r>
          </w:p>
          <w:p w:rsidR="00806585" w:rsidRPr="00D31850" w:rsidRDefault="00806585" w:rsidP="00661787">
            <w:pPr>
              <w:pStyle w:val="11"/>
              <w:numPr>
                <w:ilvl w:val="0"/>
                <w:numId w:val="50"/>
              </w:numPr>
              <w:tabs>
                <w:tab w:val="clear" w:pos="720"/>
              </w:tabs>
              <w:spacing w:line="276" w:lineRule="auto"/>
              <w:ind w:left="284" w:hanging="284"/>
              <w:rPr>
                <w:lang w:val="it-IT"/>
              </w:rPr>
            </w:pPr>
            <w:r w:rsidRPr="00D31850">
              <w:rPr>
                <w:lang w:val="it-IT"/>
              </w:rPr>
              <w:lastRenderedPageBreak/>
              <w:t xml:space="preserve">Screeningul pentru cancer colorectal se face la candidații cu virsta mai mare </w:t>
            </w:r>
            <w:r w:rsidR="00D93B5D">
              <w:rPr>
                <w:lang w:val="it-IT"/>
              </w:rPr>
              <w:t xml:space="preserve">50 ani, dacă colonoscopia este </w:t>
            </w:r>
            <w:r w:rsidRPr="00D31850">
              <w:rPr>
                <w:lang w:val="it-IT"/>
              </w:rPr>
              <w:t>riscantă se indica CT colonografie (la pacienții cu ascită mai putin eficientă).</w:t>
            </w:r>
          </w:p>
          <w:p w:rsidR="00806585" w:rsidRPr="00D31850" w:rsidRDefault="00806585" w:rsidP="00661787">
            <w:pPr>
              <w:pStyle w:val="11"/>
              <w:numPr>
                <w:ilvl w:val="0"/>
                <w:numId w:val="50"/>
              </w:numPr>
              <w:tabs>
                <w:tab w:val="clear" w:pos="720"/>
              </w:tabs>
              <w:spacing w:line="276" w:lineRule="auto"/>
              <w:ind w:left="284" w:hanging="284"/>
              <w:rPr>
                <w:lang w:val="it-IT"/>
              </w:rPr>
            </w:pPr>
            <w:r w:rsidRPr="00D31850">
              <w:rPr>
                <w:lang w:val="it-IT"/>
              </w:rPr>
              <w:t>Evaluarea prezenței neoplaziilor pulmonare, gitului si a capului, a cavității bucale, esofagului, vezicii urinare este obligatorie în cazul dependenței de fumat și alcool.</w:t>
            </w:r>
          </w:p>
          <w:p w:rsidR="00806585" w:rsidRPr="00D31850" w:rsidRDefault="00806585" w:rsidP="00661787">
            <w:pPr>
              <w:pStyle w:val="11"/>
              <w:numPr>
                <w:ilvl w:val="0"/>
                <w:numId w:val="50"/>
              </w:numPr>
              <w:tabs>
                <w:tab w:val="clear" w:pos="720"/>
              </w:tabs>
              <w:spacing w:line="276" w:lineRule="auto"/>
              <w:ind w:left="284" w:hanging="284"/>
              <w:rPr>
                <w:lang w:val="it-IT"/>
              </w:rPr>
            </w:pPr>
            <w:r w:rsidRPr="00D31850">
              <w:rPr>
                <w:lang w:val="it-IT"/>
              </w:rPr>
              <w:t>Evaluarea urechii, nasului, gitului se efectuiază prin nasofibroscopie. Examinarea cavității bucale prin endoscopie digestivă superioară (EDS). EDS se efectuiază pentru screeningul cancerului și evaluarea prezenței de varice esofagiene.</w:t>
            </w:r>
          </w:p>
          <w:p w:rsidR="00806585" w:rsidRPr="00661787" w:rsidRDefault="00806585" w:rsidP="00661787">
            <w:pPr>
              <w:pStyle w:val="11"/>
              <w:numPr>
                <w:ilvl w:val="0"/>
                <w:numId w:val="50"/>
              </w:numPr>
              <w:tabs>
                <w:tab w:val="clear" w:pos="720"/>
              </w:tabs>
              <w:spacing w:line="276" w:lineRule="auto"/>
              <w:ind w:left="284" w:hanging="284"/>
              <w:rPr>
                <w:lang w:val="it-IT"/>
              </w:rPr>
            </w:pPr>
            <w:r w:rsidRPr="00661787">
              <w:rPr>
                <w:lang w:val="it-IT"/>
              </w:rPr>
              <w:t>Femeile necesită evaluate la examenul ginecologic de rutina + PAP test, mamografia si/ sau USG glandelor mamare.</w:t>
            </w:r>
          </w:p>
          <w:p w:rsidR="00806585" w:rsidRPr="00D31850" w:rsidRDefault="00806585" w:rsidP="00661787">
            <w:pPr>
              <w:pStyle w:val="11"/>
              <w:numPr>
                <w:ilvl w:val="0"/>
                <w:numId w:val="50"/>
              </w:numPr>
              <w:tabs>
                <w:tab w:val="clear" w:pos="720"/>
              </w:tabs>
              <w:spacing w:line="276" w:lineRule="auto"/>
              <w:ind w:left="284" w:hanging="284"/>
              <w:rPr>
                <w:lang w:val="it-IT"/>
              </w:rPr>
            </w:pPr>
            <w:r w:rsidRPr="00D31850">
              <w:rPr>
                <w:lang w:val="it-IT"/>
              </w:rPr>
              <w:t>Screeningul pentru patologia prostatei se face la indicația urologului.</w:t>
            </w:r>
          </w:p>
          <w:p w:rsidR="00806585" w:rsidRPr="00D31850" w:rsidRDefault="00806585" w:rsidP="00B05AD5">
            <w:pPr>
              <w:pStyle w:val="11"/>
              <w:numPr>
                <w:ilvl w:val="0"/>
                <w:numId w:val="50"/>
              </w:numPr>
              <w:tabs>
                <w:tab w:val="clear" w:pos="720"/>
              </w:tabs>
              <w:spacing w:line="276" w:lineRule="auto"/>
              <w:ind w:left="284" w:hanging="284"/>
              <w:rPr>
                <w:lang w:val="it-IT"/>
              </w:rPr>
            </w:pPr>
            <w:r w:rsidRPr="00D31850">
              <w:rPr>
                <w:lang w:val="it-IT"/>
              </w:rPr>
              <w:t>Examinarea tegumentară este importantă (se iau in considerație leziunile maligne nonmelanomice care nu reprezintă contraindicație pentru TH)</w:t>
            </w:r>
          </w:p>
          <w:p w:rsidR="0078263E" w:rsidRPr="0078263E" w:rsidRDefault="00806585" w:rsidP="00B05AD5">
            <w:pPr>
              <w:pStyle w:val="11"/>
              <w:numPr>
                <w:ilvl w:val="0"/>
                <w:numId w:val="50"/>
              </w:numPr>
              <w:tabs>
                <w:tab w:val="clear" w:pos="720"/>
              </w:tabs>
              <w:spacing w:line="276" w:lineRule="auto"/>
              <w:ind w:left="284" w:hanging="284"/>
              <w:rPr>
                <w:lang w:val="it-IT"/>
              </w:rPr>
            </w:pPr>
            <w:r w:rsidRPr="00D31850">
              <w:rPr>
                <w:lang w:val="it-IT"/>
              </w:rPr>
              <w:t>Screeningul pentru malignități hepatice se bazează pe evaluarea metastazelor, ce include scintigrafia osoasă și CT pulmonară. PET este suficienta pentru depistarea neoplaziilor nedetectabile prin alte modalitați imagistice.</w:t>
            </w:r>
            <w:r w:rsidR="0078263E" w:rsidRPr="0078263E">
              <w:rPr>
                <w:b/>
                <w:i/>
                <w:iCs/>
                <w:lang w:val="en-US"/>
              </w:rPr>
              <w:t xml:space="preserve"> </w:t>
            </w:r>
          </w:p>
          <w:p w:rsidR="0078263E" w:rsidRDefault="0078263E" w:rsidP="0078263E">
            <w:pPr>
              <w:pStyle w:val="11"/>
              <w:spacing w:line="276" w:lineRule="auto"/>
              <w:rPr>
                <w:lang w:val="en-US"/>
              </w:rPr>
            </w:pPr>
            <w:r w:rsidRPr="0078263E">
              <w:rPr>
                <w:b/>
                <w:i/>
                <w:iCs/>
                <w:lang w:val="en-US"/>
              </w:rPr>
              <w:t>Recomandari:</w:t>
            </w:r>
            <w:r w:rsidRPr="00D31850">
              <w:rPr>
                <w:lang w:val="en-US"/>
              </w:rPr>
              <w:t xml:space="preserve"> </w:t>
            </w:r>
          </w:p>
          <w:p w:rsidR="0078263E" w:rsidRPr="00D31850" w:rsidRDefault="0078263E" w:rsidP="00B05AD5">
            <w:pPr>
              <w:pStyle w:val="11"/>
              <w:numPr>
                <w:ilvl w:val="0"/>
                <w:numId w:val="51"/>
              </w:numPr>
              <w:spacing w:line="276" w:lineRule="auto"/>
              <w:ind w:hanging="218"/>
              <w:rPr>
                <w:lang w:val="en-US"/>
              </w:rPr>
            </w:pPr>
            <w:r w:rsidRPr="00D31850">
              <w:rPr>
                <w:lang w:val="en-US"/>
              </w:rPr>
              <w:t>Screeningul pentru evaluarea leziunilor neoplazice este necesar în evaluarea pentru TH</w:t>
            </w:r>
          </w:p>
          <w:p w:rsidR="0078263E" w:rsidRDefault="0078263E" w:rsidP="00B05AD5">
            <w:pPr>
              <w:pStyle w:val="11"/>
              <w:numPr>
                <w:ilvl w:val="0"/>
                <w:numId w:val="51"/>
              </w:numPr>
              <w:spacing w:line="276" w:lineRule="auto"/>
              <w:ind w:hanging="218"/>
              <w:rPr>
                <w:lang w:val="it-IT"/>
              </w:rPr>
            </w:pPr>
            <w:r w:rsidRPr="00D31850">
              <w:rPr>
                <w:lang w:val="it-IT"/>
              </w:rPr>
              <w:t>Evaluarea neoplaziilor pulmonare, a gitului, capului, cavității bucale, esofagului, vezicii urinare, este necesar in cazul dependenței de alcool si fumat.</w:t>
            </w:r>
          </w:p>
          <w:p w:rsidR="00806585" w:rsidRPr="0078263E" w:rsidRDefault="0078263E" w:rsidP="00B05AD5">
            <w:pPr>
              <w:pStyle w:val="11"/>
              <w:numPr>
                <w:ilvl w:val="0"/>
                <w:numId w:val="51"/>
              </w:numPr>
              <w:spacing w:line="276" w:lineRule="auto"/>
              <w:ind w:hanging="218"/>
              <w:rPr>
                <w:lang w:val="it-IT"/>
              </w:rPr>
            </w:pPr>
            <w:r w:rsidRPr="00D31850">
              <w:rPr>
                <w:lang w:val="fr-FR"/>
              </w:rPr>
              <w:t>Istoric de cancer tratat nu este contraindicație pentru TH.</w:t>
            </w:r>
          </w:p>
        </w:tc>
      </w:tr>
    </w:tbl>
    <w:p w:rsidR="00806585" w:rsidRPr="00D31850" w:rsidRDefault="00806585" w:rsidP="00931C31">
      <w:pPr>
        <w:pStyle w:val="11"/>
        <w:spacing w:line="276" w:lineRule="auto"/>
        <w:outlineLvl w:val="2"/>
        <w:rPr>
          <w:b/>
          <w:bCs/>
          <w:lang w:val="en-US"/>
        </w:rPr>
      </w:pPr>
    </w:p>
    <w:p w:rsidR="00806585" w:rsidRPr="000A58D4" w:rsidRDefault="00806585" w:rsidP="00931C31">
      <w:pPr>
        <w:pStyle w:val="3"/>
        <w:spacing w:line="276" w:lineRule="auto"/>
        <w:rPr>
          <w:rFonts w:ascii="Times New Roman" w:hAnsi="Times New Roman" w:cs="Times New Roman"/>
          <w:b/>
          <w:color w:val="auto"/>
          <w:lang w:val="it-IT"/>
        </w:rPr>
      </w:pPr>
      <w:bookmarkStart w:id="172" w:name="_Hlk522521588"/>
    </w:p>
    <w:bookmarkEnd w:id="172"/>
    <w:p w:rsidR="00673F45" w:rsidRPr="00D31850" w:rsidRDefault="00673F45" w:rsidP="00931C31">
      <w:pPr>
        <w:spacing w:line="276" w:lineRule="auto"/>
        <w:rPr>
          <w:rFonts w:ascii="Times New Roman" w:hAnsi="Times New Roman" w:cs="Times New Roman"/>
          <w:i/>
          <w:sz w:val="24"/>
          <w:szCs w:val="24"/>
          <w:lang w:val="it-IT"/>
        </w:rPr>
        <w:sectPr w:rsidR="00673F45" w:rsidRPr="00D31850" w:rsidSect="00997BC7">
          <w:pgSz w:w="11906" w:h="16838"/>
          <w:pgMar w:top="1134" w:right="849" w:bottom="1134" w:left="1134" w:header="708" w:footer="708" w:gutter="0"/>
          <w:cols w:space="708"/>
          <w:docGrid w:linePitch="360"/>
        </w:sectPr>
      </w:pPr>
    </w:p>
    <w:p w:rsidR="00806585" w:rsidRPr="000A58D4" w:rsidRDefault="00806585" w:rsidP="00931C31">
      <w:pPr>
        <w:pStyle w:val="1"/>
        <w:spacing w:line="276" w:lineRule="auto"/>
        <w:rPr>
          <w:rStyle w:val="62"/>
          <w:b/>
          <w:sz w:val="24"/>
          <w:szCs w:val="24"/>
          <w:lang w:val="en-US"/>
        </w:rPr>
      </w:pPr>
      <w:bookmarkStart w:id="173" w:name="_Toc706757"/>
      <w:bookmarkStart w:id="174" w:name="_Toc707251"/>
      <w:bookmarkStart w:id="175" w:name="_Hlk522521596"/>
      <w:r w:rsidRPr="000A58D4">
        <w:rPr>
          <w:rStyle w:val="62"/>
          <w:b/>
          <w:sz w:val="24"/>
          <w:szCs w:val="24"/>
          <w:lang w:val="en-US"/>
        </w:rPr>
        <w:lastRenderedPageBreak/>
        <w:t>C.2.4 Examenul paraclinic</w:t>
      </w:r>
      <w:bookmarkEnd w:id="173"/>
      <w:bookmarkEnd w:id="174"/>
    </w:p>
    <w:bookmarkEnd w:id="175"/>
    <w:p w:rsidR="00806585" w:rsidRPr="00D31850" w:rsidRDefault="00A67DA7" w:rsidP="00931C31">
      <w:pPr>
        <w:spacing w:line="276" w:lineRule="auto"/>
        <w:ind w:left="-3"/>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Tabelul </w:t>
      </w:r>
      <w:r w:rsidR="001827C1">
        <w:rPr>
          <w:rFonts w:ascii="Times New Roman" w:hAnsi="Times New Roman" w:cs="Times New Roman"/>
          <w:b/>
          <w:bCs/>
          <w:sz w:val="24"/>
          <w:szCs w:val="24"/>
          <w:lang w:val="en-US"/>
        </w:rPr>
        <w:t>4</w:t>
      </w:r>
      <w:r w:rsidR="00806585" w:rsidRPr="00D31850">
        <w:rPr>
          <w:rFonts w:ascii="Times New Roman" w:hAnsi="Times New Roman" w:cs="Times New Roman"/>
          <w:b/>
          <w:bCs/>
          <w:sz w:val="24"/>
          <w:szCs w:val="24"/>
          <w:lang w:val="en-US"/>
        </w:rPr>
        <w:t xml:space="preserve">. </w:t>
      </w:r>
      <w:r w:rsidR="00806585" w:rsidRPr="00D31850">
        <w:rPr>
          <w:rFonts w:ascii="Times New Roman" w:hAnsi="Times New Roman" w:cs="Times New Roman"/>
          <w:b/>
          <w:bCs/>
          <w:i/>
          <w:iCs/>
          <w:sz w:val="24"/>
          <w:szCs w:val="24"/>
          <w:lang w:val="en-US"/>
        </w:rPr>
        <w:t>Investigaţii instrumentale şi de laborator la donatorii potenţiali de ficat</w:t>
      </w:r>
    </w:p>
    <w:tbl>
      <w:tblPr>
        <w:tblW w:w="15397" w:type="dxa"/>
        <w:tblInd w:w="-421" w:type="dxa"/>
        <w:tblCellMar>
          <w:left w:w="0" w:type="dxa"/>
          <w:right w:w="0" w:type="dxa"/>
        </w:tblCellMar>
        <w:tblLook w:val="00A0" w:firstRow="1" w:lastRow="0" w:firstColumn="1" w:lastColumn="0" w:noHBand="0" w:noVBand="0"/>
      </w:tblPr>
      <w:tblGrid>
        <w:gridCol w:w="3261"/>
        <w:gridCol w:w="9953"/>
        <w:gridCol w:w="643"/>
        <w:gridCol w:w="864"/>
        <w:gridCol w:w="676"/>
      </w:tblGrid>
      <w:tr w:rsidR="007E7FD3" w:rsidRPr="00D31850" w:rsidTr="0078263E">
        <w:trPr>
          <w:trHeight w:val="563"/>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b/>
                <w:bCs/>
                <w:sz w:val="24"/>
                <w:szCs w:val="24"/>
              </w:rPr>
              <w:t xml:space="preserve">Metoda de examinare </w:t>
            </w:r>
          </w:p>
        </w:tc>
        <w:tc>
          <w:tcPr>
            <w:tcW w:w="9953"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right="14"/>
              <w:jc w:val="center"/>
              <w:rPr>
                <w:rFonts w:ascii="Times New Roman" w:hAnsi="Times New Roman" w:cs="Times New Roman"/>
                <w:sz w:val="24"/>
                <w:szCs w:val="24"/>
              </w:rPr>
            </w:pPr>
            <w:r w:rsidRPr="00D31850">
              <w:rPr>
                <w:rFonts w:ascii="Times New Roman" w:hAnsi="Times New Roman" w:cs="Times New Roman"/>
                <w:b/>
                <w:bCs/>
                <w:sz w:val="24"/>
                <w:szCs w:val="24"/>
              </w:rPr>
              <w:t xml:space="preserve">Manifestare clinică </w:t>
            </w:r>
          </w:p>
        </w:tc>
        <w:tc>
          <w:tcPr>
            <w:tcW w:w="2183" w:type="dxa"/>
            <w:gridSpan w:val="3"/>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b/>
                <w:bCs/>
                <w:sz w:val="24"/>
                <w:szCs w:val="24"/>
              </w:rPr>
              <w:t xml:space="preserve">Nivelul asistenţei medicale </w:t>
            </w:r>
          </w:p>
        </w:tc>
      </w:tr>
      <w:tr w:rsidR="007E7FD3" w:rsidRPr="00D31850" w:rsidTr="0078263E">
        <w:trPr>
          <w:trHeight w:val="241"/>
        </w:trPr>
        <w:tc>
          <w:tcPr>
            <w:tcW w:w="3261" w:type="dxa"/>
            <w:vMerge/>
            <w:tcBorders>
              <w:top w:val="nil"/>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rPr>
            </w:pPr>
          </w:p>
        </w:tc>
        <w:tc>
          <w:tcPr>
            <w:tcW w:w="9953" w:type="dxa"/>
            <w:vMerge/>
            <w:tcBorders>
              <w:top w:val="nil"/>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left="163"/>
              <w:rPr>
                <w:rFonts w:ascii="Times New Roman" w:hAnsi="Times New Roman" w:cs="Times New Roman"/>
                <w:sz w:val="24"/>
                <w:szCs w:val="24"/>
              </w:rPr>
            </w:pPr>
            <w:r w:rsidRPr="00D31850">
              <w:rPr>
                <w:rFonts w:ascii="Times New Roman" w:hAnsi="Times New Roman" w:cs="Times New Roman"/>
                <w:b/>
                <w:bCs/>
                <w:sz w:val="24"/>
                <w:szCs w:val="24"/>
              </w:rPr>
              <w:t xml:space="preserve">MF </w:t>
            </w:r>
          </w:p>
        </w:tc>
        <w:tc>
          <w:tcPr>
            <w:tcW w:w="864" w:type="dxa"/>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left="7"/>
              <w:jc w:val="center"/>
              <w:rPr>
                <w:rFonts w:ascii="Times New Roman" w:hAnsi="Times New Roman" w:cs="Times New Roman"/>
                <w:sz w:val="24"/>
                <w:szCs w:val="24"/>
              </w:rPr>
            </w:pPr>
            <w:r w:rsidRPr="00D31850">
              <w:rPr>
                <w:rFonts w:ascii="Times New Roman" w:hAnsi="Times New Roman" w:cs="Times New Roman"/>
                <w:b/>
                <w:bCs/>
                <w:sz w:val="24"/>
                <w:szCs w:val="24"/>
              </w:rPr>
              <w:t xml:space="preserve">AS </w:t>
            </w:r>
          </w:p>
        </w:tc>
        <w:tc>
          <w:tcPr>
            <w:tcW w:w="676" w:type="dxa"/>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left="125"/>
              <w:rPr>
                <w:rFonts w:ascii="Times New Roman" w:hAnsi="Times New Roman" w:cs="Times New Roman"/>
                <w:sz w:val="24"/>
                <w:szCs w:val="24"/>
              </w:rPr>
            </w:pPr>
            <w:r w:rsidRPr="00D31850">
              <w:rPr>
                <w:rFonts w:ascii="Times New Roman" w:hAnsi="Times New Roman" w:cs="Times New Roman"/>
                <w:b/>
                <w:bCs/>
                <w:sz w:val="24"/>
                <w:szCs w:val="24"/>
              </w:rPr>
              <w:t>CT</w:t>
            </w:r>
            <w:r w:rsidRPr="00D31850">
              <w:rPr>
                <w:rFonts w:ascii="Times New Roman" w:hAnsi="Times New Roman" w:cs="Times New Roman"/>
                <w:b/>
                <w:bCs/>
                <w:sz w:val="24"/>
                <w:szCs w:val="24"/>
                <w:lang w:val="ro-RO"/>
              </w:rPr>
              <w:t>H</w:t>
            </w:r>
          </w:p>
        </w:tc>
      </w:tr>
      <w:tr w:rsidR="007E7FD3" w:rsidRPr="00D31850" w:rsidTr="0078263E">
        <w:trPr>
          <w:trHeight w:val="56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A67DA7" w:rsidP="00931C31">
            <w:pPr>
              <w:spacing w:line="276" w:lineRule="auto"/>
              <w:ind w:left="28"/>
              <w:rPr>
                <w:rFonts w:ascii="Times New Roman" w:hAnsi="Times New Roman" w:cs="Times New Roman"/>
                <w:sz w:val="24"/>
                <w:szCs w:val="24"/>
                <w:lang w:val="it-IT"/>
              </w:rPr>
            </w:pPr>
            <w:r>
              <w:rPr>
                <w:rFonts w:ascii="Times New Roman" w:hAnsi="Times New Roman" w:cs="Times New Roman"/>
                <w:sz w:val="24"/>
                <w:szCs w:val="24"/>
                <w:lang w:val="it-IT"/>
              </w:rPr>
              <w:t>Analiza generală desfa</w:t>
            </w:r>
            <w:r>
              <w:rPr>
                <w:rFonts w:ascii="Times New Roman" w:hAnsi="Times New Roman" w:cs="Times New Roman"/>
                <w:sz w:val="24"/>
                <w:szCs w:val="24"/>
                <w:lang w:val="ro-RO"/>
              </w:rPr>
              <w:t>ș</w:t>
            </w:r>
            <w:r>
              <w:rPr>
                <w:rFonts w:ascii="Times New Roman" w:hAnsi="Times New Roman" w:cs="Times New Roman"/>
                <w:sz w:val="24"/>
                <w:szCs w:val="24"/>
                <w:lang w:val="it-IT"/>
              </w:rPr>
              <w:t>urată</w:t>
            </w:r>
            <w:r w:rsidR="007E7FD3" w:rsidRPr="00D31850">
              <w:rPr>
                <w:rFonts w:ascii="Times New Roman" w:hAnsi="Times New Roman" w:cs="Times New Roman"/>
                <w:sz w:val="24"/>
                <w:szCs w:val="24"/>
                <w:lang w:val="it-IT"/>
              </w:rPr>
              <w:t xml:space="preserve"> de sânge cu trombocite</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Prezenţa modificărilor patologice solicită corecţia lor cu reevaluare peste 1-2 luni </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230"/>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62"/>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Analiza generală de urină, albuminuria</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Prezenţa modificărilor patologice ale urinei şi/sau sedimentului urinar permit obiectivizarea BCR (contraindicaţie pentru donare hepatică) sau unei afecţiuni reno-urinare acute </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230"/>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6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Filtraţia Glomerulară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Gradul de afectare a funcţiei de filtraţie (în prezenţa diurezei nictemirale cel puţin 500 ml) Ambulator se calculează după formula MDRD sau Cockraft-Gault </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28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Examinări imunologice de </w:t>
            </w:r>
          </w:p>
          <w:p w:rsidR="007E7FD3" w:rsidRPr="00D31850" w:rsidRDefault="00F61288" w:rsidP="00931C31">
            <w:pPr>
              <w:spacing w:line="276" w:lineRule="auto"/>
              <w:ind w:left="28"/>
              <w:rPr>
                <w:rFonts w:ascii="Times New Roman" w:hAnsi="Times New Roman" w:cs="Times New Roman"/>
                <w:sz w:val="24"/>
                <w:szCs w:val="24"/>
                <w:lang w:val="en-US"/>
              </w:rPr>
            </w:pPr>
            <w:r>
              <w:rPr>
                <w:rFonts w:ascii="Times New Roman" w:hAnsi="Times New Roman" w:cs="Times New Roman"/>
                <w:sz w:val="24"/>
                <w:szCs w:val="24"/>
                <w:lang w:val="en-US"/>
              </w:rPr>
              <w:t>bază I</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Anti CMV IgM, IgG, ADN CMV, Anti EBV IgM, IgG, AND EBV, Anti HSV1,2 IgM, IgG, ADN HSV . anti Toxoplasma IgG, IgM</w:t>
            </w:r>
          </w:p>
        </w:tc>
        <w:tc>
          <w:tcPr>
            <w:tcW w:w="64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3"/>
              <w:jc w:val="center"/>
              <w:rPr>
                <w:rFonts w:ascii="Times New Roman" w:hAnsi="Times New Roman" w:cs="Times New Roman"/>
                <w:sz w:val="24"/>
                <w:szCs w:val="24"/>
                <w:lang w:val="en-US"/>
              </w:rPr>
            </w:pPr>
            <w:r w:rsidRPr="00D31850">
              <w:rPr>
                <w:rFonts w:ascii="Times New Roman" w:hAnsi="Times New Roman" w:cs="Times New Roman"/>
                <w:sz w:val="24"/>
                <w:szCs w:val="24"/>
                <w:lang w:val="ro-RO"/>
              </w:rPr>
              <w:t>O</w:t>
            </w:r>
          </w:p>
        </w:tc>
        <w:tc>
          <w:tcPr>
            <w:tcW w:w="67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O </w:t>
            </w:r>
          </w:p>
        </w:tc>
      </w:tr>
      <w:tr w:rsidR="007E7FD3" w:rsidRPr="00D31850" w:rsidTr="0078263E">
        <w:trPr>
          <w:trHeight w:val="840"/>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Analize biochimice (sânge)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33"/>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Creatinina, ureea </w:t>
            </w:r>
            <w:r w:rsidRPr="00D31850">
              <w:rPr>
                <w:rFonts w:ascii="Times New Roman" w:hAnsi="Times New Roman" w:cs="Times New Roman"/>
                <w:i/>
                <w:iCs/>
                <w:sz w:val="24"/>
                <w:szCs w:val="24"/>
                <w:lang w:val="en-US"/>
              </w:rPr>
              <w:t>(afecarea funcţiei renale)</w:t>
            </w:r>
            <w:r w:rsidRPr="00D31850">
              <w:rPr>
                <w:rFonts w:ascii="Times New Roman" w:hAnsi="Times New Roman" w:cs="Times New Roman"/>
                <w:sz w:val="24"/>
                <w:szCs w:val="24"/>
                <w:lang w:val="en-US"/>
              </w:rPr>
              <w:t xml:space="preserve">, glicemia, </w:t>
            </w:r>
            <w:r w:rsidRPr="00D31850">
              <w:rPr>
                <w:rFonts w:ascii="Times New Roman" w:hAnsi="Times New Roman" w:cs="Times New Roman"/>
                <w:i/>
                <w:iCs/>
                <w:sz w:val="24"/>
                <w:szCs w:val="24"/>
                <w:lang w:val="en-US"/>
              </w:rPr>
              <w:t>(diabet zaharat)</w:t>
            </w:r>
            <w:r w:rsidRPr="00D31850">
              <w:rPr>
                <w:rFonts w:ascii="Times New Roman" w:hAnsi="Times New Roman" w:cs="Times New Roman"/>
                <w:sz w:val="24"/>
                <w:szCs w:val="24"/>
                <w:lang w:val="en-US"/>
              </w:rPr>
              <w:t xml:space="preserve">, ALT, AST, FA, GGTP, coagulograma, INR </w:t>
            </w:r>
            <w:r w:rsidRPr="00D31850">
              <w:rPr>
                <w:rFonts w:ascii="Times New Roman" w:hAnsi="Times New Roman" w:cs="Times New Roman"/>
                <w:i/>
                <w:iCs/>
                <w:sz w:val="24"/>
                <w:szCs w:val="24"/>
                <w:lang w:val="en-US"/>
              </w:rPr>
              <w:t>(afecţiunile hepatice)</w:t>
            </w:r>
            <w:r w:rsidRPr="00D31850">
              <w:rPr>
                <w:rFonts w:ascii="Times New Roman" w:hAnsi="Times New Roman" w:cs="Times New Roman"/>
                <w:sz w:val="24"/>
                <w:szCs w:val="24"/>
                <w:lang w:val="en-US"/>
              </w:rPr>
              <w:t>, bilirubina (</w:t>
            </w:r>
            <w:r w:rsidRPr="00D31850">
              <w:rPr>
                <w:rFonts w:ascii="Times New Roman" w:hAnsi="Times New Roman" w:cs="Times New Roman"/>
                <w:i/>
                <w:iCs/>
                <w:sz w:val="24"/>
                <w:szCs w:val="24"/>
                <w:lang w:val="en-US"/>
              </w:rPr>
              <w:t>afectarea căilor biliare</w:t>
            </w:r>
            <w:r w:rsidRPr="00D31850">
              <w:rPr>
                <w:rFonts w:ascii="Times New Roman" w:hAnsi="Times New Roman" w:cs="Times New Roman"/>
                <w:sz w:val="24"/>
                <w:szCs w:val="24"/>
                <w:lang w:val="en-US"/>
              </w:rPr>
              <w:t>), amilaza pancreatică, lipaza (</w:t>
            </w:r>
            <w:r w:rsidRPr="00D31850">
              <w:rPr>
                <w:rFonts w:ascii="Times New Roman" w:hAnsi="Times New Roman" w:cs="Times New Roman"/>
                <w:i/>
                <w:iCs/>
                <w:sz w:val="24"/>
                <w:szCs w:val="24"/>
                <w:lang w:val="en-US"/>
              </w:rPr>
              <w:t>afectare pancreatică</w:t>
            </w:r>
            <w:r w:rsidRPr="00D31850">
              <w:rPr>
                <w:rFonts w:ascii="Times New Roman" w:hAnsi="Times New Roman" w:cs="Times New Roman"/>
                <w:sz w:val="24"/>
                <w:szCs w:val="24"/>
                <w:lang w:val="en-US"/>
              </w:rPr>
              <w:t>), lipidograma desfășurată, ionograma (Na, K, Ca, Cl), fer seric, feritina,</w:t>
            </w:r>
            <w:r w:rsidR="008F3CB4" w:rsidRPr="00D31850">
              <w:rPr>
                <w:rFonts w:ascii="Times New Roman" w:hAnsi="Times New Roman" w:cs="Times New Roman"/>
                <w:sz w:val="24"/>
                <w:szCs w:val="24"/>
                <w:lang w:val="en-US"/>
              </w:rPr>
              <w:t xml:space="preserve"> coeficientul de saturatie a transferinei, alfa-1-antitripsina, Cu seric si Cu urinar/24 ore, </w:t>
            </w:r>
            <w:r w:rsidRPr="00D31850">
              <w:rPr>
                <w:rFonts w:ascii="Times New Roman" w:hAnsi="Times New Roman" w:cs="Times New Roman"/>
                <w:sz w:val="24"/>
                <w:szCs w:val="24"/>
                <w:lang w:val="en-US"/>
              </w:rPr>
              <w:t>proteina totala, albumina</w:t>
            </w:r>
            <w:r w:rsidR="008F3CB4" w:rsidRPr="00D31850">
              <w:rPr>
                <w:rFonts w:ascii="Times New Roman" w:hAnsi="Times New Roman" w:cs="Times New Roman"/>
                <w:sz w:val="24"/>
                <w:szCs w:val="24"/>
                <w:lang w:val="en-US"/>
              </w:rPr>
              <w:t>, proteina C reactiva</w:t>
            </w:r>
            <w:r w:rsidRPr="00D31850">
              <w:rPr>
                <w:rFonts w:ascii="Times New Roman" w:hAnsi="Times New Roman" w:cs="Times New Roman"/>
                <w:sz w:val="24"/>
                <w:szCs w:val="24"/>
                <w:lang w:val="en-US"/>
              </w:rPr>
              <w:t>.</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tabs>
                <w:tab w:val="center" w:pos="320"/>
              </w:tabs>
              <w:spacing w:line="276" w:lineRule="auto"/>
              <w:ind w:left="-29"/>
              <w:rPr>
                <w:rFonts w:ascii="Times New Roman" w:hAnsi="Times New Roman" w:cs="Times New Roman"/>
                <w:sz w:val="24"/>
                <w:szCs w:val="24"/>
              </w:rPr>
            </w:pPr>
            <w:r w:rsidRPr="00D31850">
              <w:rPr>
                <w:rFonts w:ascii="Times New Roman" w:hAnsi="Times New Roman" w:cs="Times New Roman"/>
                <w:sz w:val="24"/>
                <w:szCs w:val="24"/>
                <w:lang w:val="en-US"/>
              </w:rPr>
              <w:tab/>
            </w:r>
            <w:r w:rsidRPr="00D31850">
              <w:rPr>
                <w:rFonts w:ascii="Times New Roman" w:hAnsi="Times New Roman" w:cs="Times New Roman"/>
                <w:sz w:val="24"/>
                <w:szCs w:val="24"/>
              </w:rPr>
              <w:t xml:space="preserve">R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90"/>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78263E">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Examinări imunologice de</w:t>
            </w:r>
            <w:r w:rsidR="0078263E">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bază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en-US"/>
              </w:rPr>
            </w:pPr>
            <w:r w:rsidRPr="00D31850">
              <w:rPr>
                <w:rFonts w:ascii="Times New Roman" w:hAnsi="Times New Roman" w:cs="Times New Roman"/>
                <w:sz w:val="24"/>
                <w:szCs w:val="24"/>
                <w:lang w:val="en-US"/>
              </w:rPr>
              <w:t>AgHBs, anti-HBs, anti-VHC, anti-HBc, anti-VHD (</w:t>
            </w:r>
            <w:r w:rsidRPr="00D31850">
              <w:rPr>
                <w:rFonts w:ascii="Times New Roman" w:hAnsi="Times New Roman" w:cs="Times New Roman"/>
                <w:i/>
                <w:iCs/>
                <w:sz w:val="24"/>
                <w:szCs w:val="24"/>
                <w:lang w:val="en-US"/>
              </w:rPr>
              <w:t>patologia hepatică</w:t>
            </w:r>
            <w:r w:rsidRPr="00D31850">
              <w:rPr>
                <w:rFonts w:ascii="Times New Roman" w:hAnsi="Times New Roman" w:cs="Times New Roman"/>
                <w:sz w:val="24"/>
                <w:szCs w:val="24"/>
                <w:lang w:val="en-US"/>
              </w:rPr>
              <w:t>), anti HEV Ig M, Ig G,analiza HIV, reacţia MRS; grup sangvin, Rh-factor (</w:t>
            </w:r>
            <w:r w:rsidRPr="00D31850">
              <w:rPr>
                <w:rFonts w:ascii="Times New Roman" w:hAnsi="Times New Roman" w:cs="Times New Roman"/>
                <w:i/>
                <w:iCs/>
                <w:sz w:val="24"/>
                <w:szCs w:val="24"/>
                <w:lang w:val="en-US"/>
              </w:rPr>
              <w:t>transfuziile de sînge</w:t>
            </w:r>
            <w:r w:rsidRPr="00D31850">
              <w:rPr>
                <w:rFonts w:ascii="Times New Roman" w:hAnsi="Times New Roman" w:cs="Times New Roman"/>
                <w:sz w:val="24"/>
                <w:szCs w:val="24"/>
                <w:lang w:val="en-US"/>
              </w:rPr>
              <w:t xml:space="preserve">), HIV 1 şi 2; </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359"/>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Markeri autoimuni</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en-US"/>
              </w:rPr>
            </w:pPr>
            <w:r w:rsidRPr="00D31850">
              <w:rPr>
                <w:rFonts w:ascii="Times New Roman" w:hAnsi="Times New Roman" w:cs="Times New Roman"/>
                <w:sz w:val="24"/>
                <w:szCs w:val="24"/>
                <w:lang w:val="en-US"/>
              </w:rPr>
              <w:t>Anti dsDNA, Anti Mitocondriali M2, Anti LKM, Anti Nucleari, ASMA, ANCA</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7E7FD3" w:rsidRPr="00D31850" w:rsidTr="0078263E">
        <w:trPr>
          <w:trHeight w:val="29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Markerii tumorali</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en-US"/>
              </w:rPr>
            </w:pPr>
            <w:r w:rsidRPr="00D31850">
              <w:rPr>
                <w:rFonts w:ascii="Times New Roman" w:hAnsi="Times New Roman" w:cs="Times New Roman"/>
                <w:sz w:val="24"/>
                <w:szCs w:val="24"/>
                <w:lang w:val="en-US"/>
              </w:rPr>
              <w:t>AFP, CEA, CA-19-9, CA 125, PSA</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r>
      <w:tr w:rsidR="007E7FD3" w:rsidRPr="00D31850" w:rsidTr="0078263E">
        <w:trPr>
          <w:trHeight w:val="382"/>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Hormonii glandei tiroide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en-US"/>
              </w:rPr>
            </w:pPr>
            <w:r w:rsidRPr="00D31850">
              <w:rPr>
                <w:rFonts w:ascii="Times New Roman" w:hAnsi="Times New Roman" w:cs="Times New Roman"/>
                <w:sz w:val="24"/>
                <w:szCs w:val="24"/>
                <w:lang w:val="en-US"/>
              </w:rPr>
              <w:t>FT3, FT4, TSH, Anti TPO</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r>
      <w:tr w:rsidR="007E7FD3" w:rsidRPr="006827E6" w:rsidTr="0078263E">
        <w:trPr>
          <w:trHeight w:val="275"/>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Examinarea la  culturi:</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en-US"/>
              </w:rPr>
            </w:pPr>
            <w:r w:rsidRPr="00D31850">
              <w:rPr>
                <w:rFonts w:ascii="Times New Roman" w:hAnsi="Times New Roman" w:cs="Times New Roman"/>
                <w:sz w:val="24"/>
                <w:szCs w:val="24"/>
                <w:lang w:val="en-US"/>
              </w:rPr>
              <w:t>hemocultura, urocultura, frotiu nazo-faringe</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D31850" w:rsidTr="0078263E">
        <w:trPr>
          <w:trHeight w:val="151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Altele</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26"/>
              <w:rPr>
                <w:rFonts w:ascii="Times New Roman" w:hAnsi="Times New Roman" w:cs="Times New Roman"/>
                <w:sz w:val="24"/>
                <w:szCs w:val="24"/>
                <w:lang w:val="ro-RO"/>
              </w:rPr>
            </w:pPr>
            <w:r w:rsidRPr="00D31850">
              <w:rPr>
                <w:rFonts w:ascii="Times New Roman" w:hAnsi="Times New Roman" w:cs="Times New Roman"/>
                <w:sz w:val="24"/>
                <w:szCs w:val="24"/>
                <w:lang w:val="en-US"/>
              </w:rPr>
              <w:t>Test de sarcin</w:t>
            </w:r>
            <w:r w:rsidRPr="00D31850">
              <w:rPr>
                <w:rFonts w:ascii="Times New Roman" w:hAnsi="Times New Roman" w:cs="Times New Roman"/>
                <w:sz w:val="24"/>
                <w:szCs w:val="24"/>
                <w:lang w:val="ro-RO"/>
              </w:rPr>
              <w:t xml:space="preserve">ă; </w:t>
            </w:r>
            <w:r w:rsidRPr="00104D29">
              <w:rPr>
                <w:rFonts w:ascii="Times New Roman" w:hAnsi="Times New Roman" w:cs="Times New Roman"/>
                <w:sz w:val="24"/>
                <w:szCs w:val="24"/>
                <w:lang w:val="ro-RO"/>
              </w:rPr>
              <w:t>B-HCG</w:t>
            </w:r>
          </w:p>
          <w:p w:rsidR="007E7FD3" w:rsidRPr="00D31850" w:rsidRDefault="007E7FD3"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Testul cutanat la tuberculoza (in cazul identificarii factorilor de risc)</w:t>
            </w:r>
          </w:p>
          <w:p w:rsidR="007E7FD3" w:rsidRPr="00D31850" w:rsidRDefault="007E7FD3"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Notă: Dacă testul este pozitiv, trebuie să excludeți vaccinarea anterioară sau BCG, necesita confirmare radiologica toracica]</w:t>
            </w:r>
          </w:p>
          <w:p w:rsidR="007E7FD3" w:rsidRPr="0078263E" w:rsidRDefault="0078263E" w:rsidP="0078263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Arteriograma</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r>
      <w:tr w:rsidR="007E7FD3" w:rsidRPr="00D31850" w:rsidTr="0078263E">
        <w:trPr>
          <w:trHeight w:val="288"/>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rPr>
            </w:pPr>
            <w:r w:rsidRPr="00D31850">
              <w:rPr>
                <w:rFonts w:ascii="Times New Roman" w:hAnsi="Times New Roman" w:cs="Times New Roman"/>
                <w:sz w:val="24"/>
                <w:szCs w:val="24"/>
              </w:rPr>
              <w:t xml:space="preserve">Teste de bază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Tipizarea HLA, nivelul anticorpilor preexistenţi.</w:t>
            </w:r>
          </w:p>
        </w:tc>
        <w:tc>
          <w:tcPr>
            <w:tcW w:w="64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ro-RO"/>
              </w:rPr>
            </w:pPr>
            <w:r w:rsidRPr="00D31850">
              <w:rPr>
                <w:rFonts w:ascii="Times New Roman" w:hAnsi="Times New Roman" w:cs="Times New Roman"/>
                <w:sz w:val="24"/>
                <w:szCs w:val="24"/>
                <w:lang w:val="ro-RO"/>
              </w:rPr>
              <w:t>R</w:t>
            </w:r>
          </w:p>
        </w:tc>
        <w:tc>
          <w:tcPr>
            <w:tcW w:w="67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lang w:val="ro-RO"/>
              </w:rPr>
              <w:t>R</w:t>
            </w:r>
          </w:p>
        </w:tc>
      </w:tr>
      <w:tr w:rsidR="007E7FD3" w:rsidRPr="00D31850" w:rsidTr="0078263E">
        <w:trPr>
          <w:trHeight w:val="288"/>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F61288" w:rsidP="00931C31">
            <w:pPr>
              <w:spacing w:line="276" w:lineRule="auto"/>
              <w:ind w:left="28"/>
              <w:rPr>
                <w:rFonts w:ascii="Times New Roman" w:hAnsi="Times New Roman" w:cs="Times New Roman"/>
                <w:sz w:val="24"/>
                <w:szCs w:val="24"/>
              </w:rPr>
            </w:pPr>
            <w:r>
              <w:rPr>
                <w:rFonts w:ascii="Times New Roman" w:hAnsi="Times New Roman" w:cs="Times New Roman"/>
                <w:sz w:val="24"/>
                <w:szCs w:val="24"/>
              </w:rPr>
              <w:t xml:space="preserve">ECG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A67DA7" w:rsidP="00931C31">
            <w:pPr>
              <w:spacing w:line="276" w:lineRule="auto"/>
              <w:ind w:left="29"/>
              <w:rPr>
                <w:rFonts w:ascii="Times New Roman" w:hAnsi="Times New Roman" w:cs="Times New Roman"/>
                <w:sz w:val="24"/>
                <w:szCs w:val="24"/>
                <w:lang w:val="en-US"/>
              </w:rPr>
            </w:pPr>
            <w:r>
              <w:rPr>
                <w:rFonts w:ascii="Times New Roman" w:hAnsi="Times New Roman" w:cs="Times New Roman"/>
                <w:sz w:val="24"/>
                <w:szCs w:val="24"/>
                <w:lang w:val="en-US"/>
              </w:rPr>
              <w:t xml:space="preserve">Prezenţa afecţiunilor cardiace </w:t>
            </w:r>
            <w:r w:rsidR="007E7FD3" w:rsidRPr="00D31850">
              <w:rPr>
                <w:rFonts w:ascii="Times New Roman" w:hAnsi="Times New Roman" w:cs="Times New Roman"/>
                <w:sz w:val="24"/>
                <w:szCs w:val="24"/>
                <w:lang w:val="en-US"/>
              </w:rPr>
              <w:t>(</w:t>
            </w:r>
            <w:r w:rsidR="007E7FD3" w:rsidRPr="00D31850">
              <w:rPr>
                <w:rFonts w:ascii="Times New Roman" w:hAnsi="Times New Roman" w:cs="Times New Roman"/>
                <w:i/>
                <w:iCs/>
                <w:sz w:val="24"/>
                <w:szCs w:val="24"/>
                <w:lang w:val="en-US"/>
              </w:rPr>
              <w:t>contraindicaţie pentru transplant hepatic</w:t>
            </w:r>
            <w:r w:rsidR="007E7FD3" w:rsidRPr="00D31850">
              <w:rPr>
                <w:rFonts w:ascii="Times New Roman" w:hAnsi="Times New Roman" w:cs="Times New Roman"/>
                <w:sz w:val="24"/>
                <w:szCs w:val="24"/>
                <w:lang w:val="en-US"/>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864"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28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rPr>
            </w:pPr>
            <w:r w:rsidRPr="00D31850">
              <w:rPr>
                <w:rFonts w:ascii="Times New Roman" w:hAnsi="Times New Roman" w:cs="Times New Roman"/>
                <w:sz w:val="24"/>
                <w:szCs w:val="24"/>
              </w:rPr>
              <w:lastRenderedPageBreak/>
              <w:t xml:space="preserve">EcoCG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Prezenţa eventualei patologii cardiace (</w:t>
            </w:r>
            <w:r w:rsidRPr="00D31850">
              <w:rPr>
                <w:rFonts w:ascii="Times New Roman" w:hAnsi="Times New Roman" w:cs="Times New Roman"/>
                <w:i/>
                <w:iCs/>
                <w:sz w:val="24"/>
                <w:szCs w:val="24"/>
                <w:lang w:val="it-IT"/>
              </w:rPr>
              <w:t>contraindicaţie pentru transplant hepatic)</w:t>
            </w:r>
          </w:p>
        </w:tc>
        <w:tc>
          <w:tcPr>
            <w:tcW w:w="64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7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379"/>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USG abdominală</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Prezenţa şi gravitatea eventualei patologii hepatice (</w:t>
            </w:r>
            <w:r w:rsidRPr="00D31850">
              <w:rPr>
                <w:rFonts w:ascii="Times New Roman" w:hAnsi="Times New Roman" w:cs="Times New Roman"/>
                <w:i/>
                <w:iCs/>
                <w:sz w:val="24"/>
                <w:szCs w:val="24"/>
                <w:lang w:val="it-IT"/>
              </w:rPr>
              <w:t>contraindicaţie pentru transplant hepatic</w:t>
            </w:r>
            <w:r w:rsidRPr="00D31850">
              <w:rPr>
                <w:rFonts w:ascii="Times New Roman" w:hAnsi="Times New Roman" w:cs="Times New Roman"/>
                <w:sz w:val="24"/>
                <w:szCs w:val="24"/>
                <w:lang w:val="it-IT"/>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62"/>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Radiografia toracică </w:t>
            </w:r>
          </w:p>
          <w:p w:rsidR="007E7FD3" w:rsidRPr="00D31850" w:rsidRDefault="007E7FD3" w:rsidP="00931C31">
            <w:pPr>
              <w:spacing w:line="276" w:lineRule="auto"/>
              <w:ind w:left="28"/>
              <w:rPr>
                <w:rFonts w:ascii="Times New Roman" w:hAnsi="Times New Roman" w:cs="Times New Roman"/>
                <w:sz w:val="24"/>
                <w:szCs w:val="24"/>
                <w:lang w:val="it-IT"/>
              </w:rPr>
            </w:pP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it-IT"/>
              </w:rPr>
              <w:t xml:space="preserve">+Spirografie – în aprecierea funcţiei respiratorii preoperator. </w:t>
            </w:r>
            <w:r w:rsidRPr="00D31850">
              <w:rPr>
                <w:rFonts w:ascii="Times New Roman" w:hAnsi="Times New Roman" w:cs="Times New Roman"/>
                <w:sz w:val="24"/>
                <w:szCs w:val="24"/>
                <w:lang w:val="en-US"/>
              </w:rPr>
              <w:t xml:space="preserve">Pentru evaluarea eventualelor complicaţii cardio-respiratorii postoperator (obligator). </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6"/>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6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Doppler sistemului portal </w:t>
            </w:r>
          </w:p>
        </w:tc>
        <w:tc>
          <w:tcPr>
            <w:tcW w:w="9953"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Sunt importante pentru excluderea hipertensiunii portale, determinarea gradului de HTP, evidentierea fluxului venos</w:t>
            </w:r>
          </w:p>
        </w:tc>
        <w:tc>
          <w:tcPr>
            <w:tcW w:w="643"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76"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900"/>
        </w:trPr>
        <w:tc>
          <w:tcPr>
            <w:tcW w:w="3261" w:type="dxa"/>
            <w:tcBorders>
              <w:top w:val="single" w:sz="4" w:space="0" w:color="000000"/>
              <w:left w:val="single" w:sz="4" w:space="0" w:color="000000"/>
              <w:bottom w:val="single" w:sz="4" w:space="0" w:color="auto"/>
              <w:right w:val="single" w:sz="4" w:space="0" w:color="000000"/>
            </w:tcBorders>
          </w:tcPr>
          <w:p w:rsidR="007E7FD3" w:rsidRPr="00D31850" w:rsidRDefault="007E7FD3" w:rsidP="0062353C">
            <w:pPr>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CT abdominal regim angiografic cu aprecierea volumetriei</w:t>
            </w:r>
            <w:r w:rsidR="0062353C">
              <w:rPr>
                <w:rFonts w:ascii="Times New Roman" w:hAnsi="Times New Roman" w:cs="Times New Roman"/>
                <w:sz w:val="24"/>
                <w:szCs w:val="24"/>
                <w:lang w:val="en-US"/>
              </w:rPr>
              <w:t xml:space="preserve"> hepatic</w:t>
            </w:r>
            <w:r w:rsidR="0078263E">
              <w:rPr>
                <w:rFonts w:ascii="Times New Roman" w:hAnsi="Times New Roman" w:cs="Times New Roman"/>
                <w:sz w:val="24"/>
                <w:szCs w:val="24"/>
                <w:lang w:val="en-US"/>
              </w:rPr>
              <w:t xml:space="preserve"> h</w:t>
            </w:r>
            <w:r w:rsidRPr="00D31850">
              <w:rPr>
                <w:rFonts w:ascii="Times New Roman" w:hAnsi="Times New Roman" w:cs="Times New Roman"/>
                <w:sz w:val="24"/>
                <w:szCs w:val="24"/>
                <w:lang w:val="en-US"/>
              </w:rPr>
              <w:t>epatice</w:t>
            </w:r>
          </w:p>
        </w:tc>
        <w:tc>
          <w:tcPr>
            <w:tcW w:w="9953" w:type="dxa"/>
            <w:tcBorders>
              <w:top w:val="single" w:sz="4" w:space="0" w:color="000000"/>
              <w:left w:val="single" w:sz="4" w:space="0" w:color="000000"/>
              <w:bottom w:val="single" w:sz="4" w:space="0" w:color="auto"/>
              <w:right w:val="single" w:sz="4" w:space="0" w:color="000000"/>
            </w:tcBorders>
          </w:tcPr>
          <w:p w:rsidR="007E7FD3" w:rsidRPr="00D31850" w:rsidRDefault="007E7FD3" w:rsidP="0078263E">
            <w:pPr>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Sunt importante pentru evaluarea volumetriei hepatice, tipului și variantei de vascularizare şi excluderea patologiilor asociate,(pre-operator și după 6 luni post-operator)</w:t>
            </w:r>
          </w:p>
        </w:tc>
        <w:tc>
          <w:tcPr>
            <w:tcW w:w="643"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w:t>
            </w:r>
            <w:r w:rsidRPr="00D31850">
              <w:rPr>
                <w:rFonts w:ascii="Times New Roman" w:hAnsi="Times New Roman" w:cs="Times New Roman"/>
                <w:sz w:val="24"/>
                <w:szCs w:val="24"/>
                <w:lang w:val="ro-RO"/>
              </w:rPr>
              <w:t>I</w:t>
            </w:r>
          </w:p>
        </w:tc>
        <w:tc>
          <w:tcPr>
            <w:tcW w:w="864"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76"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620"/>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78263E">
            <w:pPr>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IRM abdominal regim colangiopancreatografic</w:t>
            </w:r>
          </w:p>
        </w:tc>
        <w:tc>
          <w:tcPr>
            <w:tcW w:w="9953"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Sunt importante pentru vizualizarea arborelui biliar și aprecierea tacticii de tratament chirurgical </w:t>
            </w:r>
          </w:p>
        </w:tc>
        <w:tc>
          <w:tcPr>
            <w:tcW w:w="643"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4"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7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8F3CB4" w:rsidRPr="006827E6" w:rsidTr="0078263E">
        <w:trPr>
          <w:trHeight w:val="417"/>
        </w:trPr>
        <w:tc>
          <w:tcPr>
            <w:tcW w:w="3261" w:type="dxa"/>
            <w:tcBorders>
              <w:top w:val="single" w:sz="4" w:space="0" w:color="auto"/>
              <w:left w:val="single" w:sz="4" w:space="0" w:color="000000"/>
              <w:bottom w:val="single" w:sz="4" w:space="0" w:color="000000"/>
              <w:right w:val="single" w:sz="4" w:space="0" w:color="000000"/>
            </w:tcBorders>
          </w:tcPr>
          <w:p w:rsidR="008F3CB4" w:rsidRPr="00D31850" w:rsidRDefault="0078263E" w:rsidP="0078263E">
            <w:pPr>
              <w:spacing w:line="276" w:lineRule="auto"/>
              <w:ind w:left="28"/>
              <w:rPr>
                <w:rFonts w:ascii="Times New Roman" w:hAnsi="Times New Roman" w:cs="Times New Roman"/>
                <w:sz w:val="24"/>
                <w:szCs w:val="24"/>
                <w:lang w:val="en-US"/>
              </w:rPr>
            </w:pPr>
            <w:r>
              <w:rPr>
                <w:rFonts w:ascii="Times New Roman" w:hAnsi="Times New Roman" w:cs="Times New Roman"/>
                <w:sz w:val="24"/>
                <w:szCs w:val="24"/>
                <w:lang w:val="en-US"/>
              </w:rPr>
              <w:t>Consultatiile specialistilor:</w:t>
            </w:r>
          </w:p>
        </w:tc>
        <w:tc>
          <w:tcPr>
            <w:tcW w:w="9953" w:type="dxa"/>
            <w:tcBorders>
              <w:top w:val="single" w:sz="4" w:space="0" w:color="auto"/>
              <w:left w:val="single" w:sz="4" w:space="0" w:color="000000"/>
              <w:bottom w:val="single" w:sz="4" w:space="0" w:color="000000"/>
              <w:right w:val="single" w:sz="4" w:space="0" w:color="000000"/>
            </w:tcBorders>
          </w:tcPr>
          <w:p w:rsidR="008F3CB4" w:rsidRPr="0078263E" w:rsidRDefault="008F3CB4" w:rsidP="0078263E">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Cardiolog, Pulmonolog, Neurolog, Psihiatru, p</w:t>
            </w:r>
            <w:r w:rsidR="0078263E">
              <w:rPr>
                <w:rFonts w:ascii="Times New Roman" w:hAnsi="Times New Roman" w:cs="Times New Roman"/>
                <w:sz w:val="24"/>
                <w:szCs w:val="24"/>
                <w:lang w:val="en-US"/>
              </w:rPr>
              <w:t>siholog, ORL, Ginecolog, Urolog</w:t>
            </w:r>
          </w:p>
        </w:tc>
        <w:tc>
          <w:tcPr>
            <w:tcW w:w="643" w:type="dxa"/>
            <w:tcBorders>
              <w:top w:val="single" w:sz="4" w:space="0" w:color="auto"/>
              <w:left w:val="single" w:sz="4" w:space="0" w:color="000000"/>
              <w:bottom w:val="single" w:sz="4" w:space="0" w:color="000000"/>
              <w:right w:val="single" w:sz="4" w:space="0" w:color="000000"/>
            </w:tcBorders>
          </w:tcPr>
          <w:p w:rsidR="008F3CB4" w:rsidRPr="00D31850" w:rsidRDefault="008F3CB4" w:rsidP="00931C31">
            <w:pPr>
              <w:spacing w:line="276" w:lineRule="auto"/>
              <w:ind w:right="7"/>
              <w:jc w:val="center"/>
              <w:rPr>
                <w:rFonts w:ascii="Times New Roman" w:hAnsi="Times New Roman" w:cs="Times New Roman"/>
                <w:sz w:val="24"/>
                <w:szCs w:val="24"/>
                <w:lang w:val="en-US"/>
              </w:rPr>
            </w:pPr>
          </w:p>
        </w:tc>
        <w:tc>
          <w:tcPr>
            <w:tcW w:w="864" w:type="dxa"/>
            <w:tcBorders>
              <w:top w:val="single" w:sz="4" w:space="0" w:color="auto"/>
              <w:left w:val="single" w:sz="4" w:space="0" w:color="000000"/>
              <w:bottom w:val="single" w:sz="4" w:space="0" w:color="000000"/>
              <w:right w:val="single" w:sz="4" w:space="0" w:color="000000"/>
            </w:tcBorders>
          </w:tcPr>
          <w:p w:rsidR="008F3CB4" w:rsidRPr="00D31850" w:rsidRDefault="008F3CB4" w:rsidP="00931C31">
            <w:pPr>
              <w:spacing w:line="276" w:lineRule="auto"/>
              <w:ind w:left="6"/>
              <w:jc w:val="center"/>
              <w:rPr>
                <w:rFonts w:ascii="Times New Roman" w:hAnsi="Times New Roman" w:cs="Times New Roman"/>
                <w:sz w:val="24"/>
                <w:szCs w:val="24"/>
                <w:lang w:val="en-US"/>
              </w:rPr>
            </w:pPr>
          </w:p>
        </w:tc>
        <w:tc>
          <w:tcPr>
            <w:tcW w:w="676" w:type="dxa"/>
            <w:tcBorders>
              <w:top w:val="single" w:sz="4" w:space="0" w:color="auto"/>
              <w:left w:val="single" w:sz="4" w:space="0" w:color="000000"/>
              <w:bottom w:val="single" w:sz="4" w:space="0" w:color="000000"/>
              <w:right w:val="single" w:sz="4" w:space="0" w:color="000000"/>
            </w:tcBorders>
          </w:tcPr>
          <w:p w:rsidR="008F3CB4" w:rsidRPr="00D31850" w:rsidRDefault="008F3CB4" w:rsidP="00931C31">
            <w:pPr>
              <w:spacing w:line="276" w:lineRule="auto"/>
              <w:ind w:right="3"/>
              <w:jc w:val="center"/>
              <w:rPr>
                <w:rFonts w:ascii="Times New Roman" w:hAnsi="Times New Roman" w:cs="Times New Roman"/>
                <w:sz w:val="24"/>
                <w:szCs w:val="24"/>
                <w:lang w:val="en-US"/>
              </w:rPr>
            </w:pPr>
          </w:p>
        </w:tc>
      </w:tr>
    </w:tbl>
    <w:p w:rsidR="00553F68" w:rsidRPr="00D31850" w:rsidRDefault="00553F68" w:rsidP="00931C31">
      <w:pPr>
        <w:spacing w:line="276" w:lineRule="auto"/>
        <w:rPr>
          <w:rFonts w:ascii="Times New Roman" w:hAnsi="Times New Roman" w:cs="Times New Roman"/>
          <w:b/>
          <w:bCs/>
          <w:sz w:val="24"/>
          <w:szCs w:val="24"/>
          <w:lang w:val="en-US"/>
        </w:rPr>
      </w:pPr>
    </w:p>
    <w:p w:rsidR="00806585" w:rsidRPr="00D31850" w:rsidRDefault="00806585" w:rsidP="00931C31">
      <w:pPr>
        <w:spacing w:line="276" w:lineRule="auto"/>
        <w:rPr>
          <w:rFonts w:ascii="Times New Roman" w:hAnsi="Times New Roman" w:cs="Times New Roman"/>
          <w:b/>
          <w:bCs/>
          <w:i/>
          <w:iCs/>
          <w:sz w:val="24"/>
          <w:szCs w:val="24"/>
          <w:lang w:val="en-US"/>
        </w:rPr>
      </w:pPr>
      <w:r w:rsidRPr="00D31850">
        <w:rPr>
          <w:rFonts w:ascii="Times New Roman" w:hAnsi="Times New Roman" w:cs="Times New Roman"/>
          <w:b/>
          <w:bCs/>
          <w:sz w:val="24"/>
          <w:szCs w:val="24"/>
          <w:lang w:val="en-US"/>
        </w:rPr>
        <w:t xml:space="preserve">Tabelul  </w:t>
      </w:r>
      <w:r w:rsidR="00FB32D6">
        <w:rPr>
          <w:rFonts w:ascii="Times New Roman" w:hAnsi="Times New Roman" w:cs="Times New Roman"/>
          <w:b/>
          <w:bCs/>
          <w:sz w:val="24"/>
          <w:szCs w:val="24"/>
          <w:lang w:val="en-US"/>
        </w:rPr>
        <w:t>5</w:t>
      </w:r>
      <w:r w:rsidRPr="00D31850">
        <w:rPr>
          <w:rFonts w:ascii="Times New Roman" w:hAnsi="Times New Roman" w:cs="Times New Roman"/>
          <w:b/>
          <w:bCs/>
          <w:sz w:val="24"/>
          <w:szCs w:val="24"/>
          <w:lang w:val="en-US"/>
        </w:rPr>
        <w:t xml:space="preserve">. </w:t>
      </w:r>
      <w:r w:rsidRPr="00D31850">
        <w:rPr>
          <w:rFonts w:ascii="Times New Roman" w:hAnsi="Times New Roman" w:cs="Times New Roman"/>
          <w:b/>
          <w:bCs/>
          <w:i/>
          <w:iCs/>
          <w:sz w:val="24"/>
          <w:szCs w:val="24"/>
          <w:lang w:val="en-US"/>
        </w:rPr>
        <w:t>Investigaţii instrumental</w:t>
      </w:r>
      <w:r w:rsidR="007E7FD3" w:rsidRPr="00D31850">
        <w:rPr>
          <w:rFonts w:ascii="Times New Roman" w:hAnsi="Times New Roman" w:cs="Times New Roman"/>
          <w:b/>
          <w:bCs/>
          <w:i/>
          <w:iCs/>
          <w:sz w:val="24"/>
          <w:szCs w:val="24"/>
          <w:lang w:val="en-US"/>
        </w:rPr>
        <w:t>e şi de laborator la primitorii</w:t>
      </w:r>
      <w:r w:rsidRPr="00D31850">
        <w:rPr>
          <w:rFonts w:ascii="Times New Roman" w:hAnsi="Times New Roman" w:cs="Times New Roman"/>
          <w:b/>
          <w:bCs/>
          <w:i/>
          <w:iCs/>
          <w:sz w:val="24"/>
          <w:szCs w:val="24"/>
          <w:lang w:val="en-US"/>
        </w:rPr>
        <w:t xml:space="preserve"> de ficat</w:t>
      </w:r>
    </w:p>
    <w:tbl>
      <w:tblPr>
        <w:tblW w:w="15459" w:type="dxa"/>
        <w:tblInd w:w="-421" w:type="dxa"/>
        <w:tblCellMar>
          <w:left w:w="0" w:type="dxa"/>
          <w:right w:w="0" w:type="dxa"/>
        </w:tblCellMar>
        <w:tblLook w:val="00A0" w:firstRow="1" w:lastRow="0" w:firstColumn="1" w:lastColumn="0" w:noHBand="0" w:noVBand="0"/>
      </w:tblPr>
      <w:tblGrid>
        <w:gridCol w:w="3261"/>
        <w:gridCol w:w="10006"/>
        <w:gridCol w:w="645"/>
        <w:gridCol w:w="867"/>
        <w:gridCol w:w="680"/>
      </w:tblGrid>
      <w:tr w:rsidR="007E7FD3" w:rsidRPr="00D31850" w:rsidTr="0078263E">
        <w:trPr>
          <w:trHeight w:val="50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b/>
                <w:bCs/>
                <w:sz w:val="24"/>
                <w:szCs w:val="24"/>
              </w:rPr>
              <w:t xml:space="preserve">Metoda de examinare </w:t>
            </w:r>
          </w:p>
        </w:tc>
        <w:tc>
          <w:tcPr>
            <w:tcW w:w="10006"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ind w:right="14"/>
              <w:jc w:val="center"/>
              <w:rPr>
                <w:rFonts w:ascii="Times New Roman" w:hAnsi="Times New Roman" w:cs="Times New Roman"/>
                <w:sz w:val="24"/>
                <w:szCs w:val="24"/>
              </w:rPr>
            </w:pPr>
            <w:r w:rsidRPr="00F61288">
              <w:rPr>
                <w:rFonts w:ascii="Times New Roman" w:hAnsi="Times New Roman" w:cs="Times New Roman"/>
                <w:b/>
                <w:bCs/>
                <w:sz w:val="24"/>
                <w:szCs w:val="24"/>
              </w:rPr>
              <w:t>Manifestare clinică</w:t>
            </w: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E0E0E0"/>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b/>
                <w:bCs/>
                <w:sz w:val="24"/>
                <w:szCs w:val="24"/>
              </w:rPr>
              <w:t xml:space="preserve">Nivelul asistenţei medicale </w:t>
            </w:r>
          </w:p>
        </w:tc>
      </w:tr>
      <w:tr w:rsidR="007E7FD3" w:rsidRPr="00D31850" w:rsidTr="0078263E">
        <w:trPr>
          <w:trHeight w:val="214"/>
        </w:trPr>
        <w:tc>
          <w:tcPr>
            <w:tcW w:w="3261" w:type="dxa"/>
            <w:vMerge/>
            <w:tcBorders>
              <w:top w:val="nil"/>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rPr>
            </w:pPr>
          </w:p>
        </w:tc>
        <w:tc>
          <w:tcPr>
            <w:tcW w:w="10006" w:type="dxa"/>
            <w:vMerge/>
            <w:tcBorders>
              <w:top w:val="nil"/>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E0E0E0"/>
          </w:tcPr>
          <w:p w:rsidR="007E7FD3" w:rsidRPr="00F61288" w:rsidRDefault="007E7FD3" w:rsidP="00931C31">
            <w:pPr>
              <w:spacing w:line="276" w:lineRule="auto"/>
              <w:ind w:left="163"/>
              <w:rPr>
                <w:rFonts w:ascii="Times New Roman" w:hAnsi="Times New Roman" w:cs="Times New Roman"/>
                <w:sz w:val="24"/>
                <w:szCs w:val="24"/>
              </w:rPr>
            </w:pPr>
            <w:r w:rsidRPr="00F61288">
              <w:rPr>
                <w:rFonts w:ascii="Times New Roman" w:hAnsi="Times New Roman" w:cs="Times New Roman"/>
                <w:b/>
                <w:bCs/>
                <w:sz w:val="24"/>
                <w:szCs w:val="24"/>
              </w:rPr>
              <w:t xml:space="preserve">MF </w:t>
            </w:r>
          </w:p>
        </w:tc>
        <w:tc>
          <w:tcPr>
            <w:tcW w:w="867" w:type="dxa"/>
            <w:tcBorders>
              <w:top w:val="single" w:sz="4" w:space="0" w:color="000000"/>
              <w:left w:val="single" w:sz="4" w:space="0" w:color="000000"/>
              <w:bottom w:val="single" w:sz="4" w:space="0" w:color="000000"/>
              <w:right w:val="single" w:sz="4" w:space="0" w:color="000000"/>
            </w:tcBorders>
            <w:shd w:val="clear" w:color="auto" w:fill="E0E0E0"/>
          </w:tcPr>
          <w:p w:rsidR="007E7FD3" w:rsidRPr="00F61288" w:rsidRDefault="007E7FD3" w:rsidP="00931C31">
            <w:pPr>
              <w:spacing w:line="276" w:lineRule="auto"/>
              <w:ind w:left="7"/>
              <w:jc w:val="center"/>
              <w:rPr>
                <w:rFonts w:ascii="Times New Roman" w:hAnsi="Times New Roman" w:cs="Times New Roman"/>
                <w:sz w:val="24"/>
                <w:szCs w:val="24"/>
              </w:rPr>
            </w:pPr>
            <w:r w:rsidRPr="00F61288">
              <w:rPr>
                <w:rFonts w:ascii="Times New Roman" w:hAnsi="Times New Roman" w:cs="Times New Roman"/>
                <w:b/>
                <w:bCs/>
                <w:sz w:val="24"/>
                <w:szCs w:val="24"/>
              </w:rPr>
              <w:t xml:space="preserve">AS </w:t>
            </w:r>
          </w:p>
        </w:tc>
        <w:tc>
          <w:tcPr>
            <w:tcW w:w="680" w:type="dxa"/>
            <w:tcBorders>
              <w:top w:val="single" w:sz="4" w:space="0" w:color="000000"/>
              <w:left w:val="single" w:sz="4" w:space="0" w:color="000000"/>
              <w:bottom w:val="single" w:sz="4" w:space="0" w:color="000000"/>
              <w:right w:val="single" w:sz="4" w:space="0" w:color="000000"/>
            </w:tcBorders>
            <w:shd w:val="clear" w:color="auto" w:fill="E0E0E0"/>
          </w:tcPr>
          <w:p w:rsidR="007E7FD3" w:rsidRPr="00F61288" w:rsidRDefault="007E7FD3" w:rsidP="00931C31">
            <w:pPr>
              <w:spacing w:line="276" w:lineRule="auto"/>
              <w:ind w:left="125"/>
              <w:rPr>
                <w:rFonts w:ascii="Times New Roman" w:hAnsi="Times New Roman" w:cs="Times New Roman"/>
                <w:sz w:val="24"/>
                <w:szCs w:val="24"/>
              </w:rPr>
            </w:pPr>
            <w:r w:rsidRPr="00F61288">
              <w:rPr>
                <w:rFonts w:ascii="Times New Roman" w:hAnsi="Times New Roman" w:cs="Times New Roman"/>
                <w:b/>
                <w:bCs/>
                <w:sz w:val="24"/>
                <w:szCs w:val="24"/>
              </w:rPr>
              <w:t>CT</w:t>
            </w:r>
            <w:r w:rsidRPr="00F61288">
              <w:rPr>
                <w:rFonts w:ascii="Times New Roman" w:hAnsi="Times New Roman" w:cs="Times New Roman"/>
                <w:b/>
                <w:bCs/>
                <w:sz w:val="24"/>
                <w:szCs w:val="24"/>
                <w:lang w:val="ro-RO"/>
              </w:rPr>
              <w:t>H</w:t>
            </w:r>
          </w:p>
        </w:tc>
      </w:tr>
      <w:tr w:rsidR="007E7FD3" w:rsidRPr="00D31850" w:rsidTr="0078263E">
        <w:trPr>
          <w:trHeight w:val="500"/>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78263E">
            <w:pPr>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Analiza generală de sânge desfasurata cu trombocite, reticulocite</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78263E">
            <w:pPr>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Prezenţa modificărilor patologice solicită corecţia lor cu reevaluare c</w:t>
            </w:r>
            <w:r w:rsidR="00F61288">
              <w:rPr>
                <w:rFonts w:ascii="Times New Roman" w:hAnsi="Times New Roman" w:cs="Times New Roman"/>
                <w:sz w:val="24"/>
                <w:szCs w:val="24"/>
                <w:lang w:val="it-IT"/>
              </w:rPr>
              <w:t xml:space="preserve">onform scorului de rectificare </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230"/>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499"/>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Analiza generală de urină, albuminuria</w:t>
            </w:r>
            <w:r w:rsidRPr="00D31850">
              <w:rPr>
                <w:rFonts w:ascii="Times New Roman" w:hAnsi="Times New Roman" w:cs="Times New Roman"/>
                <w:sz w:val="24"/>
                <w:szCs w:val="24"/>
                <w:vertAlign w:val="superscript"/>
                <w:lang w:val="en-US"/>
              </w:rPr>
              <w:t>I,Rp,U,M</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Prezenţa modificărilor patologice ale urinei şi/sau sedimentului urinar permit obiectivizarea BCR sau unei afecţiuni reno-urinare, Cu urinar</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230"/>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03"/>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Filtraţia Glomerulară </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Gradul de afectare a funcţiei de filtraţie (în prezenţa diurezei nictemirale cel puţin 500 ml) Ambulator se calculează după formula</w:t>
            </w:r>
            <w:r w:rsidRPr="000026B1">
              <w:rPr>
                <w:rFonts w:ascii="Times New Roman" w:hAnsi="Times New Roman" w:cs="Times New Roman"/>
                <w:sz w:val="24"/>
                <w:szCs w:val="24"/>
                <w:lang w:val="it-IT"/>
              </w:rPr>
              <w:t>MDRD sau Cockr</w:t>
            </w:r>
            <w:r w:rsidR="002F7B17" w:rsidRPr="000026B1">
              <w:rPr>
                <w:rFonts w:ascii="Times New Roman" w:hAnsi="Times New Roman" w:cs="Times New Roman"/>
                <w:sz w:val="24"/>
                <w:szCs w:val="24"/>
                <w:lang w:val="it-IT"/>
              </w:rPr>
              <w:t>o</w:t>
            </w:r>
            <w:r w:rsidRPr="000026B1">
              <w:rPr>
                <w:rFonts w:ascii="Times New Roman" w:hAnsi="Times New Roman" w:cs="Times New Roman"/>
                <w:sz w:val="24"/>
                <w:szCs w:val="24"/>
                <w:lang w:val="it-IT"/>
              </w:rPr>
              <w:t>ft-Gault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251"/>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Examinări imunologice de </w:t>
            </w:r>
          </w:p>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bază I, Rp</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Anti CMV IgM, IgG, ADN CMV, Anti EBV IgM, IgG, AD</w:t>
            </w:r>
            <w:r w:rsidR="0059345E">
              <w:rPr>
                <w:rFonts w:ascii="Times New Roman" w:hAnsi="Times New Roman" w:cs="Times New Roman"/>
                <w:sz w:val="24"/>
                <w:szCs w:val="24"/>
                <w:lang w:val="en-US"/>
              </w:rPr>
              <w:t>N</w:t>
            </w:r>
            <w:r w:rsidRPr="00D31850">
              <w:rPr>
                <w:rFonts w:ascii="Times New Roman" w:hAnsi="Times New Roman" w:cs="Times New Roman"/>
                <w:sz w:val="24"/>
                <w:szCs w:val="24"/>
                <w:lang w:val="en-US"/>
              </w:rPr>
              <w:t xml:space="preserve"> EBV, Anti HSV1,2 IgM, IgG, ADN HSV, anti Toxoplasma IgG, IgM</w:t>
            </w:r>
            <w:r w:rsidR="009E6578" w:rsidRPr="006F1941">
              <w:rPr>
                <w:rFonts w:ascii="Times New Roman" w:hAnsi="Times New Roman" w:cs="Times New Roman"/>
                <w:i/>
                <w:sz w:val="24"/>
                <w:szCs w:val="24"/>
                <w:lang w:val="en-US"/>
              </w:rPr>
              <w:t xml:space="preserve">(evaluarea virusurilor </w:t>
            </w:r>
            <w:r w:rsidR="006F1941" w:rsidRPr="006F1941">
              <w:rPr>
                <w:rFonts w:ascii="Times New Roman" w:hAnsi="Times New Roman" w:cs="Times New Roman"/>
                <w:i/>
                <w:sz w:val="24"/>
                <w:szCs w:val="24"/>
                <w:lang w:val="en-US"/>
              </w:rPr>
              <w:t>hepatotropi</w:t>
            </w:r>
            <w:r w:rsidR="009E6578" w:rsidRPr="006F1941">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3"/>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80"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74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Analize biochimice (sânge) </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ight="33"/>
              <w:rPr>
                <w:rFonts w:ascii="Times New Roman" w:hAnsi="Times New Roman" w:cs="Times New Roman"/>
                <w:sz w:val="24"/>
                <w:szCs w:val="24"/>
                <w:lang w:val="en-US"/>
              </w:rPr>
            </w:pPr>
            <w:r w:rsidRPr="00D31850">
              <w:rPr>
                <w:rFonts w:ascii="Times New Roman" w:hAnsi="Times New Roman" w:cs="Times New Roman"/>
                <w:sz w:val="24"/>
                <w:szCs w:val="24"/>
                <w:lang w:val="en-US"/>
              </w:rPr>
              <w:t>Creatinina, ureea , glicemia, ALT, AST, FA, GGTP, coagulograma desfasurata, INR , bilirubina, amilaza pancreatică, lipaza, lipidograma desfășurată, ionograma (Na, K, Ca, Cl, Mg), fer seric, feritina, coeficientul de saturatie a transferinei, alfa-1- antitripsina, Cu seric, D3, amoniu seric, proteina totala, albumina, pseudocolinesteraza, protein</w:t>
            </w:r>
            <w:r w:rsidR="008F3CB4"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C reactiva</w:t>
            </w:r>
            <w:r w:rsidR="009E6578" w:rsidRPr="006F1941">
              <w:rPr>
                <w:rFonts w:ascii="Times New Roman" w:hAnsi="Times New Roman" w:cs="Times New Roman"/>
                <w:i/>
                <w:sz w:val="24"/>
                <w:szCs w:val="24"/>
                <w:lang w:val="en-US"/>
              </w:rPr>
              <w:t xml:space="preserve">(evaluarea funcțiilor hepatice și </w:t>
            </w:r>
            <w:r w:rsidR="006F1941" w:rsidRPr="006F1941">
              <w:rPr>
                <w:rFonts w:ascii="Times New Roman" w:hAnsi="Times New Roman" w:cs="Times New Roman"/>
                <w:i/>
                <w:sz w:val="24"/>
                <w:szCs w:val="24"/>
                <w:lang w:val="en-US"/>
              </w:rPr>
              <w:t>extrahepatice</w:t>
            </w:r>
            <w:r w:rsidR="009E6578" w:rsidRPr="006F1941">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tabs>
                <w:tab w:val="center" w:pos="320"/>
              </w:tabs>
              <w:spacing w:line="276" w:lineRule="auto"/>
              <w:ind w:left="-29"/>
              <w:rPr>
                <w:rFonts w:ascii="Times New Roman" w:hAnsi="Times New Roman" w:cs="Times New Roman"/>
                <w:sz w:val="24"/>
                <w:szCs w:val="24"/>
              </w:rPr>
            </w:pPr>
            <w:r w:rsidRPr="00D31850">
              <w:rPr>
                <w:rFonts w:ascii="Times New Roman" w:hAnsi="Times New Roman" w:cs="Times New Roman"/>
                <w:sz w:val="24"/>
                <w:szCs w:val="24"/>
                <w:lang w:val="en-US"/>
              </w:rPr>
              <w:tab/>
            </w:r>
            <w:r w:rsidRPr="00D31850">
              <w:rPr>
                <w:rFonts w:ascii="Times New Roman" w:hAnsi="Times New Roman" w:cs="Times New Roman"/>
                <w:sz w:val="24"/>
                <w:szCs w:val="24"/>
              </w:rPr>
              <w:t xml:space="preserve">R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721"/>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78263E">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Examinări imunologice de</w:t>
            </w:r>
            <w:r w:rsidR="0078263E">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bază </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AgHBs, anti-HBs, anti-VHC, anti-HBc, HBeAg,anti HBe, anti-VHD (</w:t>
            </w:r>
            <w:r w:rsidRPr="00CA678D">
              <w:rPr>
                <w:rFonts w:ascii="Times New Roman" w:hAnsi="Times New Roman" w:cs="Times New Roman"/>
                <w:i/>
                <w:iCs/>
                <w:sz w:val="24"/>
                <w:szCs w:val="24"/>
                <w:lang w:val="en-US"/>
              </w:rPr>
              <w:t>patologia hepatică</w:t>
            </w:r>
            <w:r w:rsidRPr="00CA678D">
              <w:rPr>
                <w:rFonts w:ascii="Times New Roman" w:hAnsi="Times New Roman" w:cs="Times New Roman"/>
                <w:sz w:val="24"/>
                <w:szCs w:val="24"/>
                <w:lang w:val="en-US"/>
              </w:rPr>
              <w:t>), anti HEV Ig M, Ig G, analiza HIV, reacţia MRS; grup sangvin, Rh-factor (</w:t>
            </w:r>
            <w:r w:rsidRPr="00CA678D">
              <w:rPr>
                <w:rFonts w:ascii="Times New Roman" w:hAnsi="Times New Roman" w:cs="Times New Roman"/>
                <w:i/>
                <w:iCs/>
                <w:sz w:val="24"/>
                <w:szCs w:val="24"/>
                <w:lang w:val="en-US"/>
              </w:rPr>
              <w:t>transfuziile de sînge</w:t>
            </w:r>
            <w:r w:rsidR="009E6578" w:rsidRPr="00CA678D">
              <w:rPr>
                <w:rFonts w:ascii="Times New Roman" w:hAnsi="Times New Roman" w:cs="Times New Roman"/>
                <w:sz w:val="24"/>
                <w:szCs w:val="24"/>
                <w:lang w:val="en-US"/>
              </w:rPr>
              <w:t xml:space="preserve">), HIV 1 şi 2, </w:t>
            </w:r>
            <w:r w:rsidR="009E6578" w:rsidRPr="00CA678D">
              <w:rPr>
                <w:rFonts w:ascii="Times New Roman" w:hAnsi="Times New Roman" w:cs="Times New Roman"/>
                <w:i/>
                <w:sz w:val="24"/>
                <w:szCs w:val="24"/>
                <w:lang w:val="en-US"/>
              </w:rPr>
              <w:t>(evaluarea infecției HIV)</w:t>
            </w:r>
            <w:r w:rsidRPr="00CA678D">
              <w:rPr>
                <w:rFonts w:ascii="Times New Roman" w:hAnsi="Times New Roman" w:cs="Times New Roman"/>
                <w:sz w:val="24"/>
                <w:szCs w:val="24"/>
                <w:lang w:val="en-US"/>
              </w:rPr>
              <w:t xml:space="preserve"> IgG, IgA, Ig M</w:t>
            </w:r>
            <w:r w:rsidR="009E6578" w:rsidRPr="00CA678D">
              <w:rPr>
                <w:rFonts w:ascii="Times New Roman" w:hAnsi="Times New Roman" w:cs="Times New Roman"/>
                <w:i/>
                <w:sz w:val="24"/>
                <w:szCs w:val="24"/>
                <w:lang w:val="en-US"/>
              </w:rPr>
              <w:t xml:space="preserve">(evaluarea profilului immunologic </w:t>
            </w:r>
            <w:r w:rsidR="006F1941" w:rsidRPr="00CA678D">
              <w:rPr>
                <w:rFonts w:ascii="Times New Roman" w:hAnsi="Times New Roman" w:cs="Times New Roman"/>
                <w:i/>
                <w:sz w:val="24"/>
                <w:szCs w:val="24"/>
                <w:lang w:val="en-US"/>
              </w:rPr>
              <w:t>umoral</w:t>
            </w:r>
            <w:r w:rsidR="009E6578"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AE698E" w:rsidTr="0078263E">
        <w:trPr>
          <w:trHeight w:val="578"/>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Markeri autoimuni</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 xml:space="preserve">Anti dsDNA, Anti Mitocondriali M2, </w:t>
            </w:r>
            <w:r w:rsidR="00B803FC" w:rsidRPr="00CA678D">
              <w:rPr>
                <w:rFonts w:ascii="Times New Roman" w:hAnsi="Times New Roman" w:cs="Times New Roman"/>
                <w:sz w:val="24"/>
                <w:szCs w:val="24"/>
                <w:lang w:val="en-US"/>
              </w:rPr>
              <w:t xml:space="preserve">Anti LKM, Anti Nucleari, ASMA, </w:t>
            </w:r>
            <w:r w:rsidRPr="00CA678D">
              <w:rPr>
                <w:rFonts w:ascii="Times New Roman" w:hAnsi="Times New Roman" w:cs="Times New Roman"/>
                <w:sz w:val="24"/>
                <w:szCs w:val="24"/>
                <w:lang w:val="en-US"/>
              </w:rPr>
              <w:t>ANCA</w:t>
            </w:r>
            <w:r w:rsidR="00B803FC" w:rsidRPr="00CA678D">
              <w:rPr>
                <w:rFonts w:ascii="Times New Roman" w:hAnsi="Times New Roman" w:cs="Times New Roman"/>
                <w:i/>
                <w:sz w:val="24"/>
                <w:szCs w:val="24"/>
                <w:lang w:val="en-US"/>
              </w:rPr>
              <w:t xml:space="preserve">(evaluarea procesului </w:t>
            </w:r>
            <w:r w:rsidR="006F1941" w:rsidRPr="00CA678D">
              <w:rPr>
                <w:rFonts w:ascii="Times New Roman" w:hAnsi="Times New Roman" w:cs="Times New Roman"/>
                <w:i/>
                <w:sz w:val="24"/>
                <w:szCs w:val="24"/>
                <w:lang w:val="en-US"/>
              </w:rPr>
              <w:t>autoimun</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F61288" w:rsidRDefault="00B803FC" w:rsidP="00931C31">
            <w:pPr>
              <w:spacing w:line="276" w:lineRule="auto"/>
              <w:jc w:val="center"/>
              <w:rPr>
                <w:rFonts w:ascii="Times New Roman" w:hAnsi="Times New Roman" w:cs="Times New Roman"/>
                <w:sz w:val="24"/>
                <w:szCs w:val="24"/>
                <w:lang w:val="en-US"/>
              </w:rPr>
            </w:pPr>
            <w:r w:rsidRPr="00F61288">
              <w:rPr>
                <w:rFonts w:ascii="Times New Roman" w:hAnsi="Times New Roman" w:cs="Times New Roman"/>
                <w:sz w:val="24"/>
                <w:szCs w:val="24"/>
              </w:rPr>
              <w:t>O</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F61288" w:rsidRDefault="00B803FC" w:rsidP="00931C31">
            <w:pPr>
              <w:spacing w:line="276" w:lineRule="auto"/>
              <w:ind w:right="3"/>
              <w:jc w:val="center"/>
              <w:rPr>
                <w:rFonts w:ascii="Times New Roman" w:hAnsi="Times New Roman" w:cs="Times New Roman"/>
                <w:sz w:val="24"/>
                <w:szCs w:val="24"/>
                <w:lang w:val="en-US"/>
              </w:rPr>
            </w:pPr>
            <w:r w:rsidRPr="00F61288">
              <w:rPr>
                <w:rFonts w:ascii="Times New Roman" w:hAnsi="Times New Roman" w:cs="Times New Roman"/>
                <w:sz w:val="24"/>
                <w:szCs w:val="24"/>
              </w:rPr>
              <w:t>O</w:t>
            </w:r>
          </w:p>
        </w:tc>
      </w:tr>
      <w:tr w:rsidR="007E7FD3" w:rsidRPr="00D31850" w:rsidTr="0078263E">
        <w:trPr>
          <w:trHeight w:val="645"/>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Examinareala  culturi:</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hemcultura, urocultura, lichid ascitic, lichid pleural, frotiu nazo-faringe</w:t>
            </w:r>
            <w:r w:rsidR="00B803FC" w:rsidRPr="00CA678D">
              <w:rPr>
                <w:rFonts w:ascii="Times New Roman" w:hAnsi="Times New Roman" w:cs="Times New Roman"/>
                <w:i/>
                <w:sz w:val="24"/>
                <w:szCs w:val="24"/>
                <w:lang w:val="en-US"/>
              </w:rPr>
              <w:t xml:space="preserve">(evaluare procesului </w:t>
            </w:r>
            <w:r w:rsidR="005073D8" w:rsidRPr="00CA678D">
              <w:rPr>
                <w:rFonts w:ascii="Times New Roman" w:hAnsi="Times New Roman" w:cs="Times New Roman"/>
                <w:i/>
                <w:sz w:val="24"/>
                <w:szCs w:val="24"/>
                <w:lang w:val="en-US"/>
              </w:rPr>
              <w:t>inflamator</w:t>
            </w:r>
            <w:r w:rsidR="00B803FC" w:rsidRPr="00CA678D">
              <w:rPr>
                <w:rFonts w:ascii="Times New Roman" w:hAnsi="Times New Roman" w:cs="Times New Roman"/>
                <w:i/>
                <w:sz w:val="24"/>
                <w:szCs w:val="24"/>
                <w:lang w:val="en-US"/>
              </w:rPr>
              <w:t xml:space="preserve"> de diferită </w:t>
            </w:r>
            <w:r w:rsidR="005073D8" w:rsidRPr="00CA678D">
              <w:rPr>
                <w:rFonts w:ascii="Times New Roman" w:hAnsi="Times New Roman" w:cs="Times New Roman"/>
                <w:i/>
                <w:sz w:val="24"/>
                <w:szCs w:val="24"/>
                <w:lang w:val="en-US"/>
              </w:rPr>
              <w:t>etiologie</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7E7FD3" w:rsidRPr="006827E6" w:rsidTr="0078263E">
        <w:trPr>
          <w:trHeight w:val="568"/>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Markerii tumorali</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AFP, CEA, CA-19-9, CA 125, PSA</w:t>
            </w:r>
            <w:r w:rsidR="00B803FC" w:rsidRPr="00CA678D">
              <w:rPr>
                <w:rFonts w:ascii="Times New Roman" w:hAnsi="Times New Roman" w:cs="Times New Roman"/>
                <w:i/>
                <w:sz w:val="24"/>
                <w:szCs w:val="24"/>
                <w:lang w:val="en-US"/>
              </w:rPr>
              <w:t xml:space="preserve">(evaluarea markerilor tumorali, criterii de includere în lista și efectuarea </w:t>
            </w:r>
            <w:r w:rsidR="006F1941" w:rsidRPr="00CA678D">
              <w:rPr>
                <w:rFonts w:ascii="Times New Roman" w:hAnsi="Times New Roman" w:cs="Times New Roman"/>
                <w:i/>
                <w:sz w:val="24"/>
                <w:szCs w:val="24"/>
                <w:lang w:val="en-US"/>
              </w:rPr>
              <w:t>TH</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6827E6" w:rsidTr="0078263E">
        <w:trPr>
          <w:trHeight w:val="209"/>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Hormonii glandei tiroide </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FT3, FT4, TSH, Anti TPO</w:t>
            </w:r>
            <w:r w:rsidR="00B803FC" w:rsidRPr="00CA678D">
              <w:rPr>
                <w:rFonts w:ascii="Times New Roman" w:hAnsi="Times New Roman" w:cs="Times New Roman"/>
                <w:i/>
                <w:sz w:val="24"/>
                <w:szCs w:val="24"/>
                <w:lang w:val="en-US"/>
              </w:rPr>
              <w:t>(evaluarea funcției glandei tiroid</w:t>
            </w:r>
            <w:r w:rsidR="00A4220F" w:rsidRPr="00CA678D">
              <w:rPr>
                <w:rFonts w:ascii="Times New Roman" w:hAnsi="Times New Roman" w:cs="Times New Roman"/>
                <w:i/>
                <w:sz w:val="24"/>
                <w:szCs w:val="24"/>
                <w:lang w:val="en-US"/>
              </w:rPr>
              <w:t>e</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D31850" w:rsidTr="0078263E">
        <w:trPr>
          <w:trHeight w:val="721"/>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Examinari la Candida</w:t>
            </w:r>
          </w:p>
        </w:tc>
        <w:tc>
          <w:tcPr>
            <w:tcW w:w="10006" w:type="dxa"/>
            <w:tcBorders>
              <w:top w:val="single" w:sz="4" w:space="0" w:color="000000"/>
              <w:left w:val="single" w:sz="4" w:space="0" w:color="000000"/>
              <w:bottom w:val="single" w:sz="4" w:space="0" w:color="000000"/>
              <w:right w:val="single" w:sz="4" w:space="0" w:color="000000"/>
            </w:tcBorders>
          </w:tcPr>
          <w:p w:rsidR="007E7FD3" w:rsidRPr="00CA678D" w:rsidRDefault="007E7FD3" w:rsidP="00931C31">
            <w:pPr>
              <w:spacing w:line="276" w:lineRule="auto"/>
              <w:ind w:left="29" w:right="26"/>
              <w:rPr>
                <w:rFonts w:ascii="Times New Roman" w:hAnsi="Times New Roman" w:cs="Times New Roman"/>
                <w:sz w:val="24"/>
                <w:szCs w:val="24"/>
                <w:lang w:val="en-US"/>
              </w:rPr>
            </w:pPr>
            <w:r w:rsidRPr="00CA678D">
              <w:rPr>
                <w:rFonts w:ascii="Times New Roman" w:hAnsi="Times New Roman" w:cs="Times New Roman"/>
                <w:sz w:val="24"/>
                <w:szCs w:val="24"/>
                <w:lang w:val="en-US"/>
              </w:rPr>
              <w:t>Anticorpi la Aspergiloza fumegatum, plaminul fermierului, Ag la Galactomanan</w:t>
            </w:r>
            <w:r w:rsidR="00B803FC" w:rsidRPr="00CA678D">
              <w:rPr>
                <w:rFonts w:ascii="Times New Roman" w:hAnsi="Times New Roman" w:cs="Times New Roman"/>
                <w:i/>
                <w:sz w:val="24"/>
                <w:szCs w:val="24"/>
                <w:lang w:val="en-US"/>
              </w:rPr>
              <w:t xml:space="preserve">(evaluarea agenților </w:t>
            </w:r>
            <w:r w:rsidR="006F1941" w:rsidRPr="00CA678D">
              <w:rPr>
                <w:rFonts w:ascii="Times New Roman" w:hAnsi="Times New Roman" w:cs="Times New Roman"/>
                <w:i/>
                <w:sz w:val="24"/>
                <w:szCs w:val="24"/>
                <w:lang w:val="en-US"/>
              </w:rPr>
              <w:t>micotici</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R</w:t>
            </w:r>
          </w:p>
        </w:tc>
      </w:tr>
      <w:tr w:rsidR="007E7FD3" w:rsidRPr="00D31850" w:rsidTr="0078263E">
        <w:trPr>
          <w:trHeight w:val="25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rPr>
            </w:pPr>
            <w:r w:rsidRPr="00D31850">
              <w:rPr>
                <w:rFonts w:ascii="Times New Roman" w:hAnsi="Times New Roman" w:cs="Times New Roman"/>
                <w:sz w:val="24"/>
                <w:szCs w:val="24"/>
              </w:rPr>
              <w:t xml:space="preserve">Teste de bază </w:t>
            </w:r>
          </w:p>
        </w:tc>
        <w:tc>
          <w:tcPr>
            <w:tcW w:w="10006" w:type="dxa"/>
            <w:tcBorders>
              <w:top w:val="single" w:sz="4" w:space="0" w:color="000000"/>
              <w:left w:val="single" w:sz="4" w:space="0" w:color="000000"/>
              <w:bottom w:val="single" w:sz="4" w:space="0" w:color="000000"/>
              <w:right w:val="single" w:sz="4" w:space="0" w:color="000000"/>
            </w:tcBorders>
          </w:tcPr>
          <w:p w:rsidR="007E7FD3" w:rsidRPr="00B803FC"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Tipizarea HLA, nivelul anticorpilor preexistenţi, </w:t>
            </w:r>
            <w:r w:rsidRPr="00D31850">
              <w:rPr>
                <w:rFonts w:ascii="Times New Roman" w:hAnsi="Times New Roman" w:cs="Times New Roman"/>
                <w:i/>
                <w:sz w:val="24"/>
                <w:szCs w:val="24"/>
                <w:lang w:val="en-US"/>
              </w:rPr>
              <w:t>de novo</w:t>
            </w:r>
            <w:r w:rsidR="00B803FC" w:rsidRPr="00CA678D">
              <w:rPr>
                <w:rFonts w:ascii="Times New Roman" w:hAnsi="Times New Roman" w:cs="Times New Roman"/>
                <w:i/>
                <w:sz w:val="24"/>
                <w:szCs w:val="24"/>
                <w:lang w:val="en-US"/>
              </w:rPr>
              <w:t xml:space="preserve">(prevenirea riscului de </w:t>
            </w:r>
            <w:r w:rsidR="00A4220F" w:rsidRPr="00CA678D">
              <w:rPr>
                <w:rFonts w:ascii="Times New Roman" w:hAnsi="Times New Roman" w:cs="Times New Roman"/>
                <w:i/>
                <w:sz w:val="24"/>
                <w:szCs w:val="24"/>
                <w:lang w:val="en-US"/>
              </w:rPr>
              <w:t>rejet</w:t>
            </w:r>
            <w:r w:rsidR="00B803FC" w:rsidRPr="00CA678D">
              <w:rPr>
                <w:rFonts w:ascii="Times New Roman" w:hAnsi="Times New Roman" w:cs="Times New Roman"/>
                <w:i/>
                <w:sz w:val="24"/>
                <w:szCs w:val="24"/>
                <w:lang w:val="en-US"/>
              </w:rPr>
              <w:t>)</w:t>
            </w:r>
          </w:p>
        </w:tc>
        <w:tc>
          <w:tcPr>
            <w:tcW w:w="645"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ro-RO"/>
              </w:rPr>
            </w:pPr>
            <w:r w:rsidRPr="00D31850">
              <w:rPr>
                <w:rFonts w:ascii="Times New Roman" w:hAnsi="Times New Roman" w:cs="Times New Roman"/>
                <w:sz w:val="24"/>
                <w:szCs w:val="24"/>
                <w:lang w:val="ro-RO"/>
              </w:rPr>
              <w:t>R</w:t>
            </w:r>
          </w:p>
        </w:tc>
        <w:tc>
          <w:tcPr>
            <w:tcW w:w="680"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lang w:val="ro-RO"/>
              </w:rPr>
              <w:t>R</w:t>
            </w:r>
          </w:p>
        </w:tc>
      </w:tr>
      <w:tr w:rsidR="007E7FD3" w:rsidRPr="00D31850" w:rsidTr="0078263E">
        <w:trPr>
          <w:trHeight w:val="25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rPr>
            </w:pPr>
            <w:r w:rsidRPr="00D31850">
              <w:rPr>
                <w:rFonts w:ascii="Times New Roman" w:hAnsi="Times New Roman" w:cs="Times New Roman"/>
                <w:sz w:val="24"/>
                <w:szCs w:val="24"/>
              </w:rPr>
              <w:t>ECG I, Rp, U, M</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Prezenţa afecţiunilor cardiace </w:t>
            </w:r>
          </w:p>
        </w:tc>
        <w:tc>
          <w:tcPr>
            <w:tcW w:w="645"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R </w:t>
            </w:r>
          </w:p>
        </w:tc>
        <w:tc>
          <w:tcPr>
            <w:tcW w:w="867"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251"/>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rPr>
            </w:pPr>
            <w:r w:rsidRPr="00D31850">
              <w:rPr>
                <w:rFonts w:ascii="Times New Roman" w:hAnsi="Times New Roman" w:cs="Times New Roman"/>
                <w:sz w:val="24"/>
                <w:szCs w:val="24"/>
              </w:rPr>
              <w:t xml:space="preserve">EcoCG </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Prezenţa eventualei patologii cardiace</w:t>
            </w:r>
          </w:p>
        </w:tc>
        <w:tc>
          <w:tcPr>
            <w:tcW w:w="645"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80"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336"/>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USG abdominală</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Prezenţa şi gravitatea eventualei patologii hepatice</w:t>
            </w:r>
          </w:p>
        </w:tc>
        <w:tc>
          <w:tcPr>
            <w:tcW w:w="645"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499"/>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Radiografia toracică</w:t>
            </w:r>
          </w:p>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La PMAP ≥ 40 mmHg – efectuarea CT pulmonar</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en-US"/>
              </w:rPr>
            </w:pPr>
            <w:r w:rsidRPr="00D31850">
              <w:rPr>
                <w:rFonts w:ascii="Times New Roman" w:hAnsi="Times New Roman" w:cs="Times New Roman"/>
                <w:sz w:val="24"/>
                <w:szCs w:val="24"/>
                <w:lang w:val="it-IT"/>
              </w:rPr>
              <w:t xml:space="preserve">+Spirografie – în aprecierea funcţiei respiratorii preoperator. </w:t>
            </w:r>
            <w:r w:rsidRPr="00D31850">
              <w:rPr>
                <w:rFonts w:ascii="Times New Roman" w:hAnsi="Times New Roman" w:cs="Times New Roman"/>
                <w:sz w:val="24"/>
                <w:szCs w:val="24"/>
                <w:lang w:val="en-US"/>
              </w:rPr>
              <w:t xml:space="preserve">Pentru evaluarea eventualelor complicaţii cardio-respiratorii postoperator (obligator). </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6"/>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287"/>
        </w:trPr>
        <w:tc>
          <w:tcPr>
            <w:tcW w:w="3261"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Doppler sistemului portal </w:t>
            </w:r>
          </w:p>
        </w:tc>
        <w:tc>
          <w:tcPr>
            <w:tcW w:w="10006" w:type="dxa"/>
            <w:tcBorders>
              <w:top w:val="single" w:sz="4" w:space="0" w:color="000000"/>
              <w:left w:val="single" w:sz="4" w:space="0" w:color="000000"/>
              <w:bottom w:val="single" w:sz="4" w:space="0" w:color="000000"/>
              <w:right w:val="single" w:sz="4" w:space="0" w:color="000000"/>
            </w:tcBorders>
          </w:tcPr>
          <w:p w:rsidR="007E7FD3" w:rsidRPr="00D31850" w:rsidRDefault="007E7FD3"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Sunt importante pentru confirmarea diagnosticului (HTP), excluderea trombozei sistemului portal, evidentierea fluxului  venos, precizarea indicelui de congestive, demonstrarea colateralelor, pentru diagnostic diferential</w:t>
            </w:r>
          </w:p>
        </w:tc>
        <w:tc>
          <w:tcPr>
            <w:tcW w:w="645"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 xml:space="preserve">- </w:t>
            </w:r>
          </w:p>
        </w:tc>
        <w:tc>
          <w:tcPr>
            <w:tcW w:w="867"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80" w:type="dxa"/>
            <w:tcBorders>
              <w:top w:val="single" w:sz="4" w:space="0" w:color="000000"/>
              <w:left w:val="single" w:sz="4" w:space="0" w:color="000000"/>
              <w:bottom w:val="single" w:sz="4" w:space="0" w:color="000000"/>
              <w:right w:val="single" w:sz="4" w:space="0" w:color="000000"/>
            </w:tcBorders>
            <w:vAlign w:val="center"/>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68"/>
        </w:trPr>
        <w:tc>
          <w:tcPr>
            <w:tcW w:w="3261"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CT abdominal regim angiografic </w:t>
            </w:r>
          </w:p>
        </w:tc>
        <w:tc>
          <w:tcPr>
            <w:tcW w:w="10006"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Sunt importante pentru confirmarea diagnosticului, aprecierea tacticii chirurgicale de tratament, cit si pentru screening in unele cazuri</w:t>
            </w:r>
          </w:p>
        </w:tc>
        <w:tc>
          <w:tcPr>
            <w:tcW w:w="645"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rPr>
            </w:pPr>
            <w:r w:rsidRPr="00D31850">
              <w:rPr>
                <w:rFonts w:ascii="Times New Roman" w:hAnsi="Times New Roman" w:cs="Times New Roman"/>
                <w:sz w:val="24"/>
                <w:szCs w:val="24"/>
              </w:rPr>
              <w:t>-</w:t>
            </w:r>
            <w:r w:rsidRPr="00D31850">
              <w:rPr>
                <w:rFonts w:ascii="Times New Roman" w:hAnsi="Times New Roman" w:cs="Times New Roman"/>
                <w:sz w:val="24"/>
                <w:szCs w:val="24"/>
                <w:lang w:val="ro-RO"/>
              </w:rPr>
              <w:t>I</w:t>
            </w:r>
          </w:p>
        </w:tc>
        <w:tc>
          <w:tcPr>
            <w:tcW w:w="867"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rPr>
            </w:pPr>
            <w:r w:rsidRPr="00D31850">
              <w:rPr>
                <w:rFonts w:ascii="Times New Roman" w:hAnsi="Times New Roman" w:cs="Times New Roman"/>
                <w:sz w:val="24"/>
                <w:szCs w:val="24"/>
                <w:lang w:val="ro-RO"/>
              </w:rPr>
              <w:t>O</w:t>
            </w:r>
          </w:p>
        </w:tc>
        <w:tc>
          <w:tcPr>
            <w:tcW w:w="680" w:type="dxa"/>
            <w:tcBorders>
              <w:top w:val="single" w:sz="4" w:space="0" w:color="000000"/>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rPr>
            </w:pPr>
            <w:r w:rsidRPr="00D31850">
              <w:rPr>
                <w:rFonts w:ascii="Times New Roman" w:hAnsi="Times New Roman" w:cs="Times New Roman"/>
                <w:sz w:val="24"/>
                <w:szCs w:val="24"/>
              </w:rPr>
              <w:t xml:space="preserve">O </w:t>
            </w:r>
          </w:p>
        </w:tc>
      </w:tr>
      <w:tr w:rsidR="007E7FD3" w:rsidRPr="00D31850" w:rsidTr="0078263E">
        <w:trPr>
          <w:trHeight w:val="53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A4220F" w:rsidP="00931C31">
            <w:pPr>
              <w:spacing w:line="276" w:lineRule="auto"/>
              <w:ind w:left="28"/>
              <w:rPr>
                <w:rFonts w:ascii="Times New Roman" w:hAnsi="Times New Roman" w:cs="Times New Roman"/>
                <w:sz w:val="24"/>
                <w:szCs w:val="24"/>
                <w:lang w:val="en-US"/>
              </w:rPr>
            </w:pPr>
            <w:r>
              <w:rPr>
                <w:rFonts w:ascii="Times New Roman" w:hAnsi="Times New Roman" w:cs="Times New Roman"/>
                <w:sz w:val="24"/>
                <w:szCs w:val="24"/>
                <w:lang w:val="en-US"/>
              </w:rPr>
              <w:t>RMN</w:t>
            </w:r>
            <w:r w:rsidR="007E7FD3" w:rsidRPr="00D31850">
              <w:rPr>
                <w:rFonts w:ascii="Times New Roman" w:hAnsi="Times New Roman" w:cs="Times New Roman"/>
                <w:sz w:val="24"/>
                <w:szCs w:val="24"/>
                <w:lang w:val="en-US"/>
              </w:rPr>
              <w:t xml:space="preserve"> abdominal regim colangiopancreatografic</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Sunt importante pentru vizualizarea arborelui biliar</w:t>
            </w:r>
            <w:r w:rsidR="008F3CB4" w:rsidRPr="00D31850">
              <w:rPr>
                <w:rFonts w:ascii="Times New Roman" w:hAnsi="Times New Roman" w:cs="Times New Roman"/>
                <w:sz w:val="24"/>
                <w:szCs w:val="24"/>
                <w:lang w:val="it-IT"/>
              </w:rPr>
              <w:t xml:space="preserve"> in scop diagnostic</w:t>
            </w:r>
            <w:r w:rsidRPr="00D31850">
              <w:rPr>
                <w:rFonts w:ascii="Times New Roman" w:hAnsi="Times New Roman" w:cs="Times New Roman"/>
                <w:sz w:val="24"/>
                <w:szCs w:val="24"/>
                <w:lang w:val="it-IT"/>
              </w:rPr>
              <w:t xml:space="preserve"> și aprecierea tacticii de tratament chirurgical </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w:t>
            </w: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7E7FD3" w:rsidRPr="00D31850" w:rsidTr="0078263E">
        <w:trPr>
          <w:trHeight w:val="445"/>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CT pulmonar</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Se efectuiaza in cazul PMAP ≥ 40 mmHg , pentru screeningul CHC, delistarea recipientilor, pentru confirmarea diagnosticului </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7E7FD3" w:rsidRPr="00D31850" w:rsidTr="0078263E">
        <w:trPr>
          <w:trHeight w:val="445"/>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A4220F" w:rsidP="00931C31">
            <w:pPr>
              <w:spacing w:line="276" w:lineRule="auto"/>
              <w:ind w:left="28"/>
              <w:rPr>
                <w:rFonts w:ascii="Times New Roman" w:hAnsi="Times New Roman" w:cs="Times New Roman"/>
                <w:sz w:val="24"/>
                <w:szCs w:val="24"/>
                <w:lang w:val="en-US"/>
              </w:rPr>
            </w:pPr>
            <w:r>
              <w:rPr>
                <w:rFonts w:ascii="Times New Roman" w:hAnsi="Times New Roman" w:cs="Times New Roman"/>
                <w:sz w:val="24"/>
                <w:szCs w:val="24"/>
                <w:lang w:val="en-US"/>
              </w:rPr>
              <w:t>RMN</w:t>
            </w:r>
            <w:r w:rsidR="007E7FD3" w:rsidRPr="00D31850">
              <w:rPr>
                <w:rFonts w:ascii="Times New Roman" w:hAnsi="Times New Roman" w:cs="Times New Roman"/>
                <w:sz w:val="24"/>
                <w:szCs w:val="24"/>
                <w:lang w:val="en-US"/>
              </w:rPr>
              <w:t xml:space="preserve"> cerebral, EEG</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Se efectuiaza pentru aprecierea leziunilor craniene (hematom, hemoragie), excluderea tumorilor, abceselor, inclusiv encefalopatiilor metabolice, excluderea hiperamonieemiilor de alte cauze</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D31850" w:rsidTr="0078263E">
        <w:trPr>
          <w:trHeight w:val="22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Colonoscopia </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La pacientii dupa 50 ani, in cazul CHC, pentru confirmarea diagnosticului</w:t>
            </w:r>
            <w:r w:rsidR="00FB327B">
              <w:rPr>
                <w:rFonts w:ascii="Times New Roman" w:hAnsi="Times New Roman" w:cs="Times New Roman"/>
                <w:sz w:val="24"/>
                <w:szCs w:val="24"/>
                <w:lang w:val="it-IT"/>
              </w:rPr>
              <w:t xml:space="preserve">, </w:t>
            </w:r>
            <w:r w:rsidR="00FB327B" w:rsidRPr="00FB327B">
              <w:rPr>
                <w:rFonts w:ascii="Times New Roman" w:hAnsi="Times New Roman" w:cs="Times New Roman"/>
                <w:i/>
                <w:sz w:val="24"/>
                <w:szCs w:val="24"/>
                <w:lang w:val="it-IT"/>
              </w:rPr>
              <w:t xml:space="preserve">evaluarea procesului </w:t>
            </w:r>
            <w:r w:rsidR="00FB327B" w:rsidRPr="00FB327B">
              <w:rPr>
                <w:rFonts w:ascii="Times New Roman" w:hAnsi="Times New Roman" w:cs="Times New Roman"/>
                <w:i/>
                <w:sz w:val="24"/>
                <w:szCs w:val="24"/>
                <w:lang w:val="it-IT"/>
              </w:rPr>
              <w:lastRenderedPageBreak/>
              <w:t>neoplazic</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O</w:t>
            </w:r>
          </w:p>
        </w:tc>
      </w:tr>
      <w:tr w:rsidR="007E7FD3" w:rsidRPr="006827E6" w:rsidTr="0078263E">
        <w:trPr>
          <w:trHeight w:val="22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CT bazinului mic</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La pacientii suspecti pentru un proces de volum in bazinul mic (miom uterin, adenom de prostata, polichistoza ovariana)</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6827E6" w:rsidTr="0078263E">
        <w:trPr>
          <w:trHeight w:val="22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Mamografia, USG glandelor mamare</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Se efectuiaza cu scop de excludere a unor formatiuni maligne sau benigne, </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6827E6" w:rsidTr="0078263E">
        <w:trPr>
          <w:trHeight w:val="22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Scintigrafia osoasa</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Se efectuiaza </w:t>
            </w:r>
            <w:r w:rsidR="008F3CB4" w:rsidRPr="00D31850">
              <w:rPr>
                <w:rFonts w:ascii="Times New Roman" w:hAnsi="Times New Roman" w:cs="Times New Roman"/>
                <w:sz w:val="24"/>
                <w:szCs w:val="24"/>
                <w:lang w:val="it-IT"/>
              </w:rPr>
              <w:t>in scop diagnostic pentru excluderea Mt extrahepatice, si screening</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6827E6" w:rsidTr="0078263E">
        <w:trPr>
          <w:trHeight w:val="229"/>
        </w:trPr>
        <w:tc>
          <w:tcPr>
            <w:tcW w:w="3261"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Osteodensitometria</w:t>
            </w:r>
          </w:p>
        </w:tc>
        <w:tc>
          <w:tcPr>
            <w:tcW w:w="10006"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29"/>
              <w:rPr>
                <w:rFonts w:ascii="Times New Roman" w:hAnsi="Times New Roman" w:cs="Times New Roman"/>
                <w:sz w:val="24"/>
                <w:szCs w:val="24"/>
                <w:lang w:val="it-IT"/>
              </w:rPr>
            </w:pPr>
            <w:r w:rsidRPr="00D31850">
              <w:rPr>
                <w:rFonts w:ascii="Times New Roman" w:hAnsi="Times New Roman" w:cs="Times New Roman"/>
                <w:sz w:val="24"/>
                <w:szCs w:val="24"/>
                <w:lang w:val="it-IT"/>
              </w:rPr>
              <w:t>Se efectuiaza cu scop de apreciere a sistemului osos, in scop diagnostic pentru excluderea osteoporozei</w:t>
            </w:r>
          </w:p>
        </w:tc>
        <w:tc>
          <w:tcPr>
            <w:tcW w:w="645"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p>
        </w:tc>
        <w:tc>
          <w:tcPr>
            <w:tcW w:w="680" w:type="dxa"/>
            <w:tcBorders>
              <w:top w:val="single" w:sz="4" w:space="0" w:color="auto"/>
              <w:left w:val="single" w:sz="4" w:space="0" w:color="000000"/>
              <w:bottom w:val="single" w:sz="4" w:space="0" w:color="auto"/>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r w:rsidR="007E7FD3" w:rsidRPr="006827E6" w:rsidTr="0078263E">
        <w:trPr>
          <w:trHeight w:val="555"/>
        </w:trPr>
        <w:tc>
          <w:tcPr>
            <w:tcW w:w="3261" w:type="dxa"/>
            <w:tcBorders>
              <w:top w:val="single" w:sz="4" w:space="0" w:color="auto"/>
              <w:left w:val="single" w:sz="4" w:space="0" w:color="000000"/>
              <w:bottom w:val="single" w:sz="4" w:space="0" w:color="000000"/>
              <w:right w:val="single" w:sz="4" w:space="0" w:color="000000"/>
            </w:tcBorders>
          </w:tcPr>
          <w:p w:rsidR="007E7FD3" w:rsidRPr="00D31850" w:rsidRDefault="007E7FD3" w:rsidP="00931C31">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Consultatiile specialistilor:</w:t>
            </w:r>
          </w:p>
          <w:p w:rsidR="007E7FD3" w:rsidRPr="00D31850" w:rsidRDefault="007E7FD3" w:rsidP="00931C31">
            <w:pPr>
              <w:spacing w:line="276" w:lineRule="auto"/>
              <w:ind w:left="28"/>
              <w:rPr>
                <w:rFonts w:ascii="Times New Roman" w:hAnsi="Times New Roman" w:cs="Times New Roman"/>
                <w:sz w:val="24"/>
                <w:szCs w:val="24"/>
                <w:lang w:val="en-US"/>
              </w:rPr>
            </w:pPr>
          </w:p>
        </w:tc>
        <w:tc>
          <w:tcPr>
            <w:tcW w:w="10006" w:type="dxa"/>
            <w:tcBorders>
              <w:top w:val="single" w:sz="4" w:space="0" w:color="auto"/>
              <w:left w:val="single" w:sz="4" w:space="0" w:color="000000"/>
              <w:bottom w:val="single" w:sz="4" w:space="0" w:color="000000"/>
              <w:right w:val="single" w:sz="4" w:space="0" w:color="000000"/>
            </w:tcBorders>
          </w:tcPr>
          <w:p w:rsidR="007E7FD3" w:rsidRPr="0078263E" w:rsidRDefault="007E7FD3" w:rsidP="0078263E">
            <w:pPr>
              <w:spacing w:line="276" w:lineRule="auto"/>
              <w:ind w:left="28"/>
              <w:rPr>
                <w:rFonts w:ascii="Times New Roman" w:hAnsi="Times New Roman" w:cs="Times New Roman"/>
                <w:sz w:val="24"/>
                <w:szCs w:val="24"/>
                <w:lang w:val="en-US"/>
              </w:rPr>
            </w:pPr>
            <w:r w:rsidRPr="00D31850">
              <w:rPr>
                <w:rFonts w:ascii="Times New Roman" w:hAnsi="Times New Roman" w:cs="Times New Roman"/>
                <w:sz w:val="24"/>
                <w:szCs w:val="24"/>
                <w:lang w:val="en-US"/>
              </w:rPr>
              <w:t>Cardiolog</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Pulmonolog</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Neurolog</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Psihiatru, psiholog</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ORL</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Ginecolog</w:t>
            </w:r>
            <w:r w:rsidR="00A13183"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Urolog</w:t>
            </w:r>
            <w:r w:rsidR="00A13183" w:rsidRPr="00D31850">
              <w:rPr>
                <w:rFonts w:ascii="Times New Roman" w:hAnsi="Times New Roman" w:cs="Times New Roman"/>
                <w:sz w:val="24"/>
                <w:szCs w:val="24"/>
                <w:lang w:val="en-US"/>
              </w:rPr>
              <w:t>, la necessitate- hematolog</w:t>
            </w:r>
          </w:p>
        </w:tc>
        <w:tc>
          <w:tcPr>
            <w:tcW w:w="645" w:type="dxa"/>
            <w:tcBorders>
              <w:top w:val="single" w:sz="4" w:space="0" w:color="auto"/>
              <w:left w:val="single" w:sz="4" w:space="0" w:color="000000"/>
              <w:bottom w:val="single" w:sz="4" w:space="0" w:color="000000"/>
              <w:right w:val="single" w:sz="4" w:space="0" w:color="000000"/>
            </w:tcBorders>
          </w:tcPr>
          <w:p w:rsidR="007E7FD3" w:rsidRPr="00D31850" w:rsidRDefault="007E7FD3" w:rsidP="00931C31">
            <w:pPr>
              <w:spacing w:line="276" w:lineRule="auto"/>
              <w:ind w:right="7"/>
              <w:jc w:val="center"/>
              <w:rPr>
                <w:rFonts w:ascii="Times New Roman" w:hAnsi="Times New Roman" w:cs="Times New Roman"/>
                <w:sz w:val="24"/>
                <w:szCs w:val="24"/>
                <w:lang w:val="en-US"/>
              </w:rPr>
            </w:pPr>
          </w:p>
        </w:tc>
        <w:tc>
          <w:tcPr>
            <w:tcW w:w="867" w:type="dxa"/>
            <w:tcBorders>
              <w:top w:val="single" w:sz="4" w:space="0" w:color="auto"/>
              <w:left w:val="single" w:sz="4" w:space="0" w:color="000000"/>
              <w:bottom w:val="single" w:sz="4" w:space="0" w:color="000000"/>
              <w:right w:val="single" w:sz="4" w:space="0" w:color="000000"/>
            </w:tcBorders>
          </w:tcPr>
          <w:p w:rsidR="007E7FD3" w:rsidRPr="00D31850" w:rsidRDefault="007E7FD3" w:rsidP="00931C31">
            <w:pPr>
              <w:spacing w:line="276" w:lineRule="auto"/>
              <w:ind w:left="6"/>
              <w:jc w:val="center"/>
              <w:rPr>
                <w:rFonts w:ascii="Times New Roman" w:hAnsi="Times New Roman" w:cs="Times New Roman"/>
                <w:sz w:val="24"/>
                <w:szCs w:val="24"/>
                <w:lang w:val="en-US"/>
              </w:rPr>
            </w:pPr>
          </w:p>
        </w:tc>
        <w:tc>
          <w:tcPr>
            <w:tcW w:w="680" w:type="dxa"/>
            <w:tcBorders>
              <w:top w:val="single" w:sz="4" w:space="0" w:color="auto"/>
              <w:left w:val="single" w:sz="4" w:space="0" w:color="000000"/>
              <w:bottom w:val="single" w:sz="4" w:space="0" w:color="000000"/>
              <w:right w:val="single" w:sz="4" w:space="0" w:color="000000"/>
            </w:tcBorders>
          </w:tcPr>
          <w:p w:rsidR="007E7FD3" w:rsidRPr="00D31850" w:rsidRDefault="007E7FD3" w:rsidP="00931C31">
            <w:pPr>
              <w:spacing w:line="276" w:lineRule="auto"/>
              <w:ind w:right="3"/>
              <w:jc w:val="center"/>
              <w:rPr>
                <w:rFonts w:ascii="Times New Roman" w:hAnsi="Times New Roman" w:cs="Times New Roman"/>
                <w:sz w:val="24"/>
                <w:szCs w:val="24"/>
                <w:lang w:val="en-US"/>
              </w:rPr>
            </w:pPr>
          </w:p>
        </w:tc>
      </w:tr>
    </w:tbl>
    <w:p w:rsidR="00806585" w:rsidRPr="00D31850" w:rsidRDefault="00806585" w:rsidP="00931C31">
      <w:pPr>
        <w:spacing w:line="276" w:lineRule="auto"/>
        <w:jc w:val="both"/>
        <w:rPr>
          <w:rFonts w:ascii="Times New Roman" w:hAnsi="Times New Roman" w:cs="Times New Roman"/>
          <w:sz w:val="24"/>
          <w:szCs w:val="24"/>
          <w:lang w:val="en-US"/>
        </w:rPr>
      </w:pPr>
    </w:p>
    <w:p w:rsidR="00806585" w:rsidRPr="00D31850" w:rsidRDefault="00806585" w:rsidP="00931C31">
      <w:pPr>
        <w:spacing w:line="276" w:lineRule="auto"/>
        <w:ind w:left="720"/>
        <w:jc w:val="both"/>
        <w:rPr>
          <w:rFonts w:ascii="Times New Roman" w:hAnsi="Times New Roman" w:cs="Times New Roman"/>
          <w:sz w:val="24"/>
          <w:szCs w:val="24"/>
          <w:lang w:val="it-IT"/>
        </w:rPr>
      </w:pPr>
      <w:r w:rsidRPr="00D31850">
        <w:rPr>
          <w:rFonts w:ascii="Times New Roman" w:hAnsi="Times New Roman" w:cs="Times New Roman"/>
          <w:b/>
          <w:bCs/>
          <w:i/>
          <w:iCs/>
          <w:sz w:val="24"/>
          <w:szCs w:val="24"/>
          <w:lang w:val="it-IT"/>
        </w:rPr>
        <w:t>Notă 1:</w:t>
      </w:r>
      <w:r w:rsidRPr="00D31850">
        <w:rPr>
          <w:rFonts w:ascii="Times New Roman" w:hAnsi="Times New Roman" w:cs="Times New Roman"/>
          <w:sz w:val="24"/>
          <w:szCs w:val="24"/>
          <w:lang w:val="it-IT"/>
        </w:rPr>
        <w:t xml:space="preserve"> Evaluarea iniţială se recomandă de efectuat în condiţii de servicii gastroenterologice specializate înainte de spitalizare. Dacă o examinare recomandată nu s-a efectuat în condiţii de ambulator şi nu a fost consultată de specialist înainte de spitalizare, atunci această investigaţie se efectuează obligator în condiţii de staţionar </w:t>
      </w:r>
    </w:p>
    <w:p w:rsidR="0013092F" w:rsidRDefault="00806585" w:rsidP="00931C31">
      <w:pPr>
        <w:spacing w:line="276" w:lineRule="auto"/>
        <w:ind w:left="720"/>
        <w:rPr>
          <w:rFonts w:ascii="Times New Roman" w:hAnsi="Times New Roman" w:cs="Times New Roman"/>
          <w:sz w:val="24"/>
          <w:szCs w:val="24"/>
          <w:lang w:val="en-US"/>
        </w:rPr>
      </w:pPr>
      <w:r w:rsidRPr="00D31850">
        <w:rPr>
          <w:rFonts w:ascii="Times New Roman" w:hAnsi="Times New Roman" w:cs="Times New Roman"/>
          <w:b/>
          <w:bCs/>
          <w:i/>
          <w:iCs/>
          <w:sz w:val="24"/>
          <w:szCs w:val="24"/>
          <w:lang w:val="en-US"/>
        </w:rPr>
        <w:t>Notă 2:</w:t>
      </w:r>
      <w:r w:rsidRPr="00D31850">
        <w:rPr>
          <w:rFonts w:ascii="Times New Roman" w:hAnsi="Times New Roman" w:cs="Times New Roman"/>
          <w:sz w:val="24"/>
          <w:szCs w:val="24"/>
          <w:lang w:val="en-US"/>
        </w:rPr>
        <w:t xml:space="preserve"> Se efectuează orice investigaţie necesară în funcţie de complicaţia </w:t>
      </w:r>
      <w:r w:rsidR="00CA678D">
        <w:rPr>
          <w:rFonts w:ascii="Times New Roman" w:hAnsi="Times New Roman" w:cs="Times New Roman"/>
          <w:sz w:val="24"/>
          <w:szCs w:val="24"/>
          <w:lang w:val="en-US"/>
        </w:rPr>
        <w:t>survenita.</w:t>
      </w:r>
    </w:p>
    <w:p w:rsidR="00FB327B" w:rsidRDefault="00FB327B" w:rsidP="00931C31">
      <w:pPr>
        <w:spacing w:line="276" w:lineRule="auto"/>
        <w:ind w:left="720"/>
        <w:rPr>
          <w:rFonts w:ascii="Times New Roman" w:hAnsi="Times New Roman" w:cs="Times New Roman"/>
          <w:sz w:val="24"/>
          <w:szCs w:val="24"/>
          <w:lang w:val="en-US"/>
        </w:rPr>
      </w:pPr>
    </w:p>
    <w:p w:rsidR="00FB327B" w:rsidRDefault="00FB327B" w:rsidP="00931C31">
      <w:pPr>
        <w:spacing w:line="276" w:lineRule="auto"/>
        <w:ind w:left="720"/>
        <w:rPr>
          <w:rFonts w:ascii="Times New Roman" w:hAnsi="Times New Roman" w:cs="Times New Roman"/>
          <w:sz w:val="24"/>
          <w:szCs w:val="24"/>
          <w:lang w:val="en-US"/>
        </w:rPr>
      </w:pPr>
    </w:p>
    <w:p w:rsidR="00FB327B" w:rsidRPr="00D31850" w:rsidRDefault="00FB327B" w:rsidP="00931C31">
      <w:pPr>
        <w:spacing w:line="276" w:lineRule="auto"/>
        <w:ind w:left="720"/>
        <w:rPr>
          <w:rFonts w:ascii="Times New Roman" w:hAnsi="Times New Roman" w:cs="Times New Roman"/>
          <w:sz w:val="24"/>
          <w:szCs w:val="24"/>
          <w:lang w:val="en-US"/>
        </w:rPr>
        <w:sectPr w:rsidR="00FB327B" w:rsidRPr="00D31850" w:rsidSect="00553F68">
          <w:pgSz w:w="16838" w:h="11906" w:orient="landscape"/>
          <w:pgMar w:top="426" w:right="1134" w:bottom="849" w:left="1134" w:header="708" w:footer="708" w:gutter="0"/>
          <w:cols w:space="708"/>
          <w:docGrid w:linePitch="360"/>
        </w:sectPr>
      </w:pPr>
    </w:p>
    <w:p w:rsidR="0013092F" w:rsidRPr="000A58D4" w:rsidRDefault="0013092F" w:rsidP="00931C31">
      <w:pPr>
        <w:pStyle w:val="1"/>
        <w:spacing w:line="276" w:lineRule="auto"/>
        <w:rPr>
          <w:rStyle w:val="62"/>
          <w:b/>
          <w:sz w:val="24"/>
          <w:szCs w:val="24"/>
          <w:lang w:val="en-US"/>
        </w:rPr>
      </w:pPr>
      <w:bookmarkStart w:id="176" w:name="_Toc706758"/>
      <w:bookmarkStart w:id="177" w:name="_Toc707252"/>
      <w:bookmarkStart w:id="178" w:name="_Hlk522521606"/>
      <w:r w:rsidRPr="000A58D4">
        <w:rPr>
          <w:rStyle w:val="62"/>
          <w:b/>
          <w:sz w:val="24"/>
          <w:szCs w:val="24"/>
          <w:lang w:val="en-US"/>
        </w:rPr>
        <w:lastRenderedPageBreak/>
        <w:t>C.2.5 Tratamentul</w:t>
      </w:r>
      <w:bookmarkEnd w:id="176"/>
      <w:bookmarkEnd w:id="177"/>
    </w:p>
    <w:p w:rsidR="0013092F" w:rsidRPr="000A58D4" w:rsidRDefault="0013092F" w:rsidP="00931C31">
      <w:pPr>
        <w:pStyle w:val="2"/>
        <w:spacing w:line="276" w:lineRule="auto"/>
        <w:rPr>
          <w:rStyle w:val="62"/>
          <w:b/>
          <w:color w:val="auto"/>
          <w:sz w:val="24"/>
          <w:szCs w:val="24"/>
          <w:lang w:val="en-US"/>
        </w:rPr>
      </w:pPr>
      <w:bookmarkStart w:id="179" w:name="_Toc706759"/>
      <w:bookmarkStart w:id="180" w:name="_Toc707253"/>
      <w:r w:rsidRPr="000A58D4">
        <w:rPr>
          <w:rStyle w:val="62"/>
          <w:b/>
          <w:color w:val="auto"/>
          <w:sz w:val="24"/>
          <w:szCs w:val="24"/>
          <w:lang w:val="en-US"/>
        </w:rPr>
        <w:t>C.2.</w:t>
      </w:r>
      <w:r w:rsidR="005A7D67" w:rsidRPr="000A58D4">
        <w:rPr>
          <w:rStyle w:val="62"/>
          <w:b/>
          <w:color w:val="auto"/>
          <w:sz w:val="24"/>
          <w:szCs w:val="24"/>
          <w:lang w:val="en-US"/>
        </w:rPr>
        <w:t>5</w:t>
      </w:r>
      <w:r w:rsidRPr="000A58D4">
        <w:rPr>
          <w:rStyle w:val="62"/>
          <w:b/>
          <w:color w:val="auto"/>
          <w:sz w:val="24"/>
          <w:szCs w:val="24"/>
          <w:lang w:val="en-US"/>
        </w:rPr>
        <w:t>.1</w:t>
      </w:r>
      <w:r w:rsidR="002E6112">
        <w:rPr>
          <w:rStyle w:val="62"/>
          <w:b/>
          <w:color w:val="auto"/>
          <w:sz w:val="24"/>
          <w:szCs w:val="24"/>
          <w:lang w:val="en-US"/>
        </w:rPr>
        <w:t xml:space="preserve">. </w:t>
      </w:r>
      <w:r w:rsidRPr="000A58D4">
        <w:rPr>
          <w:rStyle w:val="62"/>
          <w:b/>
          <w:color w:val="auto"/>
          <w:sz w:val="24"/>
          <w:szCs w:val="24"/>
          <w:lang w:val="en-US"/>
        </w:rPr>
        <w:t>Tratamentul nemedicamentos</w:t>
      </w:r>
      <w:bookmarkEnd w:id="179"/>
      <w:bookmarkEnd w:id="180"/>
    </w:p>
    <w:p w:rsidR="0013092F" w:rsidRPr="00D31850" w:rsidRDefault="0013092F" w:rsidP="00931C31">
      <w:pPr>
        <w:pStyle w:val="11"/>
        <w:spacing w:line="276" w:lineRule="auto"/>
        <w:outlineLvl w:val="2"/>
        <w:rPr>
          <w:b/>
          <w:bCs/>
          <w:i/>
          <w:iCs/>
          <w:lang w:val="it-IT"/>
        </w:rPr>
      </w:pPr>
      <w:bookmarkStart w:id="181" w:name="_Toc706760"/>
      <w:bookmarkStart w:id="182" w:name="_Toc707254"/>
      <w:bookmarkEnd w:id="178"/>
      <w:r w:rsidRPr="00D31850">
        <w:rPr>
          <w:b/>
          <w:bCs/>
          <w:lang w:val="it-IT"/>
        </w:rPr>
        <w:t xml:space="preserve">Tabelul </w:t>
      </w:r>
      <w:r w:rsidR="00194A19">
        <w:rPr>
          <w:b/>
          <w:bCs/>
          <w:lang w:val="it-IT"/>
        </w:rPr>
        <w:t>6</w:t>
      </w:r>
      <w:r w:rsidRPr="00D31850">
        <w:rPr>
          <w:b/>
          <w:bCs/>
          <w:lang w:val="it-IT"/>
        </w:rPr>
        <w:t xml:space="preserve">. </w:t>
      </w:r>
      <w:r w:rsidRPr="00D31850">
        <w:rPr>
          <w:b/>
          <w:bCs/>
          <w:i/>
          <w:iCs/>
          <w:lang w:val="it-IT"/>
        </w:rPr>
        <w:t xml:space="preserve">Alimentaţia şi suplimentele dietetice, recomandate donatorilor </w:t>
      </w:r>
      <w:r w:rsidR="00BC6AF0" w:rsidRPr="00D31850">
        <w:rPr>
          <w:b/>
          <w:bCs/>
          <w:i/>
          <w:iCs/>
          <w:lang w:val="it-IT"/>
        </w:rPr>
        <w:t xml:space="preserve">în viaţă </w:t>
      </w:r>
      <w:r w:rsidR="000A58D4">
        <w:rPr>
          <w:b/>
          <w:bCs/>
          <w:i/>
          <w:iCs/>
          <w:lang w:val="it-IT"/>
        </w:rPr>
        <w:t>și primitorilor</w:t>
      </w:r>
      <w:r w:rsidR="0062353C">
        <w:rPr>
          <w:b/>
          <w:bCs/>
          <w:i/>
          <w:iCs/>
          <w:lang w:val="it-IT"/>
        </w:rPr>
        <w:t xml:space="preserve"> </w:t>
      </w:r>
      <w:r w:rsidR="00BC6AF0" w:rsidRPr="00D31850">
        <w:rPr>
          <w:b/>
          <w:bCs/>
          <w:i/>
          <w:iCs/>
          <w:lang w:val="it-IT"/>
        </w:rPr>
        <w:t xml:space="preserve">potentiali </w:t>
      </w:r>
      <w:r w:rsidRPr="00D31850">
        <w:rPr>
          <w:b/>
          <w:bCs/>
          <w:i/>
          <w:iCs/>
          <w:lang w:val="it-IT"/>
        </w:rPr>
        <w:t>de ficat</w:t>
      </w:r>
      <w:bookmarkEnd w:id="181"/>
      <w:bookmarkEnd w:id="182"/>
    </w:p>
    <w:tbl>
      <w:tblPr>
        <w:tblW w:w="10671" w:type="dxa"/>
        <w:tblInd w:w="-74" w:type="dxa"/>
        <w:tblCellMar>
          <w:top w:w="7" w:type="dxa"/>
          <w:left w:w="107" w:type="dxa"/>
          <w:right w:w="46" w:type="dxa"/>
        </w:tblCellMar>
        <w:tblLook w:val="00A0" w:firstRow="1" w:lastRow="0" w:firstColumn="1" w:lastColumn="0" w:noHBand="0" w:noVBand="0"/>
      </w:tblPr>
      <w:tblGrid>
        <w:gridCol w:w="1730"/>
        <w:gridCol w:w="8941"/>
      </w:tblGrid>
      <w:tr w:rsidR="00931410" w:rsidRPr="00D31850" w:rsidTr="00053632">
        <w:trPr>
          <w:trHeight w:val="286"/>
        </w:trPr>
        <w:tc>
          <w:tcPr>
            <w:tcW w:w="1711" w:type="dxa"/>
            <w:tcBorders>
              <w:top w:val="single" w:sz="4" w:space="0" w:color="000000"/>
              <w:left w:val="single" w:sz="4" w:space="0" w:color="000000"/>
              <w:bottom w:val="single" w:sz="4" w:space="0" w:color="000000"/>
              <w:right w:val="single" w:sz="4" w:space="0" w:color="000000"/>
            </w:tcBorders>
            <w:shd w:val="clear" w:color="auto" w:fill="D9D9D9"/>
          </w:tcPr>
          <w:p w:rsidR="0013092F" w:rsidRPr="00D31850" w:rsidRDefault="0013092F" w:rsidP="00931C31">
            <w:pPr>
              <w:spacing w:line="276" w:lineRule="auto"/>
              <w:ind w:right="66"/>
              <w:jc w:val="center"/>
              <w:rPr>
                <w:rFonts w:ascii="Times New Roman" w:hAnsi="Times New Roman" w:cs="Times New Roman"/>
                <w:sz w:val="24"/>
                <w:szCs w:val="24"/>
              </w:rPr>
            </w:pPr>
            <w:r w:rsidRPr="00D31850">
              <w:rPr>
                <w:rFonts w:ascii="Times New Roman" w:hAnsi="Times New Roman" w:cs="Times New Roman"/>
                <w:b/>
                <w:bCs/>
                <w:sz w:val="24"/>
                <w:szCs w:val="24"/>
              </w:rPr>
              <w:t xml:space="preserve">Dieta </w:t>
            </w:r>
          </w:p>
        </w:tc>
        <w:tc>
          <w:tcPr>
            <w:tcW w:w="8960" w:type="dxa"/>
            <w:tcBorders>
              <w:top w:val="single" w:sz="4" w:space="0" w:color="000000"/>
              <w:left w:val="single" w:sz="4" w:space="0" w:color="000000"/>
              <w:bottom w:val="single" w:sz="4" w:space="0" w:color="000000"/>
              <w:right w:val="single" w:sz="4" w:space="0" w:color="000000"/>
            </w:tcBorders>
            <w:shd w:val="clear" w:color="auto" w:fill="D9D9D9"/>
          </w:tcPr>
          <w:p w:rsidR="0013092F" w:rsidRPr="00D31850" w:rsidRDefault="0013092F" w:rsidP="00931C31">
            <w:pPr>
              <w:spacing w:line="276" w:lineRule="auto"/>
              <w:ind w:right="70"/>
              <w:jc w:val="center"/>
              <w:rPr>
                <w:rFonts w:ascii="Times New Roman" w:hAnsi="Times New Roman" w:cs="Times New Roman"/>
                <w:sz w:val="24"/>
                <w:szCs w:val="24"/>
              </w:rPr>
            </w:pPr>
            <w:r w:rsidRPr="00D31850">
              <w:rPr>
                <w:rFonts w:ascii="Times New Roman" w:hAnsi="Times New Roman" w:cs="Times New Roman"/>
                <w:b/>
                <w:bCs/>
                <w:sz w:val="24"/>
                <w:szCs w:val="24"/>
              </w:rPr>
              <w:t xml:space="preserve">Recomandări </w:t>
            </w:r>
          </w:p>
        </w:tc>
      </w:tr>
      <w:tr w:rsidR="00931410" w:rsidRPr="006827E6" w:rsidTr="00053632">
        <w:trPr>
          <w:trHeight w:val="836"/>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Aportul hidric</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ind w:right="63"/>
              <w:rPr>
                <w:rFonts w:ascii="Times New Roman" w:hAnsi="Times New Roman" w:cs="Times New Roman"/>
                <w:sz w:val="24"/>
                <w:szCs w:val="24"/>
                <w:lang w:val="en-US"/>
              </w:rPr>
            </w:pPr>
            <w:r w:rsidRPr="00D31850">
              <w:rPr>
                <w:rFonts w:ascii="Times New Roman" w:hAnsi="Times New Roman" w:cs="Times New Roman"/>
                <w:sz w:val="24"/>
                <w:szCs w:val="24"/>
                <w:lang w:val="en-US"/>
              </w:rPr>
              <w:t>Aportul zilnic de lichide = diureză + pierderi extrarenale (de obicei 0,5 l) La fiecare 5</w:t>
            </w:r>
            <w:r w:rsidRPr="00D31850">
              <w:rPr>
                <w:rFonts w:ascii="Times New Roman" w:hAnsi="Times New Roman" w:cs="Times New Roman"/>
                <w:sz w:val="24"/>
                <w:szCs w:val="24"/>
                <w:vertAlign w:val="superscript"/>
                <w:lang w:val="en-US"/>
              </w:rPr>
              <w:t>o</w:t>
            </w:r>
            <w:r w:rsidRPr="00D31850">
              <w:rPr>
                <w:rFonts w:ascii="Times New Roman" w:hAnsi="Times New Roman" w:cs="Times New Roman"/>
                <w:sz w:val="24"/>
                <w:szCs w:val="24"/>
                <w:lang w:val="en-US"/>
              </w:rPr>
              <w:t>C în plus ale mediului (≥ 25</w:t>
            </w:r>
            <w:r w:rsidRPr="00D31850">
              <w:rPr>
                <w:rFonts w:ascii="Times New Roman" w:hAnsi="Times New Roman" w:cs="Times New Roman"/>
                <w:sz w:val="24"/>
                <w:szCs w:val="24"/>
                <w:vertAlign w:val="superscript"/>
                <w:lang w:val="en-US"/>
              </w:rPr>
              <w:t>o</w:t>
            </w:r>
            <w:r w:rsidRPr="00D31850">
              <w:rPr>
                <w:rFonts w:ascii="Times New Roman" w:hAnsi="Times New Roman" w:cs="Times New Roman"/>
                <w:sz w:val="24"/>
                <w:szCs w:val="24"/>
                <w:lang w:val="en-US"/>
              </w:rPr>
              <w:t>C) şi la fiecare 1</w:t>
            </w:r>
            <w:r w:rsidRPr="00D31850">
              <w:rPr>
                <w:rFonts w:ascii="Times New Roman" w:hAnsi="Times New Roman" w:cs="Times New Roman"/>
                <w:sz w:val="24"/>
                <w:szCs w:val="24"/>
                <w:vertAlign w:val="superscript"/>
                <w:lang w:val="en-US"/>
              </w:rPr>
              <w:t>o</w:t>
            </w:r>
            <w:r w:rsidRPr="00D31850">
              <w:rPr>
                <w:rFonts w:ascii="Times New Roman" w:hAnsi="Times New Roman" w:cs="Times New Roman"/>
                <w:sz w:val="24"/>
                <w:szCs w:val="24"/>
                <w:lang w:val="en-US"/>
              </w:rPr>
              <w:t>C în plus a temperaturii corpului (≥ 37</w:t>
            </w:r>
            <w:r w:rsidRPr="00D31850">
              <w:rPr>
                <w:rFonts w:ascii="Times New Roman" w:hAnsi="Times New Roman" w:cs="Times New Roman"/>
                <w:sz w:val="24"/>
                <w:szCs w:val="24"/>
                <w:vertAlign w:val="superscript"/>
                <w:lang w:val="en-US"/>
              </w:rPr>
              <w:t>o</w:t>
            </w:r>
            <w:r w:rsidRPr="00D31850">
              <w:rPr>
                <w:rFonts w:ascii="Times New Roman" w:hAnsi="Times New Roman" w:cs="Times New Roman"/>
                <w:sz w:val="24"/>
                <w:szCs w:val="24"/>
                <w:lang w:val="en-US"/>
              </w:rPr>
              <w:t xml:space="preserve">C) se recomandă creşterea aportului de apă cu 0,5-1 l/zi.  </w:t>
            </w:r>
          </w:p>
        </w:tc>
      </w:tr>
      <w:tr w:rsidR="00931410" w:rsidRPr="006827E6" w:rsidTr="00053632">
        <w:trPr>
          <w:trHeight w:val="1408"/>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Prelucrarea produselor alimentare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Se recomandă administrarea alimentelor termic prelucrate (fierte, coapte, preparate la vapor), uşor digerabile, fără adaos de condimente.  </w:t>
            </w:r>
          </w:p>
          <w:p w:rsidR="0013092F" w:rsidRPr="00D31850" w:rsidRDefault="0013092F" w:rsidP="00931C31">
            <w:pPr>
              <w:spacing w:line="276" w:lineRule="auto"/>
              <w:ind w:right="59"/>
              <w:rPr>
                <w:rFonts w:ascii="Times New Roman" w:hAnsi="Times New Roman" w:cs="Times New Roman"/>
                <w:sz w:val="24"/>
                <w:szCs w:val="24"/>
                <w:lang w:val="en-US"/>
              </w:rPr>
            </w:pPr>
            <w:r w:rsidRPr="00D31850">
              <w:rPr>
                <w:rFonts w:ascii="Times New Roman" w:hAnsi="Times New Roman" w:cs="Times New Roman"/>
                <w:i/>
                <w:iCs/>
                <w:sz w:val="24"/>
                <w:szCs w:val="24"/>
                <w:lang w:val="en-US"/>
              </w:rPr>
              <w:t>Se exclud</w:t>
            </w:r>
            <w:r w:rsidRPr="00D31850">
              <w:rPr>
                <w:rFonts w:ascii="Times New Roman" w:hAnsi="Times New Roman" w:cs="Times New Roman"/>
                <w:sz w:val="24"/>
                <w:szCs w:val="24"/>
                <w:lang w:val="en-US"/>
              </w:rPr>
              <w:t xml:space="preserve"> produsele acre, sărate, condimentate; soiuri grase de carne şi peşte (gîsca, raţa, carnea de porc, de capră, de miel), gustări acre, produse alimentare prăjite, sărate şi afumate, slănină, ficat, boboase, cafea, ceai şi cacao tare, băuturi alcoolice. </w:t>
            </w:r>
          </w:p>
        </w:tc>
      </w:tr>
      <w:tr w:rsidR="00931410" w:rsidRPr="006827E6" w:rsidTr="00053632">
        <w:trPr>
          <w:trHeight w:val="566"/>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Aportul caloric</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Se recomandă la nivel 25-30 kkal/kg/zi, dar în caz de stare hipercatabolică – 35 kkal/kg/zi, poate fi necesară alimentaţie artificală. </w:t>
            </w:r>
          </w:p>
        </w:tc>
      </w:tr>
      <w:tr w:rsidR="00931410" w:rsidRPr="006827E6" w:rsidTr="00053632">
        <w:trPr>
          <w:trHeight w:val="562"/>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Aportul proteic</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fr-FR"/>
              </w:rPr>
              <w:t xml:space="preserve">Aportul obişnuit de proteine 1-1,2 g/kg/zi. </w:t>
            </w:r>
            <w:r w:rsidRPr="00D31850">
              <w:rPr>
                <w:rFonts w:ascii="Times New Roman" w:hAnsi="Times New Roman" w:cs="Times New Roman"/>
                <w:sz w:val="24"/>
                <w:szCs w:val="24"/>
                <w:lang w:val="en-US"/>
              </w:rPr>
              <w:t xml:space="preserve">În caz de asociere a disfuncţiei renale aportul de proteine poate fi limitat până la 0,8-1,0 g/kg/zi.  </w:t>
            </w:r>
          </w:p>
        </w:tc>
      </w:tr>
      <w:tr w:rsidR="00931410" w:rsidRPr="006827E6" w:rsidTr="00053632">
        <w:trPr>
          <w:trHeight w:val="562"/>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Aportul de lipide</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0,7-1,0 g/kg/zi, cel puţin 1/3 din grăsimi trebuie să fie de provenienţă vegetală (acizii graşi polinesaturaţi).  </w:t>
            </w:r>
          </w:p>
        </w:tc>
      </w:tr>
      <w:tr w:rsidR="00931410" w:rsidRPr="006827E6" w:rsidTr="00053632">
        <w:trPr>
          <w:trHeight w:val="283"/>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Carbohidratele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Se recomandă la nivelul 4-5 g/kg/zi. Se preferă carbohidratele uşor digerabile. </w:t>
            </w:r>
          </w:p>
        </w:tc>
      </w:tr>
      <w:tr w:rsidR="00931410" w:rsidRPr="006827E6" w:rsidTr="00053632">
        <w:trPr>
          <w:trHeight w:val="288"/>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Potasiul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Se limitează la pacienţii cu</w:t>
            </w:r>
            <w:r w:rsidRPr="00D31850">
              <w:rPr>
                <w:rFonts w:ascii="Times New Roman" w:hAnsi="Times New Roman" w:cs="Times New Roman"/>
                <w:i/>
                <w:iCs/>
                <w:sz w:val="24"/>
                <w:szCs w:val="24"/>
                <w:lang w:val="it-IT"/>
              </w:rPr>
              <w:t xml:space="preserve"> IRA</w:t>
            </w:r>
            <w:r w:rsidRPr="00D31850">
              <w:rPr>
                <w:rFonts w:ascii="Times New Roman" w:hAnsi="Times New Roman" w:cs="Times New Roman"/>
                <w:sz w:val="24"/>
                <w:szCs w:val="24"/>
                <w:lang w:val="it-IT"/>
              </w:rPr>
              <w:t xml:space="preserve"> (fructe şi produsele din ele). </w:t>
            </w:r>
          </w:p>
        </w:tc>
      </w:tr>
      <w:tr w:rsidR="00931410" w:rsidRPr="006827E6" w:rsidTr="00053632">
        <w:trPr>
          <w:trHeight w:val="283"/>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Sodiul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fr-FR"/>
              </w:rPr>
            </w:pPr>
            <w:r w:rsidRPr="00D31850">
              <w:rPr>
                <w:rFonts w:ascii="Times New Roman" w:hAnsi="Times New Roman" w:cs="Times New Roman"/>
                <w:sz w:val="24"/>
                <w:szCs w:val="24"/>
                <w:lang w:val="fr-FR"/>
              </w:rPr>
              <w:t>Se limitează pînă la 3-5 g/zi în caz de</w:t>
            </w:r>
            <w:r w:rsidRPr="00D31850">
              <w:rPr>
                <w:rFonts w:ascii="Times New Roman" w:hAnsi="Times New Roman" w:cs="Times New Roman"/>
                <w:i/>
                <w:iCs/>
                <w:sz w:val="24"/>
                <w:szCs w:val="24"/>
                <w:lang w:val="fr-FR"/>
              </w:rPr>
              <w:t xml:space="preserve"> edeme şi/sau HTA</w:t>
            </w:r>
            <w:r w:rsidRPr="00D31850">
              <w:rPr>
                <w:rFonts w:ascii="Times New Roman" w:hAnsi="Times New Roman" w:cs="Times New Roman"/>
                <w:sz w:val="24"/>
                <w:szCs w:val="24"/>
                <w:lang w:val="fr-FR"/>
              </w:rPr>
              <w:t xml:space="preserve">.  </w:t>
            </w:r>
          </w:p>
        </w:tc>
      </w:tr>
      <w:tr w:rsidR="00931410" w:rsidRPr="006827E6" w:rsidTr="00053632">
        <w:trPr>
          <w:trHeight w:val="288"/>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Fosforul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Se limitează în caz de </w:t>
            </w:r>
            <w:r w:rsidRPr="00D31850">
              <w:rPr>
                <w:rFonts w:ascii="Times New Roman" w:hAnsi="Times New Roman" w:cs="Times New Roman"/>
                <w:i/>
                <w:iCs/>
                <w:sz w:val="24"/>
                <w:szCs w:val="24"/>
                <w:lang w:val="en-US"/>
              </w:rPr>
              <w:t>IRA</w:t>
            </w:r>
            <w:r w:rsidRPr="00D31850">
              <w:rPr>
                <w:rFonts w:ascii="Times New Roman" w:hAnsi="Times New Roman" w:cs="Times New Roman"/>
                <w:sz w:val="24"/>
                <w:szCs w:val="24"/>
                <w:lang w:val="en-US"/>
              </w:rPr>
              <w:t xml:space="preserve"> (carne, peşte, produsele lactate). </w:t>
            </w:r>
          </w:p>
        </w:tc>
      </w:tr>
      <w:tr w:rsidR="00931410" w:rsidRPr="006827E6" w:rsidTr="00053632">
        <w:trPr>
          <w:trHeight w:val="562"/>
        </w:trPr>
        <w:tc>
          <w:tcPr>
            <w:tcW w:w="1711" w:type="dxa"/>
            <w:tcBorders>
              <w:top w:val="single" w:sz="4" w:space="0" w:color="000000"/>
              <w:left w:val="single" w:sz="4" w:space="0" w:color="000000"/>
              <w:bottom w:val="single" w:sz="4" w:space="0" w:color="000000"/>
              <w:right w:val="single" w:sz="4" w:space="0" w:color="000000"/>
            </w:tcBorders>
          </w:tcPr>
          <w:p w:rsidR="0013092F" w:rsidRPr="002E6112" w:rsidRDefault="0013092F" w:rsidP="00931C31">
            <w:pPr>
              <w:spacing w:line="276" w:lineRule="auto"/>
              <w:ind w:left="3"/>
              <w:rPr>
                <w:rFonts w:ascii="Times New Roman" w:hAnsi="Times New Roman" w:cs="Times New Roman"/>
                <w:b/>
                <w:sz w:val="24"/>
                <w:szCs w:val="24"/>
              </w:rPr>
            </w:pPr>
            <w:r w:rsidRPr="002E6112">
              <w:rPr>
                <w:rFonts w:ascii="Times New Roman" w:hAnsi="Times New Roman" w:cs="Times New Roman"/>
                <w:b/>
                <w:iCs/>
                <w:sz w:val="24"/>
                <w:szCs w:val="24"/>
              </w:rPr>
              <w:t xml:space="preserve">Vitamine şi antioxidante </w:t>
            </w:r>
          </w:p>
        </w:tc>
        <w:tc>
          <w:tcPr>
            <w:tcW w:w="8960" w:type="dxa"/>
            <w:tcBorders>
              <w:top w:val="single" w:sz="4" w:space="0" w:color="000000"/>
              <w:left w:val="single" w:sz="4" w:space="0" w:color="000000"/>
              <w:bottom w:val="single" w:sz="4" w:space="0" w:color="000000"/>
              <w:right w:val="single" w:sz="4" w:space="0" w:color="000000"/>
            </w:tcBorders>
          </w:tcPr>
          <w:p w:rsidR="0013092F" w:rsidRPr="00D31850" w:rsidRDefault="0013092F"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Acid ascorbic comp. 0,5 x 3 ori/zi şi Tocoferol acetat 400 UI, 1-2 caps/zi au efect pozitiv în special în timpul reconvalescenţei.  </w:t>
            </w:r>
          </w:p>
        </w:tc>
      </w:tr>
    </w:tbl>
    <w:p w:rsidR="0018378D" w:rsidRPr="00D31850" w:rsidRDefault="0013092F"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b/>
          <w:i/>
          <w:sz w:val="24"/>
          <w:szCs w:val="24"/>
          <w:lang w:val="it-IT"/>
        </w:rPr>
        <w:t>Notă</w:t>
      </w:r>
      <w:r w:rsidRPr="00D31850">
        <w:rPr>
          <w:rFonts w:ascii="Times New Roman" w:hAnsi="Times New Roman" w:cs="Times New Roman"/>
          <w:b/>
          <w:sz w:val="24"/>
          <w:szCs w:val="24"/>
          <w:lang w:val="it-IT"/>
        </w:rPr>
        <w:t>:</w:t>
      </w:r>
      <w:r w:rsidR="0018378D" w:rsidRPr="00D31850">
        <w:rPr>
          <w:rFonts w:ascii="Times New Roman" w:hAnsi="Times New Roman" w:cs="Times New Roman"/>
          <w:sz w:val="24"/>
          <w:szCs w:val="24"/>
          <w:lang w:val="en-US"/>
        </w:rPr>
        <w:t xml:space="preserve">Pentru alimentația preoperatorie, se recomanda utilizarea regimurilor de nutriție standard deoarece regimurile specializate (de exemplu, diete îmbogățite cu </w:t>
      </w:r>
      <w:r w:rsidR="00A4220F">
        <w:rPr>
          <w:rFonts w:ascii="Times New Roman" w:hAnsi="Times New Roman" w:cs="Times New Roman"/>
          <w:sz w:val="24"/>
          <w:szCs w:val="24"/>
          <w:lang w:val="en-US"/>
        </w:rPr>
        <w:t xml:space="preserve">BCAA </w:t>
      </w:r>
      <w:r w:rsidR="00A4220F" w:rsidRPr="00A4220F">
        <w:rPr>
          <w:rFonts w:ascii="Times New Roman" w:hAnsi="Times New Roman" w:cs="Times New Roman"/>
          <w:sz w:val="24"/>
          <w:szCs w:val="24"/>
          <w:lang w:val="en-US"/>
        </w:rPr>
        <w:t>(aminoacizi cu catena ramificata)</w:t>
      </w:r>
      <w:r w:rsidR="0018378D" w:rsidRPr="00A4220F">
        <w:rPr>
          <w:rFonts w:ascii="Times New Roman" w:hAnsi="Times New Roman" w:cs="Times New Roman"/>
          <w:sz w:val="24"/>
          <w:szCs w:val="24"/>
          <w:lang w:val="en-US"/>
        </w:rPr>
        <w:t>,</w:t>
      </w:r>
      <w:r w:rsidR="0018378D" w:rsidRPr="00D31850">
        <w:rPr>
          <w:rFonts w:ascii="Times New Roman" w:hAnsi="Times New Roman" w:cs="Times New Roman"/>
          <w:sz w:val="24"/>
          <w:szCs w:val="24"/>
          <w:lang w:val="en-US"/>
        </w:rPr>
        <w:t xml:space="preserve"> probiotice, corectia imunologica) nu au demonstrat ameliorarea starii, morbiditatea sau mortalitatea. După transplantul hepatic, se inițiază alimentarea normală a alimentelor și / sau alimentatie enterala, de preferință în 12-24 ore postoperator sau cât mai curând posibil, pentru a reduce ratele de infectare. Atunci când alimentația orală sau enterală nu este posibilă , se prefera alimentația parenterală pentru reduc</w:t>
      </w:r>
      <w:r w:rsidR="000A58D4">
        <w:rPr>
          <w:rFonts w:ascii="Times New Roman" w:hAnsi="Times New Roman" w:cs="Times New Roman"/>
          <w:sz w:val="24"/>
          <w:szCs w:val="24"/>
          <w:lang w:val="en-US"/>
        </w:rPr>
        <w:t>erea ratelor de complicații, ti</w:t>
      </w:r>
      <w:r w:rsidR="0018378D" w:rsidRPr="00D31850">
        <w:rPr>
          <w:rFonts w:ascii="Times New Roman" w:hAnsi="Times New Roman" w:cs="Times New Roman"/>
          <w:sz w:val="24"/>
          <w:szCs w:val="24"/>
          <w:lang w:val="en-US"/>
        </w:rPr>
        <w:t>pului de ventilație mecanică și perioada de aflare la UTI. După perioada postoperatorie acută, se asigură un aport de energie de 35 kcal / kg-1-d-1 și un aport de proteine de 1,5 g / kg-1-d-1.</w:t>
      </w:r>
    </w:p>
    <w:p w:rsidR="00806585" w:rsidRPr="0062353C" w:rsidRDefault="00806585" w:rsidP="00931C31">
      <w:pPr>
        <w:spacing w:line="276" w:lineRule="auto"/>
        <w:ind w:left="-3"/>
        <w:rPr>
          <w:rFonts w:ascii="Times New Roman" w:hAnsi="Times New Roman" w:cs="Times New Roman"/>
          <w:sz w:val="16"/>
          <w:szCs w:val="16"/>
          <w:lang w:val="en-US"/>
        </w:rPr>
      </w:pPr>
    </w:p>
    <w:tbl>
      <w:tblPr>
        <w:tblStyle w:val="a5"/>
        <w:tblW w:w="10598" w:type="dxa"/>
        <w:tblLook w:val="04A0" w:firstRow="1" w:lastRow="0" w:firstColumn="1" w:lastColumn="0" w:noHBand="0" w:noVBand="1"/>
      </w:tblPr>
      <w:tblGrid>
        <w:gridCol w:w="10598"/>
      </w:tblGrid>
      <w:tr w:rsidR="00931410" w:rsidRPr="006827E6" w:rsidTr="00053632">
        <w:tc>
          <w:tcPr>
            <w:tcW w:w="10598" w:type="dxa"/>
          </w:tcPr>
          <w:p w:rsidR="0018378D" w:rsidRPr="00D31850" w:rsidRDefault="00E47703"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Caseta 3</w:t>
            </w:r>
            <w:r w:rsidR="001827C1">
              <w:rPr>
                <w:rFonts w:ascii="Times New Roman" w:hAnsi="Times New Roman" w:cs="Times New Roman"/>
                <w:b/>
                <w:sz w:val="24"/>
                <w:szCs w:val="24"/>
                <w:lang w:val="en-US"/>
              </w:rPr>
              <w:t>9</w:t>
            </w:r>
            <w:r w:rsidR="0062353C">
              <w:rPr>
                <w:rFonts w:ascii="Times New Roman" w:hAnsi="Times New Roman" w:cs="Times New Roman"/>
                <w:b/>
                <w:sz w:val="24"/>
                <w:szCs w:val="24"/>
                <w:lang w:val="en-US"/>
              </w:rPr>
              <w:t xml:space="preserve">. </w:t>
            </w:r>
            <w:r w:rsidR="0018378D" w:rsidRPr="00D31850">
              <w:rPr>
                <w:rFonts w:ascii="Times New Roman" w:hAnsi="Times New Roman" w:cs="Times New Roman"/>
                <w:b/>
                <w:sz w:val="24"/>
                <w:szCs w:val="24"/>
                <w:lang w:val="en-US"/>
              </w:rPr>
              <w:t>Managementul malnutriției la recipienții de TH</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Aportul caloric adecvat (35 kcal / kg greutate corporală zilnic)</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Aportul </w:t>
            </w:r>
            <w:r w:rsidRPr="00D31850">
              <w:rPr>
                <w:rFonts w:ascii="Times New Roman" w:hAnsi="Times New Roman" w:cs="Times New Roman"/>
                <w:bCs/>
                <w:sz w:val="24"/>
                <w:szCs w:val="24"/>
                <w:lang w:val="ro-RO"/>
              </w:rPr>
              <w:t>zilnic</w:t>
            </w:r>
            <w:r w:rsidRPr="00D31850">
              <w:rPr>
                <w:rFonts w:ascii="Times New Roman" w:hAnsi="Times New Roman" w:cs="Times New Roman"/>
                <w:bCs/>
                <w:sz w:val="24"/>
                <w:szCs w:val="24"/>
                <w:lang w:val="en-US"/>
              </w:rPr>
              <w:t xml:space="preserve"> de proteine (1,2-1,5 g / kg greutate corporală zilnic)</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Aportul adecvat de fibre vegetale sau de substanțe brute</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Exerciții regulate pentru a menține masa musculară</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Adăugarea </w:t>
            </w:r>
            <w:r w:rsidRPr="00D31850">
              <w:rPr>
                <w:rFonts w:ascii="Times New Roman" w:hAnsi="Times New Roman" w:cs="Times New Roman"/>
                <w:bCs/>
                <w:sz w:val="24"/>
                <w:szCs w:val="24"/>
                <w:lang w:val="ro-RO"/>
              </w:rPr>
              <w:t>la</w:t>
            </w:r>
            <w:r w:rsidRPr="00D31850">
              <w:rPr>
                <w:rFonts w:ascii="Times New Roman" w:hAnsi="Times New Roman" w:cs="Times New Roman"/>
                <w:bCs/>
                <w:sz w:val="24"/>
                <w:szCs w:val="24"/>
                <w:lang w:val="en-US"/>
              </w:rPr>
              <w:t xml:space="preserve"> timp util a suplimentelor enterale</w:t>
            </w:r>
          </w:p>
          <w:p w:rsidR="0018378D" w:rsidRPr="00D31850" w:rsidRDefault="0018378D" w:rsidP="00B05AD5">
            <w:pPr>
              <w:pStyle w:val="a4"/>
              <w:numPr>
                <w:ilvl w:val="0"/>
                <w:numId w:val="57"/>
              </w:numPr>
              <w:spacing w:line="276" w:lineRule="auto"/>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Adăugarea </w:t>
            </w:r>
            <w:r w:rsidRPr="00D31850">
              <w:rPr>
                <w:rFonts w:ascii="Times New Roman" w:hAnsi="Times New Roman" w:cs="Times New Roman"/>
                <w:bCs/>
                <w:sz w:val="24"/>
                <w:szCs w:val="24"/>
                <w:lang w:val="ro-RO"/>
              </w:rPr>
              <w:t>la</w:t>
            </w:r>
            <w:r w:rsidRPr="00D31850">
              <w:rPr>
                <w:rFonts w:ascii="Times New Roman" w:hAnsi="Times New Roman" w:cs="Times New Roman"/>
                <w:bCs/>
                <w:sz w:val="24"/>
                <w:szCs w:val="24"/>
                <w:lang w:val="en-US"/>
              </w:rPr>
              <w:t xml:space="preserve"> timp util a aminoacizilor cu catenă ramificată</w:t>
            </w:r>
          </w:p>
        </w:tc>
      </w:tr>
    </w:tbl>
    <w:p w:rsidR="003C638A" w:rsidRPr="00D31850" w:rsidRDefault="003C638A" w:rsidP="00931C31">
      <w:pPr>
        <w:spacing w:line="276" w:lineRule="auto"/>
        <w:rPr>
          <w:rFonts w:ascii="Times New Roman" w:hAnsi="Times New Roman" w:cs="Times New Roman"/>
          <w:sz w:val="24"/>
          <w:szCs w:val="24"/>
          <w:lang w:val="en-US"/>
        </w:rPr>
      </w:pPr>
    </w:p>
    <w:p w:rsidR="0062353C" w:rsidRDefault="0062353C" w:rsidP="00931C31">
      <w:pPr>
        <w:pStyle w:val="2"/>
        <w:spacing w:line="276" w:lineRule="auto"/>
        <w:rPr>
          <w:rFonts w:ascii="Times New Roman" w:hAnsi="Times New Roman" w:cs="Times New Roman"/>
          <w:b/>
          <w:color w:val="auto"/>
          <w:sz w:val="24"/>
          <w:szCs w:val="24"/>
          <w:lang w:val="it-IT"/>
        </w:rPr>
      </w:pPr>
      <w:bookmarkStart w:id="183" w:name="_Toc706761"/>
      <w:bookmarkStart w:id="184" w:name="_Toc707255"/>
      <w:bookmarkStart w:id="185" w:name="_Hlk522521613"/>
    </w:p>
    <w:p w:rsidR="0018378D" w:rsidRPr="000A58D4" w:rsidRDefault="005A7D67" w:rsidP="00931C31">
      <w:pPr>
        <w:pStyle w:val="2"/>
        <w:spacing w:line="276" w:lineRule="auto"/>
        <w:rPr>
          <w:rFonts w:ascii="Times New Roman" w:hAnsi="Times New Roman" w:cs="Times New Roman"/>
          <w:b/>
          <w:color w:val="auto"/>
          <w:sz w:val="24"/>
          <w:szCs w:val="24"/>
          <w:lang w:val="it-IT"/>
        </w:rPr>
      </w:pPr>
      <w:r w:rsidRPr="000A58D4">
        <w:rPr>
          <w:rFonts w:ascii="Times New Roman" w:hAnsi="Times New Roman" w:cs="Times New Roman"/>
          <w:b/>
          <w:color w:val="auto"/>
          <w:sz w:val="24"/>
          <w:szCs w:val="24"/>
          <w:lang w:val="it-IT"/>
        </w:rPr>
        <w:t xml:space="preserve">C.2.5.2 </w:t>
      </w:r>
      <w:r w:rsidR="0018378D" w:rsidRPr="000A58D4">
        <w:rPr>
          <w:rFonts w:ascii="Times New Roman" w:hAnsi="Times New Roman" w:cs="Times New Roman"/>
          <w:b/>
          <w:color w:val="auto"/>
          <w:sz w:val="24"/>
          <w:szCs w:val="24"/>
          <w:lang w:val="it-IT"/>
        </w:rPr>
        <w:t>Tratamentul medicamentos pre transplant hepatic</w:t>
      </w:r>
      <w:bookmarkEnd w:id="183"/>
      <w:bookmarkEnd w:id="184"/>
    </w:p>
    <w:p w:rsidR="0018378D" w:rsidRPr="000A58D4" w:rsidRDefault="005A7D67" w:rsidP="00931C31">
      <w:pPr>
        <w:pStyle w:val="3"/>
        <w:spacing w:line="276" w:lineRule="auto"/>
        <w:rPr>
          <w:rFonts w:ascii="Times New Roman" w:hAnsi="Times New Roman" w:cs="Times New Roman"/>
          <w:b/>
          <w:color w:val="auto"/>
          <w:lang w:val="en-US"/>
        </w:rPr>
      </w:pPr>
      <w:bookmarkStart w:id="186" w:name="_Toc706762"/>
      <w:bookmarkStart w:id="187" w:name="_Toc707256"/>
      <w:r w:rsidRPr="000A58D4">
        <w:rPr>
          <w:rFonts w:ascii="Times New Roman" w:hAnsi="Times New Roman" w:cs="Times New Roman"/>
          <w:b/>
          <w:color w:val="auto"/>
          <w:lang w:val="en-US"/>
        </w:rPr>
        <w:t xml:space="preserve">C.2.5.2.1 </w:t>
      </w:r>
      <w:r w:rsidR="0018378D" w:rsidRPr="000A58D4">
        <w:rPr>
          <w:rFonts w:ascii="Times New Roman" w:hAnsi="Times New Roman" w:cs="Times New Roman"/>
          <w:b/>
          <w:color w:val="auto"/>
          <w:lang w:val="en-US"/>
        </w:rPr>
        <w:t>Tratamentul etiologic al cirozei hepatice</w:t>
      </w:r>
      <w:bookmarkEnd w:id="186"/>
      <w:bookmarkEnd w:id="187"/>
    </w:p>
    <w:bookmarkEnd w:id="185"/>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Tabelul </w:t>
      </w:r>
      <w:r w:rsidR="00194A19">
        <w:rPr>
          <w:rFonts w:ascii="Times New Roman" w:hAnsi="Times New Roman" w:cs="Times New Roman"/>
          <w:b/>
          <w:sz w:val="24"/>
          <w:szCs w:val="24"/>
          <w:lang w:val="en-US"/>
        </w:rPr>
        <w:t>7</w:t>
      </w:r>
      <w:r w:rsidR="0062353C">
        <w:rPr>
          <w:rFonts w:ascii="Times New Roman" w:hAnsi="Times New Roman" w:cs="Times New Roman"/>
          <w:b/>
          <w:sz w:val="24"/>
          <w:szCs w:val="24"/>
          <w:lang w:val="en-US"/>
        </w:rPr>
        <w:t>.</w:t>
      </w:r>
      <w:r w:rsidRPr="00D31850">
        <w:rPr>
          <w:rFonts w:ascii="Times New Roman" w:hAnsi="Times New Roman" w:cs="Times New Roman"/>
          <w:b/>
          <w:sz w:val="24"/>
          <w:szCs w:val="24"/>
          <w:lang w:val="en-US"/>
        </w:rPr>
        <w:t xml:space="preserve"> Preparate antivirale recomandate in terapia cirozei he</w:t>
      </w:r>
      <w:r w:rsidR="00053632" w:rsidRPr="00D31850">
        <w:rPr>
          <w:rFonts w:ascii="Times New Roman" w:hAnsi="Times New Roman" w:cs="Times New Roman"/>
          <w:b/>
          <w:sz w:val="24"/>
          <w:szCs w:val="24"/>
          <w:lang w:val="en-US"/>
        </w:rPr>
        <w:t>patice virale B cu sau fără VHD</w:t>
      </w:r>
    </w:p>
    <w:tbl>
      <w:tblPr>
        <w:tblStyle w:val="a5"/>
        <w:tblpPr w:leftFromText="180" w:rightFromText="180" w:vertAnchor="text" w:horzAnchor="margin" w:tblpY="144"/>
        <w:tblW w:w="10456" w:type="dxa"/>
        <w:tblLook w:val="04A0" w:firstRow="1" w:lastRow="0" w:firstColumn="1" w:lastColumn="0" w:noHBand="0" w:noVBand="1"/>
      </w:tblPr>
      <w:tblGrid>
        <w:gridCol w:w="2251"/>
        <w:gridCol w:w="2564"/>
        <w:gridCol w:w="2268"/>
        <w:gridCol w:w="3373"/>
      </w:tblGrid>
      <w:tr w:rsidR="005654D0" w:rsidRPr="0062353C" w:rsidTr="00932BC4">
        <w:trPr>
          <w:trHeight w:val="272"/>
        </w:trPr>
        <w:tc>
          <w:tcPr>
            <w:tcW w:w="2251" w:type="dxa"/>
          </w:tcPr>
          <w:p w:rsidR="005654D0" w:rsidRPr="00D31850" w:rsidRDefault="005654D0" w:rsidP="00931C31">
            <w:pPr>
              <w:spacing w:line="276" w:lineRule="auto"/>
              <w:rPr>
                <w:rFonts w:ascii="Times New Roman" w:hAnsi="Times New Roman" w:cs="Times New Roman"/>
                <w:b/>
                <w:sz w:val="24"/>
                <w:szCs w:val="24"/>
                <w:lang w:val="en-US"/>
              </w:rPr>
            </w:pPr>
            <w:r w:rsidRPr="0062353C">
              <w:rPr>
                <w:rFonts w:ascii="Times New Roman" w:hAnsi="Times New Roman" w:cs="Times New Roman"/>
                <w:b/>
                <w:sz w:val="24"/>
                <w:szCs w:val="24"/>
                <w:lang w:val="en-US"/>
              </w:rPr>
              <w:t>Agentul antiviral</w:t>
            </w:r>
          </w:p>
        </w:tc>
        <w:tc>
          <w:tcPr>
            <w:tcW w:w="2564" w:type="dxa"/>
          </w:tcPr>
          <w:p w:rsidR="005654D0" w:rsidRPr="00D31850" w:rsidRDefault="005654D0" w:rsidP="00931C31">
            <w:pPr>
              <w:spacing w:line="276" w:lineRule="auto"/>
              <w:rPr>
                <w:rFonts w:ascii="Times New Roman" w:hAnsi="Times New Roman" w:cs="Times New Roman"/>
                <w:b/>
                <w:sz w:val="24"/>
                <w:szCs w:val="24"/>
                <w:lang w:val="en-US"/>
              </w:rPr>
            </w:pPr>
            <w:r w:rsidRPr="0062353C">
              <w:rPr>
                <w:rFonts w:ascii="Times New Roman" w:hAnsi="Times New Roman" w:cs="Times New Roman"/>
                <w:b/>
                <w:sz w:val="24"/>
                <w:szCs w:val="24"/>
                <w:lang w:val="en-US"/>
              </w:rPr>
              <w:t>Eficacitate anti VHB</w:t>
            </w:r>
          </w:p>
        </w:tc>
        <w:tc>
          <w:tcPr>
            <w:tcW w:w="2268" w:type="dxa"/>
          </w:tcPr>
          <w:p w:rsidR="005654D0" w:rsidRPr="00D31850" w:rsidRDefault="005654D0" w:rsidP="00931C31">
            <w:pPr>
              <w:spacing w:line="276" w:lineRule="auto"/>
              <w:ind w:right="-221"/>
              <w:rPr>
                <w:rFonts w:ascii="Times New Roman" w:hAnsi="Times New Roman" w:cs="Times New Roman"/>
                <w:b/>
                <w:sz w:val="24"/>
                <w:szCs w:val="24"/>
                <w:lang w:val="en-US"/>
              </w:rPr>
            </w:pPr>
            <w:r w:rsidRPr="0062353C">
              <w:rPr>
                <w:rFonts w:ascii="Times New Roman" w:hAnsi="Times New Roman" w:cs="Times New Roman"/>
                <w:b/>
                <w:sz w:val="24"/>
                <w:szCs w:val="24"/>
                <w:lang w:val="en-US"/>
              </w:rPr>
              <w:t>Bariera de resistență</w:t>
            </w:r>
          </w:p>
        </w:tc>
        <w:tc>
          <w:tcPr>
            <w:tcW w:w="3373" w:type="dxa"/>
          </w:tcPr>
          <w:p w:rsidR="005654D0" w:rsidRPr="00D31850" w:rsidRDefault="005654D0" w:rsidP="00931C31">
            <w:pPr>
              <w:spacing w:line="276" w:lineRule="auto"/>
              <w:rPr>
                <w:rFonts w:ascii="Times New Roman" w:hAnsi="Times New Roman" w:cs="Times New Roman"/>
                <w:b/>
                <w:sz w:val="24"/>
                <w:szCs w:val="24"/>
                <w:lang w:val="en-US"/>
              </w:rPr>
            </w:pPr>
            <w:r w:rsidRPr="0062353C">
              <w:rPr>
                <w:rFonts w:ascii="Times New Roman" w:hAnsi="Times New Roman" w:cs="Times New Roman"/>
                <w:b/>
                <w:sz w:val="24"/>
                <w:szCs w:val="24"/>
                <w:lang w:val="en-US"/>
              </w:rPr>
              <w:t>Dozaj</w:t>
            </w:r>
          </w:p>
        </w:tc>
      </w:tr>
      <w:tr w:rsidR="005654D0" w:rsidRPr="006827E6" w:rsidTr="00932BC4">
        <w:trPr>
          <w:trHeight w:val="230"/>
        </w:trPr>
        <w:tc>
          <w:tcPr>
            <w:tcW w:w="10456" w:type="dxa"/>
            <w:gridSpan w:val="4"/>
          </w:tcPr>
          <w:p w:rsidR="005654D0" w:rsidRPr="00D31850" w:rsidRDefault="005654D0"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Analogi nucleti(zi)dici de I-ă linie</w:t>
            </w:r>
          </w:p>
        </w:tc>
      </w:tr>
      <w:tr w:rsidR="005654D0" w:rsidRPr="00D31850" w:rsidTr="00932BC4">
        <w:trPr>
          <w:trHeight w:val="230"/>
        </w:trPr>
        <w:tc>
          <w:tcPr>
            <w:tcW w:w="2251" w:type="dxa"/>
          </w:tcPr>
          <w:p w:rsidR="005654D0" w:rsidRPr="00D31850" w:rsidRDefault="005654D0" w:rsidP="00931C31">
            <w:pPr>
              <w:spacing w:line="276" w:lineRule="auto"/>
              <w:rPr>
                <w:rFonts w:ascii="Times New Roman" w:hAnsi="Times New Roman" w:cs="Times New Roman"/>
                <w:sz w:val="24"/>
                <w:szCs w:val="24"/>
                <w:lang w:val="en-US"/>
              </w:rPr>
            </w:pPr>
            <w:r w:rsidRPr="0062353C">
              <w:rPr>
                <w:rFonts w:ascii="Times New Roman" w:hAnsi="Times New Roman" w:cs="Times New Roman"/>
                <w:sz w:val="24"/>
                <w:szCs w:val="24"/>
                <w:lang w:val="en-US"/>
              </w:rPr>
              <w:t>Tenofovirum</w:t>
            </w:r>
          </w:p>
        </w:tc>
        <w:tc>
          <w:tcPr>
            <w:tcW w:w="2564"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Înaltă</w:t>
            </w:r>
          </w:p>
        </w:tc>
        <w:tc>
          <w:tcPr>
            <w:tcW w:w="2268"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Înaltă</w:t>
            </w:r>
          </w:p>
        </w:tc>
        <w:tc>
          <w:tcPr>
            <w:tcW w:w="3373"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300 mg/zi per os</w:t>
            </w:r>
          </w:p>
        </w:tc>
      </w:tr>
      <w:tr w:rsidR="005654D0" w:rsidRPr="00D31850" w:rsidTr="00932BC4">
        <w:trPr>
          <w:trHeight w:val="230"/>
        </w:trPr>
        <w:tc>
          <w:tcPr>
            <w:tcW w:w="2251"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Entecavirum</w:t>
            </w:r>
          </w:p>
        </w:tc>
        <w:tc>
          <w:tcPr>
            <w:tcW w:w="2564"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Înaltă</w:t>
            </w:r>
          </w:p>
        </w:tc>
        <w:tc>
          <w:tcPr>
            <w:tcW w:w="2268"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Înaltă</w:t>
            </w:r>
          </w:p>
        </w:tc>
        <w:tc>
          <w:tcPr>
            <w:tcW w:w="3373"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0,5 mg/zi per os</w:t>
            </w:r>
          </w:p>
        </w:tc>
      </w:tr>
      <w:tr w:rsidR="005654D0" w:rsidRPr="006827E6" w:rsidTr="00932BC4">
        <w:trPr>
          <w:trHeight w:val="230"/>
        </w:trPr>
        <w:tc>
          <w:tcPr>
            <w:tcW w:w="10456" w:type="dxa"/>
            <w:gridSpan w:val="4"/>
          </w:tcPr>
          <w:p w:rsidR="005654D0" w:rsidRPr="00D31850" w:rsidRDefault="005654D0"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Analogi nucleoti(zi)dici de linia a II-a</w:t>
            </w:r>
          </w:p>
        </w:tc>
      </w:tr>
      <w:tr w:rsidR="005654D0" w:rsidRPr="00D31850" w:rsidTr="00932BC4">
        <w:trPr>
          <w:trHeight w:val="230"/>
        </w:trPr>
        <w:tc>
          <w:tcPr>
            <w:tcW w:w="2251"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Lamivudina</w:t>
            </w:r>
          </w:p>
        </w:tc>
        <w:tc>
          <w:tcPr>
            <w:tcW w:w="2564"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moderată</w:t>
            </w:r>
          </w:p>
        </w:tc>
        <w:tc>
          <w:tcPr>
            <w:tcW w:w="2268"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redusă</w:t>
            </w:r>
          </w:p>
        </w:tc>
        <w:tc>
          <w:tcPr>
            <w:tcW w:w="3373" w:type="dxa"/>
          </w:tcPr>
          <w:p w:rsidR="005654D0" w:rsidRPr="00D31850" w:rsidRDefault="005654D0"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100 mg/zi per os</w:t>
            </w:r>
          </w:p>
        </w:tc>
      </w:tr>
    </w:tbl>
    <w:p w:rsidR="005654D0" w:rsidRPr="00D31850" w:rsidRDefault="005654D0" w:rsidP="00931C31">
      <w:pPr>
        <w:spacing w:line="276" w:lineRule="auto"/>
        <w:rPr>
          <w:rFonts w:ascii="Times New Roman" w:hAnsi="Times New Roman" w:cs="Times New Roman"/>
          <w:b/>
          <w:sz w:val="24"/>
          <w:szCs w:val="24"/>
          <w:lang w:val="en-US"/>
        </w:rPr>
      </w:pPr>
    </w:p>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Tabelul  </w:t>
      </w:r>
      <w:r w:rsidR="00194A19">
        <w:rPr>
          <w:rFonts w:ascii="Times New Roman" w:hAnsi="Times New Roman" w:cs="Times New Roman"/>
          <w:b/>
          <w:sz w:val="24"/>
          <w:szCs w:val="24"/>
          <w:lang w:val="en-US"/>
        </w:rPr>
        <w:t>8</w:t>
      </w:r>
      <w:r w:rsidR="0062353C">
        <w:rPr>
          <w:rFonts w:ascii="Times New Roman" w:hAnsi="Times New Roman" w:cs="Times New Roman"/>
          <w:b/>
          <w:sz w:val="24"/>
          <w:szCs w:val="24"/>
          <w:lang w:val="en-US"/>
        </w:rPr>
        <w:t>.</w:t>
      </w:r>
      <w:r w:rsidRPr="00D31850">
        <w:rPr>
          <w:rFonts w:ascii="Times New Roman" w:hAnsi="Times New Roman" w:cs="Times New Roman"/>
          <w:b/>
          <w:sz w:val="24"/>
          <w:szCs w:val="24"/>
          <w:lang w:val="en-US"/>
        </w:rPr>
        <w:t xml:space="preserve"> Posologia analogilor nucleoti(zi)dici la pacienții cu ciroza hepatică virală B în funcție de afectarea renală</w:t>
      </w:r>
    </w:p>
    <w:tbl>
      <w:tblPr>
        <w:tblStyle w:val="a5"/>
        <w:tblW w:w="10461" w:type="dxa"/>
        <w:tblInd w:w="-5" w:type="dxa"/>
        <w:tblLook w:val="04A0" w:firstRow="1" w:lastRow="0" w:firstColumn="1" w:lastColumn="0" w:noHBand="0" w:noVBand="1"/>
      </w:tblPr>
      <w:tblGrid>
        <w:gridCol w:w="2098"/>
        <w:gridCol w:w="2126"/>
        <w:gridCol w:w="3147"/>
        <w:gridCol w:w="3090"/>
      </w:tblGrid>
      <w:tr w:rsidR="00931410" w:rsidRPr="0062353C" w:rsidTr="008B2DCE">
        <w:trPr>
          <w:trHeight w:val="286"/>
        </w:trPr>
        <w:tc>
          <w:tcPr>
            <w:tcW w:w="2098" w:type="dxa"/>
          </w:tcPr>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Medicamentul </w:t>
            </w:r>
          </w:p>
        </w:tc>
        <w:tc>
          <w:tcPr>
            <w:tcW w:w="2126" w:type="dxa"/>
          </w:tcPr>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CrCl ≥ 50 ml/min</w:t>
            </w:r>
          </w:p>
        </w:tc>
        <w:tc>
          <w:tcPr>
            <w:tcW w:w="3147" w:type="dxa"/>
          </w:tcPr>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CrCl 30-49 ml/min</w:t>
            </w:r>
          </w:p>
        </w:tc>
        <w:tc>
          <w:tcPr>
            <w:tcW w:w="3090" w:type="dxa"/>
          </w:tcPr>
          <w:p w:rsidR="0018378D" w:rsidRPr="00D31850" w:rsidRDefault="0018378D"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CrCl 10-29 ml/min</w:t>
            </w:r>
          </w:p>
        </w:tc>
      </w:tr>
      <w:tr w:rsidR="00931410" w:rsidRPr="00D31850" w:rsidTr="008B2DCE">
        <w:tc>
          <w:tcPr>
            <w:tcW w:w="2098"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Tenofovirum </w:t>
            </w:r>
          </w:p>
        </w:tc>
        <w:tc>
          <w:tcPr>
            <w:tcW w:w="2126"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300 mg în 24 ore</w:t>
            </w:r>
          </w:p>
        </w:tc>
        <w:tc>
          <w:tcPr>
            <w:tcW w:w="3147"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300 mg fiecare 48 de ore</w:t>
            </w:r>
          </w:p>
        </w:tc>
        <w:tc>
          <w:tcPr>
            <w:tcW w:w="3090"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300 mg fiecare 72-96 ore</w:t>
            </w:r>
          </w:p>
        </w:tc>
      </w:tr>
      <w:tr w:rsidR="00931410" w:rsidRPr="006827E6" w:rsidTr="008B2DCE">
        <w:tc>
          <w:tcPr>
            <w:tcW w:w="2098"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Entecavir</w:t>
            </w:r>
            <w:r w:rsidR="0062353C">
              <w:rPr>
                <w:rFonts w:ascii="Times New Roman" w:hAnsi="Times New Roman" w:cs="Times New Roman"/>
                <w:sz w:val="24"/>
                <w:szCs w:val="24"/>
                <w:lang w:val="en-US"/>
              </w:rPr>
              <w:t>um</w:t>
            </w:r>
          </w:p>
        </w:tc>
        <w:tc>
          <w:tcPr>
            <w:tcW w:w="2126"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0.5 mg zilnic</w:t>
            </w:r>
          </w:p>
        </w:tc>
        <w:tc>
          <w:tcPr>
            <w:tcW w:w="3147"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0.25 mg zilnic, or 0.5 mg fiecare 48 ore</w:t>
            </w:r>
          </w:p>
        </w:tc>
        <w:tc>
          <w:tcPr>
            <w:tcW w:w="3090"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0.15 mg zilnic or 0.5 mg fiecare 72 ore</w:t>
            </w:r>
          </w:p>
        </w:tc>
      </w:tr>
      <w:tr w:rsidR="00931410" w:rsidRPr="006827E6" w:rsidTr="008B2DCE">
        <w:tc>
          <w:tcPr>
            <w:tcW w:w="2098" w:type="dxa"/>
          </w:tcPr>
          <w:p w:rsidR="0018378D" w:rsidRPr="00D31850" w:rsidRDefault="0018378D" w:rsidP="0062353C">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Entecavir</w:t>
            </w:r>
            <w:r w:rsidR="0062353C">
              <w:rPr>
                <w:rFonts w:ascii="Times New Roman" w:hAnsi="Times New Roman" w:cs="Times New Roman"/>
                <w:sz w:val="24"/>
                <w:szCs w:val="24"/>
                <w:lang w:val="en-US"/>
              </w:rPr>
              <w:t xml:space="preserve">um </w:t>
            </w:r>
            <w:r w:rsidRPr="00D31850">
              <w:rPr>
                <w:rFonts w:ascii="Times New Roman" w:hAnsi="Times New Roman" w:cs="Times New Roman"/>
                <w:sz w:val="24"/>
                <w:szCs w:val="24"/>
                <w:lang w:val="en-US"/>
              </w:rPr>
              <w:t xml:space="preserve">la pacienții cu ciroză decompensată </w:t>
            </w:r>
          </w:p>
        </w:tc>
        <w:tc>
          <w:tcPr>
            <w:tcW w:w="2126"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1 mg zilnic</w:t>
            </w:r>
          </w:p>
        </w:tc>
        <w:tc>
          <w:tcPr>
            <w:tcW w:w="3147"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0.5 mg zilnic or 1 mg fiecare 48 de ore</w:t>
            </w:r>
          </w:p>
        </w:tc>
        <w:tc>
          <w:tcPr>
            <w:tcW w:w="3090" w:type="dxa"/>
          </w:tcPr>
          <w:p w:rsidR="0018378D" w:rsidRPr="00D31850" w:rsidRDefault="0018378D"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0.3 mg zilnic or 1 mg fiecare 72 ore</w:t>
            </w:r>
          </w:p>
        </w:tc>
      </w:tr>
    </w:tbl>
    <w:p w:rsidR="0018378D" w:rsidRPr="00D31850" w:rsidRDefault="0018378D" w:rsidP="00931C31">
      <w:pPr>
        <w:pStyle w:val="11"/>
        <w:spacing w:line="276" w:lineRule="auto"/>
        <w:outlineLvl w:val="2"/>
        <w:rPr>
          <w:rStyle w:val="62"/>
          <w:b/>
          <w:bCs/>
          <w:sz w:val="24"/>
          <w:szCs w:val="24"/>
          <w:lang w:val="en-US"/>
        </w:rPr>
      </w:pPr>
    </w:p>
    <w:p w:rsidR="0018378D" w:rsidRPr="00D31850" w:rsidRDefault="00D22166" w:rsidP="00931C31">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Tabelul </w:t>
      </w:r>
      <w:r w:rsidR="00194A19">
        <w:rPr>
          <w:rFonts w:ascii="Times New Roman" w:hAnsi="Times New Roman" w:cs="Times New Roman"/>
          <w:b/>
          <w:sz w:val="24"/>
          <w:szCs w:val="24"/>
          <w:lang w:val="en-US"/>
        </w:rPr>
        <w:t>9</w:t>
      </w:r>
      <w:r w:rsidR="0062353C">
        <w:rPr>
          <w:rFonts w:ascii="Times New Roman" w:hAnsi="Times New Roman" w:cs="Times New Roman"/>
          <w:b/>
          <w:sz w:val="24"/>
          <w:szCs w:val="24"/>
          <w:lang w:val="en-US"/>
        </w:rPr>
        <w:t xml:space="preserve">. </w:t>
      </w:r>
      <w:r w:rsidR="0018378D" w:rsidRPr="00D31850">
        <w:rPr>
          <w:rFonts w:ascii="Times New Roman" w:hAnsi="Times New Roman" w:cs="Times New Roman"/>
          <w:b/>
          <w:sz w:val="24"/>
          <w:szCs w:val="24"/>
          <w:lang w:val="en-US"/>
        </w:rPr>
        <w:t>Preparate antivirale recomandate in terapia cirozei hepatice virale C</w:t>
      </w:r>
    </w:p>
    <w:tbl>
      <w:tblPr>
        <w:tblStyle w:val="a5"/>
        <w:tblW w:w="10456" w:type="dxa"/>
        <w:tblLook w:val="04A0" w:firstRow="1" w:lastRow="0" w:firstColumn="1" w:lastColumn="0" w:noHBand="0" w:noVBand="1"/>
      </w:tblPr>
      <w:tblGrid>
        <w:gridCol w:w="1101"/>
        <w:gridCol w:w="2835"/>
        <w:gridCol w:w="3566"/>
        <w:gridCol w:w="2954"/>
      </w:tblGrid>
      <w:tr w:rsidR="00931410" w:rsidRPr="00D31850" w:rsidTr="008B2DCE">
        <w:tc>
          <w:tcPr>
            <w:tcW w:w="1101" w:type="dxa"/>
            <w:shd w:val="clear" w:color="auto" w:fill="E7E6E6" w:themeFill="background2"/>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Genotip</w:t>
            </w:r>
          </w:p>
        </w:tc>
        <w:tc>
          <w:tcPr>
            <w:tcW w:w="2835" w:type="dxa"/>
            <w:shd w:val="clear" w:color="auto" w:fill="E7E6E6" w:themeFill="background2"/>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Preparat</w:t>
            </w:r>
          </w:p>
        </w:tc>
        <w:tc>
          <w:tcPr>
            <w:tcW w:w="3566" w:type="dxa"/>
            <w:shd w:val="clear" w:color="auto" w:fill="E7E6E6" w:themeFill="background2"/>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Posologie</w:t>
            </w:r>
          </w:p>
        </w:tc>
        <w:tc>
          <w:tcPr>
            <w:tcW w:w="2954" w:type="dxa"/>
            <w:shd w:val="clear" w:color="auto" w:fill="E7E6E6" w:themeFill="background2"/>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D</w:t>
            </w:r>
            <w:r w:rsidRPr="00D31850">
              <w:rPr>
                <w:rFonts w:ascii="Times New Roman" w:hAnsi="Times New Roman" w:cs="Times New Roman"/>
                <w:sz w:val="24"/>
                <w:szCs w:val="24"/>
              </w:rPr>
              <w:t>urata</w:t>
            </w:r>
          </w:p>
        </w:tc>
      </w:tr>
      <w:tr w:rsidR="00931410" w:rsidRPr="00D31850" w:rsidTr="008B2DCE">
        <w:tc>
          <w:tcPr>
            <w:tcW w:w="1101" w:type="dxa"/>
            <w:vMerge w:val="restart"/>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1a</w:t>
            </w: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Sofosbuvir/Velpatasvir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400mg/100 mg o data în zi</w:t>
            </w:r>
          </w:p>
        </w:tc>
        <w:tc>
          <w:tcPr>
            <w:tcW w:w="2954" w:type="dxa"/>
            <w:vMerge w:val="restart"/>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24 săptămîni</w:t>
            </w: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Glecaprevir/pibrentasvir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300mg/120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Sofosbuvir/ledipasvir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400mg/90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D31850" w:rsidTr="008B2DCE">
        <w:tc>
          <w:tcPr>
            <w:tcW w:w="1101" w:type="dxa"/>
            <w:vMerge w:val="restart"/>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1b</w:t>
            </w: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Sofosbuvir/Velpatasvir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400mg/100 mg o data în zi</w:t>
            </w:r>
          </w:p>
        </w:tc>
        <w:tc>
          <w:tcPr>
            <w:tcW w:w="2954" w:type="dxa"/>
            <w:vMerge w:val="restart"/>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24 săptămîni</w:t>
            </w: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Glecaprevir/pibrentasvir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300mg/120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Sofosbuvir/ledipasvir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400mg/90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D31850" w:rsidTr="008B2DCE">
        <w:tc>
          <w:tcPr>
            <w:tcW w:w="1101" w:type="dxa"/>
            <w:vMerge w:val="restart"/>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2</w:t>
            </w: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Sofosbuvir/Velpatasvir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400mg/100 mg o data în zi</w:t>
            </w:r>
          </w:p>
        </w:tc>
        <w:tc>
          <w:tcPr>
            <w:tcW w:w="2954" w:type="dxa"/>
            <w:vMerge w:val="restart"/>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24 săptămîni</w:t>
            </w: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Glecaprevir/pibrentasvir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300mg/120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D31850" w:rsidTr="008B2DCE">
        <w:tc>
          <w:tcPr>
            <w:tcW w:w="1101" w:type="dxa"/>
            <w:vMerge w:val="restart"/>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3</w:t>
            </w: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Sofosbuvir/Velpatasvir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400mg/100 mg o data în zi</w:t>
            </w:r>
          </w:p>
        </w:tc>
        <w:tc>
          <w:tcPr>
            <w:tcW w:w="2954" w:type="dxa"/>
            <w:vMerge w:val="restart"/>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24 săptămîni</w:t>
            </w: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b/>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Glecaprevir/pibrentasvir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300mg/120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D31850" w:rsidTr="008B2DCE">
        <w:tc>
          <w:tcPr>
            <w:tcW w:w="1101" w:type="dxa"/>
            <w:vMerge w:val="restart"/>
          </w:tcPr>
          <w:p w:rsidR="0018378D" w:rsidRPr="00D31850" w:rsidRDefault="0018378D"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4</w:t>
            </w: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Sofosbuvir/Velpatasvir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400mg/100 mg o data în zi</w:t>
            </w:r>
          </w:p>
        </w:tc>
        <w:tc>
          <w:tcPr>
            <w:tcW w:w="2954" w:type="dxa"/>
            <w:vMerge w:val="restart"/>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24 săptămîni</w:t>
            </w: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Glecaprevir/pibrentasvir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300mg/120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r w:rsidR="00931410" w:rsidRPr="006827E6" w:rsidTr="008B2DCE">
        <w:tc>
          <w:tcPr>
            <w:tcW w:w="1101" w:type="dxa"/>
            <w:vMerge/>
          </w:tcPr>
          <w:p w:rsidR="0018378D" w:rsidRPr="00D31850" w:rsidRDefault="0018378D" w:rsidP="00931C31">
            <w:pPr>
              <w:spacing w:line="276" w:lineRule="auto"/>
              <w:rPr>
                <w:rFonts w:ascii="Times New Roman" w:hAnsi="Times New Roman" w:cs="Times New Roman"/>
                <w:sz w:val="24"/>
                <w:szCs w:val="24"/>
                <w:lang w:val="ro-RO"/>
              </w:rPr>
            </w:pPr>
          </w:p>
        </w:tc>
        <w:tc>
          <w:tcPr>
            <w:tcW w:w="2835"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Sofosbuvir/ledipasvir</w:t>
            </w:r>
          </w:p>
        </w:tc>
        <w:tc>
          <w:tcPr>
            <w:tcW w:w="3566" w:type="dxa"/>
          </w:tcPr>
          <w:p w:rsidR="0018378D" w:rsidRPr="00D31850" w:rsidRDefault="0018378D"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400mg/90 mg o data în zi</w:t>
            </w:r>
          </w:p>
        </w:tc>
        <w:tc>
          <w:tcPr>
            <w:tcW w:w="2954" w:type="dxa"/>
            <w:vMerge/>
          </w:tcPr>
          <w:p w:rsidR="0018378D" w:rsidRPr="00D31850" w:rsidRDefault="0018378D" w:rsidP="00931C31">
            <w:pPr>
              <w:spacing w:line="276" w:lineRule="auto"/>
              <w:rPr>
                <w:rFonts w:ascii="Times New Roman" w:hAnsi="Times New Roman" w:cs="Times New Roman"/>
                <w:sz w:val="24"/>
                <w:szCs w:val="24"/>
                <w:lang w:val="ro-RO"/>
              </w:rPr>
            </w:pPr>
          </w:p>
        </w:tc>
      </w:tr>
    </w:tbl>
    <w:p w:rsidR="0018378D" w:rsidRPr="00D31850" w:rsidRDefault="0018378D" w:rsidP="00931C31">
      <w:pPr>
        <w:pStyle w:val="11"/>
        <w:spacing w:line="276" w:lineRule="auto"/>
        <w:outlineLvl w:val="2"/>
        <w:rPr>
          <w:rStyle w:val="62"/>
          <w:b/>
          <w:bCs/>
          <w:sz w:val="24"/>
          <w:szCs w:val="24"/>
          <w:lang w:val="ro-RO"/>
        </w:rPr>
      </w:pPr>
    </w:p>
    <w:p w:rsidR="008B2DCE" w:rsidRPr="000A58D4" w:rsidRDefault="008B2DCE" w:rsidP="0062353C">
      <w:pPr>
        <w:pStyle w:val="2"/>
        <w:rPr>
          <w:rStyle w:val="62"/>
          <w:b/>
          <w:color w:val="auto"/>
          <w:sz w:val="24"/>
          <w:szCs w:val="24"/>
          <w:lang w:val="en-US"/>
        </w:rPr>
      </w:pPr>
      <w:bookmarkStart w:id="188" w:name="_Toc706763"/>
      <w:bookmarkStart w:id="189" w:name="_Toc707257"/>
      <w:bookmarkStart w:id="190" w:name="_Hlk522521627"/>
      <w:r w:rsidRPr="000A58D4">
        <w:rPr>
          <w:rStyle w:val="62"/>
          <w:b/>
          <w:color w:val="auto"/>
          <w:sz w:val="24"/>
          <w:szCs w:val="24"/>
          <w:lang w:val="en-US"/>
        </w:rPr>
        <w:t>C.2.5.2.2 Tratamentul patogenetic al cirozei hepatice decompensate</w:t>
      </w:r>
      <w:bookmarkEnd w:id="188"/>
      <w:bookmarkEnd w:id="189"/>
    </w:p>
    <w:p w:rsidR="008B2DCE" w:rsidRPr="000A58D4" w:rsidRDefault="008B2DCE" w:rsidP="0062353C">
      <w:pPr>
        <w:pStyle w:val="3"/>
        <w:rPr>
          <w:rStyle w:val="62"/>
          <w:b/>
          <w:color w:val="auto"/>
          <w:sz w:val="24"/>
          <w:szCs w:val="24"/>
          <w:lang w:val="en-US"/>
        </w:rPr>
      </w:pPr>
      <w:bookmarkStart w:id="191" w:name="_Toc706764"/>
      <w:bookmarkStart w:id="192" w:name="_Toc707258"/>
      <w:r w:rsidRPr="000A58D4">
        <w:rPr>
          <w:rStyle w:val="62"/>
          <w:b/>
          <w:color w:val="auto"/>
          <w:sz w:val="24"/>
          <w:szCs w:val="24"/>
          <w:lang w:val="en-US"/>
        </w:rPr>
        <w:t>C.2.5.2.2.1 Ascita</w:t>
      </w:r>
      <w:bookmarkEnd w:id="191"/>
      <w:bookmarkEnd w:id="192"/>
    </w:p>
    <w:p w:rsidR="008B2DCE" w:rsidRPr="00D31850" w:rsidRDefault="00D22166" w:rsidP="00931C31">
      <w:pPr>
        <w:pStyle w:val="11"/>
        <w:spacing w:line="276" w:lineRule="auto"/>
        <w:outlineLvl w:val="2"/>
        <w:rPr>
          <w:rStyle w:val="62"/>
          <w:b/>
          <w:bCs/>
          <w:sz w:val="24"/>
          <w:szCs w:val="24"/>
          <w:lang w:val="ro-RO"/>
        </w:rPr>
      </w:pPr>
      <w:bookmarkStart w:id="193" w:name="_Toc706765"/>
      <w:bookmarkStart w:id="194" w:name="_Toc707259"/>
      <w:r>
        <w:rPr>
          <w:rStyle w:val="62"/>
          <w:b/>
          <w:bCs/>
          <w:sz w:val="24"/>
          <w:szCs w:val="24"/>
          <w:lang w:val="ro-RO"/>
        </w:rPr>
        <w:t xml:space="preserve">Tabelul </w:t>
      </w:r>
      <w:r w:rsidR="00194A19">
        <w:rPr>
          <w:rStyle w:val="62"/>
          <w:b/>
          <w:bCs/>
          <w:sz w:val="24"/>
          <w:szCs w:val="24"/>
          <w:lang w:val="ro-RO"/>
        </w:rPr>
        <w:t>10</w:t>
      </w:r>
      <w:r w:rsidR="001827C1">
        <w:rPr>
          <w:rStyle w:val="62"/>
          <w:b/>
          <w:bCs/>
          <w:sz w:val="24"/>
          <w:szCs w:val="24"/>
          <w:lang w:val="ro-RO"/>
        </w:rPr>
        <w:t>.</w:t>
      </w:r>
      <w:r w:rsidR="008B2DCE" w:rsidRPr="00D31850">
        <w:rPr>
          <w:rStyle w:val="62"/>
          <w:b/>
          <w:bCs/>
          <w:sz w:val="24"/>
          <w:szCs w:val="24"/>
          <w:lang w:val="ro-RO"/>
        </w:rPr>
        <w:t xml:space="preserve"> Tratamentul ascitei la pacienții cu ciroză hepatică.</w:t>
      </w:r>
      <w:bookmarkEnd w:id="193"/>
      <w:bookmarkEnd w:id="194"/>
    </w:p>
    <w:tbl>
      <w:tblPr>
        <w:tblStyle w:val="a5"/>
        <w:tblW w:w="10632" w:type="dxa"/>
        <w:tblInd w:w="-176" w:type="dxa"/>
        <w:tblLook w:val="04A0" w:firstRow="1" w:lastRow="0" w:firstColumn="1" w:lastColumn="0" w:noHBand="0" w:noVBand="1"/>
      </w:tblPr>
      <w:tblGrid>
        <w:gridCol w:w="2160"/>
        <w:gridCol w:w="2235"/>
        <w:gridCol w:w="6237"/>
      </w:tblGrid>
      <w:tr w:rsidR="008B2DCE" w:rsidRPr="006827E6" w:rsidTr="001827C1">
        <w:tc>
          <w:tcPr>
            <w:tcW w:w="2160" w:type="dxa"/>
          </w:tcPr>
          <w:p w:rsidR="008B2DCE" w:rsidRPr="001827C1" w:rsidRDefault="008B2DCE" w:rsidP="00931C31">
            <w:pPr>
              <w:spacing w:line="276" w:lineRule="auto"/>
              <w:rPr>
                <w:rFonts w:ascii="Times New Roman" w:hAnsi="Times New Roman" w:cs="Times New Roman"/>
                <w:b/>
                <w:sz w:val="24"/>
                <w:szCs w:val="24"/>
                <w:lang w:val="en-US"/>
              </w:rPr>
            </w:pPr>
            <w:r w:rsidRPr="001827C1">
              <w:rPr>
                <w:rFonts w:ascii="Times New Roman" w:hAnsi="Times New Roman" w:cs="Times New Roman"/>
                <w:b/>
                <w:sz w:val="24"/>
                <w:szCs w:val="24"/>
                <w:lang w:val="en-US"/>
              </w:rPr>
              <w:t>Complicatii CH</w:t>
            </w:r>
          </w:p>
        </w:tc>
        <w:tc>
          <w:tcPr>
            <w:tcW w:w="2235" w:type="dxa"/>
          </w:tcPr>
          <w:p w:rsidR="008B2DCE" w:rsidRPr="001827C1" w:rsidRDefault="008B2DCE" w:rsidP="00931C31">
            <w:pPr>
              <w:spacing w:line="276" w:lineRule="auto"/>
              <w:rPr>
                <w:rFonts w:ascii="Times New Roman" w:hAnsi="Times New Roman" w:cs="Times New Roman"/>
                <w:b/>
                <w:sz w:val="24"/>
                <w:szCs w:val="24"/>
                <w:lang w:val="en-US"/>
              </w:rPr>
            </w:pPr>
            <w:r w:rsidRPr="001827C1">
              <w:rPr>
                <w:rFonts w:ascii="Times New Roman" w:hAnsi="Times New Roman" w:cs="Times New Roman"/>
                <w:b/>
                <w:sz w:val="24"/>
                <w:szCs w:val="24"/>
                <w:lang w:val="en-US"/>
              </w:rPr>
              <w:t>Metoda terapeutică</w:t>
            </w:r>
          </w:p>
        </w:tc>
        <w:tc>
          <w:tcPr>
            <w:tcW w:w="6237" w:type="dxa"/>
          </w:tcPr>
          <w:p w:rsidR="008B2DCE" w:rsidRPr="00D31850" w:rsidRDefault="008B2DCE" w:rsidP="00931C31">
            <w:pPr>
              <w:spacing w:line="276" w:lineRule="auto"/>
              <w:ind w:right="-141"/>
              <w:rPr>
                <w:rFonts w:ascii="Times New Roman" w:hAnsi="Times New Roman" w:cs="Times New Roman"/>
                <w:b/>
                <w:sz w:val="24"/>
                <w:szCs w:val="24"/>
                <w:lang w:val="en-US"/>
              </w:rPr>
            </w:pPr>
            <w:r w:rsidRPr="00D31850">
              <w:rPr>
                <w:rFonts w:ascii="Times New Roman" w:hAnsi="Times New Roman" w:cs="Times New Roman"/>
                <w:b/>
                <w:sz w:val="24"/>
                <w:szCs w:val="24"/>
                <w:lang w:val="en-US"/>
              </w:rPr>
              <w:t>Posologie, durata și periodicitatea tratamentului</w:t>
            </w:r>
          </w:p>
        </w:tc>
      </w:tr>
      <w:tr w:rsidR="008B2DCE" w:rsidRPr="00D31850" w:rsidTr="001827C1">
        <w:tc>
          <w:tcPr>
            <w:tcW w:w="2160" w:type="dxa"/>
            <w:vMerge w:val="restart"/>
          </w:tcPr>
          <w:p w:rsidR="008B2DCE" w:rsidRPr="00D31850" w:rsidRDefault="008B2DCE"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Ascita</w:t>
            </w:r>
          </w:p>
          <w:p w:rsidR="008B2DCE" w:rsidRPr="001827C1" w:rsidRDefault="008B2DCE" w:rsidP="00931C31">
            <w:pPr>
              <w:spacing w:line="276" w:lineRule="auto"/>
              <w:rPr>
                <w:rFonts w:ascii="Times New Roman" w:hAnsi="Times New Roman" w:cs="Times New Roman"/>
                <w:b/>
                <w:sz w:val="24"/>
                <w:szCs w:val="24"/>
                <w:lang w:val="en-US"/>
              </w:rPr>
            </w:pPr>
          </w:p>
        </w:tc>
        <w:tc>
          <w:tcPr>
            <w:tcW w:w="2235"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Diuretice economisitoare de potasiu: </w:t>
            </w:r>
          </w:p>
          <w:p w:rsidR="008B2DCE" w:rsidRPr="00D31850" w:rsidRDefault="008B2DCE" w:rsidP="00931C31">
            <w:pPr>
              <w:spacing w:line="276" w:lineRule="auto"/>
              <w:rPr>
                <w:rFonts w:ascii="Times New Roman" w:hAnsi="Times New Roman" w:cs="Times New Roman"/>
                <w:sz w:val="24"/>
                <w:szCs w:val="24"/>
                <w:lang w:val="en-US"/>
              </w:rPr>
            </w:pPr>
          </w:p>
          <w:p w:rsidR="008B2DCE" w:rsidRPr="00D31850" w:rsidRDefault="008B2DCE" w:rsidP="00931C31">
            <w:pPr>
              <w:spacing w:line="276" w:lineRule="auto"/>
              <w:ind w:left="143" w:hanging="142"/>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Spironolactonum</w:t>
            </w:r>
          </w:p>
        </w:tc>
        <w:tc>
          <w:tcPr>
            <w:tcW w:w="6237" w:type="dxa"/>
          </w:tcPr>
          <w:p w:rsidR="008B2DCE" w:rsidRPr="00D31850" w:rsidRDefault="008B2DCE" w:rsidP="00B05AD5">
            <w:pPr>
              <w:numPr>
                <w:ilvl w:val="0"/>
                <w:numId w:val="58"/>
              </w:numPr>
              <w:spacing w:line="276" w:lineRule="auto"/>
              <w:ind w:left="34" w:hanging="142"/>
              <w:contextualSpacing/>
              <w:rPr>
                <w:rFonts w:ascii="Times New Roman" w:hAnsi="Times New Roman" w:cs="Times New Roman"/>
                <w:sz w:val="24"/>
                <w:szCs w:val="24"/>
                <w:lang w:val="en-US"/>
              </w:rPr>
            </w:pPr>
            <w:r w:rsidRPr="00D31850">
              <w:rPr>
                <w:rFonts w:ascii="Times New Roman" w:hAnsi="Times New Roman" w:cs="Times New Roman"/>
                <w:i/>
                <w:sz w:val="24"/>
                <w:szCs w:val="24"/>
                <w:lang w:val="en-US"/>
              </w:rPr>
              <w:lastRenderedPageBreak/>
              <w:t>Ascita de gradul I</w:t>
            </w:r>
            <w:r w:rsidRPr="00D31850">
              <w:rPr>
                <w:rFonts w:ascii="Times New Roman" w:hAnsi="Times New Roman" w:cs="Times New Roman"/>
                <w:sz w:val="24"/>
                <w:szCs w:val="24"/>
                <w:lang w:val="en-US"/>
              </w:rPr>
              <w:t xml:space="preserve"> – 50-200 mg /zi, per os, una sau 2 prize pe zi, pînă la dispariţia ascitei, apoi doza de menţinere – 25-50 mg/ zi timp îndelungat (în schema de 20 de zile per lună); </w:t>
            </w:r>
          </w:p>
          <w:p w:rsidR="008B2DCE" w:rsidRPr="00D31850" w:rsidRDefault="008B2DCE" w:rsidP="00B05AD5">
            <w:pPr>
              <w:numPr>
                <w:ilvl w:val="0"/>
                <w:numId w:val="58"/>
              </w:numPr>
              <w:spacing w:line="276" w:lineRule="auto"/>
              <w:ind w:left="34" w:hanging="142"/>
              <w:contextualSpacing/>
              <w:rPr>
                <w:rFonts w:ascii="Times New Roman" w:hAnsi="Times New Roman" w:cs="Times New Roman"/>
                <w:sz w:val="24"/>
                <w:szCs w:val="24"/>
                <w:lang w:val="en-US"/>
              </w:rPr>
            </w:pPr>
            <w:r w:rsidRPr="00D31850">
              <w:rPr>
                <w:rFonts w:ascii="Times New Roman" w:hAnsi="Times New Roman" w:cs="Times New Roman"/>
                <w:i/>
                <w:sz w:val="24"/>
                <w:szCs w:val="24"/>
                <w:lang w:val="en-US"/>
              </w:rPr>
              <w:t>Ascita de gradul II</w:t>
            </w:r>
            <w:r w:rsidRPr="00D31850">
              <w:rPr>
                <w:rFonts w:ascii="Times New Roman" w:hAnsi="Times New Roman" w:cs="Times New Roman"/>
                <w:sz w:val="24"/>
                <w:szCs w:val="24"/>
                <w:lang w:val="en-US"/>
              </w:rPr>
              <w:t xml:space="preserve"> – 200 mg /zi, per os, 2 prize per zi, de </w:t>
            </w:r>
            <w:r w:rsidRPr="00D31850">
              <w:rPr>
                <w:rFonts w:ascii="Times New Roman" w:hAnsi="Times New Roman" w:cs="Times New Roman"/>
                <w:sz w:val="24"/>
                <w:szCs w:val="24"/>
                <w:lang w:val="en-US"/>
              </w:rPr>
              <w:lastRenderedPageBreak/>
              <w:t xml:space="preserve">lungă durată (în schema de 20 de zile per lună, iar la dispariţia ascitei – doza de menţinere – 50 mg/zi, timp îndelungat). Poate fi combinată cu Furosemidum; </w:t>
            </w:r>
          </w:p>
          <w:p w:rsidR="008B2DCE" w:rsidRPr="00D31850" w:rsidRDefault="008B2DCE" w:rsidP="00B05AD5">
            <w:pPr>
              <w:numPr>
                <w:ilvl w:val="0"/>
                <w:numId w:val="58"/>
              </w:numPr>
              <w:spacing w:line="276" w:lineRule="auto"/>
              <w:ind w:left="34" w:hanging="142"/>
              <w:contextualSpacing/>
              <w:rPr>
                <w:rFonts w:ascii="Times New Roman" w:hAnsi="Times New Roman" w:cs="Times New Roman"/>
                <w:sz w:val="24"/>
                <w:szCs w:val="24"/>
                <w:lang w:val="en-US"/>
              </w:rPr>
            </w:pPr>
            <w:r w:rsidRPr="00D31850">
              <w:rPr>
                <w:rFonts w:ascii="Times New Roman" w:hAnsi="Times New Roman" w:cs="Times New Roman"/>
                <w:i/>
                <w:sz w:val="24"/>
                <w:szCs w:val="24"/>
                <w:lang w:val="en-US"/>
              </w:rPr>
              <w:t>Ascita de gradul III</w:t>
            </w:r>
            <w:r w:rsidRPr="00D31850">
              <w:rPr>
                <w:rFonts w:ascii="Times New Roman" w:hAnsi="Times New Roman" w:cs="Times New Roman"/>
                <w:sz w:val="24"/>
                <w:szCs w:val="24"/>
                <w:lang w:val="en-US"/>
              </w:rPr>
              <w:t xml:space="preserve"> – 100-400 mg /zi, per os, 2 prize per zi pînă la dispariţia ascitei, apoi doza de menţinere – 50 mg /zi, timp îndelungat. Poate fi combinat cu Furosemidum.</w:t>
            </w:r>
          </w:p>
        </w:tc>
      </w:tr>
      <w:tr w:rsidR="008B2DCE" w:rsidRPr="006827E6" w:rsidTr="001827C1">
        <w:tc>
          <w:tcPr>
            <w:tcW w:w="2160" w:type="dxa"/>
            <w:vMerge/>
          </w:tcPr>
          <w:p w:rsidR="008B2DCE" w:rsidRPr="00D31850" w:rsidRDefault="008B2DCE" w:rsidP="00931C31">
            <w:pPr>
              <w:spacing w:line="276" w:lineRule="auto"/>
              <w:rPr>
                <w:rFonts w:ascii="Times New Roman" w:hAnsi="Times New Roman" w:cs="Times New Roman"/>
                <w:b/>
                <w:sz w:val="24"/>
                <w:szCs w:val="24"/>
                <w:lang w:val="en-US"/>
              </w:rPr>
            </w:pPr>
          </w:p>
        </w:tc>
        <w:tc>
          <w:tcPr>
            <w:tcW w:w="2235"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rPr>
              <w:t xml:space="preserve"> De</w:t>
            </w:r>
            <w:r w:rsidR="00931C31">
              <w:rPr>
                <w:rFonts w:ascii="Times New Roman" w:hAnsi="Times New Roman" w:cs="Times New Roman"/>
                <w:sz w:val="24"/>
                <w:szCs w:val="24"/>
                <w:lang w:val="ro-RO"/>
              </w:rPr>
              <w:t xml:space="preserve"> </w:t>
            </w:r>
            <w:r w:rsidRPr="00D31850">
              <w:rPr>
                <w:rFonts w:ascii="Times New Roman" w:hAnsi="Times New Roman" w:cs="Times New Roman"/>
                <w:sz w:val="24"/>
                <w:szCs w:val="24"/>
              </w:rPr>
              <w:t>ansă</w:t>
            </w:r>
            <w:r w:rsidRPr="00D31850">
              <w:rPr>
                <w:rFonts w:ascii="Times New Roman" w:hAnsi="Times New Roman" w:cs="Times New Roman"/>
                <w:sz w:val="24"/>
                <w:szCs w:val="24"/>
                <w:lang w:val="en-US"/>
              </w:rPr>
              <w:t>:</w:t>
            </w:r>
          </w:p>
          <w:p w:rsidR="008B2DCE" w:rsidRPr="00D31850" w:rsidRDefault="008B2DCE" w:rsidP="00931C31">
            <w:pPr>
              <w:spacing w:line="276" w:lineRule="auto"/>
              <w:ind w:left="1"/>
              <w:rPr>
                <w:rFonts w:ascii="Times New Roman" w:hAnsi="Times New Roman" w:cs="Times New Roman"/>
                <w:sz w:val="24"/>
                <w:szCs w:val="24"/>
                <w:lang w:val="en-US"/>
              </w:rPr>
            </w:pPr>
            <w:r w:rsidRPr="00D31850">
              <w:rPr>
                <w:rFonts w:ascii="Times New Roman" w:hAnsi="Times New Roman" w:cs="Times New Roman"/>
                <w:sz w:val="24"/>
                <w:szCs w:val="24"/>
              </w:rPr>
              <w:t>Furosemidum</w:t>
            </w:r>
          </w:p>
        </w:tc>
        <w:tc>
          <w:tcPr>
            <w:tcW w:w="6237" w:type="dxa"/>
          </w:tcPr>
          <w:p w:rsidR="008B2DCE" w:rsidRPr="00D31850" w:rsidRDefault="008B2DCE" w:rsidP="00B05AD5">
            <w:pPr>
              <w:numPr>
                <w:ilvl w:val="0"/>
                <w:numId w:val="58"/>
              </w:numPr>
              <w:spacing w:line="276" w:lineRule="auto"/>
              <w:ind w:left="283" w:right="-171" w:hanging="283"/>
              <w:contextualSpacing/>
              <w:rPr>
                <w:rFonts w:ascii="Times New Roman" w:hAnsi="Times New Roman" w:cs="Times New Roman"/>
                <w:sz w:val="24"/>
                <w:szCs w:val="24"/>
                <w:lang w:val="en-US"/>
              </w:rPr>
            </w:pPr>
            <w:r w:rsidRPr="00D31850">
              <w:rPr>
                <w:rFonts w:ascii="Times New Roman" w:hAnsi="Times New Roman" w:cs="Times New Roman"/>
                <w:i/>
                <w:sz w:val="24"/>
                <w:szCs w:val="24"/>
                <w:lang w:val="en-US"/>
              </w:rPr>
              <w:t xml:space="preserve">Ascita de gradul II – 40-60 mg/zi, </w:t>
            </w:r>
            <w:r w:rsidRPr="00D31850">
              <w:rPr>
                <w:rFonts w:ascii="Times New Roman" w:hAnsi="Times New Roman" w:cs="Times New Roman"/>
                <w:sz w:val="24"/>
                <w:szCs w:val="24"/>
                <w:lang w:val="en-US"/>
              </w:rPr>
              <w:t xml:space="preserve">soluţie injectabilă, i.v.sau 40-160 mg /zi, per os, 2-3 zile pe săptămînă; </w:t>
            </w:r>
          </w:p>
          <w:p w:rsidR="008B2DCE" w:rsidRPr="00D31850" w:rsidRDefault="008B2DCE" w:rsidP="00B05AD5">
            <w:pPr>
              <w:numPr>
                <w:ilvl w:val="0"/>
                <w:numId w:val="58"/>
              </w:numPr>
              <w:spacing w:line="276" w:lineRule="auto"/>
              <w:ind w:left="283" w:hanging="283"/>
              <w:contextualSpacing/>
              <w:rPr>
                <w:rFonts w:ascii="Times New Roman" w:hAnsi="Times New Roman" w:cs="Times New Roman"/>
                <w:sz w:val="24"/>
                <w:szCs w:val="24"/>
                <w:lang w:val="en-US"/>
              </w:rPr>
            </w:pPr>
            <w:r w:rsidRPr="00D31850">
              <w:rPr>
                <w:rFonts w:ascii="Times New Roman" w:hAnsi="Times New Roman" w:cs="Times New Roman"/>
                <w:i/>
                <w:sz w:val="24"/>
                <w:szCs w:val="24"/>
                <w:lang w:val="en-US"/>
              </w:rPr>
              <w:t xml:space="preserve">Ascita de gradul III – 60-80 mg/zi, </w:t>
            </w:r>
            <w:r w:rsidRPr="00D31850">
              <w:rPr>
                <w:rFonts w:ascii="Times New Roman" w:hAnsi="Times New Roman" w:cs="Times New Roman"/>
                <w:sz w:val="24"/>
                <w:szCs w:val="24"/>
                <w:lang w:val="en-US"/>
              </w:rPr>
              <w:t>soluţie injectabilă, i.v.sau 80-160 mg /zi, per os, 2-3 zile per săptămînă</w:t>
            </w:r>
          </w:p>
        </w:tc>
      </w:tr>
      <w:tr w:rsidR="008B2DCE" w:rsidRPr="006827E6" w:rsidTr="001827C1">
        <w:tc>
          <w:tcPr>
            <w:tcW w:w="2160" w:type="dxa"/>
            <w:vMerge/>
          </w:tcPr>
          <w:p w:rsidR="008B2DCE" w:rsidRPr="00D31850" w:rsidRDefault="008B2DCE" w:rsidP="00931C31">
            <w:pPr>
              <w:spacing w:line="276" w:lineRule="auto"/>
              <w:rPr>
                <w:rFonts w:ascii="Times New Roman" w:hAnsi="Times New Roman" w:cs="Times New Roman"/>
                <w:b/>
                <w:sz w:val="24"/>
                <w:szCs w:val="24"/>
                <w:lang w:val="en-US"/>
              </w:rPr>
            </w:pPr>
          </w:p>
        </w:tc>
        <w:tc>
          <w:tcPr>
            <w:tcW w:w="2235"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Torasemidum</w:t>
            </w:r>
          </w:p>
        </w:tc>
        <w:tc>
          <w:tcPr>
            <w:tcW w:w="6237"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Torasemid</w:t>
            </w:r>
            <w:r w:rsidR="00ED799E" w:rsidRPr="00D31850">
              <w:rPr>
                <w:rFonts w:ascii="Times New Roman" w:hAnsi="Times New Roman" w:cs="Times New Roman"/>
                <w:sz w:val="24"/>
                <w:szCs w:val="24"/>
                <w:lang w:val="en-US"/>
              </w:rPr>
              <w:t>um</w:t>
            </w:r>
            <w:r w:rsidRPr="00D31850">
              <w:rPr>
                <w:rFonts w:ascii="Times New Roman" w:hAnsi="Times New Roman" w:cs="Times New Roman"/>
                <w:sz w:val="24"/>
                <w:szCs w:val="24"/>
                <w:lang w:val="en-US"/>
              </w:rPr>
              <w:t xml:space="preserve"> 10 mg echivalent 40 mg Furosemidum</w:t>
            </w:r>
          </w:p>
        </w:tc>
      </w:tr>
      <w:tr w:rsidR="008B2DCE" w:rsidRPr="00D31850" w:rsidTr="001827C1">
        <w:tc>
          <w:tcPr>
            <w:tcW w:w="2160" w:type="dxa"/>
            <w:vMerge/>
          </w:tcPr>
          <w:p w:rsidR="008B2DCE" w:rsidRPr="00D31850" w:rsidRDefault="008B2DCE" w:rsidP="00931C31">
            <w:pPr>
              <w:spacing w:line="276" w:lineRule="auto"/>
              <w:rPr>
                <w:rFonts w:ascii="Times New Roman" w:hAnsi="Times New Roman" w:cs="Times New Roman"/>
                <w:b/>
                <w:sz w:val="24"/>
                <w:szCs w:val="24"/>
                <w:lang w:val="en-US"/>
              </w:rPr>
            </w:pPr>
          </w:p>
        </w:tc>
        <w:tc>
          <w:tcPr>
            <w:tcW w:w="2235" w:type="dxa"/>
          </w:tcPr>
          <w:p w:rsidR="008B2DCE" w:rsidRPr="00D31850" w:rsidRDefault="00A4220F"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Albumina</w:t>
            </w:r>
          </w:p>
        </w:tc>
        <w:tc>
          <w:tcPr>
            <w:tcW w:w="6237" w:type="dxa"/>
          </w:tcPr>
          <w:p w:rsidR="008B2DCE" w:rsidRPr="00D31850" w:rsidRDefault="00A4220F"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  10%</w:t>
            </w:r>
          </w:p>
        </w:tc>
      </w:tr>
      <w:tr w:rsidR="008B2DCE" w:rsidRPr="006827E6" w:rsidTr="001827C1">
        <w:tc>
          <w:tcPr>
            <w:tcW w:w="2160" w:type="dxa"/>
            <w:vMerge/>
          </w:tcPr>
          <w:p w:rsidR="008B2DCE" w:rsidRPr="00D31850" w:rsidRDefault="008B2DCE" w:rsidP="00931C31">
            <w:pPr>
              <w:spacing w:line="276" w:lineRule="auto"/>
              <w:rPr>
                <w:rFonts w:ascii="Times New Roman" w:hAnsi="Times New Roman" w:cs="Times New Roman"/>
                <w:b/>
                <w:sz w:val="24"/>
                <w:szCs w:val="24"/>
                <w:lang w:val="en-US"/>
              </w:rPr>
            </w:pPr>
          </w:p>
        </w:tc>
        <w:tc>
          <w:tcPr>
            <w:tcW w:w="2235"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Baclofenum* </w:t>
            </w:r>
          </w:p>
        </w:tc>
        <w:tc>
          <w:tcPr>
            <w:tcW w:w="6237" w:type="dxa"/>
          </w:tcPr>
          <w:p w:rsidR="008B2DCE" w:rsidRPr="00D31850" w:rsidRDefault="008B2DCE"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Administrarea baclofenum (10mg /zi, cu o creștere săptămânală de 10 mg/zi până la 30 mg/zi) la pacienții cu crampe musculare</w:t>
            </w:r>
          </w:p>
        </w:tc>
      </w:tr>
      <w:tr w:rsidR="001827C1" w:rsidRPr="006827E6" w:rsidTr="001827C1">
        <w:tc>
          <w:tcPr>
            <w:tcW w:w="10632" w:type="dxa"/>
            <w:gridSpan w:val="3"/>
          </w:tcPr>
          <w:p w:rsidR="001827C1" w:rsidRDefault="001827C1" w:rsidP="001827C1">
            <w:pPr>
              <w:spacing w:line="276" w:lineRule="auto"/>
              <w:rPr>
                <w:rFonts w:ascii="Times New Roman" w:hAnsi="Times New Roman" w:cs="Times New Roman"/>
                <w:b/>
                <w:sz w:val="24"/>
                <w:szCs w:val="24"/>
                <w:lang w:val="en-US"/>
              </w:rPr>
            </w:pPr>
            <w:r w:rsidRPr="001827C1">
              <w:rPr>
                <w:rFonts w:ascii="Times New Roman" w:hAnsi="Times New Roman" w:cs="Times New Roman"/>
                <w:b/>
                <w:sz w:val="24"/>
                <w:szCs w:val="24"/>
                <w:lang w:val="en-US"/>
              </w:rPr>
              <w:t>Recomandări</w:t>
            </w:r>
            <w:r>
              <w:rPr>
                <w:rFonts w:ascii="Times New Roman" w:hAnsi="Times New Roman" w:cs="Times New Roman"/>
                <w:b/>
                <w:sz w:val="24"/>
                <w:szCs w:val="24"/>
                <w:lang w:val="en-US"/>
              </w:rPr>
              <w:t>:</w:t>
            </w:r>
          </w:p>
          <w:p w:rsidR="001827C1" w:rsidRPr="00D31850" w:rsidRDefault="001827C1" w:rsidP="001827C1">
            <w:pPr>
              <w:numPr>
                <w:ilvl w:val="0"/>
                <w:numId w:val="59"/>
              </w:numPr>
              <w:spacing w:line="276" w:lineRule="auto"/>
              <w:ind w:left="426"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Terapie diuretică  nu este recomandată la pacienții cu encefalopatia hepatica severa, insuficienta renala acuta, prezenta crampelor musculare (III; 1). </w:t>
            </w:r>
          </w:p>
          <w:p w:rsidR="001827C1" w:rsidRPr="00D31850" w:rsidRDefault="001827C1" w:rsidP="001827C1">
            <w:pPr>
              <w:numPr>
                <w:ilvl w:val="0"/>
                <w:numId w:val="59"/>
              </w:numPr>
              <w:spacing w:line="276" w:lineRule="auto"/>
              <w:ind w:left="426" w:right="-141"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Diureticele se anuleaza în cazul: hiponatremiei severe (concentrație serică de sodiu &lt;125 mmol / l),</w:t>
            </w:r>
          </w:p>
          <w:p w:rsidR="001827C1" w:rsidRPr="00D31850" w:rsidRDefault="001827C1" w:rsidP="001827C1">
            <w:pPr>
              <w:numPr>
                <w:ilvl w:val="0"/>
                <w:numId w:val="59"/>
              </w:numPr>
              <w:spacing w:line="276" w:lineRule="auto"/>
              <w:ind w:left="426"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Furosemidul necesita sistat în cazul unei hipokaliemii severe (&lt;3 mmol / l).</w:t>
            </w:r>
          </w:p>
          <w:p w:rsidR="001827C1" w:rsidRPr="001827C1" w:rsidRDefault="001827C1" w:rsidP="001827C1">
            <w:pPr>
              <w:numPr>
                <w:ilvl w:val="0"/>
                <w:numId w:val="59"/>
              </w:numPr>
              <w:spacing w:line="276" w:lineRule="auto"/>
              <w:ind w:left="426"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Anti-mineralocorticoizii se anuleaza la o hiperkaliemie severă (&gt; 6 mmol / l) (III; 1).</w:t>
            </w:r>
          </w:p>
        </w:tc>
      </w:tr>
    </w:tbl>
    <w:p w:rsidR="00171D05" w:rsidRPr="002E6112" w:rsidRDefault="00171D05" w:rsidP="00931C31">
      <w:pPr>
        <w:pStyle w:val="11"/>
        <w:spacing w:line="276" w:lineRule="auto"/>
        <w:outlineLvl w:val="2"/>
        <w:rPr>
          <w:rStyle w:val="62"/>
          <w:b/>
          <w:bCs/>
          <w:sz w:val="16"/>
          <w:szCs w:val="16"/>
          <w:lang w:val="en-US"/>
        </w:rPr>
      </w:pPr>
    </w:p>
    <w:p w:rsidR="008736BD" w:rsidRPr="00D31850" w:rsidRDefault="008736BD" w:rsidP="00931C31">
      <w:pPr>
        <w:pStyle w:val="11"/>
        <w:spacing w:line="276" w:lineRule="auto"/>
        <w:outlineLvl w:val="2"/>
        <w:rPr>
          <w:rStyle w:val="62"/>
          <w:b/>
          <w:bCs/>
          <w:sz w:val="24"/>
          <w:szCs w:val="24"/>
          <w:lang w:val="ro-RO"/>
        </w:rPr>
      </w:pPr>
      <w:bookmarkStart w:id="195" w:name="_Toc706766"/>
      <w:bookmarkStart w:id="196" w:name="_Toc707260"/>
      <w:bookmarkEnd w:id="190"/>
      <w:r w:rsidRPr="00D31850">
        <w:rPr>
          <w:rStyle w:val="62"/>
          <w:b/>
          <w:bCs/>
          <w:sz w:val="24"/>
          <w:szCs w:val="24"/>
          <w:lang w:val="ro-RO"/>
        </w:rPr>
        <w:t xml:space="preserve">Tabelul  </w:t>
      </w:r>
      <w:r w:rsidR="005A7D67" w:rsidRPr="00D31850">
        <w:rPr>
          <w:rStyle w:val="62"/>
          <w:b/>
          <w:bCs/>
          <w:sz w:val="24"/>
          <w:szCs w:val="24"/>
          <w:lang w:val="ro-RO"/>
        </w:rPr>
        <w:t>1</w:t>
      </w:r>
      <w:r w:rsidR="00194A19">
        <w:rPr>
          <w:rStyle w:val="62"/>
          <w:b/>
          <w:bCs/>
          <w:sz w:val="24"/>
          <w:szCs w:val="24"/>
          <w:lang w:val="ro-RO"/>
        </w:rPr>
        <w:t>1</w:t>
      </w:r>
      <w:r w:rsidR="001827C1">
        <w:rPr>
          <w:rStyle w:val="62"/>
          <w:b/>
          <w:bCs/>
          <w:sz w:val="24"/>
          <w:szCs w:val="24"/>
          <w:lang w:val="ro-RO"/>
        </w:rPr>
        <w:t>.</w:t>
      </w:r>
      <w:r w:rsidRPr="00D31850">
        <w:rPr>
          <w:rStyle w:val="62"/>
          <w:b/>
          <w:bCs/>
          <w:sz w:val="24"/>
          <w:szCs w:val="24"/>
          <w:lang w:val="ro-RO"/>
        </w:rPr>
        <w:t xml:space="preserve"> Tratamentul ascitei refractare la pacienții cu CH decompensată</w:t>
      </w:r>
      <w:bookmarkEnd w:id="195"/>
      <w:bookmarkEnd w:id="196"/>
    </w:p>
    <w:tbl>
      <w:tblPr>
        <w:tblStyle w:val="a5"/>
        <w:tblW w:w="10632" w:type="dxa"/>
        <w:tblInd w:w="-176" w:type="dxa"/>
        <w:tblLook w:val="04A0" w:firstRow="1" w:lastRow="0" w:firstColumn="1" w:lastColumn="0" w:noHBand="0" w:noVBand="1"/>
      </w:tblPr>
      <w:tblGrid>
        <w:gridCol w:w="1470"/>
        <w:gridCol w:w="1376"/>
        <w:gridCol w:w="4555"/>
        <w:gridCol w:w="3231"/>
      </w:tblGrid>
      <w:tr w:rsidR="00931410" w:rsidRPr="001827C1" w:rsidTr="00ED799E">
        <w:tc>
          <w:tcPr>
            <w:tcW w:w="1470" w:type="dxa"/>
          </w:tcPr>
          <w:p w:rsidR="008D7609" w:rsidRPr="00D31850" w:rsidRDefault="008D7609" w:rsidP="00931C31">
            <w:pPr>
              <w:pStyle w:val="11"/>
              <w:spacing w:line="276" w:lineRule="auto"/>
              <w:outlineLvl w:val="2"/>
              <w:rPr>
                <w:rStyle w:val="62"/>
                <w:b/>
                <w:bCs/>
                <w:sz w:val="24"/>
                <w:szCs w:val="24"/>
                <w:lang w:val="ro-RO"/>
              </w:rPr>
            </w:pPr>
            <w:bookmarkStart w:id="197" w:name="_Toc706767"/>
            <w:bookmarkStart w:id="198" w:name="_Toc707261"/>
            <w:r w:rsidRPr="00D31850">
              <w:rPr>
                <w:rStyle w:val="62"/>
                <w:b/>
                <w:bCs/>
                <w:sz w:val="24"/>
                <w:szCs w:val="24"/>
                <w:lang w:val="ro-RO"/>
              </w:rPr>
              <w:t>Complicația CH</w:t>
            </w:r>
            <w:bookmarkEnd w:id="197"/>
            <w:bookmarkEnd w:id="198"/>
          </w:p>
        </w:tc>
        <w:tc>
          <w:tcPr>
            <w:tcW w:w="1376" w:type="dxa"/>
          </w:tcPr>
          <w:p w:rsidR="008D7609" w:rsidRPr="00D31850" w:rsidRDefault="008D7609" w:rsidP="00931C31">
            <w:pPr>
              <w:pStyle w:val="11"/>
              <w:spacing w:line="276" w:lineRule="auto"/>
              <w:outlineLvl w:val="2"/>
              <w:rPr>
                <w:rStyle w:val="62"/>
                <w:b/>
                <w:bCs/>
                <w:sz w:val="24"/>
                <w:szCs w:val="24"/>
                <w:lang w:val="ro-RO"/>
              </w:rPr>
            </w:pPr>
            <w:bookmarkStart w:id="199" w:name="_Toc706768"/>
            <w:bookmarkStart w:id="200" w:name="_Toc707262"/>
            <w:r w:rsidRPr="00D31850">
              <w:rPr>
                <w:rStyle w:val="62"/>
                <w:b/>
                <w:bCs/>
                <w:sz w:val="24"/>
                <w:szCs w:val="24"/>
                <w:lang w:val="ro-RO"/>
              </w:rPr>
              <w:t>Metoda terapeutică</w:t>
            </w:r>
            <w:bookmarkEnd w:id="199"/>
            <w:bookmarkEnd w:id="200"/>
          </w:p>
        </w:tc>
        <w:tc>
          <w:tcPr>
            <w:tcW w:w="4555" w:type="dxa"/>
          </w:tcPr>
          <w:p w:rsidR="008D7609" w:rsidRPr="00D31850" w:rsidRDefault="008D7609" w:rsidP="00931C31">
            <w:pPr>
              <w:pStyle w:val="11"/>
              <w:spacing w:line="276" w:lineRule="auto"/>
              <w:jc w:val="center"/>
              <w:outlineLvl w:val="2"/>
              <w:rPr>
                <w:rStyle w:val="62"/>
                <w:b/>
                <w:bCs/>
                <w:sz w:val="24"/>
                <w:szCs w:val="24"/>
                <w:lang w:val="ro-RO"/>
              </w:rPr>
            </w:pPr>
            <w:bookmarkStart w:id="201" w:name="_Toc706769"/>
            <w:bookmarkStart w:id="202" w:name="_Toc707263"/>
            <w:r w:rsidRPr="00D31850">
              <w:rPr>
                <w:rStyle w:val="62"/>
                <w:b/>
                <w:bCs/>
                <w:sz w:val="24"/>
                <w:szCs w:val="24"/>
                <w:lang w:val="ro-RO"/>
              </w:rPr>
              <w:t>Indicații</w:t>
            </w:r>
            <w:bookmarkEnd w:id="201"/>
            <w:bookmarkEnd w:id="202"/>
          </w:p>
        </w:tc>
        <w:tc>
          <w:tcPr>
            <w:tcW w:w="3231" w:type="dxa"/>
          </w:tcPr>
          <w:p w:rsidR="008D7609" w:rsidRPr="00D31850" w:rsidRDefault="008D7609" w:rsidP="00931C31">
            <w:pPr>
              <w:pStyle w:val="11"/>
              <w:spacing w:line="276" w:lineRule="auto"/>
              <w:jc w:val="center"/>
              <w:outlineLvl w:val="2"/>
              <w:rPr>
                <w:rStyle w:val="62"/>
                <w:b/>
                <w:bCs/>
                <w:sz w:val="24"/>
                <w:szCs w:val="24"/>
                <w:lang w:val="ro-RO"/>
              </w:rPr>
            </w:pPr>
            <w:bookmarkStart w:id="203" w:name="_Toc706770"/>
            <w:bookmarkStart w:id="204" w:name="_Toc707264"/>
            <w:r w:rsidRPr="00D31850">
              <w:rPr>
                <w:rStyle w:val="62"/>
                <w:b/>
                <w:bCs/>
                <w:sz w:val="24"/>
                <w:szCs w:val="24"/>
                <w:lang w:val="ro-RO"/>
              </w:rPr>
              <w:t>Contraindicații</w:t>
            </w:r>
            <w:bookmarkEnd w:id="203"/>
            <w:bookmarkEnd w:id="204"/>
          </w:p>
        </w:tc>
      </w:tr>
      <w:tr w:rsidR="00931410" w:rsidRPr="00D31850" w:rsidTr="00ED799E">
        <w:tc>
          <w:tcPr>
            <w:tcW w:w="1470" w:type="dxa"/>
            <w:vMerge w:val="restart"/>
          </w:tcPr>
          <w:p w:rsidR="008D7609" w:rsidRPr="00D31850" w:rsidRDefault="008D7609"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Ascita refractară</w:t>
            </w:r>
          </w:p>
          <w:p w:rsidR="008D7609" w:rsidRPr="00D31850" w:rsidRDefault="008D7609" w:rsidP="00931C31">
            <w:pPr>
              <w:pStyle w:val="11"/>
              <w:spacing w:line="276" w:lineRule="auto"/>
              <w:outlineLvl w:val="2"/>
              <w:rPr>
                <w:rStyle w:val="62"/>
                <w:b/>
                <w:bCs/>
                <w:sz w:val="24"/>
                <w:szCs w:val="24"/>
                <w:lang w:val="ro-RO"/>
              </w:rPr>
            </w:pPr>
          </w:p>
        </w:tc>
        <w:tc>
          <w:tcPr>
            <w:tcW w:w="1376" w:type="dxa"/>
          </w:tcPr>
          <w:p w:rsidR="008D7609" w:rsidRPr="00D31850" w:rsidRDefault="008D7609"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Paracenteza hepatică</w:t>
            </w:r>
          </w:p>
          <w:p w:rsidR="008D7609" w:rsidRPr="00D31850" w:rsidRDefault="008D7609" w:rsidP="00931C31">
            <w:pPr>
              <w:spacing w:line="276" w:lineRule="auto"/>
              <w:rPr>
                <w:rFonts w:ascii="Times New Roman" w:hAnsi="Times New Roman" w:cs="Times New Roman"/>
                <w:sz w:val="24"/>
                <w:szCs w:val="24"/>
                <w:lang w:val="en-US"/>
              </w:rPr>
            </w:pPr>
          </w:p>
          <w:p w:rsidR="008D7609" w:rsidRPr="00D31850" w:rsidRDefault="008D7609" w:rsidP="00931C31">
            <w:pPr>
              <w:pStyle w:val="11"/>
              <w:spacing w:line="276" w:lineRule="auto"/>
              <w:outlineLvl w:val="2"/>
              <w:rPr>
                <w:rStyle w:val="62"/>
                <w:b/>
                <w:bCs/>
                <w:sz w:val="24"/>
                <w:szCs w:val="24"/>
                <w:lang w:val="ro-RO"/>
              </w:rPr>
            </w:pPr>
          </w:p>
        </w:tc>
        <w:tc>
          <w:tcPr>
            <w:tcW w:w="4555" w:type="dxa"/>
          </w:tcPr>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Paracenteza hepatica  este terapia de primă linie la pacienții cu ascită refractară</w:t>
            </w:r>
          </w:p>
          <w:p w:rsidR="008D7609" w:rsidRPr="00D31850" w:rsidRDefault="008D7609" w:rsidP="00B05AD5">
            <w:pPr>
              <w:pStyle w:val="a4"/>
              <w:numPr>
                <w:ilvl w:val="0"/>
                <w:numId w:val="60"/>
              </w:numPr>
              <w:spacing w:line="276" w:lineRule="auto"/>
              <w:ind w:left="175" w:right="-79"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La pacienții supuși PH evacuatorii &gt; de 5 L de lichid ascitic, expansiunea volumului plasmatic se efectuiaza prin infuzie de albumină (8 g / l de ascită eliminată). (I; 1).</w:t>
            </w:r>
          </w:p>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După PH, pacienții necesita doze minime de diuretice pentru  prevenirea-acumularii lichidului ascitic (I, 1).</w:t>
            </w:r>
          </w:p>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PH, la necesitate, este recomandata si la pacienții cu </w:t>
            </w:r>
            <w:r w:rsidR="003D1AAF" w:rsidRPr="00D31850">
              <w:rPr>
                <w:rFonts w:ascii="Times New Roman" w:hAnsi="Times New Roman" w:cs="Times New Roman"/>
                <w:sz w:val="24"/>
                <w:szCs w:val="24"/>
                <w:lang w:val="en-US"/>
              </w:rPr>
              <w:t>IRA</w:t>
            </w:r>
            <w:r w:rsidRPr="00D31850">
              <w:rPr>
                <w:rFonts w:ascii="Times New Roman" w:hAnsi="Times New Roman" w:cs="Times New Roman"/>
                <w:sz w:val="24"/>
                <w:szCs w:val="24"/>
                <w:lang w:val="en-US"/>
              </w:rPr>
              <w:t xml:space="preserve"> sau </w:t>
            </w:r>
            <w:r w:rsidR="003D1AAF" w:rsidRPr="00D31850">
              <w:rPr>
                <w:rFonts w:ascii="Times New Roman" w:hAnsi="Times New Roman" w:cs="Times New Roman"/>
                <w:sz w:val="24"/>
                <w:szCs w:val="24"/>
                <w:lang w:val="en-US"/>
              </w:rPr>
              <w:t>PBS</w:t>
            </w:r>
            <w:r w:rsidRPr="00D31850">
              <w:rPr>
                <w:rFonts w:ascii="Times New Roman" w:hAnsi="Times New Roman" w:cs="Times New Roman"/>
                <w:sz w:val="24"/>
                <w:szCs w:val="24"/>
                <w:lang w:val="en-US"/>
              </w:rPr>
              <w:t xml:space="preserve"> (III; 1)</w:t>
            </w:r>
          </w:p>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Diureticele necesita sistate la pacienții cu ascita refractara  care nu excretă&gt; 30 mmol / zi de sodium urinar sub tratament diuretic (III; 1).</w:t>
            </w:r>
          </w:p>
          <w:p w:rsidR="005D48F2" w:rsidRPr="00D31850" w:rsidRDefault="008D7609" w:rsidP="00B05AD5">
            <w:pPr>
              <w:pStyle w:val="a4"/>
              <w:numPr>
                <w:ilvl w:val="0"/>
                <w:numId w:val="60"/>
              </w:numPr>
              <w:spacing w:line="276" w:lineRule="auto"/>
              <w:ind w:left="175" w:right="-79"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Indicatiile cu NSBB necesita prudență. Doze mari de NSBB necesita evitate </w:t>
            </w:r>
          </w:p>
          <w:p w:rsidR="008D7609" w:rsidRPr="00D31850" w:rsidRDefault="008D7609" w:rsidP="00931C31">
            <w:pPr>
              <w:spacing w:line="276" w:lineRule="auto"/>
              <w:ind w:right="-79"/>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propranolol&gt; 80 mg / zi) (II-2; 1). Utilizarea carvedilolu</w:t>
            </w:r>
            <w:r w:rsidR="00AF2ABA" w:rsidRPr="00D31850">
              <w:rPr>
                <w:rFonts w:ascii="Times New Roman" w:hAnsi="Times New Roman" w:cs="Times New Roman"/>
                <w:sz w:val="24"/>
                <w:szCs w:val="24"/>
                <w:lang w:val="en-US"/>
              </w:rPr>
              <w:t>m</w:t>
            </w:r>
            <w:r w:rsidRPr="00D31850">
              <w:rPr>
                <w:rFonts w:ascii="Times New Roman" w:hAnsi="Times New Roman" w:cs="Times New Roman"/>
                <w:sz w:val="24"/>
                <w:szCs w:val="24"/>
                <w:lang w:val="en-US"/>
              </w:rPr>
              <w:t xml:space="preserve"> nu este recomandată în pre</w:t>
            </w:r>
            <w:r w:rsidR="00AF2ABA" w:rsidRPr="00D31850">
              <w:rPr>
                <w:rFonts w:ascii="Times New Roman" w:hAnsi="Times New Roman" w:cs="Times New Roman"/>
                <w:sz w:val="24"/>
                <w:szCs w:val="24"/>
                <w:lang w:val="en-US"/>
              </w:rPr>
              <w:t>z</w:t>
            </w:r>
            <w:r w:rsidRPr="00D31850">
              <w:rPr>
                <w:rFonts w:ascii="Times New Roman" w:hAnsi="Times New Roman" w:cs="Times New Roman"/>
                <w:sz w:val="24"/>
                <w:szCs w:val="24"/>
                <w:lang w:val="en-US"/>
              </w:rPr>
              <w:t>ent (I, 2).</w:t>
            </w:r>
          </w:p>
          <w:p w:rsidR="008D7609" w:rsidRPr="00D31850" w:rsidRDefault="008D7609" w:rsidP="00B05AD5">
            <w:pPr>
              <w:pStyle w:val="a4"/>
              <w:numPr>
                <w:ilvl w:val="0"/>
                <w:numId w:val="60"/>
              </w:numPr>
              <w:spacing w:line="276" w:lineRule="auto"/>
              <w:ind w:left="165" w:hanging="16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Pacienții cu ascite refractare sau recurente </w:t>
            </w:r>
            <w:r w:rsidRPr="00D31850">
              <w:rPr>
                <w:rFonts w:ascii="Times New Roman" w:hAnsi="Times New Roman" w:cs="Times New Roman"/>
                <w:sz w:val="24"/>
                <w:szCs w:val="24"/>
                <w:lang w:val="en-US"/>
              </w:rPr>
              <w:lastRenderedPageBreak/>
              <w:t>(I; 1) sau cei cu PH ineficiente necesita evaluati pentru TIPS (III; 1).</w:t>
            </w:r>
          </w:p>
          <w:p w:rsidR="008D7609" w:rsidRPr="00D31850" w:rsidRDefault="008D7609" w:rsidP="00B05AD5">
            <w:pPr>
              <w:pStyle w:val="a4"/>
              <w:numPr>
                <w:ilvl w:val="0"/>
                <w:numId w:val="60"/>
              </w:numPr>
              <w:spacing w:line="276" w:lineRule="auto"/>
              <w:ind w:left="165" w:right="-79" w:hanging="16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Introducerea de TIPS este recomandată pacienților cu ascite refractare cu recurențe (I; 1), deoarece îmbunătățește supraviețuirea (I; 1) </w:t>
            </w:r>
          </w:p>
          <w:p w:rsidR="008D7609" w:rsidRPr="00D31850" w:rsidRDefault="008D7609" w:rsidP="00B05AD5">
            <w:pPr>
              <w:pStyle w:val="a4"/>
              <w:numPr>
                <w:ilvl w:val="0"/>
                <w:numId w:val="60"/>
              </w:numPr>
              <w:spacing w:line="276" w:lineRule="auto"/>
              <w:ind w:left="165" w:hanging="16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Diureticele și restricția de sare necesita continuate după instalarea TIPS până la rezolvarea ascitei (II-2; 1)</w:t>
            </w:r>
          </w:p>
          <w:p w:rsidR="008D7609" w:rsidRPr="00D31850" w:rsidRDefault="008D7609" w:rsidP="00B05AD5">
            <w:pPr>
              <w:pStyle w:val="a4"/>
              <w:numPr>
                <w:ilvl w:val="0"/>
                <w:numId w:val="60"/>
              </w:numPr>
              <w:spacing w:line="276" w:lineRule="auto"/>
              <w:ind w:left="165" w:hanging="16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Selecția pacienților pentru introducerea TIPS este cruciala.</w:t>
            </w:r>
          </w:p>
          <w:p w:rsidR="008D7609" w:rsidRPr="00D31850" w:rsidRDefault="008D7609" w:rsidP="00B05AD5">
            <w:pPr>
              <w:pStyle w:val="a4"/>
              <w:numPr>
                <w:ilvl w:val="0"/>
                <w:numId w:val="60"/>
              </w:numPr>
              <w:spacing w:line="276" w:lineRule="auto"/>
              <w:ind w:left="165" w:hanging="16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Administrarea de clonidină sau midodrină la tratamentul diuretic nu este recomandat (III; 1).</w:t>
            </w:r>
          </w:p>
          <w:p w:rsidR="008D7609" w:rsidRPr="00D31850" w:rsidRDefault="008D7609"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Implantarea de Alfapump la pacienții cu ascita refractara si care nu sunt supuși la TIPS, sunt efectuate în centre experimentate. (I; 2).</w:t>
            </w:r>
          </w:p>
        </w:tc>
        <w:tc>
          <w:tcPr>
            <w:tcW w:w="3231" w:type="dxa"/>
          </w:tcPr>
          <w:p w:rsidR="008D7609" w:rsidRPr="00D31850" w:rsidRDefault="008D7609" w:rsidP="00B05AD5">
            <w:pPr>
              <w:pStyle w:val="a4"/>
              <w:numPr>
                <w:ilvl w:val="0"/>
                <w:numId w:val="61"/>
              </w:numPr>
              <w:spacing w:line="276" w:lineRule="auto"/>
              <w:ind w:left="146" w:hanging="28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Pacient necooperant</w:t>
            </w:r>
          </w:p>
          <w:p w:rsidR="008D7609" w:rsidRPr="00D31850" w:rsidRDefault="008D7609" w:rsidP="00B05AD5">
            <w:pPr>
              <w:pStyle w:val="a4"/>
              <w:numPr>
                <w:ilvl w:val="0"/>
                <w:numId w:val="61"/>
              </w:numPr>
              <w:spacing w:line="276" w:lineRule="auto"/>
              <w:ind w:left="146" w:hanging="28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Infecții cutanate abdominale locale</w:t>
            </w:r>
          </w:p>
          <w:p w:rsidR="008D7609" w:rsidRPr="00D31850" w:rsidRDefault="003D1AAF" w:rsidP="00B05AD5">
            <w:pPr>
              <w:pStyle w:val="a4"/>
              <w:numPr>
                <w:ilvl w:val="0"/>
                <w:numId w:val="61"/>
              </w:numPr>
              <w:spacing w:line="276" w:lineRule="auto"/>
              <w:ind w:left="146" w:hanging="28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Sarcina</w:t>
            </w:r>
          </w:p>
          <w:p w:rsidR="008D7609" w:rsidRPr="00D31850" w:rsidRDefault="008D7609" w:rsidP="00B05AD5">
            <w:pPr>
              <w:pStyle w:val="a4"/>
              <w:numPr>
                <w:ilvl w:val="0"/>
                <w:numId w:val="61"/>
              </w:numPr>
              <w:spacing w:line="276" w:lineRule="auto"/>
              <w:ind w:left="146" w:hanging="28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Coagulopatie severă (INR &gt;1,5, trombocite &lt; 40000, IP &lt;40%). </w:t>
            </w:r>
          </w:p>
          <w:p w:rsidR="008D7609" w:rsidRPr="00D31850" w:rsidRDefault="008D7609" w:rsidP="00B05AD5">
            <w:pPr>
              <w:pStyle w:val="a4"/>
              <w:numPr>
                <w:ilvl w:val="0"/>
                <w:numId w:val="61"/>
              </w:numPr>
              <w:spacing w:line="276" w:lineRule="auto"/>
              <w:ind w:left="146" w:hanging="28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Distensie intestinală severă</w:t>
            </w:r>
          </w:p>
          <w:p w:rsidR="008D7609" w:rsidRPr="00D31850" w:rsidRDefault="008D7609" w:rsidP="00931C31">
            <w:pPr>
              <w:spacing w:line="276" w:lineRule="auto"/>
              <w:rPr>
                <w:rFonts w:ascii="Times New Roman" w:hAnsi="Times New Roman" w:cs="Times New Roman"/>
                <w:sz w:val="24"/>
                <w:szCs w:val="24"/>
                <w:lang w:val="en-US"/>
              </w:rPr>
            </w:pPr>
          </w:p>
          <w:p w:rsidR="008D7609" w:rsidRPr="00D31850" w:rsidRDefault="008D7609" w:rsidP="00931C31">
            <w:pPr>
              <w:pStyle w:val="11"/>
              <w:spacing w:line="276" w:lineRule="auto"/>
              <w:outlineLvl w:val="2"/>
              <w:rPr>
                <w:rStyle w:val="62"/>
                <w:b/>
                <w:bCs/>
                <w:sz w:val="24"/>
                <w:szCs w:val="24"/>
                <w:lang w:val="en-US"/>
              </w:rPr>
            </w:pPr>
          </w:p>
        </w:tc>
      </w:tr>
      <w:tr w:rsidR="00931410" w:rsidRPr="006827E6" w:rsidTr="0062353C">
        <w:trPr>
          <w:trHeight w:val="3781"/>
        </w:trPr>
        <w:tc>
          <w:tcPr>
            <w:tcW w:w="1470" w:type="dxa"/>
            <w:vMerge/>
          </w:tcPr>
          <w:p w:rsidR="008D7609" w:rsidRPr="00D31850" w:rsidRDefault="008D7609" w:rsidP="00931C31">
            <w:pPr>
              <w:spacing w:line="276" w:lineRule="auto"/>
              <w:rPr>
                <w:rFonts w:ascii="Times New Roman" w:hAnsi="Times New Roman" w:cs="Times New Roman"/>
                <w:b/>
                <w:sz w:val="24"/>
                <w:szCs w:val="24"/>
                <w:lang w:val="en-US"/>
              </w:rPr>
            </w:pPr>
          </w:p>
        </w:tc>
        <w:tc>
          <w:tcPr>
            <w:tcW w:w="1376" w:type="dxa"/>
          </w:tcPr>
          <w:p w:rsidR="008D7609" w:rsidRPr="00D31850" w:rsidRDefault="008D7609" w:rsidP="00931C31">
            <w:pPr>
              <w:spacing w:line="276" w:lineRule="auto"/>
              <w:rPr>
                <w:rFonts w:ascii="Times New Roman" w:hAnsi="Times New Roman" w:cs="Times New Roman"/>
                <w:sz w:val="24"/>
                <w:szCs w:val="24"/>
                <w:lang w:val="en-US"/>
              </w:rPr>
            </w:pPr>
          </w:p>
          <w:p w:rsidR="008D7609" w:rsidRPr="00D31850" w:rsidRDefault="008D7609"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TIPS</w:t>
            </w:r>
          </w:p>
          <w:p w:rsidR="008D7609" w:rsidRPr="00D31850" w:rsidRDefault="008D7609" w:rsidP="00931C31">
            <w:pPr>
              <w:spacing w:line="276" w:lineRule="auto"/>
              <w:rPr>
                <w:rFonts w:ascii="Times New Roman" w:hAnsi="Times New Roman" w:cs="Times New Roman"/>
                <w:sz w:val="24"/>
                <w:szCs w:val="24"/>
                <w:lang w:val="en-US"/>
              </w:rPr>
            </w:pPr>
          </w:p>
        </w:tc>
        <w:tc>
          <w:tcPr>
            <w:tcW w:w="4555" w:type="dxa"/>
          </w:tcPr>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ascite refractare sau recurente (I; 1) sau cei cu PH ineficiente necesita evaluati pentru TIPS (III; 1).</w:t>
            </w:r>
          </w:p>
          <w:p w:rsidR="008D7609" w:rsidRPr="00D31850" w:rsidRDefault="008D7609" w:rsidP="00B05AD5">
            <w:pPr>
              <w:pStyle w:val="a4"/>
              <w:numPr>
                <w:ilvl w:val="0"/>
                <w:numId w:val="60"/>
              </w:numPr>
              <w:spacing w:line="276" w:lineRule="auto"/>
              <w:ind w:left="175" w:right="-79"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Introducerea de TIPS este recomandată pacienților cu ascite refractare cu recurențe (I; 1), deoarece îmbunătățește supraviețuirea (I; 1) </w:t>
            </w:r>
          </w:p>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Diureticele și restricția de sare necesita continuate după instalarea TIPS până la rezolvarea ascitei (II-2; 1)</w:t>
            </w:r>
          </w:p>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Selecția pacienților pentru introducerea TIPS este cruciala.</w:t>
            </w:r>
          </w:p>
        </w:tc>
        <w:tc>
          <w:tcPr>
            <w:tcW w:w="3231" w:type="dxa"/>
          </w:tcPr>
          <w:p w:rsidR="008D7609" w:rsidRPr="00D31850" w:rsidRDefault="008D7609" w:rsidP="00931C31">
            <w:pPr>
              <w:spacing w:line="276" w:lineRule="auto"/>
              <w:rPr>
                <w:rFonts w:ascii="Times New Roman" w:hAnsi="Times New Roman" w:cs="Times New Roman"/>
                <w:sz w:val="24"/>
                <w:szCs w:val="24"/>
                <w:lang w:val="en-US"/>
              </w:rPr>
            </w:pPr>
            <w:r w:rsidRPr="00D31850">
              <w:rPr>
                <w:rFonts w:ascii="Times New Roman" w:hAnsi="Times New Roman" w:cs="Times New Roman"/>
                <w:b/>
                <w:sz w:val="24"/>
                <w:szCs w:val="24"/>
                <w:lang w:val="en-US"/>
              </w:rPr>
              <w:t xml:space="preserve">TIPS </w:t>
            </w:r>
            <w:r w:rsidRPr="00D31850">
              <w:rPr>
                <w:rFonts w:ascii="Times New Roman" w:hAnsi="Times New Roman" w:cs="Times New Roman"/>
                <w:sz w:val="24"/>
                <w:szCs w:val="24"/>
                <w:lang w:val="en-US"/>
              </w:rPr>
              <w:t xml:space="preserve"> nu este recomandată</w:t>
            </w:r>
          </w:p>
          <w:p w:rsidR="008D7609" w:rsidRPr="0062353C" w:rsidRDefault="008D7609" w:rsidP="00B05AD5">
            <w:pPr>
              <w:pStyle w:val="a4"/>
              <w:numPr>
                <w:ilvl w:val="0"/>
                <w:numId w:val="60"/>
              </w:numPr>
              <w:spacing w:line="276" w:lineRule="auto"/>
              <w:ind w:left="175" w:right="-108"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la pacienții cu bilirubina serică&gt; 3 mg / dl </w:t>
            </w:r>
            <w:r w:rsidR="00242C89" w:rsidRPr="00D31850">
              <w:rPr>
                <w:rFonts w:ascii="Times New Roman" w:hAnsi="Times New Roman" w:cs="Times New Roman"/>
                <w:sz w:val="24"/>
                <w:szCs w:val="24"/>
                <w:lang w:val="en-US"/>
              </w:rPr>
              <w:t xml:space="preserve">(51,3 mmoll) </w:t>
            </w:r>
            <w:r w:rsidRPr="00D31850">
              <w:rPr>
                <w:rFonts w:ascii="Times New Roman" w:hAnsi="Times New Roman" w:cs="Times New Roman"/>
                <w:sz w:val="24"/>
                <w:szCs w:val="24"/>
                <w:lang w:val="en-US"/>
              </w:rPr>
              <w:t xml:space="preserve">și trombocite &lt; 75 x 109 / L, EH curenta </w:t>
            </w:r>
            <w:r w:rsidR="003D1AAF" w:rsidRPr="00D31850">
              <w:rPr>
                <w:rFonts w:ascii="Times New Roman" w:hAnsi="Times New Roman" w:cs="Times New Roman"/>
                <w:sz w:val="24"/>
                <w:szCs w:val="24"/>
                <w:lang w:val="en-US"/>
              </w:rPr>
              <w:t xml:space="preserve">grad </w:t>
            </w:r>
            <w:r w:rsidRPr="00D31850">
              <w:rPr>
                <w:rFonts w:ascii="Times New Roman" w:hAnsi="Times New Roman" w:cs="Times New Roman"/>
                <w:sz w:val="24"/>
                <w:szCs w:val="24"/>
                <w:lang w:val="en-US"/>
              </w:rPr>
              <w:t>≥2 sau EH cronică, infecție activă concomitenta, insuficiență renală progresivă, disfunctie severă sistolică</w:t>
            </w:r>
            <w:r w:rsidR="0062353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sau diastolică,</w:t>
            </w:r>
            <w:r w:rsidR="0062353C">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hipertensiune pulmonară (III, 1).</w:t>
            </w:r>
          </w:p>
        </w:tc>
      </w:tr>
      <w:tr w:rsidR="00931410" w:rsidRPr="006827E6" w:rsidTr="005D48F2">
        <w:trPr>
          <w:trHeight w:val="832"/>
        </w:trPr>
        <w:tc>
          <w:tcPr>
            <w:tcW w:w="1470" w:type="dxa"/>
            <w:vMerge/>
          </w:tcPr>
          <w:p w:rsidR="008D7609" w:rsidRPr="00D31850" w:rsidRDefault="008D7609" w:rsidP="00931C31">
            <w:pPr>
              <w:spacing w:line="276" w:lineRule="auto"/>
              <w:rPr>
                <w:rFonts w:ascii="Times New Roman" w:hAnsi="Times New Roman" w:cs="Times New Roman"/>
                <w:b/>
                <w:sz w:val="24"/>
                <w:szCs w:val="24"/>
                <w:lang w:val="en-US"/>
              </w:rPr>
            </w:pPr>
          </w:p>
        </w:tc>
        <w:tc>
          <w:tcPr>
            <w:tcW w:w="1376" w:type="dxa"/>
          </w:tcPr>
          <w:p w:rsidR="008D7609" w:rsidRPr="00D31850" w:rsidRDefault="008D7609"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Clonidina, midodrina</w:t>
            </w:r>
          </w:p>
          <w:p w:rsidR="008D7609" w:rsidRPr="00D31850" w:rsidRDefault="008D7609" w:rsidP="00931C31">
            <w:pPr>
              <w:spacing w:line="276" w:lineRule="auto"/>
              <w:rPr>
                <w:rFonts w:ascii="Times New Roman" w:hAnsi="Times New Roman" w:cs="Times New Roman"/>
                <w:sz w:val="24"/>
                <w:szCs w:val="24"/>
                <w:lang w:val="en-US"/>
              </w:rPr>
            </w:pPr>
          </w:p>
        </w:tc>
        <w:tc>
          <w:tcPr>
            <w:tcW w:w="4555" w:type="dxa"/>
          </w:tcPr>
          <w:p w:rsidR="008D7609" w:rsidRPr="00D31850" w:rsidRDefault="008D7609" w:rsidP="00B05AD5">
            <w:pPr>
              <w:pStyle w:val="a4"/>
              <w:numPr>
                <w:ilvl w:val="0"/>
                <w:numId w:val="60"/>
              </w:numPr>
              <w:spacing w:line="276" w:lineRule="auto"/>
              <w:ind w:left="175"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Administrarea de clonidină sau midodrină la tratamentul diuretic nu este recomandat (III; 1).</w:t>
            </w:r>
          </w:p>
        </w:tc>
        <w:tc>
          <w:tcPr>
            <w:tcW w:w="3231" w:type="dxa"/>
          </w:tcPr>
          <w:p w:rsidR="008D7609" w:rsidRPr="00D31850" w:rsidRDefault="008D7609" w:rsidP="00931C31">
            <w:pPr>
              <w:spacing w:line="276" w:lineRule="auto"/>
              <w:ind w:left="360"/>
              <w:contextualSpacing/>
              <w:rPr>
                <w:rFonts w:ascii="Times New Roman" w:hAnsi="Times New Roman" w:cs="Times New Roman"/>
                <w:sz w:val="24"/>
                <w:szCs w:val="24"/>
                <w:lang w:val="en-US"/>
              </w:rPr>
            </w:pPr>
          </w:p>
        </w:tc>
      </w:tr>
      <w:tr w:rsidR="00931410" w:rsidRPr="006827E6" w:rsidTr="00ED799E">
        <w:tc>
          <w:tcPr>
            <w:tcW w:w="1470" w:type="dxa"/>
            <w:vMerge/>
          </w:tcPr>
          <w:p w:rsidR="008D7609" w:rsidRPr="00D31850" w:rsidRDefault="008D7609" w:rsidP="00931C31">
            <w:pPr>
              <w:spacing w:line="276" w:lineRule="auto"/>
              <w:rPr>
                <w:rFonts w:ascii="Times New Roman" w:hAnsi="Times New Roman" w:cs="Times New Roman"/>
                <w:b/>
                <w:sz w:val="24"/>
                <w:szCs w:val="24"/>
                <w:lang w:val="en-US"/>
              </w:rPr>
            </w:pPr>
          </w:p>
        </w:tc>
        <w:tc>
          <w:tcPr>
            <w:tcW w:w="1376" w:type="dxa"/>
          </w:tcPr>
          <w:p w:rsidR="008D7609" w:rsidRPr="00D31850" w:rsidRDefault="008D7609"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Alfapump</w:t>
            </w:r>
          </w:p>
          <w:p w:rsidR="008D7609" w:rsidRPr="00D31850" w:rsidRDefault="008D7609" w:rsidP="00931C31">
            <w:pPr>
              <w:spacing w:line="276" w:lineRule="auto"/>
              <w:rPr>
                <w:rFonts w:ascii="Times New Roman" w:hAnsi="Times New Roman" w:cs="Times New Roman"/>
                <w:sz w:val="24"/>
                <w:szCs w:val="24"/>
                <w:lang w:val="en-US"/>
              </w:rPr>
            </w:pPr>
          </w:p>
        </w:tc>
        <w:tc>
          <w:tcPr>
            <w:tcW w:w="4555" w:type="dxa"/>
          </w:tcPr>
          <w:p w:rsidR="008D7609" w:rsidRPr="00D31850" w:rsidRDefault="008D7609" w:rsidP="00B05AD5">
            <w:pPr>
              <w:pStyle w:val="a4"/>
              <w:numPr>
                <w:ilvl w:val="0"/>
                <w:numId w:val="60"/>
              </w:numPr>
              <w:spacing w:line="276" w:lineRule="auto"/>
              <w:ind w:left="175" w:right="-221" w:hanging="175"/>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Implantarea de Alfapump la pacienții cu ascita ref</w:t>
            </w:r>
            <w:r w:rsidR="00231D19">
              <w:rPr>
                <w:rFonts w:ascii="Times New Roman" w:hAnsi="Times New Roman" w:cs="Times New Roman"/>
                <w:sz w:val="24"/>
                <w:szCs w:val="24"/>
                <w:lang w:val="en-US"/>
              </w:rPr>
              <w:t xml:space="preserve">ractara si care nu sunt supuși </w:t>
            </w:r>
            <w:r w:rsidRPr="00D31850">
              <w:rPr>
                <w:rFonts w:ascii="Times New Roman" w:hAnsi="Times New Roman" w:cs="Times New Roman"/>
                <w:sz w:val="24"/>
                <w:szCs w:val="24"/>
                <w:lang w:val="en-US"/>
              </w:rPr>
              <w:t>la TIPS, sunt efectuate în centre experimentate. (I; 2).</w:t>
            </w:r>
          </w:p>
        </w:tc>
        <w:tc>
          <w:tcPr>
            <w:tcW w:w="3231" w:type="dxa"/>
          </w:tcPr>
          <w:p w:rsidR="008D7609" w:rsidRPr="00D31850" w:rsidRDefault="008D7609" w:rsidP="00931C31">
            <w:pPr>
              <w:spacing w:line="276" w:lineRule="auto"/>
              <w:ind w:firstLine="5"/>
              <w:rPr>
                <w:rFonts w:ascii="Times New Roman" w:hAnsi="Times New Roman" w:cs="Times New Roman"/>
                <w:sz w:val="24"/>
                <w:szCs w:val="24"/>
                <w:lang w:val="en-US"/>
              </w:rPr>
            </w:pPr>
            <w:r w:rsidRPr="00D31850">
              <w:rPr>
                <w:rFonts w:ascii="Times New Roman" w:hAnsi="Times New Roman" w:cs="Times New Roman"/>
                <w:sz w:val="24"/>
                <w:szCs w:val="24"/>
                <w:lang w:val="en-US"/>
              </w:rPr>
              <w:t>Necesita monitorizare,  prezinta risc crescut de disfuncții renale</w:t>
            </w:r>
            <w:r w:rsidR="00D74215" w:rsidRPr="00D31850">
              <w:rPr>
                <w:rFonts w:ascii="Times New Roman" w:hAnsi="Times New Roman" w:cs="Times New Roman"/>
                <w:sz w:val="24"/>
                <w:szCs w:val="24"/>
                <w:lang w:val="en-US"/>
              </w:rPr>
              <w:t xml:space="preserve"> si dificultati tehnice (I; 2).</w:t>
            </w:r>
          </w:p>
        </w:tc>
      </w:tr>
      <w:tr w:rsidR="00931410" w:rsidRPr="006827E6" w:rsidTr="00D74215">
        <w:trPr>
          <w:trHeight w:val="2533"/>
        </w:trPr>
        <w:tc>
          <w:tcPr>
            <w:tcW w:w="10632" w:type="dxa"/>
            <w:gridSpan w:val="4"/>
          </w:tcPr>
          <w:p w:rsidR="008D7609" w:rsidRPr="00D31850" w:rsidRDefault="008D7609"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Recomandari priv</w:t>
            </w:r>
            <w:r w:rsidR="007E7FD3" w:rsidRPr="00D31850">
              <w:rPr>
                <w:rFonts w:ascii="Times New Roman" w:hAnsi="Times New Roman" w:cs="Times New Roman"/>
                <w:b/>
                <w:sz w:val="24"/>
                <w:szCs w:val="24"/>
                <w:lang w:val="en-US"/>
              </w:rPr>
              <w:t>ind medicația paciențiilor cu ascită</w:t>
            </w:r>
          </w:p>
          <w:p w:rsidR="008D7609" w:rsidRPr="00D31850" w:rsidRDefault="008D7609" w:rsidP="00B05AD5">
            <w:pPr>
              <w:pStyle w:val="a4"/>
              <w:numPr>
                <w:ilvl w:val="0"/>
                <w:numId w:val="62"/>
              </w:numPr>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Medicamentele antiinflamatoare nesteroidiene nu se recomanda la pacienții cu ascit</w:t>
            </w:r>
            <w:r w:rsidR="00231D19">
              <w:rPr>
                <w:rFonts w:ascii="Times New Roman" w:hAnsi="Times New Roman" w:cs="Times New Roman"/>
                <w:sz w:val="24"/>
                <w:szCs w:val="24"/>
                <w:lang w:val="en-US"/>
              </w:rPr>
              <w:t xml:space="preserve">ă datorită riscului ridicat de dezvoltare </w:t>
            </w:r>
            <w:r w:rsidRPr="00D31850">
              <w:rPr>
                <w:rFonts w:ascii="Times New Roman" w:hAnsi="Times New Roman" w:cs="Times New Roman"/>
                <w:sz w:val="24"/>
                <w:szCs w:val="24"/>
                <w:lang w:val="en-US"/>
              </w:rPr>
              <w:t xml:space="preserve">a retenției de sodiu, hiponatremiei, și </w:t>
            </w:r>
            <w:r w:rsidR="003D1AAF" w:rsidRPr="00D31850">
              <w:rPr>
                <w:rFonts w:ascii="Times New Roman" w:hAnsi="Times New Roman" w:cs="Times New Roman"/>
                <w:sz w:val="24"/>
                <w:szCs w:val="24"/>
                <w:lang w:val="en-US"/>
              </w:rPr>
              <w:t>IRA</w:t>
            </w:r>
            <w:r w:rsidRPr="00D31850">
              <w:rPr>
                <w:rFonts w:ascii="Times New Roman" w:hAnsi="Times New Roman" w:cs="Times New Roman"/>
                <w:sz w:val="24"/>
                <w:szCs w:val="24"/>
                <w:lang w:val="en-US"/>
              </w:rPr>
              <w:t xml:space="preserve"> (II-2; 1).</w:t>
            </w:r>
          </w:p>
          <w:p w:rsidR="008D7609" w:rsidRPr="00D31850" w:rsidRDefault="008D7609" w:rsidP="00B05AD5">
            <w:pPr>
              <w:pStyle w:val="a4"/>
              <w:numPr>
                <w:ilvl w:val="0"/>
                <w:numId w:val="62"/>
              </w:numPr>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Inhibitorii angiotensinei-enzimei de conversie, Antagoniștii angiotensina II sau blocanții receptorilor -adrenergici nu se recomanda la pacienții cu ascită datorită riscului crescut de insuficiență renală (II-2; 1).</w:t>
            </w:r>
          </w:p>
          <w:p w:rsidR="008D7609" w:rsidRPr="00D31850" w:rsidRDefault="008D7609" w:rsidP="00B05AD5">
            <w:pPr>
              <w:pStyle w:val="a4"/>
              <w:numPr>
                <w:ilvl w:val="0"/>
                <w:numId w:val="62"/>
              </w:numPr>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Aminoglicozidele necesită evitate datorita riscului crescut de AVC, administrarea lor este rezervată la pacientii cu infecții bacteriene severe din cauza  riscului crescut de nefrotoxicitate (II-2; 1).</w:t>
            </w:r>
          </w:p>
          <w:p w:rsidR="00D74215" w:rsidRPr="00D31850" w:rsidRDefault="008D7609" w:rsidP="00B05AD5">
            <w:pPr>
              <w:pStyle w:val="a4"/>
              <w:numPr>
                <w:ilvl w:val="0"/>
                <w:numId w:val="62"/>
              </w:numPr>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La pacienții cu a</w:t>
            </w:r>
            <w:r w:rsidR="000A58D4">
              <w:rPr>
                <w:rFonts w:ascii="Times New Roman" w:hAnsi="Times New Roman" w:cs="Times New Roman"/>
                <w:sz w:val="24"/>
                <w:szCs w:val="24"/>
                <w:lang w:val="en-US"/>
              </w:rPr>
              <w:t>scită și funcția renală afectată</w:t>
            </w:r>
            <w:r w:rsidRPr="00D31850">
              <w:rPr>
                <w:rFonts w:ascii="Times New Roman" w:hAnsi="Times New Roman" w:cs="Times New Roman"/>
                <w:sz w:val="24"/>
                <w:szCs w:val="24"/>
                <w:lang w:val="en-US"/>
              </w:rPr>
              <w:t xml:space="preserve">, utilizarea mediilor de contrast nu pare să fie asociată cu un risc crescut de insuficiență renală, dar se recomanda precauție (II-2). </w:t>
            </w:r>
          </w:p>
        </w:tc>
      </w:tr>
      <w:tr w:rsidR="00D74215" w:rsidRPr="006827E6" w:rsidTr="00D74215">
        <w:trPr>
          <w:trHeight w:val="501"/>
        </w:trPr>
        <w:tc>
          <w:tcPr>
            <w:tcW w:w="10632" w:type="dxa"/>
            <w:gridSpan w:val="4"/>
            <w:tcBorders>
              <w:left w:val="nil"/>
              <w:right w:val="nil"/>
            </w:tcBorders>
          </w:tcPr>
          <w:p w:rsidR="00D74215" w:rsidRPr="00D31850" w:rsidRDefault="00D74215" w:rsidP="00931C31">
            <w:pPr>
              <w:spacing w:line="276" w:lineRule="auto"/>
              <w:contextualSpacing/>
              <w:rPr>
                <w:rFonts w:ascii="Times New Roman" w:hAnsi="Times New Roman" w:cs="Times New Roman"/>
                <w:b/>
                <w:sz w:val="24"/>
                <w:szCs w:val="24"/>
                <w:lang w:val="en-US"/>
              </w:rPr>
            </w:pPr>
          </w:p>
        </w:tc>
      </w:tr>
      <w:tr w:rsidR="00931410" w:rsidRPr="00D31850" w:rsidTr="00202AD9">
        <w:trPr>
          <w:trHeight w:val="79"/>
        </w:trPr>
        <w:tc>
          <w:tcPr>
            <w:tcW w:w="10632" w:type="dxa"/>
            <w:gridSpan w:val="4"/>
          </w:tcPr>
          <w:p w:rsidR="008D7609" w:rsidRPr="00D31850" w:rsidRDefault="00E47703" w:rsidP="00931C31">
            <w:pPr>
              <w:spacing w:line="276" w:lineRule="auto"/>
              <w:ind w:left="360"/>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Caseta </w:t>
            </w:r>
            <w:r w:rsidR="001827C1">
              <w:rPr>
                <w:rFonts w:ascii="Times New Roman" w:hAnsi="Times New Roman" w:cs="Times New Roman"/>
                <w:b/>
                <w:sz w:val="24"/>
                <w:szCs w:val="24"/>
                <w:lang w:val="en-US"/>
              </w:rPr>
              <w:t>40.</w:t>
            </w:r>
            <w:r w:rsidR="00931C31">
              <w:rPr>
                <w:rFonts w:ascii="Times New Roman" w:hAnsi="Times New Roman" w:cs="Times New Roman"/>
                <w:b/>
                <w:sz w:val="24"/>
                <w:szCs w:val="24"/>
                <w:lang w:val="en-US"/>
              </w:rPr>
              <w:t xml:space="preserve"> </w:t>
            </w:r>
            <w:r w:rsidR="008D7609" w:rsidRPr="00D31850">
              <w:rPr>
                <w:rFonts w:ascii="Times New Roman" w:hAnsi="Times New Roman" w:cs="Times New Roman"/>
                <w:b/>
                <w:sz w:val="24"/>
                <w:szCs w:val="24"/>
                <w:lang w:val="en-US"/>
              </w:rPr>
              <w:t>Complicații la terapia diuretic-indusa</w:t>
            </w:r>
          </w:p>
          <w:p w:rsidR="008D7609" w:rsidRPr="00D31850" w:rsidRDefault="008D7609" w:rsidP="00B05AD5">
            <w:pPr>
              <w:pStyle w:val="a4"/>
              <w:numPr>
                <w:ilvl w:val="0"/>
                <w:numId w:val="63"/>
              </w:numPr>
              <w:spacing w:line="276" w:lineRule="auto"/>
              <w:ind w:left="367" w:hanging="33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EH diuretic-indusă provoacă dezvoltarea encefalopatiei în absența oricărui alt factor precipitant</w:t>
            </w:r>
          </w:p>
          <w:p w:rsidR="008D7609" w:rsidRPr="00D31850" w:rsidRDefault="008D7609" w:rsidP="00B05AD5">
            <w:pPr>
              <w:pStyle w:val="a4"/>
              <w:numPr>
                <w:ilvl w:val="0"/>
                <w:numId w:val="63"/>
              </w:numPr>
              <w:spacing w:line="276" w:lineRule="auto"/>
              <w:ind w:left="367" w:hanging="33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Insuficiența renală diuretic-indusă este o creștere a creatininei serice cu&gt; 100</w:t>
            </w:r>
            <w:r w:rsidR="000A58D4">
              <w:rPr>
                <w:rFonts w:ascii="Times New Roman" w:hAnsi="Times New Roman" w:cs="Times New Roman"/>
                <w:sz w:val="24"/>
                <w:szCs w:val="24"/>
                <w:lang w:val="en-US"/>
              </w:rPr>
              <w:t>% la o valoare&gt; 2 mg / dl (177 m</w:t>
            </w:r>
            <w:r w:rsidRPr="00D31850">
              <w:rPr>
                <w:rFonts w:ascii="Times New Roman" w:hAnsi="Times New Roman" w:cs="Times New Roman"/>
                <w:sz w:val="24"/>
                <w:szCs w:val="24"/>
                <w:lang w:val="en-US"/>
              </w:rPr>
              <w:t>mol / l) la pacienții cu ascita care răspund la tratament</w:t>
            </w:r>
          </w:p>
          <w:p w:rsidR="008D7609" w:rsidRPr="00D31850" w:rsidRDefault="008D7609" w:rsidP="00B05AD5">
            <w:pPr>
              <w:pStyle w:val="a4"/>
              <w:numPr>
                <w:ilvl w:val="0"/>
                <w:numId w:val="63"/>
              </w:numPr>
              <w:spacing w:line="276" w:lineRule="auto"/>
              <w:ind w:left="367" w:hanging="33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Hiponatremia diuretic-indusă este definită ca o scădere a sodiului seric cu&gt; 10 mmol / l la un sodiu seric &lt;125 mmol / l</w:t>
            </w:r>
          </w:p>
          <w:p w:rsidR="008D7609" w:rsidRPr="00D31850" w:rsidRDefault="008D7609" w:rsidP="00B05AD5">
            <w:pPr>
              <w:pStyle w:val="a4"/>
              <w:numPr>
                <w:ilvl w:val="0"/>
                <w:numId w:val="63"/>
              </w:numPr>
              <w:spacing w:line="276" w:lineRule="auto"/>
              <w:ind w:left="367" w:hanging="333"/>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Hipo-sau hiperkaliemia diuretic indusă este definită ca o modificare a potasiului seric &lt;3 mmol / L sau&gt; 6 mmol / l în ciuda tratamentului adecvat </w:t>
            </w:r>
          </w:p>
          <w:p w:rsidR="008D7609" w:rsidRPr="00D31850" w:rsidRDefault="008D7609" w:rsidP="00B05AD5">
            <w:pPr>
              <w:pStyle w:val="a4"/>
              <w:numPr>
                <w:ilvl w:val="0"/>
                <w:numId w:val="63"/>
              </w:numPr>
              <w:spacing w:line="276" w:lineRule="auto"/>
              <w:ind w:left="460" w:hanging="426"/>
              <w:contextualSpacing/>
              <w:rPr>
                <w:rFonts w:ascii="Times New Roman" w:hAnsi="Times New Roman" w:cs="Times New Roman"/>
                <w:sz w:val="24"/>
                <w:szCs w:val="24"/>
                <w:lang w:val="ro-RO"/>
              </w:rPr>
            </w:pPr>
            <w:r w:rsidRPr="00D31850">
              <w:rPr>
                <w:rFonts w:ascii="Times New Roman" w:hAnsi="Times New Roman" w:cs="Times New Roman"/>
                <w:sz w:val="24"/>
                <w:szCs w:val="24"/>
                <w:lang w:val="en-US"/>
              </w:rPr>
              <w:t>Dezvoltarea crampelor musculare</w:t>
            </w:r>
          </w:p>
        </w:tc>
      </w:tr>
    </w:tbl>
    <w:p w:rsidR="0018378D" w:rsidRPr="000A58D4" w:rsidRDefault="0018378D" w:rsidP="00931C31">
      <w:pPr>
        <w:pStyle w:val="11"/>
        <w:spacing w:line="276" w:lineRule="auto"/>
        <w:outlineLvl w:val="2"/>
        <w:rPr>
          <w:rStyle w:val="62"/>
          <w:b/>
          <w:bCs/>
          <w:sz w:val="24"/>
          <w:szCs w:val="24"/>
          <w:lang w:val="ro-RO"/>
        </w:rPr>
      </w:pPr>
    </w:p>
    <w:p w:rsidR="0018378D" w:rsidRPr="000A58D4" w:rsidRDefault="00C17AEA" w:rsidP="00931C31">
      <w:pPr>
        <w:pStyle w:val="3"/>
        <w:spacing w:line="276" w:lineRule="auto"/>
        <w:rPr>
          <w:rStyle w:val="62"/>
          <w:b/>
          <w:color w:val="auto"/>
          <w:sz w:val="24"/>
          <w:szCs w:val="24"/>
        </w:rPr>
      </w:pPr>
      <w:bookmarkStart w:id="205" w:name="_Toc706771"/>
      <w:bookmarkStart w:id="206" w:name="_Toc707265"/>
      <w:r w:rsidRPr="000A58D4">
        <w:rPr>
          <w:rStyle w:val="62"/>
          <w:b/>
          <w:color w:val="auto"/>
          <w:sz w:val="24"/>
          <w:szCs w:val="24"/>
        </w:rPr>
        <w:t>C.2.5.2.2.3 Hiponatriemia</w:t>
      </w:r>
      <w:bookmarkEnd w:id="205"/>
      <w:bookmarkEnd w:id="206"/>
    </w:p>
    <w:tbl>
      <w:tblPr>
        <w:tblStyle w:val="a5"/>
        <w:tblW w:w="10632" w:type="dxa"/>
        <w:tblInd w:w="-176" w:type="dxa"/>
        <w:tblLook w:val="04A0" w:firstRow="1" w:lastRow="0" w:firstColumn="1" w:lastColumn="0" w:noHBand="0" w:noVBand="1"/>
      </w:tblPr>
      <w:tblGrid>
        <w:gridCol w:w="10632"/>
      </w:tblGrid>
      <w:tr w:rsidR="00931410" w:rsidRPr="006827E6" w:rsidTr="00D74215">
        <w:tc>
          <w:tcPr>
            <w:tcW w:w="10632" w:type="dxa"/>
          </w:tcPr>
          <w:p w:rsidR="008D7609" w:rsidRPr="00D31850" w:rsidRDefault="008D7609" w:rsidP="00931C31">
            <w:pPr>
              <w:pStyle w:val="11"/>
              <w:spacing w:line="276" w:lineRule="auto"/>
              <w:outlineLvl w:val="2"/>
              <w:rPr>
                <w:rStyle w:val="62"/>
                <w:b/>
                <w:bCs/>
                <w:sz w:val="24"/>
                <w:szCs w:val="24"/>
                <w:lang w:val="ro-RO"/>
              </w:rPr>
            </w:pPr>
            <w:bookmarkStart w:id="207" w:name="_Toc706772"/>
            <w:bookmarkStart w:id="208" w:name="_Toc707266"/>
            <w:r w:rsidRPr="00D31850">
              <w:rPr>
                <w:rStyle w:val="62"/>
                <w:b/>
                <w:bCs/>
                <w:sz w:val="24"/>
                <w:szCs w:val="24"/>
                <w:lang w:val="ro-RO"/>
              </w:rPr>
              <w:t>Caseta</w:t>
            </w:r>
            <w:r w:rsidR="00E47703" w:rsidRPr="00D31850">
              <w:rPr>
                <w:rStyle w:val="62"/>
                <w:b/>
                <w:bCs/>
                <w:sz w:val="24"/>
                <w:szCs w:val="24"/>
                <w:lang w:val="ro-RO"/>
              </w:rPr>
              <w:t xml:space="preserve"> </w:t>
            </w:r>
            <w:r w:rsidR="00173360">
              <w:rPr>
                <w:rStyle w:val="62"/>
                <w:b/>
                <w:bCs/>
                <w:sz w:val="24"/>
                <w:szCs w:val="24"/>
                <w:lang w:val="ro-RO"/>
              </w:rPr>
              <w:t>41.</w:t>
            </w:r>
            <w:r w:rsidRPr="00D31850">
              <w:rPr>
                <w:rStyle w:val="62"/>
                <w:b/>
                <w:bCs/>
                <w:sz w:val="24"/>
                <w:szCs w:val="24"/>
                <w:lang w:val="ro-RO"/>
              </w:rPr>
              <w:t xml:space="preserve"> Recomandări privind tratamentul hiponatriemie</w:t>
            </w:r>
            <w:r w:rsidR="00F40230" w:rsidRPr="00D31850">
              <w:rPr>
                <w:rStyle w:val="62"/>
                <w:b/>
                <w:bCs/>
                <w:sz w:val="24"/>
                <w:szCs w:val="24"/>
                <w:lang w:val="ro-RO"/>
              </w:rPr>
              <w:t>i</w:t>
            </w:r>
            <w:r w:rsidRPr="00D31850">
              <w:rPr>
                <w:rStyle w:val="62"/>
                <w:b/>
                <w:bCs/>
                <w:sz w:val="24"/>
                <w:szCs w:val="24"/>
                <w:lang w:val="ro-RO"/>
              </w:rPr>
              <w:t xml:space="preserve"> la pacienții cu CH decompensată</w:t>
            </w:r>
            <w:r w:rsidR="00C10040" w:rsidRPr="00D31850">
              <w:rPr>
                <w:rStyle w:val="62"/>
                <w:b/>
                <w:bCs/>
                <w:sz w:val="24"/>
                <w:szCs w:val="24"/>
                <w:lang w:val="ro-RO"/>
              </w:rPr>
              <w:t>.</w:t>
            </w:r>
            <w:bookmarkEnd w:id="207"/>
            <w:bookmarkEnd w:id="208"/>
          </w:p>
          <w:p w:rsidR="008D7609" w:rsidRPr="00D31850" w:rsidRDefault="00C10040" w:rsidP="00B05AD5">
            <w:pPr>
              <w:pStyle w:val="a4"/>
              <w:numPr>
                <w:ilvl w:val="0"/>
                <w:numId w:val="64"/>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R</w:t>
            </w:r>
            <w:r w:rsidR="008D7609" w:rsidRPr="00D31850">
              <w:rPr>
                <w:rFonts w:ascii="Times New Roman" w:hAnsi="Times New Roman" w:cs="Times New Roman"/>
                <w:sz w:val="24"/>
                <w:szCs w:val="24"/>
                <w:lang w:val="en-US"/>
              </w:rPr>
              <w:t>estricție moderată a consumului de sodiu (80-120 mmol / zi, (corespunde la 4,6-6,9 g de sare) la pacienții cu ascita moderata, necomplicata (I; 1).</w:t>
            </w:r>
          </w:p>
          <w:p w:rsidR="008D7609" w:rsidRPr="00D31850" w:rsidRDefault="008D7609" w:rsidP="00B05AD5">
            <w:pPr>
              <w:pStyle w:val="a4"/>
              <w:numPr>
                <w:ilvl w:val="0"/>
                <w:numId w:val="64"/>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Nutriție adecvată, educarea pacienților cu privire la modul de administrare a sodiului dietetic este recomandata (II-2; 1).</w:t>
            </w:r>
          </w:p>
          <w:p w:rsidR="008D7609" w:rsidRPr="00D31850" w:rsidRDefault="008D7609" w:rsidP="00B05AD5">
            <w:pPr>
              <w:pStyle w:val="a4"/>
              <w:numPr>
                <w:ilvl w:val="0"/>
                <w:numId w:val="64"/>
              </w:numPr>
              <w:spacing w:line="276" w:lineRule="auto"/>
              <w:ind w:left="284"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Dietele cu un conținut foarte scăzut de sodiu (&lt;40 mmol / zi) trebuie evitate, deoarece favorizează complicațiile induse de diuretice și pot pune în pericol starea nutrițională a pacientului(II-2; 1).</w:t>
            </w:r>
          </w:p>
        </w:tc>
      </w:tr>
    </w:tbl>
    <w:p w:rsidR="0018378D" w:rsidRPr="00D31850" w:rsidRDefault="0018378D" w:rsidP="00931C31">
      <w:pPr>
        <w:spacing w:line="276" w:lineRule="auto"/>
        <w:rPr>
          <w:rFonts w:ascii="Times New Roman" w:hAnsi="Times New Roman" w:cs="Times New Roman"/>
          <w:sz w:val="24"/>
          <w:szCs w:val="24"/>
          <w:lang w:val="ro-RO"/>
        </w:rPr>
      </w:pPr>
    </w:p>
    <w:p w:rsidR="00C17AEA" w:rsidRPr="000A58D4" w:rsidRDefault="00C17AEA" w:rsidP="00931C31">
      <w:pPr>
        <w:pStyle w:val="3"/>
        <w:spacing w:line="276" w:lineRule="auto"/>
        <w:rPr>
          <w:rFonts w:ascii="Times New Roman" w:hAnsi="Times New Roman" w:cs="Times New Roman"/>
          <w:b/>
          <w:color w:val="auto"/>
        </w:rPr>
      </w:pPr>
      <w:bookmarkStart w:id="209" w:name="_Toc706773"/>
      <w:bookmarkStart w:id="210" w:name="_Toc707267"/>
      <w:r w:rsidRPr="000A58D4">
        <w:rPr>
          <w:rStyle w:val="62"/>
          <w:b/>
          <w:color w:val="auto"/>
          <w:sz w:val="24"/>
          <w:szCs w:val="24"/>
        </w:rPr>
        <w:t xml:space="preserve">C.2.5.2.2.4 </w:t>
      </w:r>
      <w:r w:rsidRPr="000A58D4">
        <w:rPr>
          <w:rFonts w:ascii="Times New Roman" w:hAnsi="Times New Roman" w:cs="Times New Roman"/>
          <w:b/>
          <w:color w:val="auto"/>
        </w:rPr>
        <w:t>Hemoragia digestivă superioară</w:t>
      </w:r>
      <w:bookmarkEnd w:id="209"/>
      <w:bookmarkEnd w:id="210"/>
    </w:p>
    <w:tbl>
      <w:tblPr>
        <w:tblStyle w:val="a5"/>
        <w:tblW w:w="10774" w:type="dxa"/>
        <w:tblInd w:w="-176" w:type="dxa"/>
        <w:tblLook w:val="04A0" w:firstRow="1" w:lastRow="0" w:firstColumn="1" w:lastColumn="0" w:noHBand="0" w:noVBand="1"/>
      </w:tblPr>
      <w:tblGrid>
        <w:gridCol w:w="10774"/>
      </w:tblGrid>
      <w:tr w:rsidR="00931410" w:rsidRPr="006827E6" w:rsidTr="002E6112">
        <w:trPr>
          <w:trHeight w:val="1987"/>
        </w:trPr>
        <w:tc>
          <w:tcPr>
            <w:tcW w:w="10774" w:type="dxa"/>
          </w:tcPr>
          <w:p w:rsidR="00C10040" w:rsidRDefault="00E47703"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173360">
              <w:rPr>
                <w:rFonts w:ascii="Times New Roman" w:hAnsi="Times New Roman" w:cs="Times New Roman"/>
                <w:b/>
                <w:sz w:val="24"/>
                <w:szCs w:val="24"/>
                <w:lang w:val="ro-RO"/>
              </w:rPr>
              <w:t>42</w:t>
            </w:r>
            <w:r w:rsidR="002E6112">
              <w:rPr>
                <w:rFonts w:ascii="Times New Roman" w:hAnsi="Times New Roman" w:cs="Times New Roman"/>
                <w:b/>
                <w:sz w:val="24"/>
                <w:szCs w:val="24"/>
                <w:lang w:val="ro-RO"/>
              </w:rPr>
              <w:t>.</w:t>
            </w:r>
            <w:r w:rsidRPr="00D31850">
              <w:rPr>
                <w:rFonts w:ascii="Times New Roman" w:hAnsi="Times New Roman" w:cs="Times New Roman"/>
                <w:b/>
                <w:sz w:val="24"/>
                <w:szCs w:val="24"/>
                <w:lang w:val="ro-RO"/>
              </w:rPr>
              <w:t xml:space="preserve"> </w:t>
            </w:r>
            <w:r w:rsidR="00C10040" w:rsidRPr="00D31850">
              <w:rPr>
                <w:rFonts w:ascii="Times New Roman" w:hAnsi="Times New Roman" w:cs="Times New Roman"/>
                <w:b/>
                <w:sz w:val="24"/>
                <w:szCs w:val="24"/>
                <w:lang w:val="ro-RO"/>
              </w:rPr>
              <w:t>Managementul HDS la pacienții cu CH decompensată</w:t>
            </w:r>
          </w:p>
          <w:p w:rsidR="00C10040" w:rsidRPr="00D31850" w:rsidRDefault="006354A9"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S</w:t>
            </w:r>
            <w:r w:rsidR="00C10040" w:rsidRPr="00D31850">
              <w:rPr>
                <w:rFonts w:ascii="Times New Roman" w:hAnsi="Times New Roman" w:cs="Times New Roman"/>
                <w:sz w:val="24"/>
                <w:szCs w:val="24"/>
                <w:lang w:val="en-US"/>
              </w:rPr>
              <w:t>creeningul E</w:t>
            </w:r>
            <w:r w:rsidR="00626C52">
              <w:rPr>
                <w:rFonts w:ascii="Times New Roman" w:hAnsi="Times New Roman" w:cs="Times New Roman"/>
                <w:sz w:val="24"/>
                <w:szCs w:val="24"/>
                <w:lang w:val="en-US"/>
              </w:rPr>
              <w:t>DS</w:t>
            </w:r>
            <w:r w:rsidR="00C10040" w:rsidRPr="00D31850">
              <w:rPr>
                <w:rFonts w:ascii="Times New Roman" w:hAnsi="Times New Roman" w:cs="Times New Roman"/>
                <w:sz w:val="24"/>
                <w:szCs w:val="24"/>
                <w:lang w:val="en-US"/>
              </w:rPr>
              <w:t xml:space="preserve"> la pacienții fără varice, la care factorul etiologic persistă și / sau continua decompensarea hepatica, necesita efectuat anual. (III; 2)</w:t>
            </w:r>
          </w:p>
          <w:p w:rsidR="00C10040" w:rsidRPr="00D31850" w:rsidRDefault="00C10040"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Profilaxia primară trebuie inițiată după detectarea "Varicelor cu risc ridicat" (varice mici cu semne roșii, varice medii sau mari, indiferent de clasificarea Child-Pugh sau varice mici la pacienții Child-Pugh C) din cauza riscului crescut de hemoragie variceala (HV) (I; 1).</w:t>
            </w:r>
          </w:p>
          <w:p w:rsidR="00C10040" w:rsidRPr="00D31850" w:rsidRDefault="00C10040"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Pacienții cu varice mici cu marcaj roșu sau Child-Pugh C necesita tratați cu </w:t>
            </w:r>
            <w:r w:rsidR="00104D29">
              <w:rPr>
                <w:rFonts w:ascii="Times New Roman" w:hAnsi="Times New Roman" w:cs="Times New Roman"/>
                <w:sz w:val="24"/>
                <w:szCs w:val="24"/>
                <w:lang w:val="en-US"/>
              </w:rPr>
              <w:t>NSBB</w:t>
            </w:r>
            <w:r w:rsidRPr="00D31850">
              <w:rPr>
                <w:rFonts w:ascii="Times New Roman" w:hAnsi="Times New Roman" w:cs="Times New Roman"/>
                <w:sz w:val="24"/>
                <w:szCs w:val="24"/>
                <w:lang w:val="en-US"/>
              </w:rPr>
              <w:t xml:space="preserve"> (III; 1).</w:t>
            </w:r>
          </w:p>
          <w:p w:rsidR="00C10040" w:rsidRPr="00D31850" w:rsidRDefault="00C10040"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Pacienții cu varice medii și mari necesita tratați cu NSBB sau EBL (I; 1). </w:t>
            </w:r>
          </w:p>
          <w:p w:rsidR="00C10040" w:rsidRPr="00D31850" w:rsidRDefault="00C10040"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Ttratamentul se bazeaza pe datele locale ( E</w:t>
            </w:r>
            <w:r w:rsidR="00626C52">
              <w:rPr>
                <w:rFonts w:ascii="Times New Roman" w:hAnsi="Times New Roman" w:cs="Times New Roman"/>
                <w:sz w:val="24"/>
                <w:szCs w:val="24"/>
                <w:lang w:val="en-US"/>
              </w:rPr>
              <w:t>DS</w:t>
            </w:r>
            <w:r w:rsidRPr="00D31850">
              <w:rPr>
                <w:rFonts w:ascii="Times New Roman" w:hAnsi="Times New Roman" w:cs="Times New Roman"/>
                <w:sz w:val="24"/>
                <w:szCs w:val="24"/>
                <w:lang w:val="en-US"/>
              </w:rPr>
              <w:t>),preferintele pacientului, indicatiile, contraindicațiile și efectele adverse (III; 2).</w:t>
            </w:r>
          </w:p>
          <w:p w:rsidR="00C10040" w:rsidRPr="00D31850" w:rsidRDefault="00C10040" w:rsidP="00B05AD5">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NSBB sunt preferabile, deoarece sca</w:t>
            </w:r>
            <w:r w:rsidR="00943B0E" w:rsidRPr="00D31850">
              <w:rPr>
                <w:rFonts w:ascii="Times New Roman" w:hAnsi="Times New Roman" w:cs="Times New Roman"/>
                <w:sz w:val="24"/>
                <w:szCs w:val="24"/>
                <w:lang w:val="en-US"/>
              </w:rPr>
              <w:t>d</w:t>
            </w:r>
            <w:r w:rsidRPr="00D31850">
              <w:rPr>
                <w:rFonts w:ascii="Times New Roman" w:hAnsi="Times New Roman" w:cs="Times New Roman"/>
                <w:sz w:val="24"/>
                <w:szCs w:val="24"/>
                <w:lang w:val="en-US"/>
              </w:rPr>
              <w:t xml:space="preserve"> HTP, prezinta efecte potențial benefice (II-2; 2).</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Ascita nu este o contraindicație pentru NSBB, dar necesita atenție in administrare in cazurile de ascita severa sau ascita refractara (I; 1).</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In CH decompensata dozele mari de NSBB trebuie evitate (II-2; 1). Utilizarea carvedilolului în present nu se recomanda (I; 2).</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La pacienții cu hipotensiune progresivă (</w:t>
            </w:r>
            <w:r w:rsidR="00B0610A" w:rsidRPr="00D31850">
              <w:rPr>
                <w:rFonts w:ascii="Times New Roman" w:hAnsi="Times New Roman" w:cs="Times New Roman"/>
                <w:sz w:val="24"/>
                <w:szCs w:val="24"/>
                <w:lang w:val="en-US"/>
              </w:rPr>
              <w:t xml:space="preserve">TA </w:t>
            </w:r>
            <w:r w:rsidRPr="00D31850">
              <w:rPr>
                <w:rFonts w:ascii="Times New Roman" w:hAnsi="Times New Roman" w:cs="Times New Roman"/>
                <w:sz w:val="24"/>
                <w:szCs w:val="24"/>
                <w:lang w:val="en-US"/>
              </w:rPr>
              <w:t>s</w:t>
            </w:r>
            <w:r w:rsidR="00B0610A" w:rsidRPr="00D31850">
              <w:rPr>
                <w:rFonts w:ascii="Times New Roman" w:hAnsi="Times New Roman" w:cs="Times New Roman"/>
                <w:sz w:val="24"/>
                <w:szCs w:val="24"/>
                <w:lang w:val="en-US"/>
              </w:rPr>
              <w:t>i</w:t>
            </w:r>
            <w:r w:rsidRPr="00D31850">
              <w:rPr>
                <w:rFonts w:ascii="Times New Roman" w:hAnsi="Times New Roman" w:cs="Times New Roman"/>
                <w:sz w:val="24"/>
                <w:szCs w:val="24"/>
                <w:lang w:val="en-US"/>
              </w:rPr>
              <w:t xml:space="preserve">stolic &lt;90 mmHg) sau la pacienții care dezvoltă un epizod acut intercurent (sângerare, sepsis, </w:t>
            </w:r>
            <w:r w:rsidR="00831D2B" w:rsidRPr="00D31850">
              <w:rPr>
                <w:rFonts w:ascii="Times New Roman" w:hAnsi="Times New Roman" w:cs="Times New Roman"/>
                <w:sz w:val="24"/>
                <w:szCs w:val="24"/>
                <w:lang w:val="en-US"/>
              </w:rPr>
              <w:t>PBS</w:t>
            </w:r>
            <w:r w:rsidRPr="00D31850">
              <w:rPr>
                <w:rFonts w:ascii="Times New Roman" w:hAnsi="Times New Roman" w:cs="Times New Roman"/>
                <w:sz w:val="24"/>
                <w:szCs w:val="24"/>
                <w:lang w:val="en-US"/>
              </w:rPr>
              <w:t xml:space="preserve"> sau </w:t>
            </w:r>
            <w:r w:rsidR="00831D2B" w:rsidRPr="00D31850">
              <w:rPr>
                <w:rFonts w:ascii="Times New Roman" w:hAnsi="Times New Roman" w:cs="Times New Roman"/>
                <w:sz w:val="24"/>
                <w:szCs w:val="24"/>
                <w:lang w:val="en-US"/>
              </w:rPr>
              <w:t>IRA</w:t>
            </w:r>
            <w:r w:rsidRPr="00D31850">
              <w:rPr>
                <w:rFonts w:ascii="Times New Roman" w:hAnsi="Times New Roman" w:cs="Times New Roman"/>
                <w:sz w:val="24"/>
                <w:szCs w:val="24"/>
                <w:lang w:val="en-US"/>
              </w:rPr>
              <w:t xml:space="preserve">), </w:t>
            </w:r>
            <w:r w:rsidR="00831D2B" w:rsidRPr="00D31850">
              <w:rPr>
                <w:rFonts w:ascii="Times New Roman" w:hAnsi="Times New Roman" w:cs="Times New Roman"/>
                <w:sz w:val="24"/>
                <w:szCs w:val="24"/>
                <w:lang w:val="en-US"/>
              </w:rPr>
              <w:t>NS</w:t>
            </w:r>
            <w:r w:rsidRPr="00D31850">
              <w:rPr>
                <w:rFonts w:ascii="Times New Roman" w:hAnsi="Times New Roman" w:cs="Times New Roman"/>
                <w:sz w:val="24"/>
                <w:szCs w:val="24"/>
                <w:lang w:val="en-US"/>
              </w:rPr>
              <w:t>BB necesita anulate (III, 1). După recuperare, reluarea NSBB poate fi încercată (III, 2).</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Cand persista intoleranța sau contraindicațiile catre NSBB, pacienții cu risc de sângerare necesita gestionati rapid catre endoligaturare (III, 1).</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Se recomandă terapia combinata cu NSBB + EBL, deoarece reduce riscul de resingerare în comparație cumonoterapia (I, 1).</w:t>
            </w:r>
          </w:p>
          <w:p w:rsidR="00C10040" w:rsidRPr="00D31850" w:rsidRDefault="00C10040" w:rsidP="00173360">
            <w:pPr>
              <w:pStyle w:val="a4"/>
              <w:numPr>
                <w:ilvl w:val="0"/>
                <w:numId w:val="65"/>
              </w:numPr>
              <w:tabs>
                <w:tab w:val="left" w:pos="318"/>
              </w:tabs>
              <w:spacing w:line="276" w:lineRule="auto"/>
              <w:ind w:left="176" w:hanging="17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Recomandări similare sunt acceptate in cazul profilaxiei primare cu privire la utilizarea NSBB la pacienții cu ascita sau dezvoltarea afectiunilor acute intercurente (III, 2).</w:t>
            </w:r>
          </w:p>
          <w:p w:rsidR="006354A9" w:rsidRPr="00D31850" w:rsidRDefault="00C10040" w:rsidP="00B05AD5">
            <w:pPr>
              <w:pStyle w:val="a4"/>
              <w:numPr>
                <w:ilvl w:val="0"/>
                <w:numId w:val="65"/>
              </w:numPr>
              <w:spacing w:line="276" w:lineRule="auto"/>
              <w:ind w:left="318" w:right="-10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Dacă pacientul continuă să fie intolerant la NSBB, se recomandă TIPS, in absenta contraindicațiilor (III, 1).</w:t>
            </w:r>
          </w:p>
          <w:p w:rsidR="00876418" w:rsidRPr="00D31850" w:rsidRDefault="00C10040" w:rsidP="00B05AD5">
            <w:pPr>
              <w:pStyle w:val="a4"/>
              <w:numPr>
                <w:ilvl w:val="0"/>
                <w:numId w:val="65"/>
              </w:numPr>
              <w:spacing w:line="276" w:lineRule="auto"/>
              <w:ind w:left="318" w:right="-10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Se recomandă o strategie restrictivă de transfuzie de masa eritrocitara la majoritatea pacienților cu Hb70 g/dl</w:t>
            </w:r>
          </w:p>
          <w:p w:rsidR="00C10040" w:rsidRPr="00D31850" w:rsidRDefault="00C10040"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b/>
                <w:sz w:val="24"/>
                <w:szCs w:val="24"/>
                <w:lang w:val="en-US"/>
              </w:rPr>
              <w:t>Profilaxia antibacteriana</w:t>
            </w:r>
            <w:r w:rsidRPr="00D31850">
              <w:rPr>
                <w:rFonts w:ascii="Times New Roman" w:hAnsi="Times New Roman" w:cs="Times New Roman"/>
                <w:sz w:val="24"/>
                <w:szCs w:val="24"/>
                <w:lang w:val="en-US"/>
              </w:rPr>
              <w:t xml:space="preserve"> este recomandată în tratamentul pacientilor cu CH cu epizod acut de sângerare gastrointestinală , deoarece reduce  incidența infecțiilor și îmbunătățește controlul sângerării și supraviețuire</w:t>
            </w:r>
            <w:r w:rsidR="006354A9"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Tratamentul necesita inițiat la debut de sângerare și continuat până la 7 zile (I; 1).</w:t>
            </w:r>
          </w:p>
          <w:p w:rsidR="006354A9" w:rsidRPr="00D31850" w:rsidRDefault="00C10040"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b/>
                <w:sz w:val="24"/>
                <w:szCs w:val="24"/>
                <w:lang w:val="en-US"/>
              </w:rPr>
              <w:t>Ceftriaxon</w:t>
            </w:r>
            <w:r w:rsidR="00CD3625">
              <w:rPr>
                <w:rFonts w:ascii="Times New Roman" w:hAnsi="Times New Roman" w:cs="Times New Roman"/>
                <w:b/>
                <w:sz w:val="24"/>
                <w:szCs w:val="24"/>
                <w:lang w:val="en-US"/>
              </w:rPr>
              <w:t>a</w:t>
            </w:r>
            <w:r w:rsidRPr="00D31850">
              <w:rPr>
                <w:rFonts w:ascii="Times New Roman" w:hAnsi="Times New Roman" w:cs="Times New Roman"/>
                <w:b/>
                <w:sz w:val="24"/>
                <w:szCs w:val="24"/>
                <w:lang w:val="en-US"/>
              </w:rPr>
              <w:t xml:space="preserve"> (1 g / 24 h</w:t>
            </w:r>
            <w:r w:rsidRPr="00D31850">
              <w:rPr>
                <w:rFonts w:ascii="Times New Roman" w:hAnsi="Times New Roman" w:cs="Times New Roman"/>
                <w:sz w:val="24"/>
                <w:szCs w:val="24"/>
                <w:lang w:val="en-US"/>
              </w:rPr>
              <w:t>) este preferabila la pacienții cuCH decompensată, cei aflați d</w:t>
            </w:r>
            <w:r w:rsidR="00231D19">
              <w:rPr>
                <w:rFonts w:ascii="Times New Roman" w:hAnsi="Times New Roman" w:cs="Times New Roman"/>
                <w:sz w:val="24"/>
                <w:szCs w:val="24"/>
                <w:lang w:val="en-US"/>
              </w:rPr>
              <w:t xml:space="preserve">eja pe profilaxia cu chinolone </w:t>
            </w:r>
            <w:r w:rsidRPr="00D31850">
              <w:rPr>
                <w:rFonts w:ascii="Times New Roman" w:hAnsi="Times New Roman" w:cs="Times New Roman"/>
                <w:sz w:val="24"/>
                <w:szCs w:val="24"/>
                <w:lang w:val="en-US"/>
              </w:rPr>
              <w:t xml:space="preserve">și în spitalele cu prevalență ridicată de infecții bacteriene rezistente la chinolonă. </w:t>
            </w:r>
          </w:p>
          <w:p w:rsidR="006354A9" w:rsidRPr="00D31850" w:rsidRDefault="006354A9" w:rsidP="00B05AD5">
            <w:pPr>
              <w:pStyle w:val="a4"/>
              <w:numPr>
                <w:ilvl w:val="0"/>
                <w:numId w:val="65"/>
              </w:numPr>
              <w:spacing w:line="276" w:lineRule="auto"/>
              <w:ind w:left="318" w:right="-10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Beta-blocantele și vasodilatatoarele trebuie evitate în tratamentul episodului acut de sângerare activa, (III, 1</w:t>
            </w:r>
          </w:p>
          <w:p w:rsidR="006354A9" w:rsidRPr="00D31850" w:rsidRDefault="006354A9"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b/>
                <w:sz w:val="24"/>
                <w:szCs w:val="24"/>
                <w:lang w:val="en-US"/>
              </w:rPr>
              <w:t>Tratamentul cu medicamente vasoactive</w:t>
            </w:r>
            <w:r w:rsidRPr="00D31850">
              <w:rPr>
                <w:rFonts w:ascii="Times New Roman" w:hAnsi="Times New Roman" w:cs="Times New Roman"/>
                <w:sz w:val="24"/>
                <w:szCs w:val="24"/>
                <w:lang w:val="en-US"/>
              </w:rPr>
              <w:t xml:space="preserve"> necesita inițiat cât mai curând posibil, in cazul unei sângerări variceale acute și înainte de endoscopie.</w:t>
            </w:r>
          </w:p>
          <w:p w:rsidR="006354A9" w:rsidRPr="00D31850" w:rsidRDefault="006354A9"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b/>
                <w:sz w:val="24"/>
                <w:szCs w:val="24"/>
                <w:lang w:val="en-US"/>
              </w:rPr>
              <w:t xml:space="preserve">Terlipressina, somatostatina </w:t>
            </w:r>
            <w:r w:rsidRPr="00D31850">
              <w:rPr>
                <w:rFonts w:ascii="Times New Roman" w:hAnsi="Times New Roman" w:cs="Times New Roman"/>
                <w:sz w:val="24"/>
                <w:szCs w:val="24"/>
                <w:lang w:val="en-US"/>
              </w:rPr>
              <w:t>sau octreotida sunt opțiunile acceptate.</w:t>
            </w:r>
          </w:p>
          <w:p w:rsidR="006354A9" w:rsidRPr="00D31850" w:rsidRDefault="006354A9"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La pacienții cu sângerări variceale acute terapia medicamentoasa cu NSBB se administreaza  timp de 3-5 ani (I; 1).</w:t>
            </w:r>
          </w:p>
          <w:p w:rsidR="006354A9" w:rsidRPr="00D31850" w:rsidRDefault="006354A9"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EDS se efectuiaza în primele 12 ore cind pacientul este stabil hemodinamic,pentru precizarea  cauzei hemoragiei și asigurării terapiei endoscopice (II-2; 1).</w:t>
            </w:r>
          </w:p>
          <w:p w:rsidR="006354A9" w:rsidRPr="00D31850" w:rsidRDefault="006354A9" w:rsidP="00B05AD5">
            <w:pPr>
              <w:pStyle w:val="a4"/>
              <w:numPr>
                <w:ilvl w:val="0"/>
                <w:numId w:val="65"/>
              </w:numPr>
              <w:spacing w:line="276" w:lineRule="auto"/>
              <w:ind w:left="318" w:hanging="426"/>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Cand sangerarea variceala acuta este confirmata de endoscopie, ligaturarea variceală trebuie efectuată în cadrul aceleași proceduri (I; 1).</w:t>
            </w:r>
          </w:p>
        </w:tc>
      </w:tr>
    </w:tbl>
    <w:p w:rsidR="006354A9" w:rsidRPr="000A58D4" w:rsidRDefault="006354A9" w:rsidP="00931C31">
      <w:pPr>
        <w:spacing w:line="276" w:lineRule="auto"/>
        <w:rPr>
          <w:rFonts w:ascii="Times New Roman" w:hAnsi="Times New Roman" w:cs="Times New Roman"/>
          <w:b/>
          <w:sz w:val="24"/>
          <w:szCs w:val="24"/>
          <w:lang w:val="ro-RO"/>
        </w:rPr>
      </w:pPr>
    </w:p>
    <w:p w:rsidR="00011D38" w:rsidRPr="000A58D4" w:rsidRDefault="00C17AEA" w:rsidP="00931C31">
      <w:pPr>
        <w:pStyle w:val="3"/>
        <w:spacing w:line="276" w:lineRule="auto"/>
        <w:rPr>
          <w:rFonts w:ascii="Times New Roman" w:hAnsi="Times New Roman" w:cs="Times New Roman"/>
          <w:b/>
          <w:color w:val="auto"/>
          <w:lang w:val="en-US"/>
        </w:rPr>
      </w:pPr>
      <w:bookmarkStart w:id="211" w:name="_Toc706774"/>
      <w:bookmarkStart w:id="212" w:name="_Toc707268"/>
      <w:r w:rsidRPr="000A58D4">
        <w:rPr>
          <w:rStyle w:val="62"/>
          <w:b/>
          <w:color w:val="auto"/>
          <w:sz w:val="24"/>
          <w:szCs w:val="24"/>
          <w:lang w:val="en-US"/>
        </w:rPr>
        <w:t xml:space="preserve">C.2.5.2.2.5 </w:t>
      </w:r>
      <w:r w:rsidRPr="000A58D4">
        <w:rPr>
          <w:rFonts w:ascii="Times New Roman" w:hAnsi="Times New Roman" w:cs="Times New Roman"/>
          <w:b/>
          <w:color w:val="auto"/>
          <w:lang w:val="en-US"/>
        </w:rPr>
        <w:t>Infecțiile bacteriene</w:t>
      </w:r>
      <w:bookmarkEnd w:id="211"/>
      <w:bookmarkEnd w:id="212"/>
    </w:p>
    <w:p w:rsidR="006354A9" w:rsidRDefault="00011D38"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Tabel</w:t>
      </w:r>
      <w:r w:rsidR="00931C31">
        <w:rPr>
          <w:rFonts w:ascii="Times New Roman" w:hAnsi="Times New Roman" w:cs="Times New Roman"/>
          <w:b/>
          <w:sz w:val="24"/>
          <w:szCs w:val="24"/>
          <w:lang w:val="ro-RO"/>
        </w:rPr>
        <w:t xml:space="preserve">ul </w:t>
      </w:r>
      <w:r w:rsidR="005A7D67" w:rsidRPr="00D31850">
        <w:rPr>
          <w:rFonts w:ascii="Times New Roman" w:hAnsi="Times New Roman" w:cs="Times New Roman"/>
          <w:b/>
          <w:sz w:val="24"/>
          <w:szCs w:val="24"/>
          <w:lang w:val="ro-RO"/>
        </w:rPr>
        <w:t>1</w:t>
      </w:r>
      <w:r w:rsidR="00194A19">
        <w:rPr>
          <w:rFonts w:ascii="Times New Roman" w:hAnsi="Times New Roman" w:cs="Times New Roman"/>
          <w:b/>
          <w:sz w:val="24"/>
          <w:szCs w:val="24"/>
          <w:lang w:val="ro-RO"/>
        </w:rPr>
        <w:t>2</w:t>
      </w:r>
      <w:r w:rsidR="005654D0" w:rsidRPr="00D31850">
        <w:rPr>
          <w:rFonts w:ascii="Times New Roman" w:hAnsi="Times New Roman" w:cs="Times New Roman"/>
          <w:b/>
          <w:sz w:val="24"/>
          <w:szCs w:val="24"/>
          <w:lang w:val="ro-RO"/>
        </w:rPr>
        <w:t>.</w:t>
      </w:r>
      <w:r w:rsidR="00173360">
        <w:rPr>
          <w:rFonts w:ascii="Times New Roman" w:hAnsi="Times New Roman" w:cs="Times New Roman"/>
          <w:b/>
          <w:sz w:val="24"/>
          <w:szCs w:val="24"/>
          <w:lang w:val="ro-RO"/>
        </w:rPr>
        <w:t xml:space="preserve"> </w:t>
      </w:r>
      <w:r w:rsidRPr="00D31850">
        <w:rPr>
          <w:rFonts w:ascii="Times New Roman" w:hAnsi="Times New Roman" w:cs="Times New Roman"/>
          <w:b/>
          <w:sz w:val="24"/>
          <w:szCs w:val="24"/>
          <w:lang w:val="ro-RO"/>
        </w:rPr>
        <w:t>Managem</w:t>
      </w:r>
      <w:r w:rsidR="00AA7307" w:rsidRPr="00D31850">
        <w:rPr>
          <w:rFonts w:ascii="Times New Roman" w:hAnsi="Times New Roman" w:cs="Times New Roman"/>
          <w:b/>
          <w:sz w:val="24"/>
          <w:szCs w:val="24"/>
          <w:lang w:val="ro-RO"/>
        </w:rPr>
        <w:t>e</w:t>
      </w:r>
      <w:r w:rsidRPr="00D31850">
        <w:rPr>
          <w:rFonts w:ascii="Times New Roman" w:hAnsi="Times New Roman" w:cs="Times New Roman"/>
          <w:b/>
          <w:sz w:val="24"/>
          <w:szCs w:val="24"/>
          <w:lang w:val="ro-RO"/>
        </w:rPr>
        <w:t xml:space="preserve">ntul infecțiilor bacterine. </w:t>
      </w:r>
    </w:p>
    <w:tbl>
      <w:tblPr>
        <w:tblStyle w:val="a5"/>
        <w:tblW w:w="10456" w:type="dxa"/>
        <w:tblLook w:val="04A0" w:firstRow="1" w:lastRow="0" w:firstColumn="1" w:lastColumn="0" w:noHBand="0" w:noVBand="1"/>
      </w:tblPr>
      <w:tblGrid>
        <w:gridCol w:w="1951"/>
        <w:gridCol w:w="1730"/>
        <w:gridCol w:w="2835"/>
        <w:gridCol w:w="3940"/>
      </w:tblGrid>
      <w:tr w:rsidR="00931410" w:rsidRPr="00D31850" w:rsidTr="00932BC4">
        <w:tc>
          <w:tcPr>
            <w:tcW w:w="1951" w:type="dxa"/>
          </w:tcPr>
          <w:p w:rsidR="006354A9" w:rsidRPr="00D31850" w:rsidRDefault="006354A9"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Complicația CH</w:t>
            </w:r>
          </w:p>
        </w:tc>
        <w:tc>
          <w:tcPr>
            <w:tcW w:w="1730" w:type="dxa"/>
          </w:tcPr>
          <w:p w:rsidR="006354A9" w:rsidRPr="00D31850" w:rsidRDefault="006354A9"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Metoda terapeutică</w:t>
            </w:r>
          </w:p>
        </w:tc>
        <w:tc>
          <w:tcPr>
            <w:tcW w:w="2835" w:type="dxa"/>
          </w:tcPr>
          <w:p w:rsidR="006354A9" w:rsidRPr="00D31850" w:rsidRDefault="006354A9"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Indicație</w:t>
            </w:r>
          </w:p>
        </w:tc>
        <w:tc>
          <w:tcPr>
            <w:tcW w:w="3940" w:type="dxa"/>
          </w:tcPr>
          <w:p w:rsidR="006354A9" w:rsidRPr="00D31850" w:rsidRDefault="006354A9"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Mod de administrare</w:t>
            </w:r>
          </w:p>
        </w:tc>
      </w:tr>
      <w:tr w:rsidR="00931410" w:rsidRPr="006827E6" w:rsidTr="00932BC4">
        <w:tc>
          <w:tcPr>
            <w:tcW w:w="1951" w:type="dxa"/>
          </w:tcPr>
          <w:p w:rsidR="006354A9" w:rsidRPr="00D31850" w:rsidRDefault="006354A9"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Peritoni</w:t>
            </w:r>
            <w:r w:rsidR="001D14A9" w:rsidRPr="00D31850">
              <w:rPr>
                <w:rFonts w:ascii="Times New Roman" w:hAnsi="Times New Roman" w:cs="Times New Roman"/>
                <w:b/>
                <w:sz w:val="24"/>
                <w:szCs w:val="24"/>
                <w:lang w:val="ro-RO"/>
              </w:rPr>
              <w:t>t</w:t>
            </w:r>
            <w:r w:rsidRPr="00D31850">
              <w:rPr>
                <w:rFonts w:ascii="Times New Roman" w:hAnsi="Times New Roman" w:cs="Times New Roman"/>
                <w:b/>
                <w:sz w:val="24"/>
                <w:szCs w:val="24"/>
                <w:lang w:val="ro-RO"/>
              </w:rPr>
              <w:t>a bacteriană spontană</w:t>
            </w:r>
          </w:p>
        </w:tc>
        <w:tc>
          <w:tcPr>
            <w:tcW w:w="1730" w:type="dxa"/>
          </w:tcPr>
          <w:p w:rsidR="006354A9" w:rsidRPr="00D31850" w:rsidRDefault="006354A9"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Antibiotico-terapia</w:t>
            </w:r>
          </w:p>
        </w:tc>
        <w:tc>
          <w:tcPr>
            <w:tcW w:w="2835" w:type="dxa"/>
          </w:tcPr>
          <w:p w:rsidR="006354A9" w:rsidRPr="00A4220F" w:rsidRDefault="00A4220F" w:rsidP="00931C31">
            <w:pPr>
              <w:spacing w:line="276" w:lineRule="auto"/>
              <w:rPr>
                <w:rFonts w:ascii="Times New Roman" w:hAnsi="Times New Roman" w:cs="Times New Roman"/>
                <w:b/>
                <w:sz w:val="24"/>
                <w:szCs w:val="24"/>
                <w:lang w:val="ro-RO"/>
              </w:rPr>
            </w:pPr>
            <w:r w:rsidRPr="00A4220F">
              <w:rPr>
                <w:rFonts w:ascii="Times New Roman" w:hAnsi="Times New Roman" w:cs="Times New Roman"/>
                <w:b/>
                <w:sz w:val="24"/>
                <w:szCs w:val="24"/>
                <w:lang w:val="ro-RO"/>
              </w:rPr>
              <w:t>Tratamentul PBS</w:t>
            </w:r>
          </w:p>
        </w:tc>
        <w:tc>
          <w:tcPr>
            <w:tcW w:w="3940" w:type="dxa"/>
          </w:tcPr>
          <w:p w:rsidR="006354A9" w:rsidRPr="00D31850" w:rsidRDefault="006354A9" w:rsidP="00B05AD5">
            <w:pPr>
              <w:pStyle w:val="a4"/>
              <w:numPr>
                <w:ilvl w:val="0"/>
                <w:numId w:val="66"/>
              </w:numPr>
              <w:tabs>
                <w:tab w:val="left" w:pos="288"/>
              </w:tabs>
              <w:spacing w:line="276" w:lineRule="auto"/>
              <w:ind w:left="5" w:hanging="5"/>
              <w:rPr>
                <w:rFonts w:ascii="Times New Roman" w:hAnsi="Times New Roman" w:cs="Times New Roman"/>
                <w:sz w:val="24"/>
                <w:szCs w:val="24"/>
                <w:lang w:val="ro-RO"/>
              </w:rPr>
            </w:pPr>
            <w:r w:rsidRPr="00D31850">
              <w:rPr>
                <w:rFonts w:ascii="Times New Roman" w:hAnsi="Times New Roman" w:cs="Times New Roman"/>
                <w:sz w:val="24"/>
                <w:szCs w:val="24"/>
                <w:lang w:val="en-US"/>
              </w:rPr>
              <w:t>C</w:t>
            </w:r>
            <w:r w:rsidRPr="00D31850">
              <w:rPr>
                <w:rFonts w:ascii="Times New Roman" w:hAnsi="Times New Roman" w:cs="Times New Roman"/>
                <w:sz w:val="24"/>
                <w:szCs w:val="24"/>
                <w:lang w:val="ro-RO"/>
              </w:rPr>
              <w:t>efatoxim</w:t>
            </w:r>
            <w:r w:rsidR="00AF2ABA"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2 g la 12 ore minimum 5 zile.</w:t>
            </w:r>
          </w:p>
          <w:p w:rsidR="006354A9" w:rsidRPr="00D31850" w:rsidRDefault="006354A9" w:rsidP="00B05AD5">
            <w:pPr>
              <w:pStyle w:val="a4"/>
              <w:numPr>
                <w:ilvl w:val="0"/>
                <w:numId w:val="66"/>
              </w:numPr>
              <w:tabs>
                <w:tab w:val="left" w:pos="288"/>
              </w:tabs>
              <w:spacing w:line="276" w:lineRule="auto"/>
              <w:ind w:left="5" w:hanging="5"/>
              <w:rPr>
                <w:rFonts w:ascii="Times New Roman" w:hAnsi="Times New Roman" w:cs="Times New Roman"/>
                <w:sz w:val="24"/>
                <w:szCs w:val="24"/>
                <w:lang w:val="ro-RO"/>
              </w:rPr>
            </w:pPr>
            <w:r w:rsidRPr="00D31850">
              <w:rPr>
                <w:rFonts w:ascii="Times New Roman" w:hAnsi="Times New Roman" w:cs="Times New Roman"/>
                <w:sz w:val="24"/>
                <w:szCs w:val="24"/>
                <w:lang w:val="ro-RO"/>
              </w:rPr>
              <w:t>Amoxicilin</w:t>
            </w:r>
            <w:r w:rsidR="00AF2ABA"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(1g) şi acid clavul</w:t>
            </w:r>
            <w:r w:rsidR="001D14A9"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nic (200mg) i</w:t>
            </w:r>
            <w:r w:rsidR="00831D2B" w:rsidRPr="00D31850">
              <w:rPr>
                <w:rFonts w:ascii="Times New Roman" w:hAnsi="Times New Roman" w:cs="Times New Roman"/>
                <w:sz w:val="24"/>
                <w:szCs w:val="24"/>
                <w:lang w:val="ro-RO"/>
              </w:rPr>
              <w:t>/v</w:t>
            </w:r>
            <w:r w:rsidRPr="00D31850">
              <w:rPr>
                <w:rFonts w:ascii="Times New Roman" w:hAnsi="Times New Roman" w:cs="Times New Roman"/>
                <w:sz w:val="24"/>
                <w:szCs w:val="24"/>
                <w:lang w:val="ro-RO"/>
              </w:rPr>
              <w:t xml:space="preserve"> 3 ori pe zi x ~ 5 zile, urmat de </w:t>
            </w:r>
            <w:r w:rsidR="00831D2B" w:rsidRPr="00D31850">
              <w:rPr>
                <w:rFonts w:ascii="Times New Roman" w:hAnsi="Times New Roman" w:cs="Times New Roman"/>
                <w:sz w:val="24"/>
                <w:szCs w:val="24"/>
                <w:lang w:val="ro-RO"/>
              </w:rPr>
              <w:t xml:space="preserve">administrare per/os </w:t>
            </w:r>
            <w:r w:rsidRPr="00D31850">
              <w:rPr>
                <w:rFonts w:ascii="Times New Roman" w:hAnsi="Times New Roman" w:cs="Times New Roman"/>
                <w:sz w:val="24"/>
                <w:szCs w:val="24"/>
                <w:lang w:val="ro-RO"/>
              </w:rPr>
              <w:t>500mg/125 mg 3 ori pe zi ~ 3 zile.</w:t>
            </w:r>
          </w:p>
          <w:p w:rsidR="006354A9" w:rsidRPr="00D31850" w:rsidRDefault="006354A9" w:rsidP="00B05AD5">
            <w:pPr>
              <w:numPr>
                <w:ilvl w:val="0"/>
                <w:numId w:val="66"/>
              </w:numPr>
              <w:tabs>
                <w:tab w:val="left" w:pos="288"/>
              </w:tabs>
              <w:spacing w:line="276" w:lineRule="auto"/>
              <w:ind w:left="5" w:hanging="5"/>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Ciprofloxacin</w:t>
            </w:r>
            <w:r w:rsidR="00AF2ABA"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200mg i</w:t>
            </w:r>
            <w:r w:rsidR="00831D2B" w:rsidRPr="00D31850">
              <w:rPr>
                <w:rFonts w:ascii="Times New Roman" w:hAnsi="Times New Roman" w:cs="Times New Roman"/>
                <w:sz w:val="24"/>
                <w:szCs w:val="24"/>
                <w:lang w:val="ro-RO"/>
              </w:rPr>
              <w:t>/v</w:t>
            </w:r>
            <w:r w:rsidRPr="00D31850">
              <w:rPr>
                <w:rFonts w:ascii="Times New Roman" w:hAnsi="Times New Roman" w:cs="Times New Roman"/>
                <w:sz w:val="24"/>
                <w:szCs w:val="24"/>
                <w:lang w:val="ro-RO"/>
              </w:rPr>
              <w:t xml:space="preserve"> la 12 ore x 7 zile</w:t>
            </w:r>
          </w:p>
          <w:p w:rsidR="006354A9" w:rsidRPr="00D31850" w:rsidRDefault="006354A9" w:rsidP="00B05AD5">
            <w:pPr>
              <w:pStyle w:val="a4"/>
              <w:numPr>
                <w:ilvl w:val="0"/>
                <w:numId w:val="66"/>
              </w:numPr>
              <w:tabs>
                <w:tab w:val="left" w:pos="288"/>
              </w:tabs>
              <w:spacing w:line="276" w:lineRule="auto"/>
              <w:ind w:left="5" w:hanging="5"/>
              <w:rPr>
                <w:rFonts w:ascii="Times New Roman" w:hAnsi="Times New Roman" w:cs="Times New Roman"/>
                <w:sz w:val="24"/>
                <w:szCs w:val="24"/>
                <w:lang w:val="en-US"/>
              </w:rPr>
            </w:pPr>
            <w:r w:rsidRPr="00D31850">
              <w:rPr>
                <w:rFonts w:ascii="Times New Roman" w:hAnsi="Times New Roman" w:cs="Times New Roman"/>
                <w:sz w:val="24"/>
                <w:szCs w:val="24"/>
                <w:lang w:val="en-US"/>
              </w:rPr>
              <w:t>Ciprofloxacin</w:t>
            </w:r>
            <w:r w:rsidR="00AF2ABA" w:rsidRPr="00D31850">
              <w:rPr>
                <w:rFonts w:ascii="Times New Roman" w:hAnsi="Times New Roman" w:cs="Times New Roman"/>
                <w:sz w:val="24"/>
                <w:szCs w:val="24"/>
                <w:lang w:val="en-US"/>
              </w:rPr>
              <w:t>um</w:t>
            </w:r>
            <w:r w:rsidRPr="00D31850">
              <w:rPr>
                <w:rFonts w:ascii="Times New Roman" w:hAnsi="Times New Roman" w:cs="Times New Roman"/>
                <w:sz w:val="24"/>
                <w:szCs w:val="24"/>
                <w:lang w:val="en-US"/>
              </w:rPr>
              <w:t xml:space="preserve"> 200mg i</w:t>
            </w:r>
            <w:r w:rsidR="00831D2B" w:rsidRPr="00D31850">
              <w:rPr>
                <w:rFonts w:ascii="Times New Roman" w:hAnsi="Times New Roman" w:cs="Times New Roman"/>
                <w:sz w:val="24"/>
                <w:szCs w:val="24"/>
                <w:lang w:val="en-US"/>
              </w:rPr>
              <w:t>/v</w:t>
            </w:r>
            <w:r w:rsidRPr="00D31850">
              <w:rPr>
                <w:rFonts w:ascii="Times New Roman" w:hAnsi="Times New Roman" w:cs="Times New Roman"/>
                <w:sz w:val="24"/>
                <w:szCs w:val="24"/>
                <w:lang w:val="en-US"/>
              </w:rPr>
              <w:t xml:space="preserve"> la 12 ore x 2 zile, urmat de 500 mg </w:t>
            </w:r>
            <w:r w:rsidR="00831D2B" w:rsidRPr="00D31850">
              <w:rPr>
                <w:rFonts w:ascii="Times New Roman" w:hAnsi="Times New Roman" w:cs="Times New Roman"/>
                <w:sz w:val="24"/>
                <w:szCs w:val="24"/>
                <w:lang w:val="en-US"/>
              </w:rPr>
              <w:t>per/os</w:t>
            </w:r>
            <w:r w:rsidRPr="00D31850">
              <w:rPr>
                <w:rFonts w:ascii="Times New Roman" w:hAnsi="Times New Roman" w:cs="Times New Roman"/>
                <w:sz w:val="24"/>
                <w:szCs w:val="24"/>
                <w:lang w:val="en-US"/>
              </w:rPr>
              <w:t xml:space="preserve"> la 12 ore x 5 zile</w:t>
            </w:r>
          </w:p>
        </w:tc>
      </w:tr>
      <w:tr w:rsidR="00931410" w:rsidRPr="006827E6" w:rsidTr="00932BC4">
        <w:tc>
          <w:tcPr>
            <w:tcW w:w="1951" w:type="dxa"/>
          </w:tcPr>
          <w:p w:rsidR="006354A9" w:rsidRPr="00D31850" w:rsidRDefault="006354A9" w:rsidP="00931C31">
            <w:pPr>
              <w:spacing w:line="276" w:lineRule="auto"/>
              <w:rPr>
                <w:rFonts w:ascii="Times New Roman" w:hAnsi="Times New Roman" w:cs="Times New Roman"/>
                <w:b/>
                <w:sz w:val="24"/>
                <w:szCs w:val="24"/>
                <w:lang w:val="ro-RO"/>
              </w:rPr>
            </w:pPr>
          </w:p>
        </w:tc>
        <w:tc>
          <w:tcPr>
            <w:tcW w:w="1730" w:type="dxa"/>
          </w:tcPr>
          <w:p w:rsidR="006354A9" w:rsidRPr="00D31850" w:rsidRDefault="006354A9"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Profilaxia peritonitei bacteriene spontane </w:t>
            </w:r>
          </w:p>
        </w:tc>
        <w:tc>
          <w:tcPr>
            <w:tcW w:w="2835" w:type="dxa"/>
          </w:tcPr>
          <w:p w:rsidR="006354A9" w:rsidRPr="00D31850" w:rsidRDefault="00011D38"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Pacienții cu CH cu concentrație proteică în lichidul ascitic ≤ 10 g/l și/sau valori crescute ale bilirubinei serice. </w:t>
            </w:r>
          </w:p>
        </w:tc>
        <w:tc>
          <w:tcPr>
            <w:tcW w:w="3940" w:type="dxa"/>
          </w:tcPr>
          <w:p w:rsidR="006354A9" w:rsidRPr="00D31850" w:rsidRDefault="00011D38" w:rsidP="00B05AD5">
            <w:pPr>
              <w:pStyle w:val="a4"/>
              <w:numPr>
                <w:ilvl w:val="0"/>
                <w:numId w:val="66"/>
              </w:numPr>
              <w:tabs>
                <w:tab w:val="left" w:pos="288"/>
              </w:tabs>
              <w:spacing w:line="276" w:lineRule="auto"/>
              <w:ind w:left="5" w:hanging="5"/>
              <w:rPr>
                <w:rFonts w:ascii="Times New Roman" w:hAnsi="Times New Roman" w:cs="Times New Roman"/>
                <w:sz w:val="24"/>
                <w:szCs w:val="24"/>
                <w:lang w:val="ro-RO"/>
              </w:rPr>
            </w:pPr>
            <w:r w:rsidRPr="00D31850">
              <w:rPr>
                <w:rFonts w:ascii="Times New Roman" w:hAnsi="Times New Roman" w:cs="Times New Roman"/>
                <w:sz w:val="24"/>
                <w:szCs w:val="24"/>
                <w:lang w:val="en-US"/>
              </w:rPr>
              <w:t>Tab. Norfloxacin</w:t>
            </w:r>
            <w:r w:rsidR="00B97980">
              <w:rPr>
                <w:rFonts w:ascii="Times New Roman" w:hAnsi="Times New Roman" w:cs="Times New Roman"/>
                <w:sz w:val="24"/>
                <w:szCs w:val="24"/>
                <w:lang w:val="en-US"/>
              </w:rPr>
              <w:t>um</w:t>
            </w:r>
            <w:r w:rsidRPr="00D31850">
              <w:rPr>
                <w:rFonts w:ascii="Times New Roman" w:hAnsi="Times New Roman" w:cs="Times New Roman"/>
                <w:sz w:val="24"/>
                <w:szCs w:val="24"/>
                <w:lang w:val="en-US"/>
              </w:rPr>
              <w:t xml:space="preserve"> 400mg/zi (C</w:t>
            </w:r>
            <w:r w:rsidR="00AA7307" w:rsidRPr="00D31850">
              <w:rPr>
                <w:rFonts w:ascii="Times New Roman" w:hAnsi="Times New Roman" w:cs="Times New Roman"/>
                <w:sz w:val="24"/>
                <w:szCs w:val="24"/>
                <w:lang w:val="en-US"/>
              </w:rPr>
              <w:t xml:space="preserve">hild </w:t>
            </w:r>
            <w:r w:rsidRPr="00D31850">
              <w:rPr>
                <w:rFonts w:ascii="Times New Roman" w:hAnsi="Times New Roman" w:cs="Times New Roman"/>
                <w:sz w:val="24"/>
                <w:szCs w:val="24"/>
                <w:lang w:val="en-US"/>
              </w:rPr>
              <w:t>P</w:t>
            </w:r>
            <w:r w:rsidR="00AA7307" w:rsidRPr="00D31850">
              <w:rPr>
                <w:rFonts w:ascii="Times New Roman" w:hAnsi="Times New Roman" w:cs="Times New Roman"/>
                <w:sz w:val="24"/>
                <w:szCs w:val="24"/>
                <w:lang w:val="en-US"/>
              </w:rPr>
              <w:t>ugh</w:t>
            </w:r>
            <w:r w:rsidRPr="00D31850">
              <w:rPr>
                <w:rFonts w:ascii="Times New Roman" w:hAnsi="Times New Roman" w:cs="Times New Roman"/>
                <w:sz w:val="24"/>
                <w:szCs w:val="24"/>
                <w:lang w:val="en-US"/>
              </w:rPr>
              <w:t xml:space="preserve"> ≥9 pct, bilirubina serică ≥3 mg/dl )</w:t>
            </w:r>
          </w:p>
        </w:tc>
      </w:tr>
      <w:tr w:rsidR="00931410" w:rsidRPr="006827E6" w:rsidTr="002E6112">
        <w:trPr>
          <w:trHeight w:val="278"/>
        </w:trPr>
        <w:tc>
          <w:tcPr>
            <w:tcW w:w="1951" w:type="dxa"/>
          </w:tcPr>
          <w:p w:rsidR="006354A9" w:rsidRPr="00D31850" w:rsidRDefault="006354A9" w:rsidP="00931C31">
            <w:pPr>
              <w:spacing w:line="276" w:lineRule="auto"/>
              <w:rPr>
                <w:rFonts w:ascii="Times New Roman" w:hAnsi="Times New Roman" w:cs="Times New Roman"/>
                <w:b/>
                <w:sz w:val="24"/>
                <w:szCs w:val="24"/>
                <w:lang w:val="ro-RO"/>
              </w:rPr>
            </w:pPr>
          </w:p>
        </w:tc>
        <w:tc>
          <w:tcPr>
            <w:tcW w:w="1730" w:type="dxa"/>
          </w:tcPr>
          <w:p w:rsidR="006354A9" w:rsidRPr="00D31850" w:rsidRDefault="00011D38"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Paracenteza de urmărire</w:t>
            </w:r>
          </w:p>
        </w:tc>
        <w:tc>
          <w:tcPr>
            <w:tcW w:w="2835" w:type="dxa"/>
          </w:tcPr>
          <w:p w:rsidR="006354A9" w:rsidRPr="00D31850" w:rsidRDefault="00011D38"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 xml:space="preserve">Este necesară numai în caz de evoluţia atipică (a simptomelor, analizei lichidului de ascită, examenului bacteriologic, răspunsului la tratament) sugestive pentru peritonita </w:t>
            </w:r>
            <w:r w:rsidRPr="00D31850">
              <w:rPr>
                <w:rFonts w:ascii="Times New Roman" w:hAnsi="Times New Roman" w:cs="Times New Roman"/>
                <w:sz w:val="24"/>
                <w:szCs w:val="24"/>
                <w:lang w:val="ro-RO"/>
              </w:rPr>
              <w:lastRenderedPageBreak/>
              <w:t>secundară.</w:t>
            </w:r>
          </w:p>
        </w:tc>
        <w:tc>
          <w:tcPr>
            <w:tcW w:w="3940" w:type="dxa"/>
          </w:tcPr>
          <w:p w:rsidR="006354A9" w:rsidRPr="00D31850" w:rsidRDefault="006354A9" w:rsidP="00931C31">
            <w:pPr>
              <w:spacing w:line="276" w:lineRule="auto"/>
              <w:rPr>
                <w:rFonts w:ascii="Times New Roman" w:hAnsi="Times New Roman" w:cs="Times New Roman"/>
                <w:b/>
                <w:sz w:val="24"/>
                <w:szCs w:val="24"/>
                <w:lang w:val="ro-RO"/>
              </w:rPr>
            </w:pPr>
          </w:p>
        </w:tc>
      </w:tr>
      <w:tr w:rsidR="00931410" w:rsidRPr="006827E6" w:rsidTr="00932BC4">
        <w:tc>
          <w:tcPr>
            <w:tcW w:w="1951" w:type="dxa"/>
          </w:tcPr>
          <w:p w:rsidR="006354A9" w:rsidRPr="00D31850" w:rsidRDefault="006354A9" w:rsidP="00931C31">
            <w:pPr>
              <w:spacing w:line="276" w:lineRule="auto"/>
              <w:rPr>
                <w:rFonts w:ascii="Times New Roman" w:hAnsi="Times New Roman" w:cs="Times New Roman"/>
                <w:b/>
                <w:sz w:val="24"/>
                <w:szCs w:val="24"/>
                <w:lang w:val="ro-RO"/>
              </w:rPr>
            </w:pPr>
          </w:p>
        </w:tc>
        <w:tc>
          <w:tcPr>
            <w:tcW w:w="1730" w:type="dxa"/>
          </w:tcPr>
          <w:p w:rsidR="006354A9" w:rsidRPr="00D31850" w:rsidRDefault="00011D38"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Albumina </w:t>
            </w:r>
          </w:p>
        </w:tc>
        <w:tc>
          <w:tcPr>
            <w:tcW w:w="2835" w:type="dxa"/>
          </w:tcPr>
          <w:p w:rsidR="006354A9" w:rsidRPr="00D31850" w:rsidRDefault="00011D38" w:rsidP="00931C31">
            <w:pPr>
              <w:spacing w:line="276" w:lineRule="auto"/>
              <w:ind w:right="-79"/>
              <w:rPr>
                <w:rFonts w:ascii="Times New Roman" w:hAnsi="Times New Roman" w:cs="Times New Roman"/>
                <w:sz w:val="24"/>
                <w:szCs w:val="24"/>
                <w:lang w:val="en-US"/>
              </w:rPr>
            </w:pPr>
            <w:r w:rsidRPr="00D31850">
              <w:rPr>
                <w:rFonts w:ascii="Times New Roman" w:hAnsi="Times New Roman" w:cs="Times New Roman"/>
                <w:sz w:val="24"/>
                <w:szCs w:val="24"/>
                <w:lang w:val="ro-RO"/>
              </w:rPr>
              <w:t xml:space="preserve">Reduce incidenţa </w:t>
            </w:r>
            <w:r w:rsidR="000A58D4">
              <w:rPr>
                <w:rFonts w:ascii="Times New Roman" w:hAnsi="Times New Roman" w:cs="Times New Roman"/>
                <w:sz w:val="24"/>
                <w:szCs w:val="24"/>
                <w:lang w:val="ro-RO"/>
              </w:rPr>
              <w:t xml:space="preserve">afectării </w:t>
            </w:r>
            <w:r w:rsidRPr="00D31850">
              <w:rPr>
                <w:rFonts w:ascii="Times New Roman" w:hAnsi="Times New Roman" w:cs="Times New Roman"/>
                <w:sz w:val="24"/>
                <w:szCs w:val="24"/>
                <w:lang w:val="ro-RO"/>
              </w:rPr>
              <w:t>funcţiei renal</w:t>
            </w:r>
            <w:r w:rsidR="00911C68"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 şi îmbunătăţeşte supravieţuirea. </w:t>
            </w:r>
            <w:r w:rsidR="00911C68"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lbumin</w:t>
            </w:r>
            <w:r w:rsidR="00AF2ABA" w:rsidRPr="00D31850">
              <w:rPr>
                <w:rFonts w:ascii="Times New Roman" w:hAnsi="Times New Roman" w:cs="Times New Roman"/>
                <w:sz w:val="24"/>
                <w:szCs w:val="24"/>
                <w:lang w:val="ro-RO"/>
              </w:rPr>
              <w:t>um</w:t>
            </w:r>
            <w:r w:rsidR="000A58D4">
              <w:rPr>
                <w:rFonts w:ascii="Times New Roman" w:hAnsi="Times New Roman" w:cs="Times New Roman"/>
                <w:sz w:val="24"/>
                <w:szCs w:val="24"/>
                <w:lang w:val="ro-RO"/>
              </w:rPr>
              <w:t xml:space="preserve"> intravenoasă reduce afecatrea</w:t>
            </w:r>
            <w:r w:rsidRPr="00D31850">
              <w:rPr>
                <w:rFonts w:ascii="Times New Roman" w:hAnsi="Times New Roman" w:cs="Times New Roman"/>
                <w:sz w:val="24"/>
                <w:szCs w:val="24"/>
                <w:lang w:val="ro-RO"/>
              </w:rPr>
              <w:t xml:space="preserve"> funcţiei renale de la 33% la 10% şi diminuă mortalitatea de la 29% la 10%.</w:t>
            </w:r>
          </w:p>
        </w:tc>
        <w:tc>
          <w:tcPr>
            <w:tcW w:w="3940" w:type="dxa"/>
          </w:tcPr>
          <w:p w:rsidR="006354A9" w:rsidRPr="00D31850" w:rsidRDefault="00011D38" w:rsidP="00931C31">
            <w:pPr>
              <w:spacing w:line="276" w:lineRule="auto"/>
              <w:rPr>
                <w:rFonts w:ascii="Times New Roman" w:hAnsi="Times New Roman" w:cs="Times New Roman"/>
                <w:b/>
                <w:sz w:val="24"/>
                <w:szCs w:val="24"/>
                <w:lang w:val="ro-RO"/>
              </w:rPr>
            </w:pPr>
            <w:r w:rsidRPr="00D31850">
              <w:rPr>
                <w:rFonts w:ascii="Times New Roman" w:hAnsi="Times New Roman" w:cs="Times New Roman"/>
                <w:sz w:val="24"/>
                <w:szCs w:val="24"/>
                <w:lang w:val="ro-RO"/>
              </w:rPr>
              <w:t>Sol. Albumin</w:t>
            </w:r>
            <w:r w:rsidR="00AF2ABA"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i/v perfuzie 1,5g/kg în timpul stabilirii diagnosticului şi 1g/kg timp de 3 zile</w:t>
            </w:r>
          </w:p>
        </w:tc>
      </w:tr>
    </w:tbl>
    <w:p w:rsidR="00011D38" w:rsidRPr="00D31850" w:rsidRDefault="00011D38" w:rsidP="00931C31">
      <w:pPr>
        <w:spacing w:line="276" w:lineRule="auto"/>
        <w:rPr>
          <w:rFonts w:ascii="Times New Roman" w:hAnsi="Times New Roman" w:cs="Times New Roman"/>
          <w:b/>
          <w:sz w:val="24"/>
          <w:szCs w:val="24"/>
          <w:lang w:val="ro-RO"/>
        </w:rPr>
      </w:pPr>
    </w:p>
    <w:p w:rsidR="00C17AEA" w:rsidRDefault="00C17AEA" w:rsidP="00931C31">
      <w:pPr>
        <w:pStyle w:val="3"/>
        <w:spacing w:line="276" w:lineRule="auto"/>
        <w:rPr>
          <w:rFonts w:ascii="Times New Roman" w:hAnsi="Times New Roman" w:cs="Times New Roman"/>
          <w:b/>
          <w:color w:val="auto"/>
          <w:lang w:val="ro-RO"/>
        </w:rPr>
      </w:pPr>
      <w:bookmarkStart w:id="213" w:name="_Toc706775"/>
      <w:bookmarkStart w:id="214" w:name="_Toc707269"/>
      <w:r w:rsidRPr="000A58D4">
        <w:rPr>
          <w:rStyle w:val="62"/>
          <w:b/>
          <w:color w:val="auto"/>
          <w:sz w:val="24"/>
          <w:szCs w:val="24"/>
        </w:rPr>
        <w:t xml:space="preserve">C.2.5.2.2.6 </w:t>
      </w:r>
      <w:r w:rsidRPr="000A58D4">
        <w:rPr>
          <w:rFonts w:ascii="Times New Roman" w:hAnsi="Times New Roman" w:cs="Times New Roman"/>
          <w:b/>
          <w:color w:val="auto"/>
        </w:rPr>
        <w:t>Insuficiența renală acută</w:t>
      </w:r>
      <w:bookmarkEnd w:id="213"/>
      <w:bookmarkEnd w:id="214"/>
    </w:p>
    <w:tbl>
      <w:tblPr>
        <w:tblStyle w:val="a5"/>
        <w:tblW w:w="10456" w:type="dxa"/>
        <w:tblLook w:val="04A0" w:firstRow="1" w:lastRow="0" w:firstColumn="1" w:lastColumn="0" w:noHBand="0" w:noVBand="1"/>
      </w:tblPr>
      <w:tblGrid>
        <w:gridCol w:w="10456"/>
      </w:tblGrid>
      <w:tr w:rsidR="00931410" w:rsidRPr="006827E6" w:rsidTr="00932BC4">
        <w:trPr>
          <w:trHeight w:val="1760"/>
        </w:trPr>
        <w:tc>
          <w:tcPr>
            <w:tcW w:w="10456" w:type="dxa"/>
          </w:tcPr>
          <w:p w:rsidR="00011D38" w:rsidRPr="00D31850" w:rsidRDefault="00011D38"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173360">
              <w:rPr>
                <w:rFonts w:ascii="Times New Roman" w:hAnsi="Times New Roman" w:cs="Times New Roman"/>
                <w:b/>
                <w:sz w:val="24"/>
                <w:szCs w:val="24"/>
                <w:lang w:val="ro-RO"/>
              </w:rPr>
              <w:t xml:space="preserve">43. </w:t>
            </w:r>
            <w:r w:rsidRPr="00D31850">
              <w:rPr>
                <w:rFonts w:ascii="Times New Roman" w:hAnsi="Times New Roman" w:cs="Times New Roman"/>
                <w:b/>
                <w:sz w:val="24"/>
                <w:szCs w:val="24"/>
                <w:lang w:val="ro-RO"/>
              </w:rPr>
              <w:t>Managem</w:t>
            </w:r>
            <w:r w:rsidR="00B97980">
              <w:rPr>
                <w:rFonts w:ascii="Times New Roman" w:hAnsi="Times New Roman" w:cs="Times New Roman"/>
                <w:b/>
                <w:sz w:val="24"/>
                <w:szCs w:val="24"/>
                <w:lang w:val="ro-RO"/>
              </w:rPr>
              <w:t>e</w:t>
            </w:r>
            <w:r w:rsidRPr="00D31850">
              <w:rPr>
                <w:rFonts w:ascii="Times New Roman" w:hAnsi="Times New Roman" w:cs="Times New Roman"/>
                <w:b/>
                <w:sz w:val="24"/>
                <w:szCs w:val="24"/>
                <w:lang w:val="ro-RO"/>
              </w:rPr>
              <w:t>ntul pacienților cu IRA</w:t>
            </w:r>
          </w:p>
          <w:p w:rsidR="00011D38" w:rsidRPr="00D31850" w:rsidRDefault="00011D38" w:rsidP="00B05AD5">
            <w:pPr>
              <w:pStyle w:val="a4"/>
              <w:numPr>
                <w:ilvl w:val="0"/>
                <w:numId w:val="67"/>
              </w:numPr>
              <w:spacing w:after="200"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În cazul în care nu există o cauză evidentă a IRA, stadiul IR &gt; 1A sau IRA indusa de infecție, trebuie utilizată o soluție de albumină 20% -1 g / kgcorp (cu un maxim de 100 g albumină) timp de </w:t>
            </w:r>
            <w:r w:rsidR="00911C68" w:rsidRPr="00D31850">
              <w:rPr>
                <w:rFonts w:ascii="Times New Roman" w:hAnsi="Times New Roman" w:cs="Times New Roman"/>
                <w:sz w:val="24"/>
                <w:szCs w:val="24"/>
                <w:lang w:val="en-US"/>
              </w:rPr>
              <w:t>2</w:t>
            </w:r>
            <w:r w:rsidRPr="00D31850">
              <w:rPr>
                <w:rFonts w:ascii="Times New Roman" w:hAnsi="Times New Roman" w:cs="Times New Roman"/>
                <w:sz w:val="24"/>
                <w:szCs w:val="24"/>
                <w:lang w:val="en-US"/>
              </w:rPr>
              <w:t xml:space="preserve"> zile consecutiv (III, 1).</w:t>
            </w:r>
          </w:p>
          <w:p w:rsidR="00011D38" w:rsidRPr="00D31850" w:rsidRDefault="00011D38" w:rsidP="00B05AD5">
            <w:pPr>
              <w:pStyle w:val="a4"/>
              <w:numPr>
                <w:ilvl w:val="0"/>
                <w:numId w:val="67"/>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La pacienții cu IRA și ascite tensionate, paracenteza terapeutică </w:t>
            </w:r>
            <w:r w:rsidR="00911C68" w:rsidRPr="00D31850">
              <w:rPr>
                <w:rFonts w:ascii="Times New Roman" w:hAnsi="Times New Roman" w:cs="Times New Roman"/>
                <w:sz w:val="24"/>
                <w:szCs w:val="24"/>
                <w:lang w:val="en-US"/>
              </w:rPr>
              <w:t>necesita</w:t>
            </w:r>
            <w:r w:rsidRPr="00D31850">
              <w:rPr>
                <w:rFonts w:ascii="Times New Roman" w:hAnsi="Times New Roman" w:cs="Times New Roman"/>
                <w:sz w:val="24"/>
                <w:szCs w:val="24"/>
                <w:lang w:val="en-US"/>
              </w:rPr>
              <w:t xml:space="preserve"> asociată cu perfuzia albuminei chiar</w:t>
            </w:r>
            <w:r w:rsidR="00B14CB0" w:rsidRPr="00D31850">
              <w:rPr>
                <w:rFonts w:ascii="Times New Roman" w:hAnsi="Times New Roman" w:cs="Times New Roman"/>
                <w:sz w:val="24"/>
                <w:szCs w:val="24"/>
                <w:lang w:val="en-US"/>
              </w:rPr>
              <w:t xml:space="preserve"> și în cazul</w:t>
            </w:r>
            <w:r w:rsidRPr="00D31850">
              <w:rPr>
                <w:rFonts w:ascii="Times New Roman" w:hAnsi="Times New Roman" w:cs="Times New Roman"/>
                <w:sz w:val="24"/>
                <w:szCs w:val="24"/>
                <w:lang w:val="en-US"/>
              </w:rPr>
              <w:t xml:space="preserve">  un</w:t>
            </w:r>
            <w:r w:rsidR="00B14CB0" w:rsidRPr="00D31850">
              <w:rPr>
                <w:rFonts w:ascii="Times New Roman" w:hAnsi="Times New Roman" w:cs="Times New Roman"/>
                <w:sz w:val="24"/>
                <w:szCs w:val="24"/>
                <w:lang w:val="en-US"/>
              </w:rPr>
              <w:t>ui</w:t>
            </w:r>
            <w:r w:rsidRPr="00D31850">
              <w:rPr>
                <w:rFonts w:ascii="Times New Roman" w:hAnsi="Times New Roman" w:cs="Times New Roman"/>
                <w:sz w:val="24"/>
                <w:szCs w:val="24"/>
                <w:lang w:val="en-US"/>
              </w:rPr>
              <w:t xml:space="preserve"> volum redus de fluid asc</w:t>
            </w:r>
            <w:r w:rsidR="00911C68" w:rsidRPr="00D31850">
              <w:rPr>
                <w:rFonts w:ascii="Times New Roman" w:hAnsi="Times New Roman" w:cs="Times New Roman"/>
                <w:sz w:val="24"/>
                <w:szCs w:val="24"/>
                <w:lang w:val="en-US"/>
              </w:rPr>
              <w:t>i</w:t>
            </w:r>
            <w:r w:rsidRPr="00D31850">
              <w:rPr>
                <w:rFonts w:ascii="Times New Roman" w:hAnsi="Times New Roman" w:cs="Times New Roman"/>
                <w:sz w:val="24"/>
                <w:szCs w:val="24"/>
                <w:lang w:val="en-US"/>
              </w:rPr>
              <w:t xml:space="preserve">tic </w:t>
            </w:r>
            <w:r w:rsidR="00B14CB0" w:rsidRPr="00D31850">
              <w:rPr>
                <w:rFonts w:ascii="Times New Roman" w:hAnsi="Times New Roman" w:cs="Times New Roman"/>
                <w:sz w:val="24"/>
                <w:szCs w:val="24"/>
                <w:lang w:val="en-US"/>
              </w:rPr>
              <w:t xml:space="preserve">evacuat </w:t>
            </w:r>
            <w:r w:rsidRPr="00D31850">
              <w:rPr>
                <w:rFonts w:ascii="Times New Roman" w:hAnsi="Times New Roman" w:cs="Times New Roman"/>
                <w:sz w:val="24"/>
                <w:szCs w:val="24"/>
                <w:lang w:val="en-US"/>
              </w:rPr>
              <w:t xml:space="preserve"> (III, 1).</w:t>
            </w:r>
          </w:p>
        </w:tc>
      </w:tr>
    </w:tbl>
    <w:p w:rsidR="00011D38" w:rsidRPr="00D31850" w:rsidRDefault="00011D38" w:rsidP="00931C31">
      <w:pPr>
        <w:spacing w:line="276" w:lineRule="auto"/>
        <w:rPr>
          <w:rFonts w:ascii="Times New Roman" w:hAnsi="Times New Roman" w:cs="Times New Roman"/>
          <w:b/>
          <w:sz w:val="24"/>
          <w:szCs w:val="24"/>
          <w:lang w:val="en-US"/>
        </w:rPr>
      </w:pPr>
    </w:p>
    <w:p w:rsidR="000A58D4" w:rsidRDefault="00C17AEA" w:rsidP="00D72018">
      <w:pPr>
        <w:pStyle w:val="3"/>
        <w:spacing w:line="276" w:lineRule="auto"/>
        <w:rPr>
          <w:rFonts w:ascii="Times New Roman" w:hAnsi="Times New Roman" w:cs="Times New Roman"/>
          <w:b/>
          <w:color w:val="auto"/>
          <w:lang w:val="ro-RO"/>
        </w:rPr>
      </w:pPr>
      <w:bookmarkStart w:id="215" w:name="_Toc706776"/>
      <w:bookmarkStart w:id="216" w:name="_Toc707270"/>
      <w:r w:rsidRPr="000A58D4">
        <w:rPr>
          <w:rStyle w:val="62"/>
          <w:b/>
          <w:color w:val="auto"/>
          <w:sz w:val="24"/>
          <w:szCs w:val="24"/>
        </w:rPr>
        <w:t xml:space="preserve">C.2.5.2.2.7 </w:t>
      </w:r>
      <w:r w:rsidRPr="000A58D4">
        <w:rPr>
          <w:rFonts w:ascii="Times New Roman" w:hAnsi="Times New Roman" w:cs="Times New Roman"/>
          <w:b/>
          <w:color w:val="auto"/>
        </w:rPr>
        <w:t>Sindromul hepato-renal</w:t>
      </w:r>
      <w:bookmarkEnd w:id="215"/>
      <w:bookmarkEnd w:id="216"/>
    </w:p>
    <w:tbl>
      <w:tblPr>
        <w:tblStyle w:val="a5"/>
        <w:tblW w:w="10598" w:type="dxa"/>
        <w:tblLook w:val="04A0" w:firstRow="1" w:lastRow="0" w:firstColumn="1" w:lastColumn="0" w:noHBand="0" w:noVBand="1"/>
      </w:tblPr>
      <w:tblGrid>
        <w:gridCol w:w="10598"/>
      </w:tblGrid>
      <w:tr w:rsidR="00931410" w:rsidRPr="00D31850" w:rsidTr="00D72018">
        <w:trPr>
          <w:trHeight w:val="5704"/>
        </w:trPr>
        <w:tc>
          <w:tcPr>
            <w:tcW w:w="10598" w:type="dxa"/>
          </w:tcPr>
          <w:p w:rsidR="00011D38" w:rsidRPr="00D31850" w:rsidRDefault="001D7736" w:rsidP="00931C31">
            <w:pPr>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Caseta </w:t>
            </w:r>
            <w:r w:rsidR="00173360">
              <w:rPr>
                <w:rFonts w:ascii="Times New Roman" w:hAnsi="Times New Roman" w:cs="Times New Roman"/>
                <w:b/>
                <w:sz w:val="24"/>
                <w:szCs w:val="24"/>
                <w:lang w:val="ro-RO"/>
              </w:rPr>
              <w:t>44.</w:t>
            </w:r>
            <w:r w:rsidR="00931C31">
              <w:rPr>
                <w:rFonts w:ascii="Times New Roman" w:hAnsi="Times New Roman" w:cs="Times New Roman"/>
                <w:b/>
                <w:sz w:val="24"/>
                <w:szCs w:val="24"/>
                <w:lang w:val="ro-RO"/>
              </w:rPr>
              <w:t xml:space="preserve"> </w:t>
            </w:r>
            <w:r w:rsidR="00457752" w:rsidRPr="00D31850">
              <w:rPr>
                <w:rFonts w:ascii="Times New Roman" w:hAnsi="Times New Roman" w:cs="Times New Roman"/>
                <w:b/>
                <w:sz w:val="24"/>
                <w:szCs w:val="24"/>
                <w:lang w:val="ro-RO"/>
              </w:rPr>
              <w:t>Terapia medicamemtoasă a pacienților cu sindrom hepato-renal</w:t>
            </w:r>
          </w:p>
          <w:p w:rsidR="00457752" w:rsidRPr="00D31850" w:rsidRDefault="00457752"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Vasoconstrictorii și albumina sunt recomandaț</w:t>
            </w:r>
            <w:r w:rsidR="00F40230" w:rsidRPr="00D31850">
              <w:rPr>
                <w:rFonts w:ascii="Times New Roman" w:hAnsi="Times New Roman" w:cs="Times New Roman"/>
                <w:sz w:val="24"/>
                <w:szCs w:val="24"/>
                <w:lang w:val="en-US"/>
              </w:rPr>
              <w:t>i</w:t>
            </w:r>
            <w:r w:rsidRPr="00D31850">
              <w:rPr>
                <w:rFonts w:ascii="Times New Roman" w:hAnsi="Times New Roman" w:cs="Times New Roman"/>
                <w:sz w:val="24"/>
                <w:szCs w:val="24"/>
                <w:lang w:val="en-US"/>
              </w:rPr>
              <w:t xml:space="preserve"> la toți pacienții care corespund definiției actuale a stadiului IRA-HRS &gt; 1A (III; 1).</w:t>
            </w:r>
          </w:p>
          <w:p w:rsidR="00457752" w:rsidRPr="00D31850" w:rsidRDefault="00457752"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Terlipressin</w:t>
            </w:r>
            <w:r w:rsidR="00F40230"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si albumina trebui</w:t>
            </w:r>
            <w:r w:rsidR="00F40230" w:rsidRPr="00D31850">
              <w:rPr>
                <w:rFonts w:ascii="Times New Roman" w:hAnsi="Times New Roman" w:cs="Times New Roman"/>
                <w:sz w:val="24"/>
                <w:szCs w:val="24"/>
                <w:lang w:val="en-US"/>
              </w:rPr>
              <w:t>e</w:t>
            </w:r>
            <w:r w:rsidRPr="00D31850">
              <w:rPr>
                <w:rFonts w:ascii="Times New Roman" w:hAnsi="Times New Roman" w:cs="Times New Roman"/>
                <w:sz w:val="24"/>
                <w:szCs w:val="24"/>
                <w:lang w:val="en-US"/>
              </w:rPr>
              <w:t xml:space="preserve"> considerată prima opțiune terapeutică pentru tratamentul Sdr HR. Te</w:t>
            </w:r>
            <w:r w:rsidR="00AB0315" w:rsidRPr="00D31850">
              <w:rPr>
                <w:rFonts w:ascii="Times New Roman" w:hAnsi="Times New Roman" w:cs="Times New Roman"/>
                <w:sz w:val="24"/>
                <w:szCs w:val="24"/>
                <w:lang w:val="en-US"/>
              </w:rPr>
              <w:t>r</w:t>
            </w:r>
            <w:r w:rsidRPr="00D31850">
              <w:rPr>
                <w:rFonts w:ascii="Times New Roman" w:hAnsi="Times New Roman" w:cs="Times New Roman"/>
                <w:sz w:val="24"/>
                <w:szCs w:val="24"/>
                <w:lang w:val="en-US"/>
              </w:rPr>
              <w:t xml:space="preserve">lipresina </w:t>
            </w:r>
            <w:r w:rsidR="00F40230" w:rsidRPr="00D31850">
              <w:rPr>
                <w:rFonts w:ascii="Times New Roman" w:hAnsi="Times New Roman" w:cs="Times New Roman"/>
                <w:sz w:val="24"/>
                <w:szCs w:val="24"/>
                <w:lang w:val="en-US"/>
              </w:rPr>
              <w:t>se</w:t>
            </w:r>
            <w:r w:rsidRPr="00D31850">
              <w:rPr>
                <w:rFonts w:ascii="Times New Roman" w:hAnsi="Times New Roman" w:cs="Times New Roman"/>
                <w:sz w:val="24"/>
                <w:szCs w:val="24"/>
                <w:lang w:val="en-US"/>
              </w:rPr>
              <w:t xml:space="preserve"> utiliz</w:t>
            </w:r>
            <w:r w:rsidR="00F40230" w:rsidRPr="00D31850">
              <w:rPr>
                <w:rFonts w:ascii="Times New Roman" w:hAnsi="Times New Roman" w:cs="Times New Roman"/>
                <w:sz w:val="24"/>
                <w:szCs w:val="24"/>
                <w:lang w:val="en-US"/>
              </w:rPr>
              <w:t>eaza</w:t>
            </w:r>
            <w:r w:rsidRPr="00D31850">
              <w:rPr>
                <w:rFonts w:ascii="Times New Roman" w:hAnsi="Times New Roman" w:cs="Times New Roman"/>
                <w:sz w:val="24"/>
                <w:szCs w:val="24"/>
                <w:lang w:val="en-US"/>
              </w:rPr>
              <w:t xml:space="preserve"> i.v. </w:t>
            </w:r>
            <w:r w:rsidR="00F40230" w:rsidRPr="00D31850">
              <w:rPr>
                <w:rFonts w:ascii="Times New Roman" w:hAnsi="Times New Roman" w:cs="Times New Roman"/>
                <w:sz w:val="24"/>
                <w:szCs w:val="24"/>
                <w:lang w:val="en-US"/>
              </w:rPr>
              <w:t xml:space="preserve">in </w:t>
            </w:r>
            <w:r w:rsidRPr="00D31850">
              <w:rPr>
                <w:rFonts w:ascii="Times New Roman" w:hAnsi="Times New Roman" w:cs="Times New Roman"/>
                <w:sz w:val="24"/>
                <w:szCs w:val="24"/>
                <w:lang w:val="en-US"/>
              </w:rPr>
              <w:t>bolus</w:t>
            </w:r>
            <w:r w:rsidR="00F40230"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la doza inițială de 1 mg la fiecare 4-6 ore. În cazul non-răspunsului (scăderea SCr &lt;25% față de valoarea maximă), după </w:t>
            </w:r>
            <w:r w:rsidR="00F40230" w:rsidRPr="00D31850">
              <w:rPr>
                <w:rFonts w:ascii="Times New Roman" w:hAnsi="Times New Roman" w:cs="Times New Roman"/>
                <w:sz w:val="24"/>
                <w:szCs w:val="24"/>
                <w:lang w:val="en-US"/>
              </w:rPr>
              <w:t>2</w:t>
            </w:r>
            <w:r w:rsidRPr="00D31850">
              <w:rPr>
                <w:rFonts w:ascii="Times New Roman" w:hAnsi="Times New Roman" w:cs="Times New Roman"/>
                <w:sz w:val="24"/>
                <w:szCs w:val="24"/>
                <w:lang w:val="en-US"/>
              </w:rPr>
              <w:t xml:space="preserve"> zile, doza de terlipressin</w:t>
            </w:r>
            <w:r w:rsidR="00F40230"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trebuie crescută în mod treptat până la maxim 12 mg / zi (I; 1).</w:t>
            </w:r>
          </w:p>
          <w:p w:rsidR="00457752" w:rsidRPr="00D31850" w:rsidRDefault="00457752"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Soluția de albumină (20%) trebuie utilizată la doză 20-40 g / zi</w:t>
            </w:r>
            <w:r w:rsidR="00423639" w:rsidRPr="00D31850">
              <w:rPr>
                <w:rFonts w:ascii="Times New Roman" w:hAnsi="Times New Roman" w:cs="Times New Roman"/>
                <w:sz w:val="24"/>
                <w:szCs w:val="24"/>
                <w:lang w:val="en-US"/>
              </w:rPr>
              <w:t xml:space="preserve"> cu monitorizarea parametrilor vitali cu scopul </w:t>
            </w:r>
            <w:r w:rsidRPr="00D31850">
              <w:rPr>
                <w:rFonts w:ascii="Times New Roman" w:hAnsi="Times New Roman" w:cs="Times New Roman"/>
                <w:sz w:val="24"/>
                <w:szCs w:val="24"/>
                <w:lang w:val="en-US"/>
              </w:rPr>
              <w:t>prevenir</w:t>
            </w:r>
            <w:r w:rsidR="00252F99" w:rsidRPr="00D31850">
              <w:rPr>
                <w:rFonts w:ascii="Times New Roman" w:hAnsi="Times New Roman" w:cs="Times New Roman"/>
                <w:sz w:val="24"/>
                <w:szCs w:val="24"/>
                <w:lang w:val="en-US"/>
              </w:rPr>
              <w:t>ii</w:t>
            </w:r>
            <w:r w:rsidRPr="00D31850">
              <w:rPr>
                <w:rFonts w:ascii="Times New Roman" w:hAnsi="Times New Roman" w:cs="Times New Roman"/>
                <w:sz w:val="24"/>
                <w:szCs w:val="24"/>
                <w:lang w:val="en-US"/>
              </w:rPr>
              <w:t xml:space="preserve"> supraincarcarii circulatorii prin optimizare</w:t>
            </w:r>
            <w:r w:rsidR="00252F99"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echilibrul</w:t>
            </w:r>
            <w:r w:rsidR="00252F99" w:rsidRPr="00D31850">
              <w:rPr>
                <w:rFonts w:ascii="Times New Roman" w:hAnsi="Times New Roman" w:cs="Times New Roman"/>
                <w:sz w:val="24"/>
                <w:szCs w:val="24"/>
                <w:lang w:val="en-US"/>
              </w:rPr>
              <w:t>ui</w:t>
            </w:r>
            <w:r w:rsidRPr="00D31850">
              <w:rPr>
                <w:rFonts w:ascii="Times New Roman" w:hAnsi="Times New Roman" w:cs="Times New Roman"/>
                <w:sz w:val="24"/>
                <w:szCs w:val="24"/>
                <w:lang w:val="en-US"/>
              </w:rPr>
              <w:t xml:space="preserve"> fluidului și aju</w:t>
            </w:r>
            <w:r w:rsidR="00252F99" w:rsidRPr="00D31850">
              <w:rPr>
                <w:rFonts w:ascii="Times New Roman" w:hAnsi="Times New Roman" w:cs="Times New Roman"/>
                <w:sz w:val="24"/>
                <w:szCs w:val="24"/>
                <w:lang w:val="en-US"/>
              </w:rPr>
              <w:t xml:space="preserve">starea </w:t>
            </w:r>
            <w:r w:rsidRPr="00D31850">
              <w:rPr>
                <w:rFonts w:ascii="Times New Roman" w:hAnsi="Times New Roman" w:cs="Times New Roman"/>
                <w:sz w:val="24"/>
                <w:szCs w:val="24"/>
                <w:lang w:val="en-US"/>
              </w:rPr>
              <w:t>doze</w:t>
            </w:r>
            <w:r w:rsidR="00252F99" w:rsidRPr="00D31850">
              <w:rPr>
                <w:rFonts w:ascii="Times New Roman" w:hAnsi="Times New Roman" w:cs="Times New Roman"/>
                <w:sz w:val="24"/>
                <w:szCs w:val="24"/>
                <w:lang w:val="en-US"/>
              </w:rPr>
              <w:t>lor</w:t>
            </w:r>
            <w:r w:rsidRPr="00D31850">
              <w:rPr>
                <w:rFonts w:ascii="Times New Roman" w:hAnsi="Times New Roman" w:cs="Times New Roman"/>
                <w:sz w:val="24"/>
                <w:szCs w:val="24"/>
                <w:lang w:val="en-US"/>
              </w:rPr>
              <w:t xml:space="preserve"> de albumină (II-2; 1).</w:t>
            </w:r>
          </w:p>
          <w:p w:rsidR="00252F99" w:rsidRPr="00D31850" w:rsidRDefault="00457752"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Spre deosebire de terlipressin</w:t>
            </w:r>
            <w:r w:rsidR="00AA7307"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utilizarea noradrenalinei necesită întotdeauna o linie venoasă centrală șitransferul pacientului </w:t>
            </w:r>
            <w:r w:rsidR="00252F99" w:rsidRPr="00D31850">
              <w:rPr>
                <w:rFonts w:ascii="Times New Roman" w:hAnsi="Times New Roman" w:cs="Times New Roman"/>
                <w:sz w:val="24"/>
                <w:szCs w:val="24"/>
                <w:lang w:val="en-US"/>
              </w:rPr>
              <w:t xml:space="preserve">în </w:t>
            </w:r>
            <w:r w:rsidRPr="00D31850">
              <w:rPr>
                <w:rFonts w:ascii="Times New Roman" w:hAnsi="Times New Roman" w:cs="Times New Roman"/>
                <w:sz w:val="24"/>
                <w:szCs w:val="24"/>
                <w:lang w:val="en-US"/>
              </w:rPr>
              <w:t>ATI. Midodrin</w:t>
            </w:r>
            <w:r w:rsidR="00AA7307" w:rsidRPr="00D31850">
              <w:rPr>
                <w:rFonts w:ascii="Times New Roman" w:hAnsi="Times New Roman" w:cs="Times New Roman"/>
                <w:sz w:val="24"/>
                <w:szCs w:val="24"/>
                <w:lang w:val="en-US"/>
              </w:rPr>
              <w:t>a</w:t>
            </w:r>
            <w:r w:rsidR="00252F99" w:rsidRPr="00D31850">
              <w:rPr>
                <w:rFonts w:ascii="Times New Roman" w:hAnsi="Times New Roman" w:cs="Times New Roman"/>
                <w:sz w:val="24"/>
                <w:szCs w:val="24"/>
                <w:lang w:val="en-US"/>
              </w:rPr>
              <w:t>și</w:t>
            </w:r>
            <w:r w:rsidRPr="00D31850">
              <w:rPr>
                <w:rFonts w:ascii="Times New Roman" w:hAnsi="Times New Roman" w:cs="Times New Roman"/>
                <w:sz w:val="24"/>
                <w:szCs w:val="24"/>
                <w:lang w:val="en-US"/>
              </w:rPr>
              <w:t xml:space="preserve"> octreotid</w:t>
            </w:r>
            <w:r w:rsidR="00AA7307"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po</w:t>
            </w:r>
            <w:r w:rsidR="00252F99" w:rsidRPr="00D31850">
              <w:rPr>
                <w:rFonts w:ascii="Times New Roman" w:hAnsi="Times New Roman" w:cs="Times New Roman"/>
                <w:sz w:val="24"/>
                <w:szCs w:val="24"/>
                <w:lang w:val="en-US"/>
              </w:rPr>
              <w:t>t</w:t>
            </w:r>
            <w:r w:rsidRPr="00D31850">
              <w:rPr>
                <w:rFonts w:ascii="Times New Roman" w:hAnsi="Times New Roman" w:cs="Times New Roman"/>
                <w:sz w:val="24"/>
                <w:szCs w:val="24"/>
                <w:lang w:val="en-US"/>
              </w:rPr>
              <w:t xml:space="preserve"> fi o opțiune numai atunci când terlipresin</w:t>
            </w:r>
            <w:r w:rsidR="00F40230"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sau noradrenalina sunt indisponibile</w:t>
            </w:r>
            <w:r w:rsidR="00252F99"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 (I; 1).</w:t>
            </w:r>
          </w:p>
          <w:p w:rsidR="00457752" w:rsidRPr="00D31850" w:rsidRDefault="00252F99"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U</w:t>
            </w:r>
            <w:r w:rsidR="00457752" w:rsidRPr="00D31850">
              <w:rPr>
                <w:rFonts w:ascii="Times New Roman" w:hAnsi="Times New Roman" w:cs="Times New Roman"/>
                <w:sz w:val="24"/>
                <w:szCs w:val="24"/>
                <w:lang w:val="en-US"/>
              </w:rPr>
              <w:t>n raspuns complet la tratament obtinem atunci cind  SCr- 0,3 mg / dl (26,5 lol / L) față de  valoarea initiala, în timp ce răspunsul parțial obtinem la valori ale  SCr  ≥0,3 mg / dl (26,5%) lmol / L) față de valoarea inițială (III; 1).</w:t>
            </w:r>
          </w:p>
          <w:p w:rsidR="00457752" w:rsidRPr="00D31850" w:rsidRDefault="00457752" w:rsidP="00B05AD5">
            <w:pPr>
              <w:pStyle w:val="a4"/>
              <w:numPr>
                <w:ilvl w:val="0"/>
                <w:numId w:val="68"/>
              </w:numPr>
              <w:tabs>
                <w:tab w:val="left" w:pos="284"/>
              </w:tabs>
              <w:spacing w:after="200" w:line="276" w:lineRule="auto"/>
              <w:ind w:left="142" w:hanging="142"/>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Reactiile adverse ale terlipressin</w:t>
            </w:r>
            <w:r w:rsidR="005B351F" w:rsidRPr="00D31850">
              <w:rPr>
                <w:rFonts w:ascii="Times New Roman" w:hAnsi="Times New Roman" w:cs="Times New Roman"/>
                <w:sz w:val="24"/>
                <w:szCs w:val="24"/>
                <w:lang w:val="en-US"/>
              </w:rPr>
              <w:t>ei</w:t>
            </w:r>
            <w:r w:rsidRPr="00D31850">
              <w:rPr>
                <w:rFonts w:ascii="Times New Roman" w:hAnsi="Times New Roman" w:cs="Times New Roman"/>
                <w:sz w:val="24"/>
                <w:szCs w:val="24"/>
                <w:lang w:val="en-US"/>
              </w:rPr>
              <w:t xml:space="preserve"> sau noradrenaline</w:t>
            </w:r>
            <w:r w:rsidR="005B351F" w:rsidRPr="00D31850">
              <w:rPr>
                <w:rFonts w:ascii="Times New Roman" w:hAnsi="Times New Roman" w:cs="Times New Roman"/>
                <w:sz w:val="24"/>
                <w:szCs w:val="24"/>
                <w:lang w:val="en-US"/>
              </w:rPr>
              <w:t>i</w:t>
            </w:r>
            <w:r w:rsidRPr="00D31850">
              <w:rPr>
                <w:rFonts w:ascii="Times New Roman" w:hAnsi="Times New Roman" w:cs="Times New Roman"/>
                <w:sz w:val="24"/>
                <w:szCs w:val="24"/>
                <w:lang w:val="en-US"/>
              </w:rPr>
              <w:t xml:space="preserve"> includ evenimente ischemice și cardiovasculare. </w:t>
            </w:r>
            <w:r w:rsidR="005B351F" w:rsidRPr="00D31850">
              <w:rPr>
                <w:rFonts w:ascii="Times New Roman" w:hAnsi="Times New Roman" w:cs="Times New Roman"/>
                <w:sz w:val="24"/>
                <w:szCs w:val="24"/>
                <w:lang w:val="en-US"/>
              </w:rPr>
              <w:t>E</w:t>
            </w:r>
            <w:r w:rsidRPr="00D31850">
              <w:rPr>
                <w:rFonts w:ascii="Times New Roman" w:hAnsi="Times New Roman" w:cs="Times New Roman"/>
                <w:sz w:val="24"/>
                <w:szCs w:val="24"/>
                <w:lang w:val="en-US"/>
              </w:rPr>
              <w:t xml:space="preserve">ste recomandată examinarea clinică, inclusiv electrocardiograma înainte de </w:t>
            </w:r>
            <w:r w:rsidR="005B351F" w:rsidRPr="00D31850">
              <w:rPr>
                <w:rFonts w:ascii="Times New Roman" w:hAnsi="Times New Roman" w:cs="Times New Roman"/>
                <w:sz w:val="24"/>
                <w:szCs w:val="24"/>
                <w:lang w:val="en-US"/>
              </w:rPr>
              <w:t>initierea</w:t>
            </w:r>
            <w:r w:rsidRPr="00D31850">
              <w:rPr>
                <w:rFonts w:ascii="Times New Roman" w:hAnsi="Times New Roman" w:cs="Times New Roman"/>
                <w:sz w:val="24"/>
                <w:szCs w:val="24"/>
                <w:lang w:val="en-US"/>
              </w:rPr>
              <w:t xml:space="preserve"> tratamentului. (I; 1).</w:t>
            </w:r>
          </w:p>
        </w:tc>
      </w:tr>
    </w:tbl>
    <w:p w:rsidR="0057167F" w:rsidRPr="00D31850" w:rsidRDefault="0057167F" w:rsidP="00931C31">
      <w:pPr>
        <w:spacing w:line="276" w:lineRule="auto"/>
        <w:rPr>
          <w:rFonts w:ascii="Times New Roman" w:hAnsi="Times New Roman" w:cs="Times New Roman"/>
          <w:b/>
          <w:sz w:val="24"/>
          <w:szCs w:val="24"/>
          <w:lang w:val="ro-RO"/>
        </w:rPr>
      </w:pPr>
    </w:p>
    <w:p w:rsidR="00C17AEA" w:rsidRPr="000A58D4" w:rsidRDefault="00C17AEA" w:rsidP="00931C31">
      <w:pPr>
        <w:pStyle w:val="3"/>
        <w:spacing w:line="276" w:lineRule="auto"/>
        <w:rPr>
          <w:rFonts w:ascii="Times New Roman" w:hAnsi="Times New Roman" w:cs="Times New Roman"/>
          <w:b/>
          <w:color w:val="auto"/>
        </w:rPr>
      </w:pPr>
      <w:bookmarkStart w:id="217" w:name="_Toc706777"/>
      <w:bookmarkStart w:id="218" w:name="_Toc707271"/>
      <w:r w:rsidRPr="000A58D4">
        <w:rPr>
          <w:rStyle w:val="62"/>
          <w:b/>
          <w:color w:val="auto"/>
          <w:sz w:val="24"/>
          <w:szCs w:val="24"/>
        </w:rPr>
        <w:lastRenderedPageBreak/>
        <w:t xml:space="preserve">C.2.5.2.2.8 </w:t>
      </w:r>
      <w:r w:rsidRPr="000A58D4">
        <w:rPr>
          <w:rFonts w:ascii="Times New Roman" w:hAnsi="Times New Roman" w:cs="Times New Roman"/>
          <w:b/>
          <w:color w:val="auto"/>
        </w:rPr>
        <w:t>Insuficiența hepatică acută</w:t>
      </w:r>
      <w:bookmarkEnd w:id="217"/>
      <w:bookmarkEnd w:id="218"/>
    </w:p>
    <w:tbl>
      <w:tblPr>
        <w:tblStyle w:val="a5"/>
        <w:tblW w:w="10598" w:type="dxa"/>
        <w:tblLook w:val="04A0" w:firstRow="1" w:lastRow="0" w:firstColumn="1" w:lastColumn="0" w:noHBand="0" w:noVBand="1"/>
      </w:tblPr>
      <w:tblGrid>
        <w:gridCol w:w="10598"/>
      </w:tblGrid>
      <w:tr w:rsidR="00931410" w:rsidRPr="006827E6" w:rsidTr="0057167F">
        <w:trPr>
          <w:trHeight w:val="5386"/>
        </w:trPr>
        <w:tc>
          <w:tcPr>
            <w:tcW w:w="10598" w:type="dxa"/>
          </w:tcPr>
          <w:p w:rsidR="00C51A36" w:rsidRPr="00D31850" w:rsidRDefault="00C51A36"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173360">
              <w:rPr>
                <w:rFonts w:ascii="Times New Roman" w:hAnsi="Times New Roman" w:cs="Times New Roman"/>
                <w:b/>
                <w:sz w:val="24"/>
                <w:szCs w:val="24"/>
                <w:lang w:val="ro-RO"/>
              </w:rPr>
              <w:t>45.</w:t>
            </w:r>
            <w:r w:rsidR="00E47703" w:rsidRPr="00D31850">
              <w:rPr>
                <w:rFonts w:ascii="Times New Roman" w:hAnsi="Times New Roman" w:cs="Times New Roman"/>
                <w:b/>
                <w:sz w:val="24"/>
                <w:szCs w:val="24"/>
                <w:lang w:val="ro-RO"/>
              </w:rPr>
              <w:t xml:space="preserve"> </w:t>
            </w:r>
            <w:r w:rsidR="009B19D9" w:rsidRPr="00D31850">
              <w:rPr>
                <w:rFonts w:ascii="Times New Roman" w:hAnsi="Times New Roman" w:cs="Times New Roman"/>
                <w:b/>
                <w:sz w:val="24"/>
                <w:szCs w:val="24"/>
                <w:lang w:val="ro-RO"/>
              </w:rPr>
              <w:t>Managem</w:t>
            </w:r>
            <w:r w:rsidR="004123C9" w:rsidRPr="00D31850">
              <w:rPr>
                <w:rFonts w:ascii="Times New Roman" w:hAnsi="Times New Roman" w:cs="Times New Roman"/>
                <w:b/>
                <w:sz w:val="24"/>
                <w:szCs w:val="24"/>
                <w:lang w:val="ro-RO"/>
              </w:rPr>
              <w:t>e</w:t>
            </w:r>
            <w:r w:rsidR="009B19D9" w:rsidRPr="00D31850">
              <w:rPr>
                <w:rFonts w:ascii="Times New Roman" w:hAnsi="Times New Roman" w:cs="Times New Roman"/>
                <w:b/>
                <w:sz w:val="24"/>
                <w:szCs w:val="24"/>
                <w:lang w:val="ro-RO"/>
              </w:rPr>
              <w:t>ntul terapeutic al pacienților cu IHA</w:t>
            </w:r>
          </w:p>
          <w:p w:rsidR="009B19D9" w:rsidRPr="00D31850" w:rsidRDefault="009B19D9" w:rsidP="00B05AD5">
            <w:pPr>
              <w:pStyle w:val="a4"/>
              <w:numPr>
                <w:ilvl w:val="0"/>
                <w:numId w:val="69"/>
              </w:numPr>
              <w:spacing w:after="200"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În prezent, nu există o terapie specifică pentru IHA în afara terapiei antivirale la pacienții cu IRA datorită reactivării infecției cu VHB. Funcția organelor, în special ficatul, rinichii, creierul, plămânii, </w:t>
            </w:r>
            <w:r w:rsidR="00876418" w:rsidRPr="00D31850">
              <w:rPr>
                <w:rFonts w:ascii="Times New Roman" w:hAnsi="Times New Roman" w:cs="Times New Roman"/>
                <w:sz w:val="24"/>
                <w:szCs w:val="24"/>
                <w:lang w:val="en-US"/>
              </w:rPr>
              <w:t>dereglarea sistemului decoagulare,</w:t>
            </w:r>
            <w:r w:rsidRPr="00D31850">
              <w:rPr>
                <w:rFonts w:ascii="Times New Roman" w:hAnsi="Times New Roman" w:cs="Times New Roman"/>
                <w:sz w:val="24"/>
                <w:szCs w:val="24"/>
                <w:lang w:val="en-US"/>
              </w:rPr>
              <w:t>, trebuie monitorizată frecvent și cu atenție în timpul spitalizării, deoarece IHA este o condiție dinamică. Cu toate acestea, monitorizarea și managementul trebuie individualizat în funcție de circumstanțe specifice, în special vârsta pacienților și comorbiditățile (III, 1).</w:t>
            </w:r>
          </w:p>
          <w:p w:rsidR="009B19D9" w:rsidRPr="00D31850" w:rsidRDefault="009B19D9" w:rsidP="00B05AD5">
            <w:pPr>
              <w:pStyle w:val="a4"/>
              <w:numPr>
                <w:ilvl w:val="0"/>
                <w:numId w:val="69"/>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Diagnosticul și gradul IHA trebuie stabilit în baza scorului de prognostic CLIF-C</w:t>
            </w:r>
          </w:p>
          <w:p w:rsidR="009B19D9" w:rsidRPr="00D31850" w:rsidRDefault="009B19D9" w:rsidP="00931C31">
            <w:pPr>
              <w:shd w:val="clear" w:color="auto" w:fill="8EAADB" w:themeFill="accent1" w:themeFillTint="99"/>
              <w:spacing w:line="276" w:lineRule="auto"/>
              <w:ind w:right="-108"/>
              <w:contextualSpacing/>
              <w:jc w:val="center"/>
              <w:rPr>
                <w:rFonts w:ascii="Times New Roman" w:hAnsi="Times New Roman" w:cs="Times New Roman"/>
                <w:sz w:val="24"/>
                <w:szCs w:val="24"/>
                <w:lang w:val="en-US"/>
              </w:rPr>
            </w:pPr>
            <w:r w:rsidRPr="00D31850">
              <w:rPr>
                <w:rFonts w:ascii="Times New Roman" w:hAnsi="Times New Roman" w:cs="Times New Roman"/>
                <w:sz w:val="24"/>
                <w:szCs w:val="24"/>
                <w:lang w:val="en-US"/>
              </w:rPr>
              <w:t>10 x [0.03 x V</w:t>
            </w:r>
            <w:r w:rsidRPr="00D31850">
              <w:rPr>
                <w:rFonts w:ascii="Times New Roman" w:hAnsi="Times New Roman" w:cs="Times New Roman"/>
                <w:sz w:val="24"/>
                <w:szCs w:val="24"/>
                <w:lang w:val="ro-RO"/>
              </w:rPr>
              <w:t>îrsta</w:t>
            </w:r>
            <w:r w:rsidRPr="00D31850">
              <w:rPr>
                <w:rFonts w:ascii="Times New Roman" w:hAnsi="Times New Roman" w:cs="Times New Roman"/>
                <w:sz w:val="24"/>
                <w:szCs w:val="24"/>
                <w:lang w:val="en-US"/>
              </w:rPr>
              <w:t xml:space="preserve"> + 0.66 x Ln (Creatinina) + 1.71 x Ln (INR) + 0.88 x Ln (Leucocite) – 0.05 x Sodiu + 8]</w:t>
            </w:r>
          </w:p>
          <w:p w:rsidR="009B19D9" w:rsidRPr="00D31850" w:rsidRDefault="009B19D9" w:rsidP="00B05AD5">
            <w:pPr>
              <w:pStyle w:val="a4"/>
              <w:numPr>
                <w:ilvl w:val="0"/>
                <w:numId w:val="69"/>
              </w:numPr>
              <w:spacing w:after="200"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Se recomandă identificarea și tratamentul precoce a factorilor predispozanti a</w:t>
            </w:r>
            <w:r w:rsidR="001D4735" w:rsidRPr="00D31850">
              <w:rPr>
                <w:rFonts w:ascii="Times New Roman" w:hAnsi="Times New Roman" w:cs="Times New Roman"/>
                <w:sz w:val="24"/>
                <w:szCs w:val="24"/>
                <w:lang w:val="en-US"/>
              </w:rPr>
              <w:t>l</w:t>
            </w:r>
            <w:r w:rsidRPr="00D31850">
              <w:rPr>
                <w:rFonts w:ascii="Times New Roman" w:hAnsi="Times New Roman" w:cs="Times New Roman"/>
                <w:sz w:val="24"/>
                <w:szCs w:val="24"/>
                <w:lang w:val="en-US"/>
              </w:rPr>
              <w:t xml:space="preserve"> IHA, în special a infecțiilor bacteriene. Cu toate acestea, la unii pacienți IHA progresează în ciuda tratamentului etiologic (III; 1).</w:t>
            </w:r>
          </w:p>
          <w:p w:rsidR="009B19D9" w:rsidRPr="00D31850" w:rsidRDefault="009B19D9" w:rsidP="00B05AD5">
            <w:pPr>
              <w:pStyle w:val="a4"/>
              <w:numPr>
                <w:ilvl w:val="0"/>
                <w:numId w:val="69"/>
              </w:numPr>
              <w:spacing w:after="200"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Administrarea analogilor nucleozidici (tenofovir, entecavir) </w:t>
            </w:r>
            <w:r w:rsidR="00AB0315" w:rsidRPr="00D31850">
              <w:rPr>
                <w:rFonts w:ascii="Times New Roman" w:hAnsi="Times New Roman" w:cs="Times New Roman"/>
                <w:sz w:val="24"/>
                <w:szCs w:val="24"/>
                <w:lang w:val="en-US"/>
              </w:rPr>
              <w:t>necesita</w:t>
            </w:r>
            <w:r w:rsidRPr="00D31850">
              <w:rPr>
                <w:rFonts w:ascii="Times New Roman" w:hAnsi="Times New Roman" w:cs="Times New Roman"/>
                <w:sz w:val="24"/>
                <w:szCs w:val="24"/>
                <w:lang w:val="en-US"/>
              </w:rPr>
              <w:t xml:space="preserve"> inițiată cât mai curând posibil la pacienții cu IHA datorate infecției cu VHB (I; 1).</w:t>
            </w:r>
          </w:p>
          <w:p w:rsidR="009B19D9" w:rsidRPr="00D31850" w:rsidRDefault="009B19D9" w:rsidP="00B05AD5">
            <w:pPr>
              <w:pStyle w:val="a4"/>
              <w:numPr>
                <w:ilvl w:val="0"/>
                <w:numId w:val="69"/>
              </w:numPr>
              <w:spacing w:after="200"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 Este recomandată trimiterea timpurie a pacienților cu IHA la centrele de transplant hepatic pentru evaluare imediată (II-3; 1).</w:t>
            </w:r>
          </w:p>
          <w:p w:rsidR="009B19D9" w:rsidRPr="00D31850" w:rsidRDefault="009B19D9" w:rsidP="00B05AD5">
            <w:pPr>
              <w:pStyle w:val="a4"/>
              <w:numPr>
                <w:ilvl w:val="0"/>
                <w:numId w:val="69"/>
              </w:numPr>
              <w:spacing w:line="276" w:lineRule="auto"/>
              <w:ind w:left="284" w:hanging="284"/>
              <w:contextualSpacing/>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Retragerea suportului de terapie intensivă continuă poate fi sugerată la pacienții care nu sunt candidați la TH, cu patru sau mai multe </w:t>
            </w:r>
            <w:r w:rsidR="00CA2CC6" w:rsidRPr="00D31850">
              <w:rPr>
                <w:rFonts w:ascii="Times New Roman" w:hAnsi="Times New Roman" w:cs="Times New Roman"/>
                <w:sz w:val="24"/>
                <w:szCs w:val="24"/>
                <w:lang w:val="en-US"/>
              </w:rPr>
              <w:t>disfunctii</w:t>
            </w:r>
            <w:r w:rsidRPr="00D31850">
              <w:rPr>
                <w:rFonts w:ascii="Times New Roman" w:hAnsi="Times New Roman" w:cs="Times New Roman"/>
                <w:sz w:val="24"/>
                <w:szCs w:val="24"/>
                <w:lang w:val="en-US"/>
              </w:rPr>
              <w:t xml:space="preserve"> de organe după o săptămână de tratament intensiv adecvat (II-2,2</w:t>
            </w:r>
            <w:r w:rsidR="0057167F" w:rsidRPr="00D31850">
              <w:rPr>
                <w:rFonts w:ascii="Times New Roman" w:hAnsi="Times New Roman" w:cs="Times New Roman"/>
                <w:sz w:val="24"/>
                <w:szCs w:val="24"/>
                <w:lang w:val="en-US"/>
              </w:rPr>
              <w:t>)</w:t>
            </w:r>
          </w:p>
        </w:tc>
      </w:tr>
    </w:tbl>
    <w:p w:rsidR="00457752" w:rsidRPr="00D31850" w:rsidRDefault="009B19D9"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Notă: </w:t>
      </w:r>
      <w:hyperlink r:id="rId19" w:history="1">
        <w:r w:rsidRPr="00D31850">
          <w:rPr>
            <w:rStyle w:val="a6"/>
            <w:rFonts w:ascii="Times New Roman" w:hAnsi="Times New Roman" w:cs="Times New Roman"/>
            <w:b/>
            <w:color w:val="auto"/>
            <w:sz w:val="24"/>
            <w:szCs w:val="24"/>
            <w:lang w:val="ro-RO"/>
          </w:rPr>
          <w:t>http://www.efclif.com/scientific-activity/score-calculators/clif-c-aclf</w:t>
        </w:r>
      </w:hyperlink>
    </w:p>
    <w:p w:rsidR="009B19D9" w:rsidRPr="00D31850" w:rsidRDefault="009B19D9" w:rsidP="00931C31">
      <w:pPr>
        <w:spacing w:line="276" w:lineRule="auto"/>
        <w:rPr>
          <w:rFonts w:ascii="Times New Roman" w:hAnsi="Times New Roman" w:cs="Times New Roman"/>
          <w:b/>
          <w:sz w:val="24"/>
          <w:szCs w:val="24"/>
          <w:lang w:val="ro-RO"/>
        </w:rPr>
      </w:pPr>
    </w:p>
    <w:p w:rsidR="009B19D9" w:rsidRDefault="00C17AEA" w:rsidP="00931C31">
      <w:pPr>
        <w:pStyle w:val="3"/>
        <w:spacing w:line="276" w:lineRule="auto"/>
        <w:rPr>
          <w:rFonts w:ascii="Times New Roman" w:hAnsi="Times New Roman" w:cs="Times New Roman"/>
          <w:b/>
          <w:color w:val="auto"/>
          <w:lang w:val="en-US"/>
        </w:rPr>
      </w:pPr>
      <w:bookmarkStart w:id="219" w:name="_Toc706778"/>
      <w:bookmarkStart w:id="220" w:name="_Toc707272"/>
      <w:r w:rsidRPr="000A58D4">
        <w:rPr>
          <w:rStyle w:val="62"/>
          <w:b/>
          <w:color w:val="auto"/>
          <w:sz w:val="24"/>
          <w:szCs w:val="24"/>
          <w:lang w:val="en-US"/>
        </w:rPr>
        <w:t xml:space="preserve">C.2.5.2.2.9 </w:t>
      </w:r>
      <w:r w:rsidRPr="000A58D4">
        <w:rPr>
          <w:rFonts w:ascii="Times New Roman" w:hAnsi="Times New Roman" w:cs="Times New Roman"/>
          <w:b/>
          <w:color w:val="auto"/>
          <w:lang w:val="en-US"/>
        </w:rPr>
        <w:t>Insuficiența adrenală relativă (IAR)</w:t>
      </w:r>
      <w:bookmarkEnd w:id="219"/>
      <w:bookmarkEnd w:id="220"/>
    </w:p>
    <w:tbl>
      <w:tblPr>
        <w:tblStyle w:val="a5"/>
        <w:tblW w:w="10598" w:type="dxa"/>
        <w:tblLook w:val="04A0" w:firstRow="1" w:lastRow="0" w:firstColumn="1" w:lastColumn="0" w:noHBand="0" w:noVBand="1"/>
      </w:tblPr>
      <w:tblGrid>
        <w:gridCol w:w="10598"/>
      </w:tblGrid>
      <w:tr w:rsidR="002E6112" w:rsidRPr="006827E6" w:rsidTr="00826355">
        <w:trPr>
          <w:trHeight w:val="2202"/>
        </w:trPr>
        <w:tc>
          <w:tcPr>
            <w:tcW w:w="10598" w:type="dxa"/>
          </w:tcPr>
          <w:p w:rsidR="00173360" w:rsidRPr="00173360" w:rsidRDefault="00173360" w:rsidP="002E6112">
            <w:pPr>
              <w:spacing w:line="276" w:lineRule="auto"/>
              <w:jc w:val="both"/>
              <w:rPr>
                <w:rFonts w:ascii="Times New Roman" w:hAnsi="Times New Roman" w:cs="Times New Roman"/>
                <w:b/>
                <w:sz w:val="24"/>
                <w:szCs w:val="24"/>
                <w:lang w:val="ro-RO"/>
              </w:rPr>
            </w:pPr>
            <w:r w:rsidRPr="00173360">
              <w:rPr>
                <w:rFonts w:ascii="Times New Roman" w:hAnsi="Times New Roman" w:cs="Times New Roman"/>
                <w:b/>
                <w:sz w:val="24"/>
                <w:szCs w:val="24"/>
                <w:lang w:val="ro-RO"/>
              </w:rPr>
              <w:t>Caseta 46.</w:t>
            </w:r>
          </w:p>
          <w:p w:rsidR="002E6112" w:rsidRPr="00D31850" w:rsidRDefault="00173360" w:rsidP="002E6112">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E6112" w:rsidRPr="00D31850">
              <w:rPr>
                <w:rFonts w:ascii="Times New Roman" w:hAnsi="Times New Roman" w:cs="Times New Roman"/>
                <w:sz w:val="24"/>
                <w:szCs w:val="24"/>
                <w:lang w:val="ro-RO"/>
              </w:rPr>
              <w:t xml:space="preserve">IAR este condiția în care există răspuns cortizolic neadecvat la stres. </w:t>
            </w:r>
          </w:p>
          <w:p w:rsidR="002E6112" w:rsidRPr="00D31850" w:rsidRDefault="002E6112" w:rsidP="00B05AD5">
            <w:pPr>
              <w:pStyle w:val="a4"/>
              <w:numPr>
                <w:ilvl w:val="0"/>
                <w:numId w:val="70"/>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Diagnosticul se baze</w:t>
            </w:r>
            <w:r>
              <w:rPr>
                <w:rFonts w:ascii="Times New Roman" w:hAnsi="Times New Roman" w:cs="Times New Roman"/>
                <w:sz w:val="24"/>
                <w:szCs w:val="24"/>
                <w:lang w:val="ro-RO"/>
              </w:rPr>
              <w:t>a</w:t>
            </w:r>
            <w:r w:rsidRPr="00D31850">
              <w:rPr>
                <w:rFonts w:ascii="Times New Roman" w:hAnsi="Times New Roman" w:cs="Times New Roman"/>
                <w:sz w:val="24"/>
                <w:szCs w:val="24"/>
                <w:lang w:val="ro-RO"/>
              </w:rPr>
              <w:t>ză pe nivelul cortizolului delta total din ser după administrarea a 250µg corticotropina care va fi mai mic de 248 nmol/L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9µg/dL) sau nivelul cortizolului total &lt; de 276 nmol/l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10µg/dL). </w:t>
            </w:r>
            <w:r w:rsidRPr="00C73583">
              <w:rPr>
                <w:rFonts w:ascii="Times New Roman" w:hAnsi="Times New Roman" w:cs="Times New Roman"/>
                <w:sz w:val="24"/>
                <w:szCs w:val="24"/>
                <w:u w:val="single"/>
                <w:lang w:val="ro-RO"/>
              </w:rPr>
              <w:t>Determinarea cortizonului salivar este de preferat</w:t>
            </w:r>
            <w:r w:rsidRPr="00D31850">
              <w:rPr>
                <w:rFonts w:ascii="Times New Roman" w:hAnsi="Times New Roman" w:cs="Times New Roman"/>
                <w:sz w:val="24"/>
                <w:szCs w:val="24"/>
                <w:lang w:val="ro-RO"/>
              </w:rPr>
              <w:t xml:space="preserve"> fiindcă concentrația cortizolului liber în ser poate fi influențată de reducerea nivelului seric a globinei ce leagă cortizol și albumina, ce frecvent se întâlnește la pacienții cu ciroza hepatică. </w:t>
            </w:r>
          </w:p>
          <w:p w:rsidR="002E6112" w:rsidRPr="002E6112" w:rsidRDefault="002E6112" w:rsidP="00B05AD5">
            <w:pPr>
              <w:pStyle w:val="a4"/>
              <w:numPr>
                <w:ilvl w:val="0"/>
                <w:numId w:val="70"/>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Tratamenntul cu hidrocortizona (doza 50 mg/6 ore) nu este recomandat în prezent</w:t>
            </w:r>
          </w:p>
        </w:tc>
      </w:tr>
    </w:tbl>
    <w:p w:rsidR="000A58D4" w:rsidRPr="000A58D4" w:rsidRDefault="000A58D4" w:rsidP="00931C31">
      <w:pPr>
        <w:spacing w:line="276" w:lineRule="auto"/>
        <w:rPr>
          <w:lang w:val="en-US"/>
        </w:rPr>
      </w:pPr>
    </w:p>
    <w:p w:rsidR="00C17AEA" w:rsidRDefault="00C17AEA" w:rsidP="00931C31">
      <w:pPr>
        <w:pStyle w:val="3"/>
        <w:spacing w:line="276" w:lineRule="auto"/>
        <w:rPr>
          <w:rFonts w:ascii="Times New Roman" w:hAnsi="Times New Roman" w:cs="Times New Roman"/>
          <w:b/>
          <w:color w:val="auto"/>
          <w:lang w:val="ro-RO"/>
        </w:rPr>
      </w:pPr>
      <w:bookmarkStart w:id="221" w:name="_Toc706779"/>
      <w:bookmarkStart w:id="222" w:name="_Toc707273"/>
      <w:bookmarkStart w:id="223" w:name="_Hlk522521699"/>
      <w:r w:rsidRPr="000A58D4">
        <w:rPr>
          <w:rStyle w:val="62"/>
          <w:b/>
          <w:color w:val="auto"/>
          <w:sz w:val="24"/>
          <w:szCs w:val="24"/>
          <w:lang w:val="ro-RO"/>
        </w:rPr>
        <w:t xml:space="preserve">C.2.5.2.2.10 </w:t>
      </w:r>
      <w:r w:rsidRPr="000A58D4">
        <w:rPr>
          <w:rFonts w:ascii="Times New Roman" w:hAnsi="Times New Roman" w:cs="Times New Roman"/>
          <w:b/>
          <w:color w:val="auto"/>
          <w:lang w:val="ro-RO"/>
        </w:rPr>
        <w:t>Cardiomiopatia cirotică (CMC)</w:t>
      </w:r>
      <w:bookmarkEnd w:id="221"/>
      <w:bookmarkEnd w:id="222"/>
    </w:p>
    <w:tbl>
      <w:tblPr>
        <w:tblStyle w:val="a5"/>
        <w:tblW w:w="0" w:type="auto"/>
        <w:tblLook w:val="04A0" w:firstRow="1" w:lastRow="0" w:firstColumn="1" w:lastColumn="0" w:noHBand="0" w:noVBand="1"/>
      </w:tblPr>
      <w:tblGrid>
        <w:gridCol w:w="10423"/>
      </w:tblGrid>
      <w:tr w:rsidR="002E6112" w:rsidRPr="006827E6" w:rsidTr="002E6112">
        <w:tc>
          <w:tcPr>
            <w:tcW w:w="10423" w:type="dxa"/>
          </w:tcPr>
          <w:p w:rsidR="00173360" w:rsidRDefault="00173360" w:rsidP="002E6112">
            <w:pPr>
              <w:spacing w:line="276"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Caseta 47.</w:t>
            </w:r>
          </w:p>
          <w:p w:rsidR="002E6112" w:rsidRDefault="002E6112" w:rsidP="00173360">
            <w:pPr>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 xml:space="preserve">Cardiomiopatia cirotică (CMC) </w:t>
            </w:r>
            <w:r w:rsidRPr="00D31850">
              <w:rPr>
                <w:rFonts w:ascii="Times New Roman" w:hAnsi="Times New Roman" w:cs="Times New Roman"/>
                <w:sz w:val="24"/>
                <w:szCs w:val="24"/>
                <w:lang w:val="ro-RO"/>
              </w:rPr>
              <w:t>este o disfuncție cardiaca cronică la pacienții cu ciroza hepatică diagnosticată, ce se caracterizează prin răspuns contractil întîrziat (teșit) la stres (farmacologic/chirurgical sau inflamator) și alterarea relaxării diastolice, frecvent asociat cu abnormalități electrofiziologice așa ca prelungirea intervalului QT. Acest fenomen apare în a</w:t>
            </w:r>
            <w:r>
              <w:rPr>
                <w:rFonts w:ascii="Times New Roman" w:hAnsi="Times New Roman" w:cs="Times New Roman"/>
                <w:sz w:val="24"/>
                <w:szCs w:val="24"/>
                <w:lang w:val="ro-RO"/>
              </w:rPr>
              <w:t xml:space="preserve">fara altor patologii cardiace. </w:t>
            </w:r>
          </w:p>
          <w:p w:rsidR="00173360" w:rsidRPr="00173360" w:rsidRDefault="00173360" w:rsidP="00173360">
            <w:pPr>
              <w:rPr>
                <w:rFonts w:ascii="Times New Roman" w:hAnsi="Times New Roman" w:cs="Times New Roman"/>
                <w:b/>
                <w:sz w:val="16"/>
                <w:szCs w:val="16"/>
                <w:lang w:val="ro-RO"/>
              </w:rPr>
            </w:pPr>
          </w:p>
          <w:p w:rsidR="00173360" w:rsidRPr="00D31850" w:rsidRDefault="00173360" w:rsidP="00173360">
            <w:pPr>
              <w:rPr>
                <w:rFonts w:ascii="Times New Roman" w:hAnsi="Times New Roman" w:cs="Times New Roman"/>
                <w:b/>
                <w:sz w:val="24"/>
                <w:szCs w:val="24"/>
                <w:lang w:val="ro-RO"/>
              </w:rPr>
            </w:pPr>
            <w:r w:rsidRPr="00D31850">
              <w:rPr>
                <w:rFonts w:ascii="Times New Roman" w:hAnsi="Times New Roman" w:cs="Times New Roman"/>
                <w:b/>
                <w:sz w:val="24"/>
                <w:szCs w:val="24"/>
                <w:lang w:val="ro-RO"/>
              </w:rPr>
              <w:t>Managementul terapeutic a pacienților cu CMC</w:t>
            </w:r>
          </w:p>
          <w:p w:rsidR="00173360" w:rsidRPr="00D31850" w:rsidRDefault="00173360" w:rsidP="00173360">
            <w:pPr>
              <w:pStyle w:val="a4"/>
              <w:numPr>
                <w:ilvl w:val="0"/>
                <w:numId w:val="71"/>
              </w:numPr>
              <w:tabs>
                <w:tab w:val="left" w:pos="284"/>
              </w:tabs>
              <w:spacing w:after="160"/>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Caracteristica disfuncției sistolice în CMC</w:t>
            </w:r>
            <w:r w:rsidRPr="00D31850">
              <w:rPr>
                <w:rFonts w:ascii="Times New Roman" w:hAnsi="Times New Roman" w:cs="Times New Roman"/>
                <w:sz w:val="24"/>
                <w:szCs w:val="24"/>
                <w:lang w:val="ro-RO"/>
              </w:rPr>
              <w:t>: Disfuncția sistolică se manifestă prin alterarea răspunsuluicontractil a ventricolului stâng la stres, care la examen ecocardiografic se evidențiază prin diminuarea fracției de ejecție a ventricolului stâng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55%). Ecocardiografia este necesara de efectuat după stresul indus de exerciții sau stresul farmacologic, din cauza că disfuncția sistiolică poate fi mascată de circulația hiperdinamică și reducerea postsarcinii</w:t>
            </w:r>
          </w:p>
          <w:p w:rsidR="00173360" w:rsidRPr="00D31850" w:rsidRDefault="00173360" w:rsidP="00173360">
            <w:pPr>
              <w:pStyle w:val="a4"/>
              <w:numPr>
                <w:ilvl w:val="0"/>
                <w:numId w:val="71"/>
              </w:numPr>
              <w:tabs>
                <w:tab w:val="left" w:pos="284"/>
              </w:tabs>
              <w:spacing w:after="160"/>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Analiza imagistică a deformației miocardului pentru evaluarea disfucției sistolice</w:t>
            </w:r>
            <w:r w:rsidRPr="00D31850">
              <w:rPr>
                <w:rFonts w:ascii="Times New Roman" w:hAnsi="Times New Roman" w:cs="Times New Roman"/>
                <w:sz w:val="24"/>
                <w:szCs w:val="24"/>
                <w:lang w:val="ro-RO"/>
              </w:rPr>
              <w:t xml:space="preserve">. Analiza imagistică a deformației miocardului este o tehnică ecocardiografică modernă care evaluiază scurtarea fibrelor muculare a miocardului (deformarea) care influeințează mișcările peretelui cordului. Măsurarea deformației globale longitudinale sistolice a ventricolului stâng reprezintă un marcher sensibil al funcției sistolice a ventricolului stâng și facilitează diagnosticul disfuncției sistolice în repaos. Rezonanța </w:t>
            </w:r>
            <w:r w:rsidRPr="00D31850">
              <w:rPr>
                <w:rFonts w:ascii="Times New Roman" w:hAnsi="Times New Roman" w:cs="Times New Roman"/>
                <w:sz w:val="24"/>
                <w:szCs w:val="24"/>
                <w:lang w:val="ro-RO"/>
              </w:rPr>
              <w:lastRenderedPageBreak/>
              <w:t>magnetică cardiacă poate la fel identifica modificări structurale a miocardului.</w:t>
            </w:r>
          </w:p>
          <w:p w:rsidR="00173360" w:rsidRPr="00D31850" w:rsidRDefault="00173360" w:rsidP="00173360">
            <w:pPr>
              <w:pStyle w:val="a4"/>
              <w:numPr>
                <w:ilvl w:val="0"/>
                <w:numId w:val="71"/>
              </w:numPr>
              <w:tabs>
                <w:tab w:val="left" w:pos="284"/>
              </w:tabs>
              <w:spacing w:after="160"/>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Caracterizarea disfuncției diastolice în cardiomiopatia cirotică</w:t>
            </w:r>
            <w:r w:rsidRPr="00D31850">
              <w:rPr>
                <w:rFonts w:ascii="Times New Roman" w:hAnsi="Times New Roman" w:cs="Times New Roman"/>
                <w:sz w:val="24"/>
                <w:szCs w:val="24"/>
                <w:lang w:val="ro-RO"/>
              </w:rPr>
              <w:t>. Disfuncția diastolică poate apărea ca semn precoce al cardiomiopatiei în contextul funcției sistolice normale și este necesar să fie diagnosticată folosind media E/e`</w:t>
            </w:r>
            <w:r w:rsidRPr="00D31850">
              <w:rPr>
                <w:rFonts w:ascii="Times New Roman" w:hAnsi="Times New Roman" w:cs="Times New Roman"/>
                <w:sz w:val="24"/>
                <w:szCs w:val="24"/>
                <w:lang w:val="ro-RO"/>
              </w:rPr>
              <w:sym w:font="Symbol" w:char="F03E"/>
            </w:r>
            <w:r w:rsidRPr="00D31850">
              <w:rPr>
                <w:rFonts w:ascii="Times New Roman" w:hAnsi="Times New Roman" w:cs="Times New Roman"/>
                <w:sz w:val="24"/>
                <w:szCs w:val="24"/>
                <w:lang w:val="ro-RO"/>
              </w:rPr>
              <w:t xml:space="preserve"> 14; velocicitatea tricuspidă </w:t>
            </w:r>
            <w:r w:rsidRPr="00D31850">
              <w:rPr>
                <w:rFonts w:ascii="Times New Roman" w:hAnsi="Times New Roman" w:cs="Times New Roman"/>
                <w:sz w:val="24"/>
                <w:szCs w:val="24"/>
                <w:lang w:val="ro-RO"/>
              </w:rPr>
              <w:sym w:font="Symbol" w:char="F03E"/>
            </w:r>
            <w:r w:rsidRPr="00D31850">
              <w:rPr>
                <w:rFonts w:ascii="Times New Roman" w:hAnsi="Times New Roman" w:cs="Times New Roman"/>
                <w:sz w:val="24"/>
                <w:szCs w:val="24"/>
                <w:lang w:val="ro-RO"/>
              </w:rPr>
              <w:t xml:space="preserve">2,8 m/s; indexul volumului atriului stâng  </w:t>
            </w:r>
            <w:r w:rsidRPr="00D31850">
              <w:rPr>
                <w:rFonts w:ascii="Times New Roman" w:hAnsi="Times New Roman" w:cs="Times New Roman"/>
                <w:sz w:val="24"/>
                <w:szCs w:val="24"/>
                <w:lang w:val="ro-RO"/>
              </w:rPr>
              <w:sym w:font="Symbol" w:char="F03E"/>
            </w:r>
            <w:r w:rsidRPr="00D31850">
              <w:rPr>
                <w:rFonts w:ascii="Times New Roman" w:hAnsi="Times New Roman" w:cs="Times New Roman"/>
                <w:sz w:val="24"/>
                <w:szCs w:val="24"/>
                <w:lang w:val="ro-RO"/>
              </w:rPr>
              <w:t xml:space="preserve"> 34 ml/m</w:t>
            </w:r>
            <w:r w:rsidRPr="00D31850">
              <w:rPr>
                <w:rFonts w:ascii="Times New Roman" w:hAnsi="Times New Roman" w:cs="Times New Roman"/>
                <w:sz w:val="24"/>
                <w:szCs w:val="24"/>
                <w:vertAlign w:val="superscript"/>
                <w:lang w:val="ro-RO"/>
              </w:rPr>
              <w:t>2</w:t>
            </w:r>
          </w:p>
          <w:p w:rsidR="00173360" w:rsidRPr="00D31850" w:rsidRDefault="00173360" w:rsidP="00173360">
            <w:pPr>
              <w:pStyle w:val="a4"/>
              <w:numPr>
                <w:ilvl w:val="0"/>
                <w:numId w:val="71"/>
              </w:numPr>
              <w:tabs>
                <w:tab w:val="left" w:pos="284"/>
              </w:tabs>
              <w:spacing w:after="160"/>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La pacienți cu decompensarea acută a cirozei hepatice,reducerea debitului cardiac</w:t>
            </w:r>
            <w:r w:rsidRPr="00D31850">
              <w:rPr>
                <w:rFonts w:ascii="Times New Roman" w:hAnsi="Times New Roman" w:cs="Times New Roman"/>
                <w:sz w:val="24"/>
                <w:szCs w:val="24"/>
                <w:lang w:val="ro-RO"/>
              </w:rPr>
              <w:t xml:space="preserve"> (ca manifestarea CMC) are o semnificație prognostică privind asocierea cu dezvoltarea injuriei renale acute (disfuncției hepatorenale specifice) după infecție așa ca peritonita spontană bacteriană</w:t>
            </w:r>
          </w:p>
          <w:p w:rsidR="00173360" w:rsidRPr="002E6112" w:rsidRDefault="00173360" w:rsidP="00173360">
            <w:pPr>
              <w:jc w:val="both"/>
              <w:rPr>
                <w:rFonts w:ascii="Times New Roman" w:hAnsi="Times New Roman" w:cs="Times New Roman"/>
                <w:sz w:val="24"/>
                <w:szCs w:val="24"/>
                <w:lang w:val="ro-RO"/>
              </w:rPr>
            </w:pPr>
            <w:r w:rsidRPr="00173360">
              <w:rPr>
                <w:rFonts w:ascii="Times New Roman" w:hAnsi="Times New Roman" w:cs="Times New Roman"/>
                <w:sz w:val="24"/>
                <w:szCs w:val="24"/>
                <w:lang w:val="ro-RO"/>
              </w:rPr>
              <w:t>5.</w:t>
            </w:r>
            <w:r>
              <w:rPr>
                <w:rFonts w:ascii="Times New Roman" w:hAnsi="Times New Roman" w:cs="Times New Roman"/>
                <w:b/>
                <w:sz w:val="24"/>
                <w:szCs w:val="24"/>
                <w:lang w:val="ro-RO"/>
              </w:rPr>
              <w:t xml:space="preserve"> </w:t>
            </w:r>
            <w:r w:rsidRPr="00D31850">
              <w:rPr>
                <w:rFonts w:ascii="Times New Roman" w:hAnsi="Times New Roman" w:cs="Times New Roman"/>
                <w:b/>
                <w:sz w:val="24"/>
                <w:szCs w:val="24"/>
                <w:lang w:val="ro-RO"/>
              </w:rPr>
              <w:t>Prolongarea intervalului QT</w:t>
            </w:r>
            <w:r w:rsidRPr="00D31850">
              <w:rPr>
                <w:rFonts w:ascii="Times New Roman" w:hAnsi="Times New Roman" w:cs="Times New Roman"/>
                <w:sz w:val="24"/>
                <w:szCs w:val="24"/>
                <w:lang w:val="ro-RO"/>
              </w:rPr>
              <w:t xml:space="preserve"> este comună pentru ciroza și se evaluiază, fiind un indicator a evoluției negative. Agenții medicamentoși care pot prelungi intervalul QT este necesar să fie utilizați cu precauție</w:t>
            </w:r>
          </w:p>
        </w:tc>
      </w:tr>
    </w:tbl>
    <w:p w:rsidR="000A58D4" w:rsidRPr="000A58D4" w:rsidRDefault="000A58D4" w:rsidP="00931C31">
      <w:pPr>
        <w:spacing w:line="276" w:lineRule="auto"/>
        <w:rPr>
          <w:lang w:val="ro-RO"/>
        </w:rPr>
      </w:pPr>
    </w:p>
    <w:p w:rsidR="00C17AEA" w:rsidRPr="000461DC" w:rsidRDefault="00C17AEA" w:rsidP="00931C31">
      <w:pPr>
        <w:pStyle w:val="3"/>
        <w:spacing w:line="276" w:lineRule="auto"/>
        <w:rPr>
          <w:rFonts w:ascii="Times New Roman" w:hAnsi="Times New Roman" w:cs="Times New Roman"/>
          <w:b/>
          <w:color w:val="auto"/>
          <w:lang w:val="en-US"/>
        </w:rPr>
      </w:pPr>
      <w:bookmarkStart w:id="224" w:name="_Toc706780"/>
      <w:bookmarkStart w:id="225" w:name="_Toc707274"/>
      <w:bookmarkEnd w:id="223"/>
      <w:r w:rsidRPr="000461DC">
        <w:rPr>
          <w:rStyle w:val="62"/>
          <w:b/>
          <w:color w:val="auto"/>
          <w:sz w:val="24"/>
          <w:szCs w:val="24"/>
          <w:lang w:val="en-US"/>
        </w:rPr>
        <w:t xml:space="preserve">C.2.5.2.2.11 </w:t>
      </w:r>
      <w:r w:rsidRPr="000461DC">
        <w:rPr>
          <w:rFonts w:ascii="Times New Roman" w:hAnsi="Times New Roman" w:cs="Times New Roman"/>
          <w:b/>
          <w:color w:val="auto"/>
          <w:lang w:val="en-US"/>
        </w:rPr>
        <w:t>Sindromul hepatopulmonar (SHP)</w:t>
      </w:r>
      <w:bookmarkEnd w:id="224"/>
      <w:bookmarkEnd w:id="225"/>
    </w:p>
    <w:p w:rsidR="00D72018" w:rsidRPr="00D31850" w:rsidRDefault="00AC6D95" w:rsidP="00931C31">
      <w:pPr>
        <w:spacing w:line="276" w:lineRule="auto"/>
        <w:ind w:firstLine="708"/>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Patru complicații pulmonare apar in CH: </w:t>
      </w:r>
      <w:r w:rsidRPr="00D31850">
        <w:rPr>
          <w:rFonts w:ascii="Times New Roman" w:hAnsi="Times New Roman" w:cs="Times New Roman"/>
          <w:i/>
          <w:sz w:val="24"/>
          <w:szCs w:val="24"/>
          <w:lang w:val="ro-RO"/>
        </w:rPr>
        <w:t>pneumonia, hidr</w:t>
      </w:r>
      <w:r w:rsidR="0039106F" w:rsidRPr="00D31850">
        <w:rPr>
          <w:rFonts w:ascii="Times New Roman" w:hAnsi="Times New Roman" w:cs="Times New Roman"/>
          <w:i/>
          <w:sz w:val="24"/>
          <w:szCs w:val="24"/>
          <w:lang w:val="ro-RO"/>
        </w:rPr>
        <w:t>o</w:t>
      </w:r>
      <w:r w:rsidRPr="00D31850">
        <w:rPr>
          <w:rFonts w:ascii="Times New Roman" w:hAnsi="Times New Roman" w:cs="Times New Roman"/>
          <w:i/>
          <w:sz w:val="24"/>
          <w:szCs w:val="24"/>
          <w:lang w:val="ro-RO"/>
        </w:rPr>
        <w:t>torax hepatic, sindrom hepatopulmonar (SHP) și hipertensiunea portopulmonară (HPP)</w:t>
      </w:r>
      <w:r w:rsidRPr="00D31850">
        <w:rPr>
          <w:rFonts w:ascii="Times New Roman" w:hAnsi="Times New Roman" w:cs="Times New Roman"/>
          <w:sz w:val="24"/>
          <w:szCs w:val="24"/>
          <w:lang w:val="ro-RO"/>
        </w:rPr>
        <w:t>. SHP este dereglarea oxig</w:t>
      </w:r>
      <w:r w:rsidR="0039106F"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nării pulmonare, cauzată de vasodilatarea intrapulmonară și mai rar prin comunicari arteriovenoase pleurale și pulmonare care apar în contextul </w:t>
      </w:r>
      <w:r w:rsidR="0039106F" w:rsidRPr="00D31850">
        <w:rPr>
          <w:rFonts w:ascii="Times New Roman" w:hAnsi="Times New Roman" w:cs="Times New Roman"/>
          <w:sz w:val="24"/>
          <w:szCs w:val="24"/>
          <w:lang w:val="ro-RO"/>
        </w:rPr>
        <w:t>HTP</w:t>
      </w:r>
      <w:r w:rsidRPr="00D31850">
        <w:rPr>
          <w:rFonts w:ascii="Times New Roman" w:hAnsi="Times New Roman" w:cs="Times New Roman"/>
          <w:sz w:val="24"/>
          <w:szCs w:val="24"/>
          <w:lang w:val="ro-RO"/>
        </w:rPr>
        <w:t>.</w:t>
      </w:r>
    </w:p>
    <w:tbl>
      <w:tblPr>
        <w:tblStyle w:val="a5"/>
        <w:tblW w:w="10598" w:type="dxa"/>
        <w:tblLook w:val="04A0" w:firstRow="1" w:lastRow="0" w:firstColumn="1" w:lastColumn="0" w:noHBand="0" w:noVBand="1"/>
      </w:tblPr>
      <w:tblGrid>
        <w:gridCol w:w="10598"/>
      </w:tblGrid>
      <w:tr w:rsidR="00931410" w:rsidRPr="006827E6" w:rsidTr="0057167F">
        <w:trPr>
          <w:trHeight w:val="6294"/>
        </w:trPr>
        <w:tc>
          <w:tcPr>
            <w:tcW w:w="10598" w:type="dxa"/>
          </w:tcPr>
          <w:p w:rsidR="00AC6D95" w:rsidRPr="00D31850" w:rsidRDefault="00AC6D95"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4E233E">
              <w:rPr>
                <w:rFonts w:ascii="Times New Roman" w:hAnsi="Times New Roman" w:cs="Times New Roman"/>
                <w:b/>
                <w:sz w:val="24"/>
                <w:szCs w:val="24"/>
                <w:lang w:val="ro-RO"/>
              </w:rPr>
              <w:t>48.</w:t>
            </w:r>
            <w:r w:rsidRPr="00D31850">
              <w:rPr>
                <w:rFonts w:ascii="Times New Roman" w:hAnsi="Times New Roman" w:cs="Times New Roman"/>
                <w:b/>
                <w:sz w:val="24"/>
                <w:szCs w:val="24"/>
                <w:lang w:val="ro-RO"/>
              </w:rPr>
              <w:t xml:space="preserve"> Managementul terapeutic a pacienților cu SHP</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Prezența </w:t>
            </w:r>
            <w:r w:rsidRPr="00D31850">
              <w:rPr>
                <w:rFonts w:ascii="Times New Roman" w:hAnsi="Times New Roman" w:cs="Times New Roman"/>
                <w:b/>
                <w:sz w:val="24"/>
                <w:szCs w:val="24"/>
                <w:lang w:val="ro-RO"/>
              </w:rPr>
              <w:t>tahipnoe și polipnoie, hipocratismului digital</w:t>
            </w:r>
            <w:r w:rsidRPr="00D31850">
              <w:rPr>
                <w:rFonts w:ascii="Times New Roman" w:hAnsi="Times New Roman" w:cs="Times New Roman"/>
                <w:sz w:val="24"/>
                <w:szCs w:val="24"/>
                <w:lang w:val="ro-RO"/>
              </w:rPr>
              <w:t xml:space="preserve"> și/sau cianozei la pacienți cu patologia hepatică cronică necesită evaluare privind SHP</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Puls oximetria este o metodă sceening pentru SHP la adulți. Pentru pacienți cu SpO</w:t>
            </w:r>
            <w:r w:rsidRPr="00D31850">
              <w:rPr>
                <w:rFonts w:ascii="Times New Roman" w:hAnsi="Times New Roman" w:cs="Times New Roman"/>
                <w:sz w:val="24"/>
                <w:szCs w:val="24"/>
                <w:vertAlign w:val="subscript"/>
                <w:lang w:val="ro-RO"/>
              </w:rPr>
              <w:t>2</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96% analiza gazelor arteriale se efectuiază. PaO</w:t>
            </w:r>
            <w:r w:rsidRPr="00D31850">
              <w:rPr>
                <w:rFonts w:ascii="Times New Roman" w:hAnsi="Times New Roman" w:cs="Times New Roman"/>
                <w:sz w:val="24"/>
                <w:szCs w:val="24"/>
                <w:vertAlign w:val="subscript"/>
                <w:lang w:val="ro-RO"/>
              </w:rPr>
              <w:t xml:space="preserve">2 </w:t>
            </w:r>
            <w:r w:rsidRPr="00D31850">
              <w:rPr>
                <w:rFonts w:ascii="Times New Roman" w:hAnsi="Times New Roman" w:cs="Times New Roman"/>
                <w:sz w:val="24"/>
                <w:szCs w:val="24"/>
                <w:lang w:val="ro-RO"/>
              </w:rPr>
              <w:t xml:space="preserve">mai </w:t>
            </w:r>
            <w:r w:rsidR="0039106F" w:rsidRPr="00D31850">
              <w:rPr>
                <w:rFonts w:ascii="Times New Roman" w:hAnsi="Times New Roman" w:cs="Times New Roman"/>
                <w:sz w:val="24"/>
                <w:szCs w:val="24"/>
                <w:lang w:val="ro-RO"/>
              </w:rPr>
              <w:t>&gt;</w:t>
            </w:r>
            <w:r w:rsidRPr="00D31850">
              <w:rPr>
                <w:rFonts w:ascii="Times New Roman" w:hAnsi="Times New Roman" w:cs="Times New Roman"/>
                <w:sz w:val="24"/>
                <w:szCs w:val="24"/>
                <w:lang w:val="ro-RO"/>
              </w:rPr>
              <w:t xml:space="preserve"> de 80 mmHgși</w:t>
            </w:r>
            <w:r w:rsidRPr="00D31850">
              <w:rPr>
                <w:rFonts w:ascii="Times New Roman" w:hAnsi="Times New Roman" w:cs="Times New Roman"/>
                <w:sz w:val="24"/>
                <w:szCs w:val="24"/>
                <w:vertAlign w:val="subscript"/>
                <w:lang w:val="ro-RO"/>
              </w:rPr>
              <w:t>/</w:t>
            </w:r>
            <w:r w:rsidRPr="00D31850">
              <w:rPr>
                <w:rFonts w:ascii="Times New Roman" w:hAnsi="Times New Roman" w:cs="Times New Roman"/>
                <w:sz w:val="24"/>
                <w:szCs w:val="24"/>
                <w:lang w:val="ro-RO"/>
              </w:rPr>
              <w:t>sau gradientul de oxigen alveolar- arterial (P[A-a]O</w:t>
            </w:r>
            <w:r w:rsidRPr="00D31850">
              <w:rPr>
                <w:rFonts w:ascii="Times New Roman" w:hAnsi="Times New Roman" w:cs="Times New Roman"/>
                <w:sz w:val="24"/>
                <w:szCs w:val="24"/>
                <w:vertAlign w:val="subscript"/>
                <w:lang w:val="ro-RO"/>
              </w:rPr>
              <w:t>2</w:t>
            </w:r>
            <w:r w:rsidRPr="00D31850">
              <w:rPr>
                <w:rFonts w:ascii="Times New Roman" w:hAnsi="Times New Roman" w:cs="Times New Roman"/>
                <w:sz w:val="24"/>
                <w:szCs w:val="24"/>
                <w:lang w:val="ro-RO"/>
              </w:rPr>
              <w:t>) ≥ 15 mmHg la respirație cu aer ambiant necesită evaluari în continuare. Pentru adulți ≥ 65 ani pentru P[A-a]O</w:t>
            </w:r>
            <w:r w:rsidRPr="00D31850">
              <w:rPr>
                <w:rFonts w:ascii="Times New Roman" w:hAnsi="Times New Roman" w:cs="Times New Roman"/>
                <w:sz w:val="24"/>
                <w:szCs w:val="24"/>
                <w:vertAlign w:val="subscript"/>
                <w:lang w:val="ro-RO"/>
              </w:rPr>
              <w:t xml:space="preserve">2 </w:t>
            </w:r>
            <w:r w:rsidRPr="00D31850">
              <w:rPr>
                <w:rFonts w:ascii="Times New Roman" w:hAnsi="Times New Roman" w:cs="Times New Roman"/>
                <w:sz w:val="24"/>
                <w:szCs w:val="24"/>
                <w:lang w:val="ro-RO"/>
              </w:rPr>
              <w:t>se folosește cut-off de≥ 20 mm Hg</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Pentru </w:t>
            </w:r>
            <w:r w:rsidRPr="00D31850">
              <w:rPr>
                <w:rFonts w:ascii="Times New Roman" w:hAnsi="Times New Roman" w:cs="Times New Roman"/>
                <w:b/>
                <w:sz w:val="24"/>
                <w:szCs w:val="24"/>
                <w:lang w:val="ro-RO"/>
              </w:rPr>
              <w:t>caracterizarea SHP</w:t>
            </w:r>
            <w:r w:rsidRPr="00D31850">
              <w:rPr>
                <w:rFonts w:ascii="Times New Roman" w:hAnsi="Times New Roman" w:cs="Times New Roman"/>
                <w:sz w:val="24"/>
                <w:szCs w:val="24"/>
                <w:lang w:val="ro-RO"/>
              </w:rPr>
              <w:t xml:space="preserve"> se recomandă folosirea ecocardiografie</w:t>
            </w:r>
            <w:r w:rsidR="0039106F" w:rsidRPr="00D31850">
              <w:rPr>
                <w:rFonts w:ascii="Times New Roman" w:hAnsi="Times New Roman" w:cs="Times New Roman"/>
                <w:sz w:val="24"/>
                <w:szCs w:val="24"/>
                <w:lang w:val="ro-RO"/>
              </w:rPr>
              <w:t>i</w:t>
            </w:r>
            <w:r w:rsidRPr="00D31850">
              <w:rPr>
                <w:rFonts w:ascii="Times New Roman" w:hAnsi="Times New Roman" w:cs="Times New Roman"/>
                <w:sz w:val="24"/>
                <w:szCs w:val="24"/>
                <w:lang w:val="ro-RO"/>
              </w:rPr>
              <w:t xml:space="preserve"> cu contrast (microbubble)</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Pentru </w:t>
            </w:r>
            <w:r w:rsidRPr="00D31850">
              <w:rPr>
                <w:rFonts w:ascii="Times New Roman" w:hAnsi="Times New Roman" w:cs="Times New Roman"/>
                <w:b/>
                <w:sz w:val="24"/>
                <w:szCs w:val="24"/>
                <w:lang w:val="ro-RO"/>
              </w:rPr>
              <w:t>excluderera definitivă a șuntului intracardiac</w:t>
            </w:r>
            <w:r w:rsidRPr="00D31850">
              <w:rPr>
                <w:rFonts w:ascii="Times New Roman" w:hAnsi="Times New Roman" w:cs="Times New Roman"/>
                <w:sz w:val="24"/>
                <w:szCs w:val="24"/>
                <w:lang w:val="ro-RO"/>
              </w:rPr>
              <w:t xml:space="preserve"> se folosește ecocardiografia transesofagiană cu contrast</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Scintigrafia cu albumina macroagregată marcată cu tehnițium 99</w:t>
            </w:r>
            <w:r w:rsidRPr="00D31850">
              <w:rPr>
                <w:rFonts w:ascii="Times New Roman" w:hAnsi="Times New Roman" w:cs="Times New Roman"/>
                <w:sz w:val="24"/>
                <w:szCs w:val="24"/>
                <w:lang w:val="ro-RO"/>
              </w:rPr>
              <w:t xml:space="preserve"> se efectuiază pentru quantificarea gradului șuntării la pacienți cu hipoxemi</w:t>
            </w:r>
            <w:r w:rsidR="0039106F"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 severă și prezența bolii </w:t>
            </w:r>
            <w:r w:rsidR="0039106F" w:rsidRPr="00D31850">
              <w:rPr>
                <w:rFonts w:ascii="Times New Roman" w:hAnsi="Times New Roman" w:cs="Times New Roman"/>
                <w:sz w:val="24"/>
                <w:szCs w:val="24"/>
                <w:lang w:val="ro-RO"/>
              </w:rPr>
              <w:t>pulmonare</w:t>
            </w:r>
            <w:r w:rsidRPr="00D31850">
              <w:rPr>
                <w:rFonts w:ascii="Times New Roman" w:hAnsi="Times New Roman" w:cs="Times New Roman"/>
                <w:sz w:val="24"/>
                <w:szCs w:val="24"/>
                <w:lang w:val="ro-RO"/>
              </w:rPr>
              <w:t xml:space="preserve"> coexistente sau în vedera asistării prognozei la pacienți cu SHP și hipoxemia foarte severă (PaO</w:t>
            </w:r>
            <w:r w:rsidRPr="00D31850">
              <w:rPr>
                <w:rFonts w:ascii="Times New Roman" w:hAnsi="Times New Roman" w:cs="Times New Roman"/>
                <w:sz w:val="24"/>
                <w:szCs w:val="24"/>
                <w:vertAlign w:val="subscript"/>
                <w:lang w:val="ro-RO"/>
              </w:rPr>
              <w:t>2</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50mmHg)</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Angiografia pulmonară</w:t>
            </w:r>
            <w:r w:rsidRPr="00D31850">
              <w:rPr>
                <w:rFonts w:ascii="Times New Roman" w:hAnsi="Times New Roman" w:cs="Times New Roman"/>
                <w:sz w:val="24"/>
                <w:szCs w:val="24"/>
                <w:lang w:val="ro-RO"/>
              </w:rPr>
              <w:t xml:space="preserve"> se efectuază la pacienți cu hipoxemi</w:t>
            </w:r>
            <w:r w:rsidR="0039106F"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 severă ( PaO</w:t>
            </w:r>
            <w:r w:rsidRPr="00D31850">
              <w:rPr>
                <w:rFonts w:ascii="Times New Roman" w:hAnsi="Times New Roman" w:cs="Times New Roman"/>
                <w:sz w:val="24"/>
                <w:szCs w:val="24"/>
                <w:vertAlign w:val="subscript"/>
                <w:lang w:val="ro-RO"/>
              </w:rPr>
              <w:t xml:space="preserve">2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60 mm Hg), care </w:t>
            </w:r>
            <w:r w:rsidR="00876418" w:rsidRPr="00D31850">
              <w:rPr>
                <w:rFonts w:ascii="Times New Roman" w:hAnsi="Times New Roman" w:cs="Times New Roman"/>
                <w:sz w:val="24"/>
                <w:szCs w:val="24"/>
                <w:lang w:val="ro-RO"/>
              </w:rPr>
              <w:t>slab</w:t>
            </w:r>
            <w:r w:rsidRPr="00D31850">
              <w:rPr>
                <w:rFonts w:ascii="Times New Roman" w:hAnsi="Times New Roman" w:cs="Times New Roman"/>
                <w:sz w:val="24"/>
                <w:szCs w:val="24"/>
                <w:lang w:val="ro-RO"/>
              </w:rPr>
              <w:t xml:space="preserve"> răspund la tratament cu oxigen 100% și la c</w:t>
            </w:r>
            <w:r w:rsidR="0039106F"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re există suspecție la comunicare arteriovenoasă care poate fi embolizată</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Oxigenoterapia de lungă durată</w:t>
            </w:r>
            <w:r w:rsidRPr="00D31850">
              <w:rPr>
                <w:rFonts w:ascii="Times New Roman" w:hAnsi="Times New Roman" w:cs="Times New Roman"/>
                <w:sz w:val="24"/>
                <w:szCs w:val="24"/>
                <w:lang w:val="ro-RO"/>
              </w:rPr>
              <w:t xml:space="preserve"> este recomandată la pacienți cu SHP și hipoxemi</w:t>
            </w:r>
            <w:r w:rsidR="0039106F"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 severă</w:t>
            </w:r>
          </w:p>
          <w:p w:rsidR="00AC6D95" w:rsidRPr="00D31850" w:rsidRDefault="00AC6D95" w:rsidP="00B05AD5">
            <w:pPr>
              <w:pStyle w:val="a4"/>
              <w:numPr>
                <w:ilvl w:val="0"/>
                <w:numId w:val="72"/>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Pacienții cu SHP și PaO</w:t>
            </w:r>
            <w:r w:rsidRPr="00D31850">
              <w:rPr>
                <w:rFonts w:ascii="Times New Roman" w:hAnsi="Times New Roman" w:cs="Times New Roman"/>
                <w:sz w:val="24"/>
                <w:szCs w:val="24"/>
                <w:vertAlign w:val="subscript"/>
                <w:lang w:val="ro-RO"/>
              </w:rPr>
              <w:t>2</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60 mmHg sunt evaluați pentru TH</w:t>
            </w:r>
          </w:p>
          <w:p w:rsidR="00AC6D95" w:rsidRPr="00D31850" w:rsidRDefault="00AC6D95" w:rsidP="00B05AD5">
            <w:pPr>
              <w:pStyle w:val="a4"/>
              <w:numPr>
                <w:ilvl w:val="0"/>
                <w:numId w:val="72"/>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Hipoxemia severă (PaO</w:t>
            </w:r>
            <w:r w:rsidRPr="00D31850">
              <w:rPr>
                <w:rFonts w:ascii="Times New Roman" w:hAnsi="Times New Roman" w:cs="Times New Roman"/>
                <w:b/>
                <w:sz w:val="24"/>
                <w:szCs w:val="24"/>
                <w:vertAlign w:val="subscript"/>
                <w:lang w:val="ro-RO"/>
              </w:rPr>
              <w:t>2</w:t>
            </w:r>
            <w:r w:rsidRPr="00D31850">
              <w:rPr>
                <w:rFonts w:ascii="Times New Roman" w:hAnsi="Times New Roman" w:cs="Times New Roman"/>
                <w:b/>
                <w:sz w:val="24"/>
                <w:szCs w:val="24"/>
                <w:lang w:val="ro-RO"/>
              </w:rPr>
              <w:sym w:font="Symbol" w:char="F03C"/>
            </w:r>
            <w:r w:rsidRPr="00D31850">
              <w:rPr>
                <w:rFonts w:ascii="Times New Roman" w:hAnsi="Times New Roman" w:cs="Times New Roman"/>
                <w:b/>
                <w:sz w:val="24"/>
                <w:szCs w:val="24"/>
                <w:lang w:val="ro-RO"/>
              </w:rPr>
              <w:t xml:space="preserve"> 45-50 mm Hg)</w:t>
            </w:r>
            <w:r w:rsidRPr="00D31850">
              <w:rPr>
                <w:rFonts w:ascii="Times New Roman" w:hAnsi="Times New Roman" w:cs="Times New Roman"/>
                <w:sz w:val="24"/>
                <w:szCs w:val="24"/>
                <w:lang w:val="ro-RO"/>
              </w:rPr>
              <w:t xml:space="preserve"> este asociată cu o mortalitate crescută posttransplant, evaluarea gazelor din sânge</w:t>
            </w:r>
            <w:r w:rsidR="0039106F" w:rsidRPr="00D31850">
              <w:rPr>
                <w:rFonts w:ascii="Times New Roman" w:hAnsi="Times New Roman" w:cs="Times New Roman"/>
                <w:sz w:val="24"/>
                <w:szCs w:val="24"/>
                <w:lang w:val="ro-RO"/>
              </w:rPr>
              <w:t>le</w:t>
            </w:r>
            <w:r w:rsidRPr="00D31850">
              <w:rPr>
                <w:rFonts w:ascii="Times New Roman" w:hAnsi="Times New Roman" w:cs="Times New Roman"/>
                <w:sz w:val="24"/>
                <w:szCs w:val="24"/>
                <w:lang w:val="ro-RO"/>
              </w:rPr>
              <w:t xml:space="preserve"> arterial se efectuiază fiecare 6 luni la pacienți din lista de transplant pentru a facilita pr</w:t>
            </w:r>
            <w:r w:rsidR="0039106F" w:rsidRPr="00D31850">
              <w:rPr>
                <w:rFonts w:ascii="Times New Roman" w:hAnsi="Times New Roman" w:cs="Times New Roman"/>
                <w:sz w:val="24"/>
                <w:szCs w:val="24"/>
                <w:lang w:val="ro-RO"/>
              </w:rPr>
              <w:t>i</w:t>
            </w:r>
            <w:r w:rsidRPr="00D31850">
              <w:rPr>
                <w:rFonts w:ascii="Times New Roman" w:hAnsi="Times New Roman" w:cs="Times New Roman"/>
                <w:sz w:val="24"/>
                <w:szCs w:val="24"/>
                <w:lang w:val="ro-RO"/>
              </w:rPr>
              <w:t xml:space="preserve">oritizarea pentru TH </w:t>
            </w:r>
          </w:p>
        </w:tc>
      </w:tr>
    </w:tbl>
    <w:p w:rsidR="00AC6D95" w:rsidRPr="00D31850" w:rsidRDefault="00AC6D95" w:rsidP="00931C31">
      <w:pPr>
        <w:spacing w:line="276" w:lineRule="auto"/>
        <w:rPr>
          <w:rFonts w:ascii="Times New Roman" w:hAnsi="Times New Roman" w:cs="Times New Roman"/>
          <w:b/>
          <w:sz w:val="24"/>
          <w:szCs w:val="24"/>
          <w:lang w:val="ro-RO"/>
        </w:rPr>
      </w:pPr>
    </w:p>
    <w:p w:rsidR="00C17AEA" w:rsidRPr="000461DC" w:rsidRDefault="00C17AEA" w:rsidP="00931C31">
      <w:pPr>
        <w:pStyle w:val="3"/>
        <w:spacing w:line="276" w:lineRule="auto"/>
        <w:rPr>
          <w:rFonts w:ascii="Times New Roman" w:hAnsi="Times New Roman" w:cs="Times New Roman"/>
          <w:b/>
          <w:color w:val="auto"/>
          <w:lang w:val="ro-RO"/>
        </w:rPr>
      </w:pPr>
      <w:bookmarkStart w:id="226" w:name="_Toc706781"/>
      <w:bookmarkStart w:id="227" w:name="_Toc707275"/>
      <w:r w:rsidRPr="000461DC">
        <w:rPr>
          <w:rStyle w:val="62"/>
          <w:b/>
          <w:color w:val="auto"/>
          <w:sz w:val="24"/>
          <w:szCs w:val="24"/>
          <w:lang w:val="ro-RO"/>
        </w:rPr>
        <w:t xml:space="preserve">C.2.5.2.2.12 </w:t>
      </w:r>
      <w:r w:rsidRPr="000461DC">
        <w:rPr>
          <w:rFonts w:ascii="Times New Roman" w:hAnsi="Times New Roman" w:cs="Times New Roman"/>
          <w:b/>
          <w:color w:val="auto"/>
          <w:lang w:val="ro-RO"/>
        </w:rPr>
        <w:t>Hipertensiunea portopulmonară (HTPP)</w:t>
      </w:r>
      <w:bookmarkEnd w:id="226"/>
      <w:bookmarkEnd w:id="227"/>
    </w:p>
    <w:p w:rsidR="00AC6D95" w:rsidRPr="00D31850" w:rsidRDefault="00AC6D95" w:rsidP="00931C31">
      <w:pPr>
        <w:spacing w:line="276" w:lineRule="auto"/>
        <w:ind w:left="360"/>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HTPP apare la pacienți cu hipertensiunea portală stabilită în absența altor cauze de hipertensiunea pulmonară arterială sau venoasă, așa ca tromboembolism</w:t>
      </w:r>
      <w:r w:rsidR="0039106F" w:rsidRPr="00D31850">
        <w:rPr>
          <w:rFonts w:ascii="Times New Roman" w:hAnsi="Times New Roman" w:cs="Times New Roman"/>
          <w:sz w:val="24"/>
          <w:szCs w:val="24"/>
          <w:lang w:val="ro-RO"/>
        </w:rPr>
        <w:t>ul</w:t>
      </w:r>
      <w:r w:rsidRPr="00D31850">
        <w:rPr>
          <w:rFonts w:ascii="Times New Roman" w:hAnsi="Times New Roman" w:cs="Times New Roman"/>
          <w:sz w:val="24"/>
          <w:szCs w:val="24"/>
          <w:lang w:val="ro-RO"/>
        </w:rPr>
        <w:t xml:space="preserve"> cronic, patologia pulmonară cronică/hipoxia, pato</w:t>
      </w:r>
      <w:r w:rsidR="0057167F" w:rsidRPr="00D31850">
        <w:rPr>
          <w:rFonts w:ascii="Times New Roman" w:hAnsi="Times New Roman" w:cs="Times New Roman"/>
          <w:sz w:val="24"/>
          <w:szCs w:val="24"/>
          <w:lang w:val="ro-RO"/>
        </w:rPr>
        <w:t>logia cronică a cordului stâng.</w:t>
      </w:r>
    </w:p>
    <w:tbl>
      <w:tblPr>
        <w:tblStyle w:val="a5"/>
        <w:tblW w:w="10598" w:type="dxa"/>
        <w:tblLook w:val="04A0" w:firstRow="1" w:lastRow="0" w:firstColumn="1" w:lastColumn="0" w:noHBand="0" w:noVBand="1"/>
      </w:tblPr>
      <w:tblGrid>
        <w:gridCol w:w="10598"/>
      </w:tblGrid>
      <w:tr w:rsidR="00931410" w:rsidRPr="006827E6" w:rsidTr="00D72018">
        <w:trPr>
          <w:trHeight w:val="562"/>
        </w:trPr>
        <w:tc>
          <w:tcPr>
            <w:tcW w:w="10598" w:type="dxa"/>
          </w:tcPr>
          <w:p w:rsidR="00AC6D95" w:rsidRPr="00D31850" w:rsidRDefault="00AC6D95" w:rsidP="00931C31">
            <w:pPr>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E47703" w:rsidRPr="00D31850">
              <w:rPr>
                <w:rFonts w:ascii="Times New Roman" w:hAnsi="Times New Roman" w:cs="Times New Roman"/>
                <w:b/>
                <w:sz w:val="24"/>
                <w:szCs w:val="24"/>
                <w:lang w:val="ro-RO"/>
              </w:rPr>
              <w:t>4</w:t>
            </w:r>
            <w:r w:rsidR="004E233E">
              <w:rPr>
                <w:rFonts w:ascii="Times New Roman" w:hAnsi="Times New Roman" w:cs="Times New Roman"/>
                <w:b/>
                <w:sz w:val="24"/>
                <w:szCs w:val="24"/>
                <w:lang w:val="ro-RO"/>
              </w:rPr>
              <w:t>9.</w:t>
            </w:r>
            <w:r w:rsidRPr="00D31850">
              <w:rPr>
                <w:rFonts w:ascii="Times New Roman" w:hAnsi="Times New Roman" w:cs="Times New Roman"/>
                <w:b/>
                <w:sz w:val="24"/>
                <w:szCs w:val="24"/>
                <w:lang w:val="ro-RO"/>
              </w:rPr>
              <w:t xml:space="preserve"> Manageme</w:t>
            </w:r>
            <w:r w:rsidR="004C52A5" w:rsidRPr="00D31850">
              <w:rPr>
                <w:rFonts w:ascii="Times New Roman" w:hAnsi="Times New Roman" w:cs="Times New Roman"/>
                <w:b/>
                <w:sz w:val="24"/>
                <w:szCs w:val="24"/>
                <w:lang w:val="ro-RO"/>
              </w:rPr>
              <w:t>n</w:t>
            </w:r>
            <w:r w:rsidRPr="00D31850">
              <w:rPr>
                <w:rFonts w:ascii="Times New Roman" w:hAnsi="Times New Roman" w:cs="Times New Roman"/>
                <w:b/>
                <w:sz w:val="24"/>
                <w:szCs w:val="24"/>
                <w:lang w:val="ro-RO"/>
              </w:rPr>
              <w:t>tul terapeutic la pacienții cu HTPP</w:t>
            </w:r>
          </w:p>
          <w:p w:rsidR="00AC6D95" w:rsidRPr="00D31850" w:rsidRDefault="00AC6D95" w:rsidP="00B05AD5">
            <w:pPr>
              <w:pStyle w:val="a4"/>
              <w:numPr>
                <w:ilvl w:val="0"/>
                <w:numId w:val="73"/>
              </w:numPr>
              <w:tabs>
                <w:tab w:val="left" w:pos="284"/>
              </w:tabs>
              <w:spacing w:after="160" w:line="276" w:lineRule="auto"/>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Screening pentru HTPP</w:t>
            </w:r>
            <w:r w:rsidRPr="00D31850">
              <w:rPr>
                <w:rFonts w:ascii="Times New Roman" w:hAnsi="Times New Roman" w:cs="Times New Roman"/>
                <w:sz w:val="24"/>
                <w:szCs w:val="24"/>
                <w:lang w:val="ro-RO"/>
              </w:rPr>
              <w:t xml:space="preserve"> se efectuiază cu folosirea ecocardiografiei Doppler transtoracice la potențiali recipienți pentru TH; la cei cu testul screening pozitiv se efectuiiază cateterism</w:t>
            </w:r>
            <w:r w:rsidR="0039106F" w:rsidRPr="00D31850">
              <w:rPr>
                <w:rFonts w:ascii="Times New Roman" w:hAnsi="Times New Roman" w:cs="Times New Roman"/>
                <w:sz w:val="24"/>
                <w:szCs w:val="24"/>
                <w:lang w:val="ro-RO"/>
              </w:rPr>
              <w:t>ul</w:t>
            </w:r>
            <w:r w:rsidRPr="00D31850">
              <w:rPr>
                <w:rFonts w:ascii="Times New Roman" w:hAnsi="Times New Roman" w:cs="Times New Roman"/>
                <w:sz w:val="24"/>
                <w:szCs w:val="24"/>
                <w:lang w:val="ro-RO"/>
              </w:rPr>
              <w:t xml:space="preserve"> cordului drept</w:t>
            </w:r>
          </w:p>
          <w:p w:rsidR="00AC6D95" w:rsidRPr="00D31850" w:rsidRDefault="00AC6D95" w:rsidP="00B05AD5">
            <w:pPr>
              <w:pStyle w:val="a4"/>
              <w:numPr>
                <w:ilvl w:val="0"/>
                <w:numId w:val="73"/>
              </w:numPr>
              <w:tabs>
                <w:tab w:val="left" w:pos="284"/>
              </w:tabs>
              <w:spacing w:after="160" w:line="276" w:lineRule="auto"/>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La pacienți cu HTPP</w:t>
            </w:r>
            <w:r w:rsidRPr="00D31850">
              <w:rPr>
                <w:rFonts w:ascii="Times New Roman" w:hAnsi="Times New Roman" w:cs="Times New Roman"/>
                <w:sz w:val="24"/>
                <w:szCs w:val="24"/>
                <w:lang w:val="ro-RO"/>
              </w:rPr>
              <w:t xml:space="preserve"> din lista de aștepatare pentru TH ecocardiografia se repetă la necesitate</w:t>
            </w:r>
          </w:p>
          <w:p w:rsidR="00AC6D95" w:rsidRPr="00D31850" w:rsidRDefault="00AC6D95" w:rsidP="00B05AD5">
            <w:pPr>
              <w:pStyle w:val="a4"/>
              <w:numPr>
                <w:ilvl w:val="0"/>
                <w:numId w:val="73"/>
              </w:numPr>
              <w:tabs>
                <w:tab w:val="left" w:pos="284"/>
              </w:tabs>
              <w:spacing w:after="160" w:line="276" w:lineRule="auto"/>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La pacienți cu HTPP</w:t>
            </w:r>
            <w:r w:rsidRPr="00D31850">
              <w:rPr>
                <w:rFonts w:ascii="Times New Roman" w:hAnsi="Times New Roman" w:cs="Times New Roman"/>
                <w:sz w:val="24"/>
                <w:szCs w:val="24"/>
                <w:lang w:val="ro-RO"/>
              </w:rPr>
              <w:t xml:space="preserve"> dovedit</w:t>
            </w:r>
            <w:r w:rsidR="0039106F"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 xml:space="preserve"> medicația cu beta-blocheri se oprește și managementul varicelor </w:t>
            </w:r>
            <w:r w:rsidRPr="00D31850">
              <w:rPr>
                <w:rFonts w:ascii="Times New Roman" w:hAnsi="Times New Roman" w:cs="Times New Roman"/>
                <w:sz w:val="24"/>
                <w:szCs w:val="24"/>
                <w:lang w:val="ro-RO"/>
              </w:rPr>
              <w:lastRenderedPageBreak/>
              <w:t>esofagiene se efectuaiză cu metode endoscopice</w:t>
            </w:r>
          </w:p>
          <w:p w:rsidR="00AC6D95" w:rsidRPr="00D31850" w:rsidRDefault="00AC6D95" w:rsidP="00B05AD5">
            <w:pPr>
              <w:pStyle w:val="a4"/>
              <w:numPr>
                <w:ilvl w:val="0"/>
                <w:numId w:val="73"/>
              </w:numPr>
              <w:tabs>
                <w:tab w:val="left" w:pos="284"/>
              </w:tabs>
              <w:spacing w:after="160" w:line="276" w:lineRule="auto"/>
              <w:ind w:left="142" w:hanging="142"/>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Tratamentele acceptate pentru hipertensiunea pulmonară arterială primară au beneficii și în HTP</w:t>
            </w:r>
            <w:r w:rsidRPr="00D31850">
              <w:rPr>
                <w:rFonts w:ascii="Times New Roman" w:hAnsi="Times New Roman" w:cs="Times New Roman"/>
                <w:sz w:val="24"/>
                <w:szCs w:val="24"/>
                <w:lang w:val="ro-RO"/>
              </w:rPr>
              <w:t>P și îmbunătățesc toleranța la exerciții și hemodinamica. Antagoniștii endotelin</w:t>
            </w:r>
            <w:r w:rsidR="00A22D2E"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i sunt necesa</w:t>
            </w:r>
            <w:r w:rsidR="0092717B" w:rsidRPr="00D31850">
              <w:rPr>
                <w:rFonts w:ascii="Times New Roman" w:hAnsi="Times New Roman" w:cs="Times New Roman"/>
                <w:sz w:val="24"/>
                <w:szCs w:val="24"/>
                <w:lang w:val="ro-RO"/>
              </w:rPr>
              <w:t>ri</w:t>
            </w:r>
            <w:r w:rsidRPr="00D31850">
              <w:rPr>
                <w:rFonts w:ascii="Times New Roman" w:hAnsi="Times New Roman" w:cs="Times New Roman"/>
                <w:sz w:val="24"/>
                <w:szCs w:val="24"/>
                <w:lang w:val="ro-RO"/>
              </w:rPr>
              <w:t xml:space="preserve"> să fie folosit</w:t>
            </w:r>
            <w:r w:rsidR="00F45FD4" w:rsidRPr="00D31850">
              <w:rPr>
                <w:rFonts w:ascii="Times New Roman" w:hAnsi="Times New Roman" w:cs="Times New Roman"/>
                <w:sz w:val="24"/>
                <w:szCs w:val="24"/>
                <w:lang w:val="ro-RO"/>
              </w:rPr>
              <w:t>i</w:t>
            </w:r>
            <w:r w:rsidRPr="00D31850">
              <w:rPr>
                <w:rFonts w:ascii="Times New Roman" w:hAnsi="Times New Roman" w:cs="Times New Roman"/>
                <w:sz w:val="24"/>
                <w:szCs w:val="24"/>
                <w:lang w:val="ro-RO"/>
              </w:rPr>
              <w:t xml:space="preserve"> cu precauții din cauza potențialului de afectare hepatică</w:t>
            </w:r>
          </w:p>
          <w:p w:rsidR="00AC6D95" w:rsidRPr="00D31850" w:rsidRDefault="00AC6D95" w:rsidP="00B05AD5">
            <w:pPr>
              <w:pStyle w:val="a4"/>
              <w:numPr>
                <w:ilvl w:val="0"/>
                <w:numId w:val="73"/>
              </w:numPr>
              <w:spacing w:after="160" w:line="276" w:lineRule="auto"/>
              <w:ind w:left="284" w:hanging="284"/>
              <w:contextualSpacing/>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TIPS ul nu se folosește la pacienți cu HTPP</w:t>
            </w:r>
          </w:p>
          <w:p w:rsidR="00AC6D95" w:rsidRPr="00D31850" w:rsidRDefault="00AC6D95" w:rsidP="00B05AD5">
            <w:pPr>
              <w:pStyle w:val="a4"/>
              <w:numPr>
                <w:ilvl w:val="0"/>
                <w:numId w:val="73"/>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 xml:space="preserve">În caz de presiunea arterială pulmonară medie (PAPm) </w:t>
            </w:r>
            <w:r w:rsidRPr="00D31850">
              <w:rPr>
                <w:rFonts w:ascii="Times New Roman" w:hAnsi="Times New Roman" w:cs="Times New Roman"/>
                <w:b/>
                <w:sz w:val="24"/>
                <w:szCs w:val="24"/>
                <w:lang w:val="ro-RO"/>
              </w:rPr>
              <w:sym w:font="Symbol" w:char="F03C"/>
            </w:r>
            <w:r w:rsidRPr="00D31850">
              <w:rPr>
                <w:rFonts w:ascii="Times New Roman" w:hAnsi="Times New Roman" w:cs="Times New Roman"/>
                <w:b/>
                <w:sz w:val="24"/>
                <w:szCs w:val="24"/>
                <w:lang w:val="ro-RO"/>
              </w:rPr>
              <w:t xml:space="preserve"> 35 mmHg și pastrarea funcției ventricolului drept se recomandă TH</w:t>
            </w:r>
          </w:p>
          <w:p w:rsidR="00AC6D95" w:rsidRPr="00D31850" w:rsidRDefault="00AC6D95" w:rsidP="00B05AD5">
            <w:pPr>
              <w:pStyle w:val="a4"/>
              <w:numPr>
                <w:ilvl w:val="0"/>
                <w:numId w:val="73"/>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La paciențui cu PAPm ≥ 35 mmHg</w:t>
            </w:r>
            <w:r w:rsidRPr="00D31850">
              <w:rPr>
                <w:rFonts w:ascii="Times New Roman" w:hAnsi="Times New Roman" w:cs="Times New Roman"/>
                <w:sz w:val="24"/>
                <w:szCs w:val="24"/>
                <w:lang w:val="ro-RO"/>
              </w:rPr>
              <w:t xml:space="preserve"> se administrează terapia ce diminuie PAPm și îmbunătățește funcția ventricolului drept. Funcția ventricolului drept este necesar</w:t>
            </w:r>
            <w:r w:rsidR="0092717B"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 xml:space="preserve"> periodic de evaluat</w:t>
            </w:r>
          </w:p>
          <w:p w:rsidR="00AC6D95" w:rsidRPr="00D31850" w:rsidRDefault="00AC6D95" w:rsidP="00B05AD5">
            <w:pPr>
              <w:pStyle w:val="a4"/>
              <w:numPr>
                <w:ilvl w:val="0"/>
                <w:numId w:val="73"/>
              </w:numPr>
              <w:spacing w:after="160"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MELD</w:t>
            </w:r>
            <w:r w:rsidRPr="00D31850">
              <w:rPr>
                <w:rFonts w:ascii="Times New Roman" w:hAnsi="Times New Roman" w:cs="Times New Roman"/>
                <w:sz w:val="24"/>
                <w:szCs w:val="24"/>
                <w:lang w:val="ro-RO"/>
              </w:rPr>
              <w:t xml:space="preserve"> excepția poate fi aplicată la pacienți cu HTPP stabilită și la care terapia nu permite diminuare</w:t>
            </w:r>
            <w:r w:rsidR="0092717B"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 xml:space="preserve"> PAPm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35 mmHg, dar facilitează normalizarea rezistenței vasculare pulmonare la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240 dynes/s cm-5 și funcției ventriculare</w:t>
            </w:r>
          </w:p>
          <w:p w:rsidR="00AC6D95" w:rsidRPr="00D31850" w:rsidRDefault="00AC6D95" w:rsidP="00B05AD5">
            <w:pPr>
              <w:pStyle w:val="a4"/>
              <w:numPr>
                <w:ilvl w:val="0"/>
                <w:numId w:val="73"/>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MELD</w:t>
            </w:r>
            <w:r w:rsidRPr="00D31850">
              <w:rPr>
                <w:rFonts w:ascii="Times New Roman" w:hAnsi="Times New Roman" w:cs="Times New Roman"/>
                <w:sz w:val="24"/>
                <w:szCs w:val="24"/>
                <w:lang w:val="ro-RO"/>
              </w:rPr>
              <w:t xml:space="preserve"> exceția este absolut necesară la pacienți cu HTPP </w:t>
            </w:r>
            <w:r w:rsidR="00A22D2E" w:rsidRPr="00D31850">
              <w:rPr>
                <w:rFonts w:ascii="Times New Roman" w:hAnsi="Times New Roman" w:cs="Times New Roman"/>
                <w:sz w:val="24"/>
                <w:szCs w:val="24"/>
                <w:lang w:val="ro-RO"/>
              </w:rPr>
              <w:t xml:space="preserve">cu </w:t>
            </w:r>
            <w:r w:rsidRPr="00D31850">
              <w:rPr>
                <w:rFonts w:ascii="Times New Roman" w:hAnsi="Times New Roman" w:cs="Times New Roman"/>
                <w:sz w:val="24"/>
                <w:szCs w:val="24"/>
                <w:lang w:val="ro-RO"/>
              </w:rPr>
              <w:t xml:space="preserve">severitatea moderată (PAPm ≥ 35 mmHg) la care tratamentele permit diminuarea PAPm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35 mmHg și rezistenț</w:t>
            </w:r>
            <w:r w:rsidR="0092717B"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i vasculare pulmonare </w:t>
            </w:r>
            <w:r w:rsidRPr="00D31850">
              <w:rPr>
                <w:rFonts w:ascii="Times New Roman" w:hAnsi="Times New Roman" w:cs="Times New Roman"/>
                <w:sz w:val="24"/>
                <w:szCs w:val="24"/>
                <w:lang w:val="ro-RO"/>
              </w:rPr>
              <w:sym w:font="Symbol" w:char="F03C"/>
            </w:r>
            <w:r w:rsidRPr="00D31850">
              <w:rPr>
                <w:rFonts w:ascii="Times New Roman" w:hAnsi="Times New Roman" w:cs="Times New Roman"/>
                <w:sz w:val="24"/>
                <w:szCs w:val="24"/>
                <w:lang w:val="ro-RO"/>
              </w:rPr>
              <w:t xml:space="preserve"> 400 dynes/s cm-5</w:t>
            </w:r>
          </w:p>
        </w:tc>
      </w:tr>
    </w:tbl>
    <w:p w:rsidR="00AC6D95" w:rsidRPr="00D31850" w:rsidRDefault="00AC6D95" w:rsidP="00931C31">
      <w:pPr>
        <w:spacing w:line="276" w:lineRule="auto"/>
        <w:rPr>
          <w:rFonts w:ascii="Times New Roman" w:hAnsi="Times New Roman" w:cs="Times New Roman"/>
          <w:b/>
          <w:sz w:val="24"/>
          <w:szCs w:val="24"/>
          <w:lang w:val="ro-RO"/>
        </w:rPr>
      </w:pPr>
    </w:p>
    <w:p w:rsidR="00F879B8" w:rsidRDefault="00F879B8" w:rsidP="00931C31">
      <w:pPr>
        <w:pStyle w:val="1"/>
        <w:spacing w:line="276" w:lineRule="auto"/>
        <w:rPr>
          <w:rFonts w:ascii="Times New Roman" w:hAnsi="Times New Roman" w:cs="Times New Roman"/>
          <w:b/>
          <w:sz w:val="24"/>
          <w:szCs w:val="24"/>
          <w:lang w:val="ro-RO"/>
        </w:rPr>
      </w:pPr>
      <w:bookmarkStart w:id="228" w:name="_Toc707276"/>
      <w:bookmarkStart w:id="229" w:name="_Toc706782"/>
      <w:bookmarkStart w:id="230" w:name="_Hlk522521717"/>
      <w:r>
        <w:rPr>
          <w:rFonts w:ascii="Times New Roman" w:hAnsi="Times New Roman" w:cs="Times New Roman"/>
          <w:b/>
          <w:sz w:val="24"/>
          <w:szCs w:val="24"/>
          <w:lang w:val="ro-RO"/>
        </w:rPr>
        <w:t>C.2.5.3 Tratamentul chirurgical</w:t>
      </w:r>
      <w:bookmarkEnd w:id="228"/>
      <w:bookmarkEnd w:id="229"/>
    </w:p>
    <w:p w:rsidR="00F879B8" w:rsidRDefault="00F879B8" w:rsidP="00931C31">
      <w:pPr>
        <w:pStyle w:val="2"/>
        <w:spacing w:line="276" w:lineRule="auto"/>
        <w:rPr>
          <w:rFonts w:ascii="Times New Roman" w:hAnsi="Times New Roman" w:cs="Times New Roman"/>
          <w:b/>
          <w:color w:val="auto"/>
          <w:sz w:val="24"/>
          <w:szCs w:val="24"/>
          <w:lang w:val="en-US"/>
        </w:rPr>
      </w:pPr>
      <w:bookmarkStart w:id="231" w:name="_Toc707277"/>
      <w:bookmarkStart w:id="232" w:name="_Toc706783"/>
      <w:bookmarkEnd w:id="230"/>
      <w:r>
        <w:rPr>
          <w:rFonts w:ascii="Times New Roman" w:hAnsi="Times New Roman" w:cs="Times New Roman"/>
          <w:b/>
          <w:color w:val="auto"/>
          <w:sz w:val="24"/>
          <w:szCs w:val="24"/>
          <w:lang w:val="en-US"/>
        </w:rPr>
        <w:t>C.2.5.3.1 Prelevarea hepatică de la donatorul aflat în moarte cerebrală</w:t>
      </w:r>
      <w:bookmarkEnd w:id="231"/>
      <w:bookmarkEnd w:id="232"/>
    </w:p>
    <w:tbl>
      <w:tblPr>
        <w:tblStyle w:val="a5"/>
        <w:tblW w:w="0" w:type="auto"/>
        <w:tblLook w:val="04A0" w:firstRow="1" w:lastRow="0" w:firstColumn="1" w:lastColumn="0" w:noHBand="0" w:noVBand="1"/>
      </w:tblPr>
      <w:tblGrid>
        <w:gridCol w:w="10423"/>
      </w:tblGrid>
      <w:tr w:rsidR="002E6112" w:rsidRPr="006827E6" w:rsidTr="002E6112">
        <w:tc>
          <w:tcPr>
            <w:tcW w:w="10423" w:type="dxa"/>
          </w:tcPr>
          <w:p w:rsidR="004E233E" w:rsidRDefault="002E6112" w:rsidP="004E233E">
            <w:pPr>
              <w:pStyle w:val="a8"/>
              <w:spacing w:line="276" w:lineRule="auto"/>
              <w:ind w:firstLine="284"/>
              <w:rPr>
                <w:rFonts w:ascii="Times New Roman" w:hAnsi="Times New Roman" w:cs="Times New Roman"/>
                <w:sz w:val="24"/>
                <w:szCs w:val="24"/>
                <w:lang w:val="ro-RO"/>
              </w:rPr>
            </w:pPr>
            <w:r w:rsidRPr="002E6112">
              <w:rPr>
                <w:rFonts w:ascii="Times New Roman" w:hAnsi="Times New Roman" w:cs="Times New Roman"/>
                <w:b/>
                <w:sz w:val="24"/>
                <w:szCs w:val="24"/>
                <w:lang w:val="ro-RO"/>
              </w:rPr>
              <w:t>Caseta</w:t>
            </w:r>
            <w:r w:rsidR="004E233E">
              <w:rPr>
                <w:rFonts w:ascii="Times New Roman" w:hAnsi="Times New Roman" w:cs="Times New Roman"/>
                <w:b/>
                <w:sz w:val="24"/>
                <w:szCs w:val="24"/>
                <w:lang w:val="ro-RO"/>
              </w:rPr>
              <w:t xml:space="preserve"> 50.</w:t>
            </w:r>
            <w:r>
              <w:rPr>
                <w:rFonts w:ascii="Times New Roman" w:hAnsi="Times New Roman" w:cs="Times New Roman"/>
                <w:sz w:val="24"/>
                <w:szCs w:val="24"/>
                <w:lang w:val="ro-RO"/>
              </w:rPr>
              <w:t xml:space="preserve"> </w:t>
            </w:r>
          </w:p>
          <w:p w:rsidR="002E6112" w:rsidRDefault="002E6112" w:rsidP="004E233E">
            <w:pPr>
              <w:pStyle w:val="a8"/>
              <w:spacing w:line="276" w:lineRule="auto"/>
              <w:ind w:firstLine="284"/>
              <w:rPr>
                <w:rFonts w:ascii="Times New Roman" w:hAnsi="Times New Roman" w:cs="Times New Roman"/>
                <w:sz w:val="24"/>
                <w:szCs w:val="24"/>
                <w:lang w:val="it-IT"/>
              </w:rPr>
            </w:pPr>
            <w:r>
              <w:rPr>
                <w:rFonts w:ascii="Times New Roman" w:hAnsi="Times New Roman" w:cs="Times New Roman"/>
                <w:sz w:val="24"/>
                <w:szCs w:val="24"/>
                <w:lang w:val="ro-RO"/>
              </w:rPr>
              <w:t xml:space="preserve">Prelevarea hepatică, de obicei parte a prelevării multiorgan, reprezintă etapa premergătoare transplantului hepatic şi are ca obiectiv furnizarea unei grefe hepatice cât mai bune în condiţiile preexistente legate de donator. Donatorii care fac obiectul prelevării hepatice pot fi donatori aflaţi în moarte cerebrală cu activitate cardiacă prezentă sau donatori aflaţi în stop cardiac (“non-hearth-beating donors”). </w:t>
            </w:r>
            <w:r>
              <w:rPr>
                <w:rFonts w:ascii="Times New Roman" w:hAnsi="Times New Roman" w:cs="Times New Roman"/>
                <w:sz w:val="24"/>
                <w:szCs w:val="24"/>
                <w:lang w:val="it-IT"/>
              </w:rPr>
              <w:t>Prima grupă de donatori este cea mai frecventă şi este unanim aceptată de majoritatea centrelor.</w:t>
            </w:r>
          </w:p>
          <w:p w:rsidR="002E6112" w:rsidRDefault="002E6112" w:rsidP="004E233E">
            <w:pPr>
              <w:pStyle w:val="a8"/>
              <w:spacing w:line="276" w:lineRule="auto"/>
              <w:ind w:firstLine="284"/>
              <w:rPr>
                <w:rFonts w:ascii="Times New Roman" w:hAnsi="Times New Roman" w:cs="Times New Roman"/>
                <w:sz w:val="24"/>
                <w:szCs w:val="24"/>
                <w:lang w:val="it-IT"/>
              </w:rPr>
            </w:pPr>
            <w:r>
              <w:rPr>
                <w:rFonts w:ascii="Times New Roman" w:hAnsi="Times New Roman" w:cs="Times New Roman"/>
                <w:sz w:val="24"/>
                <w:szCs w:val="24"/>
                <w:lang w:val="it-IT"/>
              </w:rPr>
              <w:t>În funcţie de stabilitatea donatorului există trei variante tehnice folosite mai frecvent: prelevarea rapidă – folosită în cazul donatorilor instabili, o variantă intermediară – cea mai frecvent folosită şi tehnica clasică – constă în disecţia extensivă a structurilor înainte de perfuzarea cu soluţie de prezervare (nu e folosită frecvent pentru că pretează la ischemia ficatului prin torsiunea pediculilor).</w:t>
            </w:r>
            <w:r>
              <w:rPr>
                <w:rFonts w:ascii="Times New Roman" w:hAnsi="Times New Roman" w:cs="Times New Roman"/>
                <w:sz w:val="24"/>
                <w:szCs w:val="24"/>
                <w:lang w:val="it-IT"/>
              </w:rPr>
              <w:tab/>
            </w:r>
          </w:p>
          <w:p w:rsidR="002E6112" w:rsidRPr="002E6112" w:rsidRDefault="002E6112" w:rsidP="004E233E">
            <w:pPr>
              <w:pStyle w:val="a8"/>
              <w:spacing w:line="276" w:lineRule="auto"/>
              <w:ind w:firstLine="284"/>
              <w:rPr>
                <w:rFonts w:ascii="Times New Roman" w:hAnsi="Times New Roman" w:cs="Times New Roman"/>
                <w:sz w:val="24"/>
                <w:szCs w:val="24"/>
                <w:lang w:val="it-IT"/>
              </w:rPr>
            </w:pPr>
            <w:r>
              <w:rPr>
                <w:rFonts w:ascii="Times New Roman" w:hAnsi="Times New Roman" w:cs="Times New Roman"/>
                <w:sz w:val="24"/>
                <w:szCs w:val="24"/>
                <w:lang w:val="it-IT"/>
              </w:rPr>
              <w:t>În protocolul clinic respectiv am decis a descrie tehnica intermediară de prelevare, precum ca cea mai utilizată tehnică.</w:t>
            </w:r>
          </w:p>
        </w:tc>
      </w:tr>
    </w:tbl>
    <w:p w:rsidR="002E6112" w:rsidRPr="002E6112" w:rsidRDefault="002E6112" w:rsidP="002E6112">
      <w:pPr>
        <w:rPr>
          <w:lang w:val="en-US"/>
        </w:rPr>
      </w:pPr>
    </w:p>
    <w:p w:rsidR="00F879B8" w:rsidRPr="002E6112" w:rsidRDefault="002E6112" w:rsidP="00931C31">
      <w:pPr>
        <w:pStyle w:val="NoSpacing1"/>
        <w:tabs>
          <w:tab w:val="left" w:pos="567"/>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Tabelul</w:t>
      </w:r>
      <w:r w:rsidR="004E233E">
        <w:rPr>
          <w:rFonts w:ascii="Times New Roman" w:hAnsi="Times New Roman" w:cs="Times New Roman"/>
          <w:b/>
          <w:bCs/>
          <w:sz w:val="24"/>
          <w:szCs w:val="24"/>
        </w:rPr>
        <w:t xml:space="preserve"> 1</w:t>
      </w:r>
      <w:r w:rsidR="00194A19">
        <w:rPr>
          <w:rFonts w:ascii="Times New Roman" w:hAnsi="Times New Roman" w:cs="Times New Roman"/>
          <w:b/>
          <w:bCs/>
          <w:sz w:val="24"/>
          <w:szCs w:val="24"/>
        </w:rPr>
        <w:t>3</w:t>
      </w:r>
      <w:r w:rsidR="004E233E">
        <w:rPr>
          <w:rFonts w:ascii="Times New Roman" w:hAnsi="Times New Roman" w:cs="Times New Roman"/>
          <w:b/>
          <w:bCs/>
          <w:sz w:val="24"/>
          <w:szCs w:val="24"/>
        </w:rPr>
        <w:t>.</w:t>
      </w:r>
    </w:p>
    <w:tbl>
      <w:tblPr>
        <w:tblStyle w:val="a5"/>
        <w:tblW w:w="10603" w:type="dxa"/>
        <w:tblLook w:val="04A0" w:firstRow="1" w:lastRow="0" w:firstColumn="1" w:lastColumn="0" w:noHBand="0" w:noVBand="1"/>
      </w:tblPr>
      <w:tblGrid>
        <w:gridCol w:w="2376"/>
        <w:gridCol w:w="8227"/>
      </w:tblGrid>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Pregătirea sălii de operaţie</w:t>
            </w:r>
          </w:p>
          <w:p w:rsidR="00F879B8" w:rsidRDefault="00F879B8" w:rsidP="00931C31">
            <w:pPr>
              <w:spacing w:line="276" w:lineRule="auto"/>
              <w:rPr>
                <w:rFonts w:ascii="Times New Roman" w:hAnsi="Times New Roman" w:cs="Times New Roman"/>
                <w:sz w:val="24"/>
                <w:szCs w:val="24"/>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146"/>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Este necesară dotarea sălii de operaţie cu aparatajul şi instrumentariul necesar (Anexa 2). Dat fiind faptul prelevării hepatice în diferite spitale (raionale, municipale), şi dotarea de diferit nivel ale acestora, există necesitatea formării unor truse de instrumente şi material pentru prelevare de organe (Anexa 3), pregătite în permanenţă, disponibile echipei de transplant.</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La sosirea echipei de transplant, se pregăteşte sala de operaţie cu amenajarea meselor sterile, instrumentariul, verificarea aparatajului, transportarea donatorului în sala de operaţie, pregătirea chirurgilor.</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b/>
                <w:bCs/>
                <w:sz w:val="24"/>
                <w:szCs w:val="24"/>
                <w:lang w:val="ro-RO"/>
              </w:rPr>
              <w:t>Pregătirea donatorului către operaţia de prelevare</w:t>
            </w: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Pozitia donatorului pe masa de operaţie este în decubit dorsal în uşoară extensie, pentru o mai bună expunere a viscerelor abdominale. În timpul poziţionării donatorului, se urmăreşte cu atenţie morfologia tegumentelor cu vizualizarea de eventuale cicatrici postoperatorii, hematoame, deformări, răni, zonele de vătămare, cancer de piele, etc. După prelucrarea sanitară a tegumentelor donatorului se efectuiază dezinfectarea tegumentară, se face de la nivelul mandibulei până la </w:t>
            </w:r>
            <w:r>
              <w:rPr>
                <w:rFonts w:ascii="Times New Roman" w:hAnsi="Times New Roman" w:cs="Times New Roman"/>
                <w:sz w:val="24"/>
                <w:szCs w:val="24"/>
                <w:lang w:val="it-IT"/>
              </w:rPr>
              <w:lastRenderedPageBreak/>
              <w:t>nivelul treimii medii a coapselor, izolarea cu câmpuri sterile lăsând vizibile simfiza pubiană şi incizura suprasternală, lateral se fixează câmpurile la nivelul liniei axilare anterioare.</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Este necesar de aplicat sistemul de încălzire a corplui donatorului atât preoperator cât şi în timpul prelevării de organe, pentru a evita dereglările de coagulare.</w:t>
            </w:r>
          </w:p>
        </w:tc>
      </w:tr>
      <w:tr w:rsidR="00F879B8" w:rsidRPr="006827E6" w:rsidTr="00932BC4">
        <w:tc>
          <w:tcPr>
            <w:tcW w:w="106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79B8" w:rsidRDefault="00F879B8" w:rsidP="00931C31">
            <w:pPr>
              <w:pStyle w:val="a8"/>
              <w:spacing w:line="276" w:lineRule="auto"/>
              <w:ind w:firstLine="720"/>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Tehnica chirurgicală a prelevării hepatice</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1.Abordul (laparotomia)</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Abordul se face printr-o incizie xifo-pubiană completată ulterior de o sternotomie mediană; sternotomia este urmată de deschiderea pericardului pentru obţinerea unei mai bune deschideri a plăgii de sternotomie şi, în cazul în care nu se recoltează cordul, pentru expunerea adecvată a venei cave inferioare intrapericardice. </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După efectuarea laparotomiei şi sternotomiei se montează retractoarele abdominale (OmniTrack sau Thompson) care oferă un câmp vizual larg şi stabil pe parcursul operaţiei, ceea ce asigură evitarea de leziuni a organelor, eficacitate şi rapiditatea intervenţiei.</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Iniţial se efectuiază laparotomia xifopubiană cu hemostază pe parcurs, ligaturarea venei ombelicale (ligamentul rotund), electrocauterizarea ligamentului falciform până la venele hepatice. </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Inspecţia cavităţii abdominale poate evidenţia leziuni hepatice sau hematoame retroperitoneale în cazul în care moartea cerebrală este de cauza traumatică sau poate evidenţia malignităţi ale viscerelor abdominale sau posibile cauze de sepsis intraabdominal (de ex. un volvulus sigmoidian cu necroza parietală descoperit intraoperator, reprezintă o contraindicaţie pentru prelevarea hepatică).</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2. Inspecţia cavităţii abdominale</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Se efectuiază inspecţia minuţioasă a cavităţii abdominele cu evaluarea potenţialelor afecţiuni. Importanţa majoră o are efectuarea inspectiei ficatului care trebuie facută cu mare atenţie, după mobilizarea lobului stâng hepatic şi după secţionarea micului epiploon (de ex. un nodul de lob caudat descoperit cu ocazia unei prelevări,  necesită ablaţia acestuia pentru efectuarea unui examen histopatologic extemporaneu).</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Evaluarea macroscopică a ficatului este foarte importantă din punctul de vedere al consistenţei şi aspectului; o consistenţă crescută a ficatului poate fi întâlnită în cazul unei hiperhidratări, circumstanţă des întâlnită la pacienţi cu episoade frecvente de hipotensiune; un aspect fin granular poate defini existenţa unei hepatopatii, aceasta necesitând efectuarea unei biopsii hepatice; o coloraţie hepatică mai închisă poate atrage atenţia asupra unui moment de hipotensiune al donatorului sau chiar asupra iminenţei unui stop cardiac, putând necesita măsuri specifice anestezice sau accelerarea prelevării; o coloraţie hepatică cu tentă gălbuie ridică suspiciunea prezenţei unei steatoze, aceasta necesitând biopsie hepatică şi examen histopatologic extemporaneu – steatoza grefei hepatice aduce un risc suplimentar de non-funcţie primară, steatoza macroveziculară fiind o contraindicaţie pentru prelevare; între 10 şi 30% steatoza poate fi acceptabilă pentru un ficat marginal, unele centre acceptând şi procente până la 60%.</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Despre calitatea ficatului şi posibilitatea de prelevare sau nu al acestuia – este informat Centrul unde va fi ulterior transplantat pentru pregătirea recipientului către operaţie.</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noProof/>
                <w:sz w:val="24"/>
                <w:szCs w:val="24"/>
                <w:lang w:val="ro-RO"/>
              </w:rPr>
            </w:pPr>
            <w:r>
              <w:rPr>
                <w:rFonts w:ascii="Times New Roman" w:hAnsi="Times New Roman" w:cs="Times New Roman"/>
                <w:b/>
                <w:bCs/>
                <w:noProof/>
                <w:sz w:val="24"/>
                <w:szCs w:val="24"/>
                <w:lang w:val="ro-RO"/>
              </w:rPr>
              <w:t>3. Toracotomia</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După inspecţia ficatului, acesta se protejează cu un câmp de tifon umezit cu ser </w:t>
            </w:r>
            <w:r>
              <w:rPr>
                <w:rFonts w:ascii="Times New Roman" w:hAnsi="Times New Roman" w:cs="Times New Roman"/>
                <w:sz w:val="24"/>
                <w:szCs w:val="24"/>
                <w:lang w:val="ro-RO"/>
              </w:rPr>
              <w:lastRenderedPageBreak/>
              <w:t>cald. Se realizează sternotomia prin incizia tesuturilor moi pe linia mediană cu 1-2 cm superior de manubriu până la incizia laparotomiei. Cu degetul (indexul) se pătrunde în planul retrosternal, utilizând o bridă metalică bontă. Cu ajutorul unui conductor se trece retrosternal ferestrăul Gigli cu realizarea sternotomiei.</w:t>
            </w:r>
          </w:p>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Se utilizează ceara sterilă, electrocauterul pentru hemostaza din marginile sternului.</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rPr>
                <w:rFonts w:ascii="Times New Roman" w:hAnsi="Times New Roman" w:cs="Times New Roman"/>
                <w:b/>
                <w:bCs/>
                <w:noProof/>
                <w:sz w:val="24"/>
                <w:szCs w:val="24"/>
                <w:lang w:val="it-IT"/>
              </w:rPr>
            </w:pPr>
            <w:r>
              <w:rPr>
                <w:rFonts w:ascii="Times New Roman" w:hAnsi="Times New Roman" w:cs="Times New Roman"/>
                <w:b/>
                <w:bCs/>
                <w:noProof/>
                <w:sz w:val="24"/>
                <w:szCs w:val="24"/>
                <w:lang w:val="it-IT"/>
              </w:rPr>
              <w:lastRenderedPageBreak/>
              <w:t>4. Examinarea elementelor ligamentului hepatoduodenal</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O atenţie deosebită trebuie acordată vascularizaţiei arteriale hepatice, variante anatomice de vascularizaţie arterială putând fi întâlnite în 23-45% din cazuri. Cunoaşterea acestor variante este obligatorie (atât ca traiect cât şi ca număr), interceptarea accidentală a unei surse de vascularizaţie arterială poate compromite integritatea grefei hepatice.</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noProof/>
                <w:sz w:val="24"/>
                <w:szCs w:val="24"/>
                <w:lang w:val="it-IT"/>
              </w:rPr>
            </w:pPr>
            <w:r>
              <w:rPr>
                <w:rFonts w:ascii="Times New Roman" w:hAnsi="Times New Roman" w:cs="Times New Roman"/>
                <w:b/>
                <w:bCs/>
                <w:noProof/>
                <w:sz w:val="24"/>
                <w:szCs w:val="24"/>
                <w:lang w:val="it-IT"/>
              </w:rPr>
              <w:t>5. Prelevarea hepatică propriu-zisă</w:t>
            </w:r>
          </w:p>
          <w:p w:rsidR="00F879B8" w:rsidRDefault="00F879B8" w:rsidP="00931C31">
            <w:pPr>
              <w:pStyle w:val="NoSpacing1"/>
              <w:tabs>
                <w:tab w:val="left" w:pos="567"/>
              </w:tabs>
              <w:spacing w:line="276" w:lineRule="auto"/>
              <w:jc w:val="both"/>
              <w:rPr>
                <w:rFonts w:ascii="Times New Roman" w:hAnsi="Times New Roman" w:cs="Times New Roman"/>
                <w:noProof/>
                <w:sz w:val="24"/>
                <w:szCs w:val="24"/>
                <w:lang w:val="pt-BR"/>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firstLine="14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Începutul prelevării propriu-zise este reprezentat de colecistectomie, urmată de disecţia şi ligatura coledocului cât mai distal, cu secţionarea lui proximal de ligatură. Mobilizarea lobului hepatic stâng, se identifică şi ligaturează arterele pilorică şi gastroduodenală; este recomandată păstrarea cât mai lungă a bontului de arteră gastroduodenală (aceasta permite la momentul transplantului verificarea fluxului sangvin prin artera hepatică sau detrombozarea acesteia prin bontul de gastroduodenală în cazul survenirii acestei complicaţii). În continuare se identifică şi ligaturează arterele gastrică stângă şi splenică, evidenţiându-se trunchiul celiac; o disecţie prea amanunţită a trunchiului celiac în acest moment poate duce la sângerări neplăcute, consecutiv lezării arterelor diafragmatice ce au originea la baza trunchiului celiac. Se evidentiază aorta la nivel infradiafragmatic prin secţionarea sau disocierea pilierului diafragmatic drept. Disecţia circumferenţială a aortei la acest nivel este de preferat să fie facută sub control digital pentru a depista înainte de a leza o arteră vertebrală prezentă pe faţa posterioară a aortei. Lăţuirea aortei infradiafragmatice are ca scop izolarea viscerelor abdominale ce urmează a fi prelevate, în vederea perfuzării lor într-o circulaţie izolată, după momentul “cross-clamping-ului”.  </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noProof/>
                <w:sz w:val="24"/>
                <w:szCs w:val="24"/>
                <w:lang w:val="it-IT"/>
              </w:rPr>
            </w:pPr>
            <w:r>
              <w:rPr>
                <w:rFonts w:ascii="Times New Roman" w:hAnsi="Times New Roman" w:cs="Times New Roman"/>
                <w:b/>
                <w:bCs/>
                <w:noProof/>
                <w:sz w:val="24"/>
                <w:szCs w:val="24"/>
                <w:lang w:val="it-IT"/>
              </w:rPr>
              <w:t>6. Pregătirea perfuziei cu soluţie rece de conservare</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jc w:val="both"/>
              <w:rPr>
                <w:rFonts w:ascii="Times New Roman" w:hAnsi="Times New Roman" w:cs="Times New Roman"/>
                <w:sz w:val="24"/>
                <w:szCs w:val="24"/>
                <w:lang w:val="ro-RO"/>
              </w:rPr>
            </w:pPr>
            <w:r>
              <w:rPr>
                <w:rFonts w:ascii="Times New Roman" w:hAnsi="Times New Roman" w:cs="Times New Roman"/>
                <w:noProof/>
                <w:sz w:val="24"/>
                <w:szCs w:val="24"/>
                <w:lang w:val="it-IT"/>
              </w:rPr>
              <w:t xml:space="preserve">Înainte de perfuzie se pregăteşte soluţia de conservare de organe. Cea mai utilzată este soluţia de </w:t>
            </w:r>
            <w:r>
              <w:rPr>
                <w:rStyle w:val="hps"/>
                <w:rFonts w:ascii="Times New Roman" w:hAnsi="Times New Roman" w:cs="Times New Roman"/>
                <w:sz w:val="24"/>
                <w:szCs w:val="24"/>
                <w:lang w:val="ro-RO"/>
              </w:rPr>
              <w:t>Custodiol, histidină</w:t>
            </w:r>
            <w:r>
              <w:rPr>
                <w:rStyle w:val="atn"/>
                <w:rFonts w:ascii="Times New Roman" w:hAnsi="Times New Roman" w:cs="Times New Roman"/>
                <w:sz w:val="24"/>
                <w:szCs w:val="24"/>
                <w:lang w:val="ro-RO"/>
              </w:rPr>
              <w:t>-</w:t>
            </w:r>
            <w:r>
              <w:rPr>
                <w:rFonts w:ascii="Times New Roman" w:hAnsi="Times New Roman" w:cs="Times New Roman"/>
                <w:sz w:val="24"/>
                <w:szCs w:val="24"/>
                <w:lang w:val="ro-RO"/>
              </w:rPr>
              <w:t>triptofan</w:t>
            </w:r>
            <w:r>
              <w:rPr>
                <w:rStyle w:val="atn"/>
                <w:rFonts w:ascii="Times New Roman" w:hAnsi="Times New Roman" w:cs="Times New Roman"/>
                <w:sz w:val="24"/>
                <w:szCs w:val="24"/>
                <w:lang w:val="ro-RO"/>
              </w:rPr>
              <w:t>-</w:t>
            </w:r>
            <w:r>
              <w:rPr>
                <w:rFonts w:ascii="Times New Roman" w:hAnsi="Times New Roman" w:cs="Times New Roman"/>
                <w:sz w:val="24"/>
                <w:szCs w:val="24"/>
                <w:lang w:val="ro-RO"/>
              </w:rPr>
              <w:t xml:space="preserve">ketoglutarat </w:t>
            </w:r>
            <w:r>
              <w:rPr>
                <w:rStyle w:val="hps"/>
                <w:rFonts w:ascii="Times New Roman" w:hAnsi="Times New Roman" w:cs="Times New Roman"/>
                <w:sz w:val="24"/>
                <w:szCs w:val="24"/>
                <w:lang w:val="ro-RO"/>
              </w:rPr>
              <w:t>(</w:t>
            </w:r>
            <w:r>
              <w:rPr>
                <w:rFonts w:ascii="Times New Roman" w:hAnsi="Times New Roman" w:cs="Times New Roman"/>
                <w:sz w:val="24"/>
                <w:szCs w:val="24"/>
                <w:lang w:val="ro-RO"/>
              </w:rPr>
              <w:t>HTK), păstrată în frigider sau în caseta de gheaţă a cutiei de transport. La fel se pregăteşte gheaţa, prin mărunţirea în condiţii sterile a acesteia. Gheaţa reprezentată de pungi de plastic cu soluţie NaCl 0,9% sau Ringer păstrate în cutia de transport.</w:t>
            </w:r>
          </w:p>
          <w:p w:rsidR="00F879B8" w:rsidRDefault="00F879B8" w:rsidP="00931C31">
            <w:pPr>
              <w:spacing w:line="276" w:lineRule="auto"/>
              <w:ind w:firstLine="28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 canulează vena mezenterică inferioară, controlând supramezocolic prezenţa canulei la nivelul venei porte – în caz contrar se disecă şi se eliberează pe o distanţă mai mare vena mezenterică inferioară căutând a se orienta canula mai medial la o reintroducere în aceasta. O alternativă la canularea venei porte </w:t>
            </w:r>
            <w:r>
              <w:rPr>
                <w:rFonts w:ascii="Times New Roman" w:hAnsi="Times New Roman" w:cs="Times New Roman"/>
                <w:i/>
                <w:iCs/>
                <w:sz w:val="24"/>
                <w:szCs w:val="24"/>
                <w:lang w:val="it-IT"/>
              </w:rPr>
              <w:t>via</w:t>
            </w:r>
            <w:r>
              <w:rPr>
                <w:rFonts w:ascii="Times New Roman" w:hAnsi="Times New Roman" w:cs="Times New Roman"/>
                <w:sz w:val="24"/>
                <w:szCs w:val="24"/>
                <w:lang w:val="it-IT"/>
              </w:rPr>
              <w:t xml:space="preserve"> vena mezenterică inferioară este canularea venei porte în porţiunea sa supraduodenală sau prin intermediul venei mezenterice superioare. După canulare se verifică permeabilitatea canulei aspirând şi injectând pe aceasta un bolus (“flush”) de ser fiziologic. O sângerare de la nivelul zonei de canulare a aortei poate fi explicată de prezenţa pe faţa posterioară a acesteia a unei artere lombare care trebuie, deasemeni, identificată şi ligaturată. Se evidentiază vena cavă inferioară la nivelul formării ei din cele doua vene iliace comune. Se administrează sistemic un bolus de heparină (300 UI/kg corp).</w:t>
            </w:r>
          </w:p>
          <w:p w:rsidR="00F879B8" w:rsidRDefault="00F879B8" w:rsidP="00931C31">
            <w:pPr>
              <w:spacing w:line="276" w:lineRule="auto"/>
              <w:ind w:firstLine="288"/>
              <w:jc w:val="both"/>
              <w:rPr>
                <w:rFonts w:ascii="Times New Roman" w:hAnsi="Times New Roman" w:cs="Times New Roman"/>
                <w:sz w:val="24"/>
                <w:szCs w:val="24"/>
                <w:lang w:val="it-IT"/>
              </w:rPr>
            </w:pPr>
            <w:r>
              <w:rPr>
                <w:rFonts w:ascii="Times New Roman" w:hAnsi="Times New Roman" w:cs="Times New Roman"/>
                <w:sz w:val="24"/>
                <w:szCs w:val="24"/>
                <w:lang w:val="it-IT"/>
              </w:rPr>
              <w:t>Urmează momentul “cross-clamping-ului” reprezentat de oprirea cordului prin:</w:t>
            </w:r>
          </w:p>
          <w:p w:rsidR="00F879B8" w:rsidRDefault="00F879B8" w:rsidP="00B05AD5">
            <w:pPr>
              <w:numPr>
                <w:ilvl w:val="0"/>
                <w:numId w:val="175"/>
              </w:numPr>
              <w:spacing w:line="276" w:lineRule="auto"/>
              <w:ind w:left="572" w:hanging="284"/>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Clamparea aortei infradiafragmatice (ligatura)</w:t>
            </w:r>
          </w:p>
          <w:p w:rsidR="00F879B8" w:rsidRDefault="00F879B8" w:rsidP="00B05AD5">
            <w:pPr>
              <w:numPr>
                <w:ilvl w:val="0"/>
                <w:numId w:val="175"/>
              </w:numPr>
              <w:spacing w:line="276" w:lineRule="auto"/>
              <w:ind w:left="572" w:hanging="284"/>
              <w:jc w:val="both"/>
              <w:rPr>
                <w:rFonts w:ascii="Times New Roman" w:hAnsi="Times New Roman" w:cs="Times New Roman"/>
                <w:sz w:val="24"/>
                <w:szCs w:val="24"/>
                <w:lang w:val="it-IT"/>
              </w:rPr>
            </w:pPr>
            <w:r>
              <w:rPr>
                <w:rFonts w:ascii="Times New Roman" w:hAnsi="Times New Roman" w:cs="Times New Roman"/>
                <w:sz w:val="24"/>
                <w:szCs w:val="24"/>
                <w:lang w:val="it-IT"/>
              </w:rPr>
              <w:t>Perfuzarea organelor abdominale cu soluţie de prezervare rece prin canulele plasate în portă (1ml/g ţesut hepatic) şi aortă (3 ml/g ţesut hepatic) sau după alţi autori cu 2 l soluţie de prezervare pe portă şi 5 l soluţie pe aortă</w:t>
            </w:r>
          </w:p>
          <w:p w:rsidR="00F879B8" w:rsidRDefault="00F879B8" w:rsidP="00B05AD5">
            <w:pPr>
              <w:numPr>
                <w:ilvl w:val="0"/>
                <w:numId w:val="175"/>
              </w:numPr>
              <w:spacing w:line="276" w:lineRule="auto"/>
              <w:ind w:left="572" w:hanging="284"/>
              <w:jc w:val="both"/>
              <w:rPr>
                <w:rFonts w:ascii="Times New Roman" w:hAnsi="Times New Roman" w:cs="Times New Roman"/>
                <w:sz w:val="24"/>
                <w:szCs w:val="24"/>
                <w:lang w:val="it-IT"/>
              </w:rPr>
            </w:pPr>
            <w:r>
              <w:rPr>
                <w:rFonts w:ascii="Times New Roman" w:hAnsi="Times New Roman" w:cs="Times New Roman"/>
                <w:sz w:val="24"/>
                <w:szCs w:val="24"/>
                <w:lang w:val="it-IT"/>
              </w:rPr>
              <w:t>Secţionarea venei cave inferioare juxtacardiac în porţiunea ei intrapericardică şi la nivel infrarenal</w:t>
            </w:r>
          </w:p>
          <w:p w:rsidR="00F879B8" w:rsidRDefault="00F879B8" w:rsidP="00B05AD5">
            <w:pPr>
              <w:numPr>
                <w:ilvl w:val="0"/>
                <w:numId w:val="175"/>
              </w:numPr>
              <w:spacing w:line="276" w:lineRule="auto"/>
              <w:ind w:left="572" w:hanging="284"/>
              <w:jc w:val="both"/>
              <w:rPr>
                <w:rFonts w:ascii="Times New Roman" w:hAnsi="Times New Roman" w:cs="Times New Roman"/>
                <w:sz w:val="24"/>
                <w:szCs w:val="24"/>
                <w:lang w:val="it-IT"/>
              </w:rPr>
            </w:pPr>
            <w:r>
              <w:rPr>
                <w:rFonts w:ascii="Times New Roman" w:hAnsi="Times New Roman" w:cs="Times New Roman"/>
                <w:sz w:val="24"/>
                <w:szCs w:val="24"/>
                <w:lang w:val="it-IT"/>
              </w:rPr>
              <w:t>Refrigerarea viscerelor abdominale prin umplerea cavităţii abdominale cu gheaţă sterilă</w:t>
            </w:r>
          </w:p>
          <w:p w:rsidR="00F879B8" w:rsidRDefault="00F879B8" w:rsidP="00B05AD5">
            <w:pPr>
              <w:numPr>
                <w:ilvl w:val="0"/>
                <w:numId w:val="175"/>
              </w:numPr>
              <w:spacing w:line="276" w:lineRule="auto"/>
              <w:ind w:left="572" w:hanging="284"/>
              <w:jc w:val="both"/>
              <w:rPr>
                <w:rFonts w:ascii="Times New Roman" w:hAnsi="Times New Roman" w:cs="Times New Roman"/>
                <w:sz w:val="24"/>
                <w:szCs w:val="24"/>
                <w:lang w:val="it-IT"/>
              </w:rPr>
            </w:pPr>
            <w:r>
              <w:rPr>
                <w:rFonts w:ascii="Times New Roman" w:hAnsi="Times New Roman" w:cs="Times New Roman"/>
                <w:sz w:val="24"/>
                <w:szCs w:val="24"/>
                <w:lang w:val="it-IT"/>
              </w:rPr>
              <w:t>Se plasează o pensă pe rădacina mezenterului (în cazul în care nu se prelevează intestin).</w:t>
            </w:r>
          </w:p>
          <w:p w:rsidR="00F879B8" w:rsidRDefault="00F879B8" w:rsidP="00931C31">
            <w:pPr>
              <w:spacing w:line="276" w:lineRule="auto"/>
              <w:ind w:firstLine="288"/>
              <w:jc w:val="both"/>
              <w:rPr>
                <w:rFonts w:ascii="Times New Roman" w:hAnsi="Times New Roman" w:cs="Times New Roman"/>
                <w:sz w:val="24"/>
                <w:szCs w:val="24"/>
                <w:lang w:val="it-IT"/>
              </w:rPr>
            </w:pPr>
            <w:r>
              <w:rPr>
                <w:rFonts w:ascii="Times New Roman" w:hAnsi="Times New Roman" w:cs="Times New Roman"/>
                <w:sz w:val="24"/>
                <w:szCs w:val="24"/>
                <w:lang w:val="it-IT"/>
              </w:rPr>
              <w:t>Dupa “cross-clamping” se procedeaza la detaşarea piesei de hepatectomie totală în bloc cu patch diafragmatic, cu vena cavă inferioară retrohepatică prin secţionarea circumferenţială a acesteia juxtacardiac şi apoi infrahepatic deasupra ostiilor venelor renale; se secţionează vena portă cu pastrarea unui fragment venos cât mai lung ataşat grefei; se disecă trunchiul celiac până la originea sa aortică recoltându-se în bloc cu patch aortic.</w:t>
            </w:r>
          </w:p>
          <w:p w:rsidR="00F879B8" w:rsidRDefault="00F879B8" w:rsidP="00931C31">
            <w:pPr>
              <w:spacing w:line="276" w:lineRule="auto"/>
              <w:ind w:firstLine="288"/>
              <w:jc w:val="both"/>
              <w:rPr>
                <w:rFonts w:ascii="Times New Roman" w:hAnsi="Times New Roman" w:cs="Times New Roman"/>
                <w:sz w:val="24"/>
                <w:szCs w:val="24"/>
                <w:lang w:val="it-IT"/>
              </w:rPr>
            </w:pPr>
            <w:r>
              <w:rPr>
                <w:rFonts w:ascii="Times New Roman" w:hAnsi="Times New Roman" w:cs="Times New Roman"/>
                <w:sz w:val="24"/>
                <w:szCs w:val="24"/>
                <w:lang w:val="it-IT"/>
              </w:rPr>
              <w:t>Se disecă aorta infrarenală prin ligatura şi secţionarea arterei mezenterice inferioare şi se disecă circumferenţial cât mai aproape de bifurcaţia acesteia. La acest nivel se canulează aorta după ligatura distală, verificând permeabilitatea canulei prin aspirare şi injectare a unui bolus de ser fiziologic.</w:t>
            </w:r>
          </w:p>
        </w:tc>
      </w:tr>
      <w:tr w:rsidR="00F879B8" w:rsidTr="002E6112">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b/>
                <w:bCs/>
                <w:sz w:val="24"/>
                <w:szCs w:val="24"/>
                <w:lang w:val="ro-RO"/>
              </w:rPr>
              <w:lastRenderedPageBreak/>
              <w:t>Variantele de prelevare hepatică</w:t>
            </w:r>
          </w:p>
        </w:tc>
        <w:tc>
          <w:tcPr>
            <w:tcW w:w="8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9B8" w:rsidRDefault="00F879B8" w:rsidP="00931C31">
            <w:pPr>
              <w:spacing w:line="276" w:lineRule="auto"/>
              <w:ind w:left="720"/>
              <w:jc w:val="both"/>
              <w:rPr>
                <w:rFonts w:ascii="Times New Roman" w:hAnsi="Times New Roman" w:cs="Times New Roman"/>
                <w:sz w:val="24"/>
                <w:szCs w:val="24"/>
                <w:lang w:val="ro-RO"/>
              </w:rPr>
            </w:pP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1. </w:t>
            </w:r>
            <w:r>
              <w:rPr>
                <w:rFonts w:ascii="Times New Roman" w:hAnsi="Times New Roman" w:cs="Times New Roman"/>
                <w:b/>
                <w:bCs/>
                <w:sz w:val="24"/>
                <w:szCs w:val="24"/>
                <w:lang w:val="it-IT"/>
              </w:rPr>
              <w:t>Prelevarea rapidă</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autoSpaceDE w:val="0"/>
              <w:autoSpaceDN w:val="0"/>
              <w:adjustRightInd w:val="0"/>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Prelevarea rapidă este tehnica folosită de elecţie în cazul donatorilor instabili, obiectivul acesteia fiind canularea cât mai rapidă a aortei şi a venei porte, asigurând perfuzarea organelor cu soluţie de prezervare chiar şi în condiţiile unui stop cardiac. În măsură în care stabilitatea donatorului permite sunt ligaturate înainte de </w:t>
            </w:r>
            <w:r>
              <w:rPr>
                <w:rFonts w:ascii="Times New Roman" w:hAnsi="Times New Roman" w:cs="Times New Roman"/>
                <w:i/>
                <w:iCs/>
                <w:sz w:val="24"/>
                <w:szCs w:val="24"/>
                <w:lang w:val="ro-RO"/>
              </w:rPr>
              <w:t>cross-clamping</w:t>
            </w:r>
            <w:r>
              <w:rPr>
                <w:rFonts w:ascii="Times New Roman" w:hAnsi="Times New Roman" w:cs="Times New Roman"/>
                <w:sz w:val="24"/>
                <w:szCs w:val="24"/>
                <w:lang w:val="ro-RO"/>
              </w:rPr>
              <w:t xml:space="preserve"> şi arterele gastroduodenală, splenică şi gastrică stângă. </w:t>
            </w:r>
            <w:r>
              <w:rPr>
                <w:rFonts w:ascii="Times New Roman" w:hAnsi="Times New Roman" w:cs="Times New Roman"/>
                <w:sz w:val="24"/>
                <w:szCs w:val="24"/>
                <w:lang w:val="it-IT"/>
              </w:rPr>
              <w:t xml:space="preserve">Disecţia elementelor pedicolului hepatic va fi făcută după momentul </w:t>
            </w:r>
            <w:r>
              <w:rPr>
                <w:rFonts w:ascii="Times New Roman" w:hAnsi="Times New Roman" w:cs="Times New Roman"/>
                <w:i/>
                <w:iCs/>
                <w:sz w:val="24"/>
                <w:szCs w:val="24"/>
                <w:lang w:val="it-IT"/>
              </w:rPr>
              <w:t>cross-clamping</w:t>
            </w:r>
            <w:r>
              <w:rPr>
                <w:rFonts w:ascii="Times New Roman" w:hAnsi="Times New Roman" w:cs="Times New Roman"/>
                <w:sz w:val="24"/>
                <w:szCs w:val="24"/>
                <w:lang w:val="it-IT"/>
              </w:rPr>
              <w:t xml:space="preserve">-ului. </w:t>
            </w:r>
          </w:p>
          <w:p w:rsidR="00F879B8" w:rsidRDefault="00F879B8" w:rsidP="00931C31">
            <w:pPr>
              <w:pStyle w:val="a8"/>
              <w:spacing w:line="276" w:lineRule="auto"/>
              <w:ind w:firstLine="720"/>
              <w:rPr>
                <w:rFonts w:ascii="Times New Roman" w:hAnsi="Times New Roman" w:cs="Times New Roman"/>
                <w:sz w:val="24"/>
                <w:szCs w:val="24"/>
                <w:lang w:val="ro-RO"/>
              </w:rPr>
            </w:pPr>
            <w:r>
              <w:rPr>
                <w:rFonts w:ascii="Times New Roman" w:hAnsi="Times New Roman" w:cs="Times New Roman"/>
                <w:sz w:val="24"/>
                <w:szCs w:val="24"/>
                <w:lang w:val="it-IT"/>
              </w:rPr>
              <w:t>O variantă de prelevare rapidă este şi aceea în care se canulează şi se perfuzează cu soluţie de prezervare exclusiv aorta, după unii autori, această variantă neprejudiciind integritatea grefei hepatice. Studii ulterioare susţin superioritatea perfuzării pe aortă şi pe vena portă faţă de perfuzarea doar pe aortă.</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2. Prelevarea după tehnica clasică</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8"/>
              <w:spacing w:line="276" w:lineRule="auto"/>
              <w:ind w:firstLine="146"/>
              <w:rPr>
                <w:rFonts w:ascii="Times New Roman" w:hAnsi="Times New Roman" w:cs="Times New Roman"/>
                <w:sz w:val="24"/>
                <w:szCs w:val="24"/>
                <w:lang w:val="ro-RO"/>
              </w:rPr>
            </w:pPr>
            <w:r>
              <w:rPr>
                <w:rFonts w:ascii="Times New Roman" w:hAnsi="Times New Roman" w:cs="Times New Roman"/>
                <w:sz w:val="24"/>
                <w:szCs w:val="24"/>
                <w:lang w:val="ro-RO"/>
              </w:rPr>
              <w:t xml:space="preserve">Prelevarea după tehnica clasică se face în cazul donatorilor stabili şi constă în disecţia extensivă a structurilor în etapa premergătoare “cross-clamping-ului”. Avantajele acestei tehnici ar fi că micşorează perioada de ischemie rece a grefei prin scurtarea timpului operator începând de la momentul “cross-clamping-ului” şi scurtarea timpului de “back-table”. </w:t>
            </w:r>
            <w:r>
              <w:rPr>
                <w:rFonts w:ascii="Times New Roman" w:hAnsi="Times New Roman" w:cs="Times New Roman"/>
                <w:sz w:val="24"/>
                <w:szCs w:val="24"/>
                <w:lang w:val="it-IT"/>
              </w:rPr>
              <w:t>Dezavantajul metodei ar consta în faptul că pretează la riscul de ischemie a grefei prin torsiunea pediculilor vasculari.</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Pr>
                <w:rFonts w:ascii="Times New Roman" w:hAnsi="Times New Roman" w:cs="Times New Roman"/>
                <w:b/>
                <w:bCs/>
                <w:sz w:val="24"/>
                <w:szCs w:val="24"/>
                <w:lang w:val="it-IT"/>
              </w:rPr>
              <w:t>Prelevarea de la donatori cu oprire cardiacă – “non hearth-beatng donors”</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autoSpaceDE w:val="0"/>
              <w:autoSpaceDN w:val="0"/>
              <w:adjustRightInd w:val="0"/>
              <w:spacing w:line="276" w:lineRule="auto"/>
              <w:ind w:firstLine="14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Prelevarea de la donatori cu oprire cardiacă  – “non hearth-beatng donors” se face  cu rezultate bune dacă aceasta se petrece ăn maxim </w:t>
            </w:r>
            <w:r>
              <w:rPr>
                <w:rFonts w:ascii="Times New Roman" w:hAnsi="Times New Roman" w:cs="Times New Roman"/>
                <w:i/>
                <w:iCs/>
                <w:sz w:val="24"/>
                <w:szCs w:val="24"/>
                <w:lang w:val="it-IT"/>
              </w:rPr>
              <w:t>35 minute</w:t>
            </w:r>
            <w:r>
              <w:rPr>
                <w:rFonts w:ascii="Times New Roman" w:hAnsi="Times New Roman" w:cs="Times New Roman"/>
                <w:sz w:val="24"/>
                <w:szCs w:val="24"/>
                <w:lang w:val="it-IT"/>
              </w:rPr>
              <w:t xml:space="preserve"> de la instalarea opririi cardiace. Se introduce prin abord femural un cateter prin care organele sunt perfuzate cu ser fiziologic, ulterior cu soluţie de prezervare. Cateterul are 2  balonaşe care se umflă în aortă suprahepatic şi infrarenal pentru a perfuza izolat organele ce urmează a fi prelevate. Controlul radiologic al poziţiei cateterului este recomandat. </w:t>
            </w:r>
            <w:r>
              <w:rPr>
                <w:rFonts w:ascii="Times New Roman" w:hAnsi="Times New Roman" w:cs="Times New Roman"/>
                <w:i/>
                <w:iCs/>
                <w:sz w:val="24"/>
                <w:szCs w:val="24"/>
                <w:lang w:val="it-IT"/>
              </w:rPr>
              <w:t>Outflow</w:t>
            </w:r>
            <w:r>
              <w:rPr>
                <w:rFonts w:ascii="Times New Roman" w:hAnsi="Times New Roman" w:cs="Times New Roman"/>
                <w:sz w:val="24"/>
                <w:szCs w:val="24"/>
                <w:lang w:val="it-IT"/>
              </w:rPr>
              <w:t xml:space="preserve">-ul este asigurat printr-un cateter introdus prin abord femural </w:t>
            </w:r>
            <w:r>
              <w:rPr>
                <w:rFonts w:ascii="Times New Roman" w:hAnsi="Times New Roman" w:cs="Times New Roman"/>
                <w:sz w:val="24"/>
                <w:szCs w:val="24"/>
                <w:lang w:val="it-IT"/>
              </w:rPr>
              <w:lastRenderedPageBreak/>
              <w:t>în vena cavă inferioară. Simultan, refrigerarea cavităţii peritoneale se poate face printr-un cateter introdus la acest nivel. Prelevarea se face cât mai rapid, organele urmând a fi perfuzate “ex-situ” cu soluţie de prezervare</w:t>
            </w:r>
            <w:r>
              <w:rPr>
                <w:rFonts w:ascii="Times New Roman" w:hAnsi="Times New Roman" w:cs="Times New Roman"/>
                <w:noProof/>
                <w:sz w:val="24"/>
                <w:szCs w:val="24"/>
                <w:lang w:val="it-IT"/>
              </w:rPr>
              <w:t>.</w:t>
            </w:r>
          </w:p>
          <w:p w:rsidR="00F879B8" w:rsidRDefault="00F879B8" w:rsidP="00931C31">
            <w:pPr>
              <w:pStyle w:val="a8"/>
              <w:spacing w:line="276" w:lineRule="auto"/>
              <w:ind w:firstLine="146"/>
              <w:rPr>
                <w:rFonts w:ascii="Times New Roman" w:hAnsi="Times New Roman" w:cs="Times New Roman"/>
                <w:sz w:val="24"/>
                <w:szCs w:val="24"/>
                <w:lang w:val="ro-RO"/>
              </w:rPr>
            </w:pPr>
            <w:r>
              <w:rPr>
                <w:rFonts w:ascii="Times New Roman" w:hAnsi="Times New Roman" w:cs="Times New Roman"/>
                <w:sz w:val="24"/>
                <w:szCs w:val="24"/>
                <w:lang w:val="it-IT"/>
              </w:rPr>
              <w:t>O alternativă la această tehnică este o tehnică asemănătoare tehnicii rapide cu canulare exclusiv aotică, clamparea aortei făcându-se la nivelul crosei aortice sau infradiafragmatic în funcţie de realizarea sau nu a sternotomiei mediane. Calitatea grefelor provenite de la donatori în stop cardiac este comparabilă după unii autori cu cea a grefelor provenite de la donatori în moarte cerebrala.</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 xml:space="preserve">4. </w:t>
            </w:r>
            <w:r>
              <w:rPr>
                <w:rFonts w:ascii="Times New Roman" w:hAnsi="Times New Roman" w:cs="Times New Roman"/>
                <w:b/>
                <w:bCs/>
                <w:sz w:val="24"/>
                <w:szCs w:val="24"/>
                <w:lang w:val="it-IT"/>
              </w:rPr>
              <w:t xml:space="preserve">Prelevarea cu </w:t>
            </w:r>
            <w:r>
              <w:rPr>
                <w:rFonts w:ascii="Times New Roman" w:hAnsi="Times New Roman" w:cs="Times New Roman"/>
                <w:b/>
                <w:bCs/>
                <w:i/>
                <w:iCs/>
                <w:sz w:val="24"/>
                <w:szCs w:val="24"/>
                <w:lang w:val="it-IT"/>
              </w:rPr>
              <w:t>split liver</w:t>
            </w:r>
            <w:r>
              <w:rPr>
                <w:rFonts w:ascii="Times New Roman" w:hAnsi="Times New Roman" w:cs="Times New Roman"/>
                <w:b/>
                <w:bCs/>
                <w:sz w:val="24"/>
                <w:szCs w:val="24"/>
                <w:lang w:val="it-IT"/>
              </w:rPr>
              <w:t xml:space="preserve"> “in-situ”</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8"/>
              <w:spacing w:line="276" w:lineRule="auto"/>
              <w:ind w:firstLine="146"/>
              <w:rPr>
                <w:rFonts w:ascii="Times New Roman" w:hAnsi="Times New Roman" w:cs="Times New Roman"/>
                <w:sz w:val="24"/>
                <w:szCs w:val="24"/>
                <w:lang w:val="ro-RO"/>
              </w:rPr>
            </w:pPr>
            <w:r>
              <w:rPr>
                <w:rFonts w:ascii="Times New Roman" w:hAnsi="Times New Roman" w:cs="Times New Roman"/>
                <w:sz w:val="24"/>
                <w:szCs w:val="24"/>
                <w:lang w:val="ro-RO"/>
              </w:rPr>
              <w:t xml:space="preserve">Prelevarea cu </w:t>
            </w:r>
            <w:r>
              <w:rPr>
                <w:rFonts w:ascii="Times New Roman" w:hAnsi="Times New Roman" w:cs="Times New Roman"/>
                <w:i/>
                <w:iCs/>
                <w:sz w:val="24"/>
                <w:szCs w:val="24"/>
                <w:lang w:val="ro-RO"/>
              </w:rPr>
              <w:t>split liver</w:t>
            </w:r>
            <w:r>
              <w:rPr>
                <w:rFonts w:ascii="Times New Roman" w:hAnsi="Times New Roman" w:cs="Times New Roman"/>
                <w:sz w:val="24"/>
                <w:szCs w:val="24"/>
                <w:lang w:val="ro-RO"/>
              </w:rPr>
              <w:t xml:space="preserve"> “in-situ” este folosită atunci când se doreşte împărţirea ficatului între doi receptori, cel mai frecvent un adult şi un receptor pediatric, respectiv împărţirea făcându-se în segmente 2-3 şi restul ficatului sau segmente 2-3-4 şi restul ficatului. </w:t>
            </w:r>
            <w:r>
              <w:rPr>
                <w:rFonts w:ascii="Times New Roman" w:hAnsi="Times New Roman" w:cs="Times New Roman"/>
                <w:sz w:val="24"/>
                <w:szCs w:val="24"/>
                <w:lang w:val="it-IT"/>
              </w:rPr>
              <w:t>Împărţirea “in-situ” presupune separarea fragmentelor hepatice înainte de “cross-clamping”.</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5. </w:t>
            </w:r>
            <w:r>
              <w:rPr>
                <w:rFonts w:ascii="Times New Roman" w:hAnsi="Times New Roman" w:cs="Times New Roman"/>
                <w:b/>
                <w:bCs/>
                <w:sz w:val="24"/>
                <w:szCs w:val="24"/>
                <w:lang w:val="it-IT"/>
              </w:rPr>
              <w:t xml:space="preserve">Prelevarea cu </w:t>
            </w:r>
            <w:r>
              <w:rPr>
                <w:rFonts w:ascii="Times New Roman" w:hAnsi="Times New Roman" w:cs="Times New Roman"/>
                <w:b/>
                <w:bCs/>
                <w:i/>
                <w:iCs/>
                <w:sz w:val="24"/>
                <w:szCs w:val="24"/>
                <w:lang w:val="it-IT"/>
              </w:rPr>
              <w:t>split liver</w:t>
            </w:r>
            <w:r>
              <w:rPr>
                <w:rFonts w:ascii="Times New Roman" w:hAnsi="Times New Roman" w:cs="Times New Roman"/>
                <w:b/>
                <w:bCs/>
                <w:sz w:val="24"/>
                <w:szCs w:val="24"/>
                <w:lang w:val="it-IT"/>
              </w:rPr>
              <w:t xml:space="preserve"> “ex-situ”</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8"/>
              <w:spacing w:line="276" w:lineRule="auto"/>
              <w:ind w:firstLine="146"/>
              <w:rPr>
                <w:rFonts w:ascii="Times New Roman" w:hAnsi="Times New Roman" w:cs="Times New Roman"/>
                <w:sz w:val="24"/>
                <w:szCs w:val="24"/>
                <w:lang w:val="ro-RO"/>
              </w:rPr>
            </w:pPr>
            <w:r>
              <w:rPr>
                <w:rFonts w:ascii="Times New Roman" w:hAnsi="Times New Roman" w:cs="Times New Roman"/>
                <w:sz w:val="24"/>
                <w:szCs w:val="24"/>
                <w:lang w:val="it-IT"/>
              </w:rPr>
              <w:t xml:space="preserve">Prelevarea cu </w:t>
            </w:r>
            <w:r>
              <w:rPr>
                <w:rFonts w:ascii="Times New Roman" w:hAnsi="Times New Roman" w:cs="Times New Roman"/>
                <w:i/>
                <w:iCs/>
                <w:sz w:val="24"/>
                <w:szCs w:val="24"/>
                <w:lang w:val="it-IT"/>
              </w:rPr>
              <w:t>split liver</w:t>
            </w:r>
            <w:r>
              <w:rPr>
                <w:rFonts w:ascii="Times New Roman" w:hAnsi="Times New Roman" w:cs="Times New Roman"/>
                <w:sz w:val="24"/>
                <w:szCs w:val="24"/>
                <w:lang w:val="it-IT"/>
              </w:rPr>
              <w:t xml:space="preserve"> “ex-situ” constă în recoltarea ficatului în întregime şi împărţirea sa pe “back-table”. Trebuie menţionat faptul că există variante de vascularizaţie arterială favorabile împărţirii ficatului cum ar fi cele în care există două artere hepatice, din trunchiul celiac şi din gastrică stângă de tip terminal sau din artera mezenterică superioară şi din artera gastrică stangă.</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6.Prelevarea în bloc ficat-pancreas</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8"/>
              <w:spacing w:line="276" w:lineRule="auto"/>
              <w:ind w:firstLine="146"/>
              <w:rPr>
                <w:rFonts w:ascii="Times New Roman" w:hAnsi="Times New Roman" w:cs="Times New Roman"/>
                <w:sz w:val="24"/>
                <w:szCs w:val="24"/>
                <w:lang w:val="ro-RO"/>
              </w:rPr>
            </w:pPr>
            <w:r>
              <w:rPr>
                <w:rFonts w:ascii="Times New Roman" w:hAnsi="Times New Roman" w:cs="Times New Roman"/>
                <w:sz w:val="24"/>
                <w:szCs w:val="24"/>
                <w:lang w:val="ro-RO"/>
              </w:rPr>
              <w:t>Prelevarea în bloc ficat-pancreas se face prin ridicarea în bloc a celor două organe cu patch aortic de trunchi celiac şi artera mezenterică superioară, după mobilizare prealabilă şi după “cross-clamping” cu separarea ulterioară pe “back-table”; în acest caz nu se ligaturează artera splenică.</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7. Prelevarea în bloc ficat-intestin</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146"/>
                <w:tab w:val="left" w:pos="288"/>
              </w:tabs>
              <w:spacing w:line="276"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Prelevarea în bloc ficat-intestin presupune iniţial lavajul intestinului pe o sondă nazo-jejunală cu o soluţie salină cu antibiotice; se staplează cât mai aproape de unghiul Treitz jejunul, marcându-se cu un fir de sutură pentru orientare ulterioară, se secţionează mezocolonul transvers şi se interceptează vascularizaţia colonului drept, pancreasul este separat de vena portă şi de vena mezenterică superioară prin transsecţiune la nivelul istmului pancreatic – în cazul donatorului instabil sepărarea de pancreas se poate face pe “back-table”. </w:t>
            </w:r>
            <w:r>
              <w:rPr>
                <w:rFonts w:ascii="Times New Roman" w:hAnsi="Times New Roman" w:cs="Times New Roman"/>
                <w:sz w:val="24"/>
                <w:szCs w:val="24"/>
                <w:lang w:val="it-IT"/>
              </w:rPr>
              <w:t xml:space="preserve">Staplarea ileonului trebuie făcută cât mai târziu pentru a permite evacuarea cât mai completă a conţinutului intestinal în colon. Ridicarea piesei de hepatectomie şi enterectomie se face cu patch aortic de trunchi celiac şi artera mezenterică superioară – </w:t>
            </w:r>
            <w:r>
              <w:rPr>
                <w:rFonts w:ascii="Times New Roman" w:hAnsi="Times New Roman" w:cs="Times New Roman"/>
                <w:i/>
                <w:iCs/>
                <w:sz w:val="24"/>
                <w:szCs w:val="24"/>
                <w:lang w:val="it-IT"/>
              </w:rPr>
              <w:t>patch Carell</w:t>
            </w:r>
            <w:r>
              <w:rPr>
                <w:rFonts w:ascii="Times New Roman" w:hAnsi="Times New Roman" w:cs="Times New Roman"/>
                <w:sz w:val="24"/>
                <w:szCs w:val="24"/>
                <w:lang w:val="it-IT"/>
              </w:rPr>
              <w:t xml:space="preserve"> – care poate fi prelungit pe “back-table” cu un grefon iliac prelevat de la donator. O disectie “in-vivo” a hilului hepatic e recomandată de unii autori, identificând variantele anatomice arteriale şi scurtând consecutiv timpul de “back-table” destinat separării organelor.</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Prelucrarea grefei hepatice pe „back-table”</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După recoltare, ficatul este perfuzat “ex-vivo” pe “back-table” cu soluţie de prezervare pe ostiul trunchiului celiac şi pe vena portă şi se efectuează un lavaj al căii biliare, decolorarea uniformă a parenchimului hepatic şi efluxul de soluţie de prezervare limpede prin venele suprahepatice sunt martori ai unei irigări corecte şi suficiente a parenchimului hepatic cu soluţie de prezervare. Excesul de tesut conjunctiv şi diafragmul solidar cu grefa hepatică sunt îndepărtate deasemeni pe “back-table”.</w:t>
            </w:r>
          </w:p>
          <w:p w:rsidR="00F879B8" w:rsidRDefault="00F879B8" w:rsidP="00931C31">
            <w:pPr>
              <w:spacing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Vena cavă inferioară este preparată în vederea anastomozării; iniţial modalitatea de anastomoză a cavei era prin interpoziţie, termino-terminală; o alternativa mai nouă de anastomoză este cea cavo-cavo termino-laterală cu </w:t>
            </w:r>
            <w:r>
              <w:rPr>
                <w:rFonts w:ascii="Times New Roman" w:hAnsi="Times New Roman" w:cs="Times New Roman"/>
                <w:sz w:val="24"/>
                <w:szCs w:val="24"/>
                <w:lang w:val="ro-RO"/>
              </w:rPr>
              <w:lastRenderedPageBreak/>
              <w:t xml:space="preserve">extremitatea cranială a cavei donatorului – “pigy-back tehnique” o variantă a acesteia fiind şi anastomoza latero-laterală între cava receptorului şi cava donatorului după închiderea celei din urmă la cele 2 capete – tehnica Belghitti; ultima modalitate de anastomoză cavo-cavă şi cea mai răspândită în prezent este cea prin triangulaţie (sau cavoplastie), care asigură un </w:t>
            </w:r>
            <w:r>
              <w:rPr>
                <w:rFonts w:ascii="Times New Roman" w:hAnsi="Times New Roman" w:cs="Times New Roman"/>
                <w:i/>
                <w:iCs/>
                <w:sz w:val="24"/>
                <w:szCs w:val="24"/>
                <w:lang w:val="ro-RO"/>
              </w:rPr>
              <w:t>outflow</w:t>
            </w:r>
            <w:r>
              <w:rPr>
                <w:rFonts w:ascii="Times New Roman" w:hAnsi="Times New Roman" w:cs="Times New Roman"/>
                <w:sz w:val="24"/>
                <w:szCs w:val="24"/>
                <w:lang w:val="ro-RO"/>
              </w:rPr>
              <w:t xml:space="preserve"> optim.</w:t>
            </w:r>
          </w:p>
          <w:p w:rsidR="00F879B8" w:rsidRDefault="00F879B8" w:rsidP="00931C31">
            <w:pPr>
              <w:spacing w:line="276"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Se prepară elementele pediculului hepatic în vederea anastomozării; se verifică etanşeitatea venei porte şi a arterei hepatice.</w:t>
            </w:r>
          </w:p>
          <w:p w:rsidR="00F879B8" w:rsidRDefault="00F879B8" w:rsidP="00931C31">
            <w:pPr>
              <w:spacing w:line="276"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În cazul unor </w:t>
            </w:r>
            <w:r>
              <w:rPr>
                <w:rFonts w:ascii="Times New Roman" w:hAnsi="Times New Roman" w:cs="Times New Roman"/>
                <w:i/>
                <w:iCs/>
                <w:sz w:val="24"/>
                <w:szCs w:val="24"/>
                <w:lang w:val="it-IT"/>
              </w:rPr>
              <w:t>variaţii anatomice ale arterei</w:t>
            </w:r>
            <w:r>
              <w:rPr>
                <w:rFonts w:ascii="Times New Roman" w:hAnsi="Times New Roman" w:cs="Times New Roman"/>
                <w:sz w:val="24"/>
                <w:szCs w:val="24"/>
                <w:lang w:val="it-IT"/>
              </w:rPr>
              <w:t>, se apelează la artificii tehnice de reducere a partenerului anastomotic arterial la un singur traiect arterial de dimensiuni convenabile. În cazul unei artere hepatice drepte din artera mezenterică superioară se poate anastomoza  patch-ul aortic de trunchi celiac la patch-ul aortic al arterei mezenterice superioare sau se pot anastomoza fără a secţiona puntea de ţesut aortic care le separă – în acest caz, porţiunea distală a arterei mezenterice superioare va fi anastomozată cu artera hepatică a receptorului. Artera hepatică dreaptă mai poate fi anastomozată termino-terminal la bontul de arteră gastro-duodenală sau la cel de arteră splenică, având în acest caz ca partener anastomotic cu artera hepatică a receptorului, patch-ul aortic de trunchi celiac. Într-o manieră similară se anastomozează patch-urile aortice de trunchi celiac şi de arteră mezenterică dacă în plus faţă de artera hepatică dreaptă din artera mezenterică există şi o arteră hepatică stângă din arteră gastrică stângă. În cazul existenţei unei artere hepatice stângi cu originea iîn artera gastrică stangă anastomoza se face ca în cazul anatomiei modale, între patch-ul aortic de trunchi celiac şi artera hepatică a donatorului.</w:t>
            </w:r>
          </w:p>
          <w:p w:rsidR="00F879B8" w:rsidRDefault="00F879B8" w:rsidP="00931C31">
            <w:pPr>
              <w:spacing w:line="276"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În cazul în care artera hepatică a receptorului nu furnizează un flux sangvin acceptabil ficatul se poate vasculariza prin interpoziţia unui grefon arterial (artera iliacă de la receptor) între patch-ul de trunchi celiac al grefei şi aorta receptorului, la nivel infrarenal.</w:t>
            </w:r>
          </w:p>
          <w:p w:rsidR="00F879B8" w:rsidRDefault="00F879B8" w:rsidP="00931C31">
            <w:pPr>
              <w:pStyle w:val="NoSpacing1"/>
              <w:tabs>
                <w:tab w:val="left" w:pos="567"/>
              </w:tabs>
              <w:spacing w:line="276"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tab/>
              <w:t>După efectuarea preparării grefei hepatice pe “back-table”, ficatul este ambalat în saci sterili de polipropilenă. Prima pungă este umplută cu soluţie rece de prezervare, astfel încât ficatul să fie acoperit complet cu soluţie, punga se închide prin răsucirea acesteia, fiind lipsită de aer în interior, se leagă bine. Această pungă este plasată în a doua pungă care este umplută cu soluţie NaCl 0,9% sau Ringer lactat rece, astfet încât prima pungă să fie complet acoperită, se închide bine, fără aer şi legată (punga a doua poate să şi nu conţină lichid – fiind uscată). Acestea se plasează în a treia pungă uscată, fără aer, care deasemenea se leagă bine, se înfăşoară cu un cearşaf steril. În cele din urmă organul este plasat într-un conteiner frigorific, ce conţine gheaţă (nesterilă), caseta este bine închisă şi pregătită către transportare.</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Prelevarea arterelor şi venelor</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Forte important, în timpul prelevării de organe, este şi prelevarea vaselor sanguine în scopul utilizării acestora pentru reconstrucţii vasculare a grefelor la recipient sau utilizate la alţi pacienţi. Cel mai des utilizate în prelevare sunt vasele iliace (artera şi vena iliacă comună, internă şi externă), însă pot fi prelevate şi artera şi vena subclaviculară, artera brahială, radială, vesele membrelor inferioare etc. Acestea trebuie recoltate cu maximă prudenţă, fără leziuni ale peretelui vasului, pentru a oferi grefe vasculare de calitate.Vasele prelevate sunt plasate într-un conteiner steril umplut cu soluţie rece de prezervare şi plasat în două pungi de polipropilen </w:t>
            </w:r>
            <w:r>
              <w:rPr>
                <w:rFonts w:ascii="Times New Roman" w:hAnsi="Times New Roman" w:cs="Times New Roman"/>
                <w:sz w:val="24"/>
                <w:szCs w:val="24"/>
                <w:lang w:val="it-IT"/>
              </w:rPr>
              <w:lastRenderedPageBreak/>
              <w:t>sterile. Acestea sunt păstrate în frigider la temperatura de 4</w:t>
            </w:r>
            <w:r>
              <w:rPr>
                <w:rFonts w:ascii="Times New Roman" w:hAnsi="Times New Roman" w:cs="Times New Roman"/>
                <w:sz w:val="24"/>
                <w:szCs w:val="24"/>
                <w:vertAlign w:val="superscript"/>
                <w:lang w:val="it-IT"/>
              </w:rPr>
              <w:t>o</w:t>
            </w:r>
            <w:r>
              <w:rPr>
                <w:rFonts w:ascii="Times New Roman" w:hAnsi="Times New Roman" w:cs="Times New Roman"/>
                <w:sz w:val="24"/>
                <w:szCs w:val="24"/>
                <w:lang w:val="it-IT"/>
              </w:rPr>
              <w:t>C timp de 30 zile.</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Transportarea grefei hepatice</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8"/>
              <w:spacing w:line="276" w:lineRule="auto"/>
              <w:ind w:firstLine="5"/>
              <w:rPr>
                <w:rFonts w:ascii="Times New Roman" w:hAnsi="Times New Roman" w:cs="Times New Roman"/>
                <w:sz w:val="24"/>
                <w:szCs w:val="24"/>
                <w:lang w:val="ro-RO"/>
              </w:rPr>
            </w:pPr>
            <w:r>
              <w:rPr>
                <w:rFonts w:ascii="Times New Roman" w:hAnsi="Times New Roman" w:cs="Times New Roman"/>
                <w:sz w:val="24"/>
                <w:szCs w:val="24"/>
                <w:lang w:val="ro-RO"/>
              </w:rPr>
              <w:t>Grefa hepatică se transportă într-un container frigorific, în gheaţă, în Centrul în care urmează să se efectueze transplantul hepatic. Este de preferat ca perioada de ischemie rece (intervalul dintre “cross-clamping” şi finalizarea anastomozelor cavo-cavă şi porto-portală cu declamparea acestora) să nu depăşească 12 ore, prelungirea sa peste această valoare putând aduce prejudicii calitatii grefei hepatice</w:t>
            </w:r>
            <w:r>
              <w:rPr>
                <w:rFonts w:ascii="Times New Roman" w:hAnsi="Times New Roman" w:cs="Times New Roman"/>
                <w:noProof/>
                <w:sz w:val="24"/>
                <w:szCs w:val="24"/>
                <w:lang w:val="ro-RO"/>
              </w:rPr>
              <w:t>.</w:t>
            </w:r>
          </w:p>
        </w:tc>
      </w:tr>
      <w:tr w:rsidR="00F879B8" w:rsidRPr="006827E6" w:rsidTr="002E6112">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NoSpacing1"/>
              <w:tabs>
                <w:tab w:val="left" w:pos="567"/>
              </w:tabs>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Îngrijirea corpului donatorului post-prelevare</w:t>
            </w:r>
          </w:p>
          <w:p w:rsidR="00F879B8" w:rsidRDefault="00F879B8" w:rsidP="00931C31">
            <w:pPr>
              <w:spacing w:line="276" w:lineRule="auto"/>
              <w:rPr>
                <w:rFonts w:ascii="Times New Roman" w:hAnsi="Times New Roman" w:cs="Times New Roman"/>
                <w:sz w:val="24"/>
                <w:szCs w:val="24"/>
                <w:lang w:val="en-US"/>
              </w:rPr>
            </w:pPr>
          </w:p>
        </w:tc>
        <w:tc>
          <w:tcPr>
            <w:tcW w:w="8227"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Închiderea organismului donatorului este ultimul pas în chirurgia prelevării de organe. Se necesită a îndeplini următoarele etape:</w:t>
            </w:r>
          </w:p>
          <w:p w:rsidR="00F879B8" w:rsidRDefault="00F879B8" w:rsidP="00B05AD5">
            <w:pPr>
              <w:pStyle w:val="NoSpacing1"/>
              <w:numPr>
                <w:ilvl w:val="0"/>
                <w:numId w:val="176"/>
              </w:numPr>
              <w:tabs>
                <w:tab w:val="left"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Înlăturarea lichidului rezidual din organismul donatorului</w:t>
            </w:r>
          </w:p>
          <w:p w:rsidR="00F879B8" w:rsidRDefault="00F879B8" w:rsidP="00B05AD5">
            <w:pPr>
              <w:pStyle w:val="NoSpacing1"/>
              <w:numPr>
                <w:ilvl w:val="0"/>
                <w:numId w:val="176"/>
              </w:numPr>
              <w:tabs>
                <w:tab w:val="left"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Se exeminează pentru ultima dată organele rămase ale cavităţii toracice şi abdominale</w:t>
            </w:r>
          </w:p>
          <w:p w:rsidR="00F879B8" w:rsidRDefault="00F879B8" w:rsidP="00B05AD5">
            <w:pPr>
              <w:pStyle w:val="NoSpacing1"/>
              <w:numPr>
                <w:ilvl w:val="0"/>
                <w:numId w:val="176"/>
              </w:numPr>
              <w:tabs>
                <w:tab w:val="left"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Umplerea cavităţilor cu material absorbant</w:t>
            </w:r>
          </w:p>
          <w:p w:rsidR="00F879B8" w:rsidRDefault="00F879B8" w:rsidP="00B05AD5">
            <w:pPr>
              <w:pStyle w:val="NoSpacing1"/>
              <w:numPr>
                <w:ilvl w:val="0"/>
                <w:numId w:val="176"/>
              </w:numPr>
              <w:tabs>
                <w:tab w:val="num"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Închiderea toracelui şi abdomenului cu suturi trainice pentru a evita scurgerile de lichide în timpul transportului şi Ceremoniei funerare ulterioare</w:t>
            </w:r>
          </w:p>
          <w:p w:rsidR="00F879B8" w:rsidRDefault="00F879B8" w:rsidP="00B05AD5">
            <w:pPr>
              <w:pStyle w:val="NoSpacing1"/>
              <w:numPr>
                <w:ilvl w:val="0"/>
                <w:numId w:val="176"/>
              </w:numPr>
              <w:tabs>
                <w:tab w:val="num"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Laparorafie şi toracorafie pe straturi anatomice cu suturi separate, urmând aceleaşi reguli a unei operaţii obişnuite</w:t>
            </w:r>
          </w:p>
          <w:p w:rsidR="00F879B8" w:rsidRDefault="00F879B8" w:rsidP="00B05AD5">
            <w:pPr>
              <w:pStyle w:val="NoSpacing1"/>
              <w:numPr>
                <w:ilvl w:val="0"/>
                <w:numId w:val="176"/>
              </w:numPr>
              <w:tabs>
                <w:tab w:val="num" w:pos="567"/>
              </w:tabs>
              <w:spacing w:line="276" w:lineRule="auto"/>
              <w:ind w:left="146" w:hanging="146"/>
              <w:jc w:val="both"/>
              <w:rPr>
                <w:rFonts w:ascii="Times New Roman" w:hAnsi="Times New Roman" w:cs="Times New Roman"/>
                <w:sz w:val="24"/>
                <w:szCs w:val="24"/>
                <w:lang w:val="ro-RO"/>
              </w:rPr>
            </w:pPr>
            <w:r>
              <w:rPr>
                <w:rFonts w:ascii="Times New Roman" w:hAnsi="Times New Roman" w:cs="Times New Roman"/>
                <w:sz w:val="24"/>
                <w:szCs w:val="24"/>
                <w:lang w:val="ro-RO"/>
              </w:rPr>
              <w:t>Suturarea cu acurateţe a pielii (de preferinţi sutură intradermică)</w:t>
            </w:r>
          </w:p>
        </w:tc>
      </w:tr>
    </w:tbl>
    <w:p w:rsidR="00F879B8" w:rsidRDefault="00F879B8" w:rsidP="00931C31">
      <w:pPr>
        <w:pStyle w:val="NoSpacing1"/>
        <w:tabs>
          <w:tab w:val="left" w:pos="567"/>
        </w:tabs>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Notă:</w:t>
      </w:r>
      <w:r>
        <w:rPr>
          <w:rFonts w:ascii="Times New Roman" w:hAnsi="Times New Roman" w:cs="Times New Roman"/>
          <w:sz w:val="24"/>
          <w:szCs w:val="24"/>
          <w:lang w:val="ro-RO"/>
        </w:rPr>
        <w:t xml:space="preserve"> Suturarea plăgii donatorului se efectuează cu respect pentru organism, familia donatorului şi respectul de sine a chirurgilor operatori.</w:t>
      </w:r>
    </w:p>
    <w:p w:rsidR="00F879B8" w:rsidRDefault="00F879B8" w:rsidP="00931C31">
      <w:pPr>
        <w:pStyle w:val="NoSpacing1"/>
        <w:tabs>
          <w:tab w:val="left" w:pos="567"/>
          <w:tab w:val="left" w:pos="1490"/>
        </w:tabs>
        <w:spacing w:line="276" w:lineRule="auto"/>
        <w:jc w:val="both"/>
        <w:rPr>
          <w:rFonts w:ascii="Times New Roman" w:hAnsi="Times New Roman" w:cs="Times New Roman"/>
          <w:b/>
          <w:bCs/>
          <w:sz w:val="24"/>
          <w:szCs w:val="24"/>
          <w:lang w:val="ro-RO"/>
        </w:rPr>
      </w:pPr>
    </w:p>
    <w:p w:rsidR="00F879B8" w:rsidRDefault="00F879B8" w:rsidP="00931C31">
      <w:pPr>
        <w:pStyle w:val="2"/>
        <w:spacing w:line="276" w:lineRule="auto"/>
        <w:rPr>
          <w:rFonts w:ascii="Times New Roman" w:hAnsi="Times New Roman" w:cs="Times New Roman"/>
          <w:b/>
          <w:color w:val="auto"/>
          <w:sz w:val="24"/>
          <w:szCs w:val="24"/>
          <w:lang w:val="en-US"/>
        </w:rPr>
      </w:pPr>
      <w:bookmarkStart w:id="233" w:name="_Toc707278"/>
      <w:bookmarkStart w:id="234" w:name="_Toc706784"/>
      <w:r>
        <w:rPr>
          <w:rFonts w:ascii="Times New Roman" w:hAnsi="Times New Roman" w:cs="Times New Roman"/>
          <w:b/>
          <w:color w:val="auto"/>
          <w:sz w:val="24"/>
          <w:szCs w:val="24"/>
          <w:lang w:val="en-US"/>
        </w:rPr>
        <w:t>C.2.5.3.2 Transplantul hepatic cu ficat întreg</w:t>
      </w:r>
      <w:bookmarkEnd w:id="233"/>
      <w:bookmarkEnd w:id="234"/>
    </w:p>
    <w:p w:rsidR="00F879B8" w:rsidRDefault="002E6112" w:rsidP="00931C31">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Tabelul</w:t>
      </w:r>
      <w:r w:rsidR="004E233E">
        <w:rPr>
          <w:rFonts w:ascii="Times New Roman" w:hAnsi="Times New Roman" w:cs="Times New Roman"/>
          <w:b/>
          <w:bCs/>
          <w:sz w:val="24"/>
          <w:szCs w:val="24"/>
          <w:lang w:val="en-US"/>
        </w:rPr>
        <w:t xml:space="preserve"> 1</w:t>
      </w:r>
      <w:r w:rsidR="00194A19">
        <w:rPr>
          <w:rFonts w:ascii="Times New Roman" w:hAnsi="Times New Roman" w:cs="Times New Roman"/>
          <w:b/>
          <w:bCs/>
          <w:sz w:val="24"/>
          <w:szCs w:val="24"/>
          <w:lang w:val="en-US"/>
        </w:rPr>
        <w:t>4</w:t>
      </w:r>
      <w:r w:rsidR="004E233E">
        <w:rPr>
          <w:rFonts w:ascii="Times New Roman" w:hAnsi="Times New Roman" w:cs="Times New Roman"/>
          <w:b/>
          <w:bCs/>
          <w:sz w:val="24"/>
          <w:szCs w:val="24"/>
          <w:lang w:val="en-US"/>
        </w:rPr>
        <w:t>.</w:t>
      </w:r>
    </w:p>
    <w:tbl>
      <w:tblPr>
        <w:tblStyle w:val="a5"/>
        <w:tblW w:w="0" w:type="dxa"/>
        <w:tblLayout w:type="fixed"/>
        <w:tblLook w:val="04A0" w:firstRow="1" w:lastRow="0" w:firstColumn="1" w:lastColumn="0" w:noHBand="0" w:noVBand="1"/>
      </w:tblPr>
      <w:tblGrid>
        <w:gridCol w:w="3374"/>
        <w:gridCol w:w="7229"/>
      </w:tblGrid>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Poziționarea</w:t>
            </w:r>
          </w:p>
          <w:p w:rsidR="00F879B8" w:rsidRDefault="00F879B8" w:rsidP="00931C31">
            <w:pPr>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Pacientul este în decubit dorsal în ușoară extensie. </w:t>
            </w:r>
            <w:r>
              <w:rPr>
                <w:rFonts w:ascii="Times New Roman" w:hAnsi="Times New Roman" w:cs="Times New Roman"/>
                <w:sz w:val="24"/>
                <w:szCs w:val="24"/>
                <w:lang w:val="it-IT"/>
              </w:rPr>
              <w:t>Trebuie să avem un cateter central un cateter urinar, TED ciorapi, un pad diatermie, și huggers Bair.</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it-IT"/>
              </w:rPr>
            </w:pPr>
            <w:r>
              <w:rPr>
                <w:rFonts w:ascii="Times New Roman" w:hAnsi="Times New Roman" w:cs="Times New Roman"/>
                <w:b/>
                <w:bCs/>
                <w:sz w:val="24"/>
                <w:szCs w:val="24"/>
                <w:u w:val="single"/>
                <w:lang w:val="it-IT"/>
              </w:rPr>
              <w:t>Prelucrarea cîmpului operator</w:t>
            </w:r>
          </w:p>
          <w:p w:rsidR="00F879B8" w:rsidRDefault="00F879B8" w:rsidP="00931C31">
            <w:pPr>
              <w:spacing w:line="276" w:lineRule="auto"/>
              <w:ind w:right="2179"/>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it-IT"/>
              </w:rPr>
              <w:t>Prosoape curate vor fi stabilite în fața pacientului, de-a lungul părțile laterale și pe genunchi a pacientului. Dezinfectarea tegumentelor  se face cu Betadine timp de 10 minute de la nivelul mandibulei pînă la nivelul treimei medii a coapselor, în cazul unui pacient  alergic la iod, hibiscrub va fi folosit ca o alternativă. La finalizarea prelucrarii, două cîmpuri sterile vor fi utilizate pentru a usca zona. Zona va fi apoi prelucrată cu iod pe baza de alcool,  și  izolată cu cîmpuri sterile.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it-IT"/>
              </w:rPr>
            </w:pPr>
            <w:r>
              <w:rPr>
                <w:rFonts w:ascii="Times New Roman" w:hAnsi="Times New Roman" w:cs="Times New Roman"/>
                <w:b/>
                <w:bCs/>
                <w:sz w:val="24"/>
                <w:szCs w:val="24"/>
                <w:u w:val="single"/>
                <w:lang w:val="it-IT"/>
              </w:rPr>
              <w:t xml:space="preserve">Incizia </w:t>
            </w:r>
            <w:r>
              <w:rPr>
                <w:rFonts w:ascii="Times New Roman" w:hAnsi="Times New Roman" w:cs="Times New Roman"/>
                <w:b/>
                <w:bCs/>
                <w:sz w:val="24"/>
                <w:szCs w:val="24"/>
                <w:u w:val="single"/>
                <w:lang w:val="en-US"/>
              </w:rPr>
              <w:t>ș</w:t>
            </w:r>
            <w:r>
              <w:rPr>
                <w:rFonts w:ascii="Times New Roman" w:hAnsi="Times New Roman" w:cs="Times New Roman"/>
                <w:b/>
                <w:bCs/>
                <w:sz w:val="24"/>
                <w:szCs w:val="24"/>
                <w:u w:val="single"/>
                <w:lang w:val="it-IT"/>
              </w:rPr>
              <w:t>i explorarea</w:t>
            </w:r>
          </w:p>
          <w:p w:rsidR="00F879B8" w:rsidRDefault="00F879B8" w:rsidP="00931C31">
            <w:pPr>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b/>
                <w:bCs/>
                <w:sz w:val="24"/>
                <w:szCs w:val="24"/>
                <w:u w:val="single"/>
                <w:lang w:val="it-IT"/>
              </w:rPr>
            </w:pPr>
            <w:r>
              <w:rPr>
                <w:rFonts w:ascii="Times New Roman" w:hAnsi="Times New Roman" w:cs="Times New Roman"/>
                <w:sz w:val="24"/>
                <w:szCs w:val="24"/>
                <w:lang w:val="it-IT"/>
              </w:rPr>
              <w:t>Incizia va fi efectuată în jos, prin straturile de mușchi, iar peritoneul golit de orice conținut ascitic folosind aspiratorul. Expunerea cu ajutorul unor departatoare  eficiente este esentială, asigurînd confortul chirurgului si evitand complicatiile tehnice si/sau sîngerarile severe.</w:t>
            </w:r>
          </w:p>
          <w:p w:rsidR="00F879B8" w:rsidRDefault="00F879B8" w:rsidP="00931C31">
            <w:pPr>
              <w:spacing w:line="276"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Reconstrucția fluxului sanguin prin vena cavă</w:t>
            </w:r>
          </w:p>
          <w:p w:rsidR="00F879B8" w:rsidRDefault="00F879B8" w:rsidP="00931C31">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În cadrul transplantului cu ficat întreg, pentru reconstrucția fluxului sanguin prin vena cavă se  pot utiliza diferite tehnici chirurgicale care pot fi sistematizate în 2 grupe:</w:t>
            </w:r>
          </w:p>
          <w:p w:rsidR="00F879B8" w:rsidRDefault="00F879B8" w:rsidP="00B05AD5">
            <w:pPr>
              <w:pStyle w:val="a4"/>
              <w:numPr>
                <w:ilvl w:val="0"/>
                <w:numId w:val="177"/>
              </w:num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Tehnica standart sau convențională, în care hepatectomia la receptor se realizează în bloc cu vena cavă retrohepatică.</w:t>
            </w:r>
          </w:p>
          <w:p w:rsidR="00F879B8" w:rsidRDefault="00F879B8" w:rsidP="00B05AD5">
            <w:pPr>
              <w:pStyle w:val="a4"/>
              <w:numPr>
                <w:ilvl w:val="0"/>
                <w:numId w:val="177"/>
              </w:num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Tehnica piggyback cu prezervarea venei cave la receptor, în diferite variante tehnice ce constau în realizarea anastomozei cavo-cave în maniera latero-laterală (Belghiti-1992), sau prin </w:t>
            </w:r>
            <w:r>
              <w:rPr>
                <w:rFonts w:ascii="Times New Roman" w:hAnsi="Times New Roman" w:cs="Times New Roman"/>
                <w:sz w:val="24"/>
                <w:szCs w:val="24"/>
                <w:lang w:val="it-IT"/>
              </w:rPr>
              <w:lastRenderedPageBreak/>
              <w:t xml:space="preserve">cavoplastie (triangulație) </w:t>
            </w:r>
          </w:p>
        </w:tc>
      </w:tr>
      <w:tr w:rsidR="00F879B8" w:rsidTr="00932BC4">
        <w:tc>
          <w:tcPr>
            <w:tcW w:w="1060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rPr>
            </w:pPr>
            <w:r>
              <w:rPr>
                <w:rFonts w:ascii="Times New Roman" w:hAnsi="Times New Roman" w:cs="Times New Roman"/>
                <w:b/>
                <w:bCs/>
                <w:sz w:val="24"/>
                <w:szCs w:val="24"/>
                <w:lang w:val="en-US"/>
              </w:rPr>
              <w:lastRenderedPageBreak/>
              <w:t>Tehnica standart sau convențională</w:t>
            </w:r>
          </w:p>
        </w:tc>
      </w:tr>
      <w:tr w:rsidR="00F879B8"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Indicatiile:</w:t>
            </w:r>
          </w:p>
          <w:p w:rsidR="00F879B8" w:rsidRDefault="00F879B8" w:rsidP="00931C31">
            <w:pPr>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it-IT"/>
              </w:rPr>
              <w:t>Anomaliile anatomice a venei cave (agenezie, fibroza venei cave)</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it-IT"/>
              </w:rPr>
              <w:t xml:space="preserve">Vena cava inconjurată de lobul caudat hipertrofiat </w:t>
            </w:r>
          </w:p>
          <w:p w:rsidR="00F879B8" w:rsidRDefault="00F879B8" w:rsidP="00B05AD5">
            <w:pPr>
              <w:pStyle w:val="a4"/>
              <w:numPr>
                <w:ilvl w:val="0"/>
                <w:numId w:val="178"/>
              </w:numPr>
              <w:tabs>
                <w:tab w:val="num" w:pos="317"/>
              </w:tabs>
              <w:spacing w:line="276" w:lineRule="auto"/>
              <w:ind w:left="317" w:right="-108" w:hanging="317"/>
              <w:rPr>
                <w:rFonts w:ascii="Times New Roman" w:hAnsi="Times New Roman" w:cs="Times New Roman"/>
                <w:sz w:val="24"/>
                <w:szCs w:val="24"/>
                <w:lang w:val="it-IT"/>
              </w:rPr>
            </w:pPr>
            <w:r>
              <w:rPr>
                <w:rFonts w:ascii="Times New Roman" w:hAnsi="Times New Roman" w:cs="Times New Roman"/>
                <w:sz w:val="24"/>
                <w:szCs w:val="24"/>
                <w:lang w:val="it-IT"/>
              </w:rPr>
              <w:t xml:space="preserve"> disecția dificilă, sangeroasă a aderențelor dintre ficat si fața anterioară a venei cave retrohepatice </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en-US"/>
              </w:rPr>
            </w:pPr>
            <w:r>
              <w:rPr>
                <w:rFonts w:ascii="Times New Roman" w:hAnsi="Times New Roman" w:cs="Times New Roman"/>
                <w:sz w:val="24"/>
                <w:szCs w:val="24"/>
                <w:lang w:val="en-US"/>
              </w:rPr>
              <w:t>Sindromul Budd-Chiari</w:t>
            </w:r>
          </w:p>
          <w:p w:rsidR="00F879B8" w:rsidRDefault="00F879B8" w:rsidP="00B05AD5">
            <w:pPr>
              <w:pStyle w:val="a4"/>
              <w:numPr>
                <w:ilvl w:val="0"/>
                <w:numId w:val="178"/>
              </w:numPr>
              <w:tabs>
                <w:tab w:val="num" w:pos="317"/>
              </w:tabs>
              <w:spacing w:line="276" w:lineRule="auto"/>
              <w:ind w:left="317" w:right="-108" w:hanging="317"/>
              <w:rPr>
                <w:rFonts w:ascii="Times New Roman" w:hAnsi="Times New Roman" w:cs="Times New Roman"/>
                <w:sz w:val="24"/>
                <w:szCs w:val="24"/>
                <w:lang w:val="it-IT"/>
              </w:rPr>
            </w:pPr>
            <w:r>
              <w:rPr>
                <w:rFonts w:ascii="Times New Roman" w:hAnsi="Times New Roman" w:cs="Times New Roman"/>
                <w:sz w:val="24"/>
                <w:szCs w:val="24"/>
                <w:lang w:val="it-IT"/>
              </w:rPr>
              <w:t>TIPS-ul migrat superior (la nivelul venei cave inferioare suprahepatice sau atriul drept)</w:t>
            </w:r>
          </w:p>
          <w:p w:rsidR="00F879B8" w:rsidRDefault="00F879B8" w:rsidP="00B05AD5">
            <w:pPr>
              <w:pStyle w:val="a4"/>
              <w:numPr>
                <w:ilvl w:val="0"/>
                <w:numId w:val="178"/>
              </w:numPr>
              <w:tabs>
                <w:tab w:val="num" w:pos="317"/>
              </w:tabs>
              <w:spacing w:line="276" w:lineRule="auto"/>
              <w:ind w:right="-108" w:hanging="687"/>
              <w:rPr>
                <w:rFonts w:ascii="Times New Roman" w:hAnsi="Times New Roman" w:cs="Times New Roman"/>
                <w:sz w:val="24"/>
                <w:szCs w:val="24"/>
                <w:lang w:val="it-IT"/>
              </w:rPr>
            </w:pPr>
            <w:r>
              <w:rPr>
                <w:rFonts w:ascii="Times New Roman" w:hAnsi="Times New Roman" w:cs="Times New Roman"/>
                <w:sz w:val="24"/>
                <w:szCs w:val="24"/>
                <w:lang w:val="it-IT"/>
              </w:rPr>
              <w:t>Tumorile hepatice maligne situate in vecinatatea venei cave inferioare</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en-US"/>
              </w:rPr>
              <w:t>Transplantul Domino</w:t>
            </w:r>
          </w:p>
        </w:tc>
      </w:tr>
      <w:tr w:rsidR="00F879B8"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Hepatectomia recipientului</w:t>
            </w:r>
          </w:p>
          <w:p w:rsidR="00F879B8" w:rsidRDefault="00F879B8" w:rsidP="00931C31">
            <w:pPr>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Disecția pediculului hepatic este pril timp al hepatectomiei si are drept scop identificarea  elementelor vasculare si biliare. Se sectioneaza  si se ligatureaza artera hepatica si calea biliara principal, cat mai aproape de ficat, pentru a conserva o lungime utilizabila maxima. Disectia ductului hepatic comun trebuie sa pastreze circulatia pericolidociana. Dupa disectia arterii hepatice si a căii biliare , vena porta se schelitezeaza mai usor. Se mobilizează ficatul prin secțioanarea ligamentelor de susținere. </w:t>
            </w:r>
          </w:p>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Urmează, mobilizarea pe circumferința a venei cave infrahepatice, deasupra locului de implantare a venelor renale. Se disecă partea dreaptă a venei  cave retrohepatice  la nivelul spațiului retroperitoneal, identificîndu-se glanda suprarenala dreaptăși se sectionează ligamentul hepatocav sau ligamentul lui Makuuchi expunînd vena hepatică dreaptă. Se eliberează vena cava progresiv spre stanga, prin disecție digitală, avînd grijă la venele colaterale posterioare , care drenează spațiul retroperitoneal în vena cava inferioară. Prin tracționarea spre dreapta a sectorului lateral stang și a lobului caudat se finalizează mobilizarea ficatului.</w:t>
            </w:r>
          </w:p>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it-IT"/>
              </w:rPr>
              <w:t xml:space="preserve">După clamparea si secționarea venei cave inferioare infra și suprahepatice (cît mai aproape de ficat astfel ca să se formeze un orificiu comun între vena cava și venele hepatice), ficatul este scos din cavitatea abdominală. </w:t>
            </w:r>
            <w:r>
              <w:rPr>
                <w:rFonts w:ascii="Times New Roman" w:hAnsi="Times New Roman" w:cs="Times New Roman"/>
                <w:sz w:val="24"/>
                <w:szCs w:val="24"/>
                <w:lang w:val="en-US"/>
              </w:rPr>
              <w:t>Se realizează hemostaza zonei retrohepatice restante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Implantarea de ficat donator</w:t>
            </w:r>
          </w:p>
          <w:p w:rsidR="00F879B8" w:rsidRDefault="00F879B8" w:rsidP="00931C31">
            <w:pPr>
              <w:spacing w:line="276" w:lineRule="auto"/>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Homo grefa este scoasă de la gheaţă şi plasată în loja hepatică, fiind învelite în comprese umede și reci (0 grade C)</w:t>
            </w:r>
          </w:p>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Prima anastomoză se realizează între cele 2 vene cave, la nivelul suprahepatic . A doua anastomoză se realizează  la nivelul cavei infrahepatice. Anastomozele se efectuează termino-terminal, cu surjet de Prolen 4-0 sau 3-0, prin afrontare ideală endoteliu la endoteliu, prin eversarea peretelui venos.</w:t>
            </w:r>
          </w:p>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În timpul efectuării continuității venei cave, grefa este lavată prin vena porta , cu 500-750ml soluție rece de albumină 5% sau sol Ringher, cu scop de indepartare soluției de conservare, cu conținut mare de potasiu. Urmează realizarea anastomozei porto-portale și anastomozei arteriale.</w:t>
            </w:r>
          </w:p>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it-IT"/>
              </w:rPr>
              <w:t xml:space="preserve">Revascularizarea ficatului se poate efectuaîn mai multe moduri, anterograde, simultană si secvențională. Iniîial se realizează reperfuzia portal (declamparea venei cave suprahepatice, a venei cave infrahepatice </w:t>
            </w:r>
            <w:r>
              <w:rPr>
                <w:rFonts w:ascii="Times New Roman" w:hAnsi="Times New Roman" w:cs="Times New Roman"/>
                <w:sz w:val="24"/>
                <w:szCs w:val="24"/>
                <w:lang w:val="it-IT"/>
              </w:rPr>
              <w:lastRenderedPageBreak/>
              <w:t>și apoi declamparea portei), urmată de efectuarea anastomozei arteriale și declamparea arterei hepatice.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rPr>
            </w:pPr>
            <w:r>
              <w:rPr>
                <w:rFonts w:ascii="Times New Roman" w:hAnsi="Times New Roman" w:cs="Times New Roman"/>
                <w:b/>
                <w:bCs/>
                <w:sz w:val="24"/>
                <w:szCs w:val="24"/>
                <w:u w:val="single"/>
                <w:lang w:val="en-US"/>
              </w:rPr>
              <w:lastRenderedPageBreak/>
              <w:t>Dezavantajele acestei metode</w:t>
            </w: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B05AD5">
            <w:pPr>
              <w:pStyle w:val="a4"/>
              <w:numPr>
                <w:ilvl w:val="0"/>
                <w:numId w:val="178"/>
              </w:num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Disecția retrocavă este insoțită de hemoragii grave la nivelul spațiului retroperitoneal</w:t>
            </w:r>
          </w:p>
          <w:p w:rsidR="00F879B8" w:rsidRDefault="00F879B8" w:rsidP="00B05AD5">
            <w:pPr>
              <w:pStyle w:val="a4"/>
              <w:numPr>
                <w:ilvl w:val="0"/>
                <w:numId w:val="178"/>
              </w:num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In faza anhepatica, se produce o scadere dramatică a intoarcerii venoase la cord ce duce la instabilitate hemodinamcă, tulburări metabolice și diminuarea fluxului renal</w:t>
            </w:r>
          </w:p>
          <w:p w:rsidR="00F879B8" w:rsidRDefault="00F879B8" w:rsidP="00B05AD5">
            <w:pPr>
              <w:pStyle w:val="a4"/>
              <w:numPr>
                <w:ilvl w:val="0"/>
                <w:numId w:val="178"/>
              </w:num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Hipertensiunea portală produce hiperemia și  edem in spațiul splanhnic</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Tehnica PIGGYBACH-prezervarea venei cave retrohepatice native.</w:t>
            </w:r>
          </w:p>
          <w:p w:rsidR="00F879B8" w:rsidRDefault="00F879B8" w:rsidP="00931C31">
            <w:pPr>
              <w:spacing w:line="276" w:lineRule="auto"/>
              <w:rPr>
                <w:rFonts w:ascii="Times New Roman" w:hAnsi="Times New Roman" w:cs="Times New Roman"/>
                <w:sz w:val="24"/>
                <w:szCs w:val="24"/>
                <w:lang w:val="en-US"/>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4"/>
              <w:spacing w:line="276" w:lineRule="auto"/>
              <w:ind w:left="33" w:firstLine="142"/>
              <w:rPr>
                <w:rFonts w:ascii="Times New Roman" w:hAnsi="Times New Roman" w:cs="Times New Roman"/>
                <w:sz w:val="24"/>
                <w:szCs w:val="24"/>
                <w:lang w:val="it-IT"/>
              </w:rPr>
            </w:pPr>
            <w:r>
              <w:rPr>
                <w:rFonts w:ascii="Times New Roman" w:hAnsi="Times New Roman" w:cs="Times New Roman"/>
                <w:sz w:val="24"/>
                <w:szCs w:val="24"/>
                <w:lang w:val="it-IT"/>
              </w:rPr>
              <w:t>Aceasta tehnică se realizează prin conservarea venei cave retrohepatice la receptor în timpul hepatectomiei totale , dar nu se reușește întotdeauna menținerea intoarcerii venoase la cord pe toata durata fazei anhepatice. Uneori este nevoie de clampare laterala, alteori totala a venei cave inferioare. Initial tehnica se asociază de rutina bypass-ul veno-venos, ca ulterior acesta sa fie inlocuit treptat de suntul porto-cav termino-lateral (eficient daca fluxul venos prin cava este pastrat )</w:t>
            </w:r>
          </w:p>
          <w:p w:rsidR="00F879B8" w:rsidRDefault="00F879B8" w:rsidP="00931C31">
            <w:pPr>
              <w:pStyle w:val="a4"/>
              <w:spacing w:line="276" w:lineRule="auto"/>
              <w:ind w:left="33" w:firstLine="426"/>
              <w:rPr>
                <w:rFonts w:ascii="Times New Roman" w:hAnsi="Times New Roman" w:cs="Times New Roman"/>
                <w:b/>
                <w:bCs/>
                <w:sz w:val="24"/>
                <w:szCs w:val="24"/>
                <w:lang w:val="it-IT"/>
              </w:rPr>
            </w:pPr>
            <w:r>
              <w:rPr>
                <w:rFonts w:ascii="Times New Roman" w:hAnsi="Times New Roman" w:cs="Times New Roman"/>
                <w:b/>
                <w:bCs/>
                <w:sz w:val="24"/>
                <w:szCs w:val="24"/>
                <w:lang w:val="it-IT"/>
              </w:rPr>
              <w:t>Avantajele:</w:t>
            </w:r>
          </w:p>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 stabilitatea hemodinamica intraoperatorie</w:t>
            </w:r>
          </w:p>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 reducerea afectarii renale</w:t>
            </w:r>
          </w:p>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 scaderea necesarului de lichide si produsi de sange</w:t>
            </w:r>
          </w:p>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 diminuarea edemelor periferice si a trombozelor venoase profunde</w:t>
            </w:r>
          </w:p>
          <w:p w:rsidR="00F879B8" w:rsidRDefault="00F879B8" w:rsidP="00931C31">
            <w:pPr>
              <w:spacing w:line="276" w:lineRule="auto"/>
              <w:ind w:left="33"/>
              <w:rPr>
                <w:rFonts w:ascii="Times New Roman" w:hAnsi="Times New Roman" w:cs="Times New Roman"/>
                <w:sz w:val="24"/>
                <w:szCs w:val="24"/>
                <w:lang w:val="en-US"/>
              </w:rPr>
            </w:pPr>
            <w:r>
              <w:rPr>
                <w:rFonts w:ascii="Times New Roman" w:hAnsi="Times New Roman" w:cs="Times New Roman"/>
                <w:sz w:val="24"/>
                <w:szCs w:val="24"/>
                <w:lang w:val="en-US"/>
              </w:rPr>
              <w:t>- timpuul scurt de efectuare a anastomozei</w:t>
            </w:r>
          </w:p>
        </w:tc>
      </w:tr>
      <w:tr w:rsidR="00F879B8" w:rsidTr="002E6112">
        <w:trPr>
          <w:trHeight w:val="311"/>
        </w:trPr>
        <w:tc>
          <w:tcPr>
            <w:tcW w:w="33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79B8" w:rsidRPr="002E6112" w:rsidRDefault="002E6112" w:rsidP="002E6112">
            <w:pPr>
              <w:pStyle w:val="a4"/>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Variante tehnice</w:t>
            </w:r>
          </w:p>
        </w:tc>
        <w:tc>
          <w:tcPr>
            <w:tcW w:w="72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79B8" w:rsidRDefault="00F879B8" w:rsidP="00931C31">
            <w:pPr>
              <w:spacing w:line="276" w:lineRule="auto"/>
              <w:rPr>
                <w:rFonts w:ascii="Times New Roman" w:hAnsi="Times New Roman" w:cs="Times New Roman"/>
                <w:sz w:val="24"/>
                <w:szCs w:val="24"/>
                <w:lang w:val="en-US"/>
              </w:rPr>
            </w:pP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2E6112" w:rsidP="002E6112">
            <w:pPr>
              <w:spacing w:line="276" w:lineRule="auto"/>
              <w:rPr>
                <w:rFonts w:ascii="Times New Roman" w:hAnsi="Times New Roman" w:cs="Times New Roman"/>
                <w:sz w:val="24"/>
                <w:szCs w:val="24"/>
                <w:lang w:val="en-US"/>
              </w:rPr>
            </w:pPr>
            <w:r>
              <w:rPr>
                <w:rFonts w:ascii="Times New Roman" w:hAnsi="Times New Roman" w:cs="Times New Roman"/>
                <w:sz w:val="24"/>
                <w:szCs w:val="24"/>
                <w:lang w:val="it-IT"/>
              </w:rPr>
              <w:t xml:space="preserve">- </w:t>
            </w:r>
            <w:r w:rsidRPr="002E6112">
              <w:rPr>
                <w:rFonts w:ascii="Times New Roman" w:hAnsi="Times New Roman" w:cs="Times New Roman"/>
                <w:b/>
                <w:sz w:val="24"/>
                <w:szCs w:val="24"/>
                <w:lang w:val="it-IT"/>
              </w:rPr>
              <w:t>T</w:t>
            </w:r>
            <w:r w:rsidR="00F879B8" w:rsidRPr="002E6112">
              <w:rPr>
                <w:rFonts w:ascii="Times New Roman" w:hAnsi="Times New Roman" w:cs="Times New Roman"/>
                <w:b/>
                <w:sz w:val="24"/>
                <w:szCs w:val="24"/>
                <w:lang w:val="it-IT"/>
              </w:rPr>
              <w:t>ehnica piggybach clasică</w:t>
            </w: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Tehnica</w:t>
            </w:r>
          </w:p>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Primii paşi sunt identici cu cei din tehnica standart descrisa anterior: </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incizia tip ,,Mercedes“ sau in ,,Crosa”;</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se diseca initial pedicolul hepatic si se sectioneaza artera hepatica si calea biliara;</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scheletizarea portei pe o lungime 10cm;</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mobilizarea ficatului prin sectionarea ligamentelor de sustinere.</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Din acest moment tehnica difera:</w:t>
            </w:r>
          </w:p>
          <w:p w:rsidR="00F879B8" w:rsidRDefault="00F879B8" w:rsidP="00931C31">
            <w:pPr>
              <w:pStyle w:val="a4"/>
              <w:spacing w:line="276" w:lineRule="auto"/>
              <w:ind w:left="175" w:right="-108"/>
              <w:rPr>
                <w:rFonts w:ascii="Times New Roman" w:hAnsi="Times New Roman" w:cs="Times New Roman"/>
                <w:sz w:val="24"/>
                <w:szCs w:val="24"/>
                <w:lang w:val="it-IT"/>
              </w:rPr>
            </w:pPr>
            <w:r>
              <w:rPr>
                <w:rFonts w:ascii="Times New Roman" w:hAnsi="Times New Roman" w:cs="Times New Roman"/>
                <w:sz w:val="24"/>
                <w:szCs w:val="24"/>
                <w:lang w:val="it-IT"/>
              </w:rPr>
              <w:t>-Se realizeaza separarea ficatului de fata anterioara a venei cave retrohepatica, prin sectionarea intre ligature a venelor hepatice acesorii;</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eliberarea ficatului progreseaza dinspre dreapta spre stanga si de jos in sus, cu evidentierea  venei hepatice drepte. Daca aceasta vena nu va participa la anastomoza poate fi sectionata si suturata. Sectionarea ei va facilita evidentierea venei hepatice medii si stangi si eliberarea lobului caudat prin sectionarea venelor spiegeliene. Prin setionarea venei porte si ridicarea ficatului, disectia lobului caudat se poate face mai simplu. Daca vena hepatica dreapta trebuie conservata , disectia ulterioara a ficatului poate impune sectionarea precoce a venei porte;</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ficatul este indepartat dupa clamparea venelor hepatice;</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se efectueaza hemostaza in loja hepatica si se prepara artera hepatica si vena porta in vederea anastomozelor;</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se scoate ficatul de la gheata si se caluleaza din acest moment timpul de ischemie calda;</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lastRenderedPageBreak/>
              <w:t>- se iau masuri de menţinere a grefei la temperaturi scazute pentru a atenua conscintele ischemiei calde;</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se inepe anastomoza cavo-cava, latero-terminala, intre orificiul comun obtinut prin unirea a doua vene hepatice (dreapta si medie, medie si stanga) de la receptor cu vena supra hepatica a donatorului; sau prin unirea celor trei vene hepatice ale receptorului cu vena cava suprahepatica a donatorului;</w:t>
            </w:r>
          </w:p>
          <w:p w:rsidR="00F879B8" w:rsidRDefault="00F879B8" w:rsidP="00931C31">
            <w:pPr>
              <w:pStyle w:val="a4"/>
              <w:spacing w:line="276" w:lineRule="auto"/>
              <w:ind w:left="175"/>
              <w:rPr>
                <w:rFonts w:ascii="Times New Roman" w:hAnsi="Times New Roman" w:cs="Times New Roman"/>
                <w:sz w:val="24"/>
                <w:szCs w:val="24"/>
                <w:lang w:val="it-IT"/>
              </w:rPr>
            </w:pPr>
            <w:r>
              <w:rPr>
                <w:rFonts w:ascii="Times New Roman" w:hAnsi="Times New Roman" w:cs="Times New Roman"/>
                <w:sz w:val="24"/>
                <w:szCs w:val="24"/>
                <w:lang w:val="it-IT"/>
              </w:rPr>
              <w:t>- in timpul realizarii anastomozei grefa este spalata prin vena porta cu solutie rece de albumina 5%</w:t>
            </w:r>
          </w:p>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 se implantează ficatul efectuând conexiunile portală, arterială şi biliară. Mobilitatea grefei este redusă prin fixarea ligamentului rotund la diafragm</w:t>
            </w:r>
          </w:p>
          <w:p w:rsidR="00F879B8" w:rsidRDefault="00F879B8" w:rsidP="00931C31">
            <w:pPr>
              <w:pStyle w:val="a4"/>
              <w:spacing w:line="276"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en-US"/>
              </w:rPr>
              <w:t>Dezavantajele  tehnicii piggyback clasică</w:t>
            </w:r>
          </w:p>
          <w:p w:rsidR="00F879B8" w:rsidRDefault="00F879B8" w:rsidP="00931C31">
            <w:pPr>
              <w:spacing w:line="276" w:lineRule="auto"/>
              <w:ind w:right="-108"/>
              <w:rPr>
                <w:rFonts w:ascii="Times New Roman" w:hAnsi="Times New Roman" w:cs="Times New Roman"/>
                <w:sz w:val="24"/>
                <w:szCs w:val="24"/>
                <w:lang w:val="en-US"/>
              </w:rPr>
            </w:pPr>
            <w:r>
              <w:rPr>
                <w:rFonts w:ascii="Times New Roman" w:hAnsi="Times New Roman" w:cs="Times New Roman"/>
                <w:sz w:val="24"/>
                <w:szCs w:val="24"/>
                <w:lang w:val="it-IT"/>
              </w:rPr>
              <w:t>La folosirea a doua vene hepatice, exista riscul dezvoltarii sindromului Budd-Chiari. Acest risc scade daca se folosesc cele trei vene hepatice, dar in acest caz se impune cele mai multe ori clamparea totala a venei cave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Tehnica Belghiti</w:t>
            </w: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Tehnica </w:t>
            </w:r>
          </w:p>
          <w:p w:rsidR="00F879B8" w:rsidRDefault="00F879B8" w:rsidP="00B05AD5">
            <w:pPr>
              <w:pStyle w:val="a4"/>
              <w:numPr>
                <w:ilvl w:val="0"/>
                <w:numId w:val="178"/>
              </w:numPr>
              <w:tabs>
                <w:tab w:val="num" w:pos="317"/>
              </w:tabs>
              <w:spacing w:line="276" w:lineRule="auto"/>
              <w:ind w:left="317"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In aceasta metoda nu sunt folosite pentru anastomoza venele hepatice ale receptorului, acestea fiind saturate cu surjet tip Prolen. </w:t>
            </w:r>
          </w:p>
          <w:p w:rsidR="00F879B8" w:rsidRDefault="00F879B8" w:rsidP="00B05AD5">
            <w:pPr>
              <w:pStyle w:val="a4"/>
              <w:numPr>
                <w:ilvl w:val="0"/>
                <w:numId w:val="178"/>
              </w:numPr>
              <w:tabs>
                <w:tab w:val="num" w:pos="317"/>
              </w:tabs>
              <w:spacing w:line="276" w:lineRule="auto"/>
              <w:ind w:left="317" w:hanging="284"/>
              <w:rPr>
                <w:rFonts w:ascii="Times New Roman" w:hAnsi="Times New Roman" w:cs="Times New Roman"/>
                <w:sz w:val="24"/>
                <w:szCs w:val="24"/>
                <w:lang w:val="it-IT"/>
              </w:rPr>
            </w:pPr>
            <w:r>
              <w:rPr>
                <w:rFonts w:ascii="Times New Roman" w:hAnsi="Times New Roman" w:cs="Times New Roman"/>
                <w:sz w:val="24"/>
                <w:szCs w:val="24"/>
                <w:lang w:val="it-IT"/>
              </w:rPr>
              <w:t>Vena cava a donatorului este suturata pe back-table  atat la extrimitatea infrahepatica cat si la cea suprahepatica si este sectionata longitudinal, pe fata posterioara pe o lungime de 8-10cm.</w:t>
            </w:r>
          </w:p>
          <w:p w:rsidR="00F879B8" w:rsidRDefault="00F879B8" w:rsidP="00B05AD5">
            <w:pPr>
              <w:pStyle w:val="a4"/>
              <w:numPr>
                <w:ilvl w:val="0"/>
                <w:numId w:val="178"/>
              </w:numPr>
              <w:tabs>
                <w:tab w:val="num" w:pos="317"/>
              </w:tabs>
              <w:spacing w:line="276" w:lineRule="auto"/>
              <w:ind w:left="317" w:hanging="284"/>
              <w:rPr>
                <w:rFonts w:ascii="Times New Roman" w:hAnsi="Times New Roman" w:cs="Times New Roman"/>
                <w:sz w:val="24"/>
                <w:szCs w:val="24"/>
                <w:lang w:val="it-IT"/>
              </w:rPr>
            </w:pPr>
            <w:r>
              <w:rPr>
                <w:rFonts w:ascii="Times New Roman" w:hAnsi="Times New Roman" w:cs="Times New Roman"/>
                <w:sz w:val="24"/>
                <w:szCs w:val="24"/>
                <w:lang w:val="it-IT"/>
              </w:rPr>
              <w:t>Se clampeaza lateral vena cava inferioara la receptor.</w:t>
            </w:r>
          </w:p>
          <w:p w:rsidR="00F879B8" w:rsidRDefault="00F879B8" w:rsidP="00B05AD5">
            <w:pPr>
              <w:pStyle w:val="a4"/>
              <w:numPr>
                <w:ilvl w:val="0"/>
                <w:numId w:val="178"/>
              </w:numPr>
              <w:tabs>
                <w:tab w:val="num" w:pos="317"/>
              </w:tabs>
              <w:spacing w:line="276" w:lineRule="auto"/>
              <w:ind w:left="317" w:hanging="284"/>
              <w:rPr>
                <w:rFonts w:ascii="Times New Roman" w:hAnsi="Times New Roman" w:cs="Times New Roman"/>
                <w:sz w:val="24"/>
                <w:szCs w:val="24"/>
                <w:lang w:val="it-IT"/>
              </w:rPr>
            </w:pPr>
            <w:r>
              <w:rPr>
                <w:rFonts w:ascii="Times New Roman" w:hAnsi="Times New Roman" w:cs="Times New Roman"/>
                <w:sz w:val="24"/>
                <w:szCs w:val="24"/>
                <w:lang w:val="it-IT"/>
              </w:rPr>
              <w:t>Se practica aceeasi cavotomie larga si la nivelul fetei anterioare a venei cave retrohepatice a receptorului;</w:t>
            </w:r>
          </w:p>
          <w:p w:rsidR="00F879B8" w:rsidRDefault="00F879B8" w:rsidP="00B05AD5">
            <w:pPr>
              <w:pStyle w:val="a4"/>
              <w:numPr>
                <w:ilvl w:val="0"/>
                <w:numId w:val="178"/>
              </w:numPr>
              <w:tabs>
                <w:tab w:val="num" w:pos="317"/>
              </w:tabs>
              <w:spacing w:line="276" w:lineRule="auto"/>
              <w:ind w:left="317"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Se realizeaza o singura anastomoza cavo-cava, latero-lateral cu doua surjeturi de tip Prolen 4-0 sau 5-0 </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Tehnica prin cavoplastie sau triangulaţie</w:t>
            </w:r>
          </w:p>
          <w:p w:rsidR="00F879B8" w:rsidRDefault="00F879B8" w:rsidP="00931C31">
            <w:pPr>
              <w:spacing w:line="276" w:lineRule="auto"/>
              <w:rPr>
                <w:rFonts w:ascii="Times New Roman" w:hAnsi="Times New Roman" w:cs="Times New Roman"/>
                <w:sz w:val="24"/>
                <w:szCs w:val="24"/>
                <w:lang w:val="en-US"/>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a4"/>
              <w:spacing w:line="276" w:lineRule="auto"/>
              <w:ind w:left="33"/>
              <w:rPr>
                <w:rFonts w:ascii="Times New Roman" w:hAnsi="Times New Roman" w:cs="Times New Roman"/>
                <w:sz w:val="24"/>
                <w:szCs w:val="24"/>
                <w:lang w:val="it-IT"/>
              </w:rPr>
            </w:pPr>
            <w:r>
              <w:rPr>
                <w:rFonts w:ascii="Times New Roman" w:hAnsi="Times New Roman" w:cs="Times New Roman"/>
                <w:sz w:val="24"/>
                <w:szCs w:val="24"/>
                <w:lang w:val="it-IT"/>
              </w:rPr>
              <w:t>Diferenta intre cele doua tehnici, piggyback clasica si prin cavoplastie consta in forma triunghiulara a ultimei anastomose, avand varful situat inferior si baza superior.</w:t>
            </w:r>
          </w:p>
          <w:p w:rsidR="00F879B8" w:rsidRDefault="00F879B8" w:rsidP="00931C31">
            <w:pPr>
              <w:pStyle w:val="a4"/>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Indicatiile </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it-IT"/>
              </w:rPr>
              <w:t>Poate fi aplicata la majoriitatea pacientilor</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it-IT"/>
              </w:rPr>
              <w:t>In cazul folosirii TIPS-ului pretransplant;</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en-US"/>
              </w:rPr>
            </w:pPr>
            <w:r>
              <w:rPr>
                <w:rFonts w:ascii="Times New Roman" w:hAnsi="Times New Roman" w:cs="Times New Roman"/>
                <w:sz w:val="24"/>
                <w:szCs w:val="24"/>
                <w:lang w:val="en-US"/>
              </w:rPr>
              <w:t>In  retransplant;</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en-US"/>
              </w:rPr>
            </w:pPr>
            <w:r>
              <w:rPr>
                <w:rFonts w:ascii="Times New Roman" w:hAnsi="Times New Roman" w:cs="Times New Roman"/>
                <w:sz w:val="24"/>
                <w:szCs w:val="24"/>
                <w:lang w:val="en-US"/>
              </w:rPr>
              <w:t>Venelor hepatice friabile</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en-US"/>
              </w:rPr>
            </w:pPr>
            <w:r>
              <w:rPr>
                <w:rFonts w:ascii="Times New Roman" w:hAnsi="Times New Roman" w:cs="Times New Roman"/>
                <w:sz w:val="24"/>
                <w:szCs w:val="24"/>
                <w:lang w:val="en-US"/>
              </w:rPr>
              <w:t>Sindromul Budd-Chiari</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en-US"/>
              </w:rPr>
            </w:pPr>
            <w:r>
              <w:rPr>
                <w:rFonts w:ascii="Times New Roman" w:hAnsi="Times New Roman" w:cs="Times New Roman"/>
                <w:sz w:val="24"/>
                <w:szCs w:val="24"/>
                <w:lang w:val="fr-FR"/>
              </w:rPr>
              <w:t>Grefei de la un transplant Domino</w:t>
            </w:r>
          </w:p>
          <w:p w:rsidR="00F879B8" w:rsidRDefault="00F879B8" w:rsidP="00931C31">
            <w:pPr>
              <w:pStyle w:val="a4"/>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Avantajele </w:t>
            </w:r>
          </w:p>
          <w:p w:rsidR="00F879B8" w:rsidRDefault="00F879B8" w:rsidP="00B05AD5">
            <w:pPr>
              <w:pStyle w:val="a4"/>
              <w:numPr>
                <w:ilvl w:val="0"/>
                <w:numId w:val="178"/>
              </w:numPr>
              <w:tabs>
                <w:tab w:val="num" w:pos="317"/>
              </w:tabs>
              <w:spacing w:line="276" w:lineRule="auto"/>
              <w:ind w:hanging="687"/>
              <w:rPr>
                <w:rFonts w:ascii="Times New Roman" w:hAnsi="Times New Roman" w:cs="Times New Roman"/>
                <w:sz w:val="24"/>
                <w:szCs w:val="24"/>
                <w:lang w:val="it-IT"/>
              </w:rPr>
            </w:pPr>
            <w:r>
              <w:rPr>
                <w:rFonts w:ascii="Times New Roman" w:hAnsi="Times New Roman" w:cs="Times New Roman"/>
                <w:sz w:val="24"/>
                <w:szCs w:val="24"/>
                <w:lang w:val="it-IT"/>
              </w:rPr>
              <w:t>Metoda este asociata cu o rata foarte mica de complicatii;</w:t>
            </w:r>
          </w:p>
          <w:p w:rsidR="00F879B8" w:rsidRDefault="00F879B8" w:rsidP="00B05AD5">
            <w:pPr>
              <w:pStyle w:val="a4"/>
              <w:numPr>
                <w:ilvl w:val="0"/>
                <w:numId w:val="178"/>
              </w:numPr>
              <w:tabs>
                <w:tab w:val="num" w:pos="317"/>
              </w:tabs>
              <w:spacing w:line="276" w:lineRule="auto"/>
              <w:ind w:left="317" w:hanging="317"/>
              <w:rPr>
                <w:rFonts w:ascii="Times New Roman" w:hAnsi="Times New Roman" w:cs="Times New Roman"/>
                <w:sz w:val="24"/>
                <w:szCs w:val="24"/>
                <w:lang w:val="it-IT"/>
              </w:rPr>
            </w:pPr>
            <w:r>
              <w:rPr>
                <w:rFonts w:ascii="Times New Roman" w:hAnsi="Times New Roman" w:cs="Times New Roman"/>
                <w:sz w:val="24"/>
                <w:szCs w:val="24"/>
                <w:lang w:val="it-IT"/>
              </w:rPr>
              <w:t>Ofera posibilitatea unei anastomose de dimensiuni ajustabile ( se anuleaza impactul discrepantei dintre dimensiunile donatorului si recipientului) si eliminand kinking-ul grefei in jurul cavei</w:t>
            </w:r>
          </w:p>
          <w:p w:rsidR="00F879B8" w:rsidRDefault="00F879B8" w:rsidP="00931C31">
            <w:pPr>
              <w:pStyle w:val="a4"/>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Tehnica operatorie</w:t>
            </w:r>
          </w:p>
          <w:p w:rsidR="00F879B8" w:rsidRDefault="00F879B8" w:rsidP="00B05AD5">
            <w:pPr>
              <w:pStyle w:val="a4"/>
              <w:numPr>
                <w:ilvl w:val="0"/>
                <w:numId w:val="178"/>
              </w:numPr>
              <w:tabs>
                <w:tab w:val="num" w:pos="317"/>
              </w:tabs>
              <w:spacing w:line="276" w:lineRule="auto"/>
              <w:ind w:left="317" w:hanging="317"/>
              <w:rPr>
                <w:rFonts w:ascii="Times New Roman" w:hAnsi="Times New Roman" w:cs="Times New Roman"/>
                <w:sz w:val="24"/>
                <w:szCs w:val="24"/>
                <w:lang w:val="it-IT"/>
              </w:rPr>
            </w:pPr>
            <w:r>
              <w:rPr>
                <w:rFonts w:ascii="Times New Roman" w:hAnsi="Times New Roman" w:cs="Times New Roman"/>
                <w:sz w:val="24"/>
                <w:szCs w:val="24"/>
                <w:lang w:val="it-IT"/>
              </w:rPr>
              <w:t xml:space="preserve">La receptor acest lucru se realizeaza prin unirea celor trei vene hepatice, urmata de sectionarea longitudenala (6-8cm) a peretelui anterior al venei cave inferioare, obtinand astfel o deshidere </w:t>
            </w:r>
            <w:r>
              <w:rPr>
                <w:rFonts w:ascii="Times New Roman" w:hAnsi="Times New Roman" w:cs="Times New Roman"/>
                <w:sz w:val="24"/>
                <w:szCs w:val="24"/>
                <w:lang w:val="it-IT"/>
              </w:rPr>
              <w:lastRenderedPageBreak/>
              <w:t>triunghiulara;</w:t>
            </w:r>
          </w:p>
          <w:p w:rsidR="00F879B8" w:rsidRDefault="00F879B8" w:rsidP="00B05AD5">
            <w:pPr>
              <w:pStyle w:val="a4"/>
              <w:numPr>
                <w:ilvl w:val="0"/>
                <w:numId w:val="178"/>
              </w:numPr>
              <w:tabs>
                <w:tab w:val="num" w:pos="317"/>
              </w:tabs>
              <w:spacing w:line="276" w:lineRule="auto"/>
              <w:ind w:left="317" w:hanging="317"/>
              <w:rPr>
                <w:rFonts w:ascii="Times New Roman" w:hAnsi="Times New Roman" w:cs="Times New Roman"/>
                <w:sz w:val="24"/>
                <w:szCs w:val="24"/>
                <w:lang w:val="it-IT"/>
              </w:rPr>
            </w:pPr>
            <w:r>
              <w:rPr>
                <w:rFonts w:ascii="Times New Roman" w:hAnsi="Times New Roman" w:cs="Times New Roman"/>
                <w:sz w:val="24"/>
                <w:szCs w:val="24"/>
                <w:lang w:val="it-IT"/>
              </w:rPr>
              <w:t>Pe back table, se creaza acelasi triunghi (dimensiuni comparabile) la nivelul venei cave a donatorului printr- cavotomie longitudenala situate pe peretele posterior, pornind de la extremitatea suprahepatica</w:t>
            </w:r>
          </w:p>
          <w:p w:rsidR="00F879B8" w:rsidRDefault="00F879B8" w:rsidP="00B05AD5">
            <w:pPr>
              <w:pStyle w:val="a4"/>
              <w:numPr>
                <w:ilvl w:val="0"/>
                <w:numId w:val="178"/>
              </w:numPr>
              <w:tabs>
                <w:tab w:val="num" w:pos="317"/>
              </w:tabs>
              <w:spacing w:line="276" w:lineRule="auto"/>
              <w:ind w:left="317" w:hanging="317"/>
              <w:rPr>
                <w:rFonts w:ascii="Times New Roman" w:hAnsi="Times New Roman" w:cs="Times New Roman"/>
                <w:sz w:val="24"/>
                <w:szCs w:val="24"/>
                <w:lang w:val="it-IT"/>
              </w:rPr>
            </w:pPr>
            <w:r>
              <w:rPr>
                <w:rFonts w:ascii="Times New Roman" w:hAnsi="Times New Roman" w:cs="Times New Roman"/>
                <w:sz w:val="24"/>
                <w:szCs w:val="24"/>
                <w:lang w:val="it-IT"/>
              </w:rPr>
              <w:t>Anastomoza cavo-cava se realizeaza prin trei surjeturi de tip  prole: lateral drept, lateral stâng si superior;</w:t>
            </w:r>
          </w:p>
          <w:p w:rsidR="00F879B8" w:rsidRDefault="00F879B8" w:rsidP="00B05AD5">
            <w:pPr>
              <w:pStyle w:val="a4"/>
              <w:numPr>
                <w:ilvl w:val="0"/>
                <w:numId w:val="178"/>
              </w:numPr>
              <w:tabs>
                <w:tab w:val="num" w:pos="317"/>
              </w:tabs>
              <w:spacing w:line="276" w:lineRule="auto"/>
              <w:ind w:left="317" w:hanging="317"/>
              <w:rPr>
                <w:rFonts w:ascii="Times New Roman" w:hAnsi="Times New Roman" w:cs="Times New Roman"/>
                <w:sz w:val="24"/>
                <w:szCs w:val="24"/>
                <w:lang w:val="it-IT"/>
              </w:rPr>
            </w:pPr>
            <w:r>
              <w:rPr>
                <w:rFonts w:ascii="Times New Roman" w:hAnsi="Times New Roman" w:cs="Times New Roman"/>
                <w:sz w:val="24"/>
                <w:szCs w:val="24"/>
                <w:lang w:val="it-IT"/>
              </w:rPr>
              <w:t>Pe parcursul efectuării anastomozei vena cava este clampată  de cele mai multe ori complet</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Anastomoza arteriala</w:t>
            </w:r>
          </w:p>
          <w:p w:rsidR="00F879B8" w:rsidRDefault="00F879B8" w:rsidP="00931C31">
            <w:pPr>
              <w:spacing w:line="276" w:lineRule="auto"/>
              <w:rPr>
                <w:rFonts w:ascii="Times New Roman" w:hAnsi="Times New Roman" w:cs="Times New Roman"/>
                <w:sz w:val="24"/>
                <w:szCs w:val="24"/>
                <w:lang w:val="en-US"/>
              </w:rPr>
            </w:pP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Anastomoza arteriala depinde foarte mult de anatomia extrahepatica a arterei hepatice atat la donator, cat si la receptor.</w:t>
            </w:r>
          </w:p>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Variantele anatomice ale arterei hepatice la donator</w:t>
            </w:r>
          </w:p>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it-IT"/>
              </w:rPr>
              <w:t xml:space="preserve">Cea mai fregventa reconstructie arteriala se datoreaza arterei hepatice drepte, ram accesor sau ram de substitutie, cu origine in artera mezinterica superioara. </w:t>
            </w:r>
            <w:r>
              <w:rPr>
                <w:rFonts w:ascii="Times New Roman" w:hAnsi="Times New Roman" w:cs="Times New Roman"/>
                <w:sz w:val="24"/>
                <w:szCs w:val="24"/>
                <w:lang w:val="en-US"/>
              </w:rPr>
              <w:t>Exista 2 metode de reconstructie:</w:t>
            </w:r>
          </w:p>
          <w:p w:rsidR="00F879B8" w:rsidRDefault="00F879B8" w:rsidP="00B05AD5">
            <w:pPr>
              <w:pStyle w:val="a4"/>
              <w:numPr>
                <w:ilvl w:val="0"/>
                <w:numId w:val="179"/>
              </w:numPr>
              <w:tabs>
                <w:tab w:val="left" w:pos="317"/>
              </w:tabs>
              <w:spacing w:line="276" w:lineRule="auto"/>
              <w:ind w:left="175" w:hanging="175"/>
              <w:rPr>
                <w:rFonts w:ascii="Times New Roman" w:hAnsi="Times New Roman" w:cs="Times New Roman"/>
                <w:sz w:val="24"/>
                <w:szCs w:val="24"/>
                <w:lang w:val="it-IT"/>
              </w:rPr>
            </w:pPr>
            <w:r>
              <w:rPr>
                <w:rFonts w:ascii="Times New Roman" w:hAnsi="Times New Roman" w:cs="Times New Roman"/>
                <w:sz w:val="24"/>
                <w:szCs w:val="24"/>
                <w:lang w:val="it-IT"/>
              </w:rPr>
              <w:t>Recoltarea trunchiului celiac si a arterei mezenterice superioare cu path de aorta.</w:t>
            </w:r>
          </w:p>
          <w:p w:rsidR="00F879B8" w:rsidRDefault="00F879B8" w:rsidP="00B05AD5">
            <w:pPr>
              <w:pStyle w:val="a4"/>
              <w:numPr>
                <w:ilvl w:val="0"/>
                <w:numId w:val="179"/>
              </w:numPr>
              <w:tabs>
                <w:tab w:val="left" w:pos="317"/>
              </w:tabs>
              <w:spacing w:line="276" w:lineRule="auto"/>
              <w:ind w:left="175" w:hanging="142"/>
              <w:rPr>
                <w:rFonts w:ascii="Times New Roman" w:hAnsi="Times New Roman" w:cs="Times New Roman"/>
                <w:sz w:val="24"/>
                <w:szCs w:val="24"/>
                <w:lang w:val="it-IT"/>
              </w:rPr>
            </w:pPr>
            <w:r>
              <w:rPr>
                <w:rFonts w:ascii="Times New Roman" w:hAnsi="Times New Roman" w:cs="Times New Roman"/>
                <w:sz w:val="24"/>
                <w:szCs w:val="24"/>
                <w:lang w:val="it-IT"/>
              </w:rPr>
              <w:t>Realizarea anastomozei intre artera hepatica dreapta (accesorie sau de substitutie) si capatul proximal al arterei splenice sau si capatul proximal al arterei gastro-duodenale.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b/>
                <w:bCs/>
                <w:sz w:val="24"/>
                <w:szCs w:val="24"/>
                <w:lang w:val="it-IT"/>
              </w:rPr>
              <w:t>Recoltarea trunchiului celiac si a arterei mezenterice superioare cu path de aorta.Tehnica</w:t>
            </w:r>
          </w:p>
        </w:tc>
        <w:tc>
          <w:tcPr>
            <w:tcW w:w="7229"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Se realizeaza o anastomoza facila, larga intre cele doua patch-uri de aorta, conectandu-se artera hepatica dreapta (prin intermediu arterei mezenterice superioare) cu artera hepatica comuna (prin intermediu trunchiului celiac). Capatul distal al arterei mezinterice superioare va fi folosit pentru anastomoza cu artera receptorului. </w:t>
            </w:r>
          </w:p>
          <w:p w:rsidR="00F879B8" w:rsidRDefault="00F879B8" w:rsidP="00931C31">
            <w:pPr>
              <w:spacing w:line="276" w:lineRule="auto"/>
              <w:rPr>
                <w:rFonts w:ascii="Times New Roman" w:hAnsi="Times New Roman" w:cs="Times New Roman"/>
                <w:b/>
                <w:bCs/>
                <w:sz w:val="24"/>
                <w:szCs w:val="24"/>
                <w:lang w:val="it-IT"/>
              </w:rPr>
            </w:pPr>
            <w:r>
              <w:rPr>
                <w:rFonts w:ascii="Times New Roman" w:hAnsi="Times New Roman" w:cs="Times New Roman"/>
                <w:sz w:val="24"/>
                <w:szCs w:val="24"/>
                <w:lang w:val="it-IT"/>
              </w:rPr>
              <w:t>Realizarea anastomozei intre artera hepatica dreapta (accesorie sau de substitutie) si capatul proximal al arterei splenice sau si capatul proximal al arterei gastro-duodenale.</w:t>
            </w:r>
          </w:p>
          <w:p w:rsidR="00F879B8" w:rsidRDefault="00F879B8" w:rsidP="00931C31">
            <w:pPr>
              <w:spacing w:line="276" w:lineRule="auto"/>
              <w:rPr>
                <w:rFonts w:ascii="Times New Roman" w:hAnsi="Times New Roman" w:cs="Times New Roman"/>
                <w:sz w:val="24"/>
                <w:szCs w:val="24"/>
                <w:lang w:val="en-US"/>
              </w:rPr>
            </w:pPr>
            <w:r>
              <w:rPr>
                <w:rFonts w:ascii="Times New Roman" w:hAnsi="Times New Roman" w:cs="Times New Roman"/>
                <w:b/>
                <w:bCs/>
                <w:sz w:val="24"/>
                <w:szCs w:val="24"/>
                <w:lang w:val="it-IT"/>
              </w:rPr>
              <w:t>Tehnica:</w:t>
            </w:r>
            <w:r>
              <w:rPr>
                <w:rFonts w:ascii="Times New Roman" w:hAnsi="Times New Roman" w:cs="Times New Roman"/>
                <w:sz w:val="24"/>
                <w:szCs w:val="24"/>
                <w:lang w:val="it-IT"/>
              </w:rPr>
              <w:t xml:space="preserve"> anastomoza cu artera hepatică a receptorului se efectuează la nivelul trunchiului celiac, cu patch de aortă de la donator</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Style w:val="FontStyle17"/>
                <w:b/>
                <w:bCs/>
                <w:sz w:val="24"/>
                <w:szCs w:val="24"/>
                <w:lang w:val="ro-RO" w:eastAsia="ro-RO"/>
              </w:rPr>
              <w:t>Variantele anatomice ale arterei hepatice la receptor</w:t>
            </w: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3"/>
              <w:widowControl/>
              <w:spacing w:line="276" w:lineRule="auto"/>
              <w:ind w:firstLine="533"/>
              <w:rPr>
                <w:rStyle w:val="FontStyle18"/>
                <w:sz w:val="24"/>
                <w:szCs w:val="24"/>
                <w:lang w:val="ro-RO" w:eastAsia="ro-RO"/>
              </w:rPr>
            </w:pPr>
            <w:r w:rsidRPr="00932BC4">
              <w:rPr>
                <w:rStyle w:val="FontStyle17"/>
                <w:b/>
                <w:bCs/>
                <w:sz w:val="24"/>
                <w:szCs w:val="24"/>
                <w:lang w:val="ro-RO" w:eastAsia="ro-RO"/>
              </w:rPr>
              <w:t>Tehnica de refacere a inflow-ului arterial</w:t>
            </w:r>
            <w:r w:rsidRPr="00932BC4">
              <w:rPr>
                <w:rStyle w:val="FontStyle18"/>
                <w:sz w:val="24"/>
                <w:szCs w:val="24"/>
                <w:lang w:val="ro-RO" w:eastAsia="ro-RO"/>
              </w:rPr>
              <w:t>la nivelul grefei trebuie adaptată fiecărui caz în parte, în funcţie de anomaliile vasculare (de la donator cât şi de la receptor), de dimensiunile, calitatea vaselor şi fluxul arterial la receptor.</w:t>
            </w:r>
          </w:p>
          <w:p w:rsidR="00F879B8" w:rsidRPr="00932BC4" w:rsidRDefault="00F879B8" w:rsidP="00932BC4">
            <w:pPr>
              <w:pStyle w:val="Style3"/>
              <w:widowControl/>
              <w:spacing w:line="276" w:lineRule="auto"/>
              <w:rPr>
                <w:rStyle w:val="FontStyle18"/>
                <w:sz w:val="24"/>
                <w:szCs w:val="24"/>
                <w:lang w:val="ro-RO" w:eastAsia="ro-RO"/>
              </w:rPr>
            </w:pPr>
            <w:r w:rsidRPr="00932BC4">
              <w:rPr>
                <w:rStyle w:val="FontStyle18"/>
                <w:sz w:val="24"/>
                <w:szCs w:val="24"/>
                <w:lang w:val="ro-RO" w:eastAsia="ro-RO"/>
              </w:rPr>
              <w:t>Locul de implantare a arterei donatorului la nivelul arterei receptorului este diferitîn funcţie de diametrul vasului, calitatea peretelui şi fluxul arterial:</w:t>
            </w:r>
          </w:p>
          <w:p w:rsidR="00F879B8" w:rsidRPr="00932BC4" w:rsidRDefault="00F879B8" w:rsidP="00B05AD5">
            <w:pPr>
              <w:pStyle w:val="Style4"/>
              <w:widowControl/>
              <w:numPr>
                <w:ilvl w:val="0"/>
                <w:numId w:val="180"/>
              </w:numPr>
              <w:tabs>
                <w:tab w:val="left" w:pos="686"/>
              </w:tabs>
              <w:spacing w:line="276" w:lineRule="auto"/>
              <w:ind w:left="600" w:hanging="425"/>
              <w:jc w:val="both"/>
              <w:rPr>
                <w:rStyle w:val="FontStyle18"/>
                <w:sz w:val="24"/>
                <w:szCs w:val="24"/>
                <w:lang w:val="ro-RO" w:eastAsia="en-US"/>
              </w:rPr>
            </w:pPr>
            <w:r w:rsidRPr="00932BC4">
              <w:rPr>
                <w:rStyle w:val="FontStyle18"/>
                <w:sz w:val="24"/>
                <w:szCs w:val="24"/>
                <w:lang w:val="ro-RO" w:eastAsia="ro-RO"/>
              </w:rPr>
              <w:t xml:space="preserve">la nivelul bifurcaţiei arterei hepatice proprii în cele două artere dreaptă şi stângă (pentru a realiza o gură de anastomoză mai mare se face o plastie din cele două ramuri cunoscută sub denumirea de </w:t>
            </w:r>
            <w:r w:rsidRPr="00932BC4">
              <w:rPr>
                <w:rStyle w:val="FontStyle17"/>
                <w:sz w:val="24"/>
                <w:szCs w:val="24"/>
                <w:lang w:val="ro-RO" w:eastAsia="ro-RO"/>
              </w:rPr>
              <w:t>pseudo-patch Carrel);</w:t>
            </w:r>
          </w:p>
          <w:p w:rsidR="00F879B8" w:rsidRPr="00932BC4" w:rsidRDefault="00F879B8" w:rsidP="00B05AD5">
            <w:pPr>
              <w:pStyle w:val="Style4"/>
              <w:widowControl/>
              <w:numPr>
                <w:ilvl w:val="0"/>
                <w:numId w:val="180"/>
              </w:numPr>
              <w:tabs>
                <w:tab w:val="left" w:pos="686"/>
              </w:tabs>
              <w:spacing w:line="276" w:lineRule="auto"/>
              <w:ind w:left="600" w:hanging="425"/>
              <w:jc w:val="both"/>
              <w:rPr>
                <w:rStyle w:val="FontStyle18"/>
                <w:sz w:val="24"/>
                <w:szCs w:val="24"/>
                <w:lang w:val="ro-RO" w:eastAsia="ro-RO"/>
              </w:rPr>
            </w:pPr>
            <w:r w:rsidRPr="00932BC4">
              <w:rPr>
                <w:rStyle w:val="FontStyle18"/>
                <w:sz w:val="24"/>
                <w:szCs w:val="24"/>
                <w:lang w:val="ro-RO" w:eastAsia="ro-RO"/>
              </w:rPr>
              <w:t xml:space="preserve">la nivelul arterei hepatice comune, în porţiunea distală, la nivelul emergenţei arterei gastro-duodenale (realizarea </w:t>
            </w:r>
            <w:r w:rsidRPr="00932BC4">
              <w:rPr>
                <w:rStyle w:val="FontStyle17"/>
                <w:sz w:val="24"/>
                <w:szCs w:val="24"/>
                <w:lang w:val="ro-RO" w:eastAsia="ro-RO"/>
              </w:rPr>
              <w:t xml:space="preserve">pseudopatch-ului </w:t>
            </w:r>
            <w:r w:rsidRPr="00932BC4">
              <w:rPr>
                <w:rStyle w:val="FontStyle17"/>
                <w:sz w:val="24"/>
                <w:szCs w:val="24"/>
                <w:lang w:val="it-IT" w:eastAsia="ro-RO"/>
              </w:rPr>
              <w:t xml:space="preserve">Carrel). </w:t>
            </w:r>
          </w:p>
          <w:p w:rsidR="00F879B8" w:rsidRPr="00932BC4" w:rsidRDefault="00F879B8" w:rsidP="00B05AD5">
            <w:pPr>
              <w:pStyle w:val="Style4"/>
              <w:widowControl/>
              <w:numPr>
                <w:ilvl w:val="0"/>
                <w:numId w:val="180"/>
              </w:numPr>
              <w:tabs>
                <w:tab w:val="left" w:pos="686"/>
              </w:tabs>
              <w:spacing w:line="276" w:lineRule="auto"/>
              <w:ind w:left="600" w:hanging="425"/>
              <w:jc w:val="both"/>
              <w:rPr>
                <w:rStyle w:val="FontStyle18"/>
                <w:sz w:val="24"/>
                <w:szCs w:val="24"/>
                <w:lang w:val="it-IT" w:eastAsia="en-US"/>
              </w:rPr>
            </w:pPr>
            <w:r w:rsidRPr="00932BC4">
              <w:rPr>
                <w:rStyle w:val="FontStyle18"/>
                <w:sz w:val="24"/>
                <w:szCs w:val="24"/>
                <w:lang w:val="ro-RO" w:eastAsia="ro-RO"/>
              </w:rPr>
              <w:t>la nivelul arterei hepatice comune,</w:t>
            </w:r>
            <w:r w:rsidRPr="00932BC4">
              <w:rPr>
                <w:rStyle w:val="FontStyle18"/>
                <w:sz w:val="24"/>
                <w:szCs w:val="24"/>
                <w:lang w:val="it-IT" w:eastAsia="ro-RO"/>
              </w:rPr>
              <w:t xml:space="preserve"> proximal</w:t>
            </w:r>
            <w:r w:rsidRPr="00932BC4">
              <w:rPr>
                <w:rStyle w:val="FontStyle18"/>
                <w:sz w:val="24"/>
                <w:szCs w:val="24"/>
                <w:lang w:val="ro-RO" w:eastAsia="ro-RO"/>
              </w:rPr>
              <w:t xml:space="preserve"> (eventual după ligatura arterei splenice, pentru a optimiza fluxul arterial)</w:t>
            </w:r>
            <w:r w:rsidRPr="00932BC4">
              <w:rPr>
                <w:rStyle w:val="FontStyle18"/>
                <w:sz w:val="24"/>
                <w:szCs w:val="24"/>
                <w:lang w:val="it-IT" w:eastAsia="en-US"/>
              </w:rPr>
              <w:t>;</w:t>
            </w:r>
          </w:p>
          <w:p w:rsidR="00F879B8" w:rsidRPr="00932BC4" w:rsidRDefault="00F879B8" w:rsidP="00B05AD5">
            <w:pPr>
              <w:pStyle w:val="Style4"/>
              <w:widowControl/>
              <w:numPr>
                <w:ilvl w:val="0"/>
                <w:numId w:val="180"/>
              </w:numPr>
              <w:tabs>
                <w:tab w:val="left" w:pos="686"/>
              </w:tabs>
              <w:spacing w:line="276" w:lineRule="auto"/>
              <w:ind w:left="600" w:hanging="425"/>
              <w:jc w:val="both"/>
              <w:rPr>
                <w:rStyle w:val="FontStyle18"/>
                <w:sz w:val="24"/>
                <w:szCs w:val="24"/>
                <w:lang w:val="it-IT" w:eastAsia="en-US"/>
              </w:rPr>
            </w:pPr>
            <w:r w:rsidRPr="00932BC4">
              <w:rPr>
                <w:rStyle w:val="FontStyle18"/>
                <w:sz w:val="24"/>
                <w:szCs w:val="24"/>
                <w:lang w:val="ro-RO" w:eastAsia="ro-RO"/>
              </w:rPr>
              <w:t xml:space="preserve">la nivelul arterei splenice (dacă artera hepatică nu poate fi folosită, </w:t>
            </w:r>
            <w:r w:rsidRPr="00932BC4">
              <w:rPr>
                <w:rStyle w:val="FontStyle18"/>
                <w:sz w:val="24"/>
                <w:szCs w:val="24"/>
                <w:lang w:val="ro-RO" w:eastAsia="ro-RO"/>
              </w:rPr>
              <w:lastRenderedPageBreak/>
              <w:t>datorită chemoembolizării sau aterosclerozei) sau în cazul splenomegaliei pentru a evita fenomenul de „furt";</w:t>
            </w:r>
          </w:p>
          <w:p w:rsidR="00F879B8" w:rsidRPr="00932BC4" w:rsidRDefault="00F879B8" w:rsidP="00B05AD5">
            <w:pPr>
              <w:pStyle w:val="Style4"/>
              <w:widowControl/>
              <w:numPr>
                <w:ilvl w:val="0"/>
                <w:numId w:val="180"/>
              </w:numPr>
              <w:tabs>
                <w:tab w:val="left" w:pos="686"/>
              </w:tabs>
              <w:spacing w:line="276" w:lineRule="auto"/>
              <w:ind w:left="600" w:hanging="425"/>
              <w:jc w:val="both"/>
              <w:rPr>
                <w:lang w:val="ro-RO"/>
              </w:rPr>
            </w:pPr>
            <w:r w:rsidRPr="00932BC4">
              <w:rPr>
                <w:rStyle w:val="FontStyle18"/>
                <w:sz w:val="24"/>
                <w:szCs w:val="24"/>
                <w:lang w:val="ro-RO" w:eastAsia="ro-RO"/>
              </w:rPr>
              <w:t>la nivelul arterei hepatice drepte, de substituţie (ram din artera mezenterică superioară) când are un calibru şi un flux eficient. In cazul acestei anomalii arteriale, dacă artera hepatică comună sau proprie nu există, sau nu se pretează la anastomoză, se preferă (în locul arterei hepatice dreapte de substituţie) implantarea arterei hepatice a donatorului în aortă.</w:t>
            </w:r>
          </w:p>
          <w:p w:rsidR="00F879B8" w:rsidRPr="00932BC4" w:rsidRDefault="00F879B8" w:rsidP="00932BC4">
            <w:pPr>
              <w:pStyle w:val="Style3"/>
              <w:widowControl/>
              <w:spacing w:line="276" w:lineRule="auto"/>
              <w:ind w:firstLine="518"/>
              <w:rPr>
                <w:rStyle w:val="FontStyle18"/>
                <w:sz w:val="24"/>
                <w:szCs w:val="24"/>
                <w:lang w:val="en-US" w:eastAsia="ro-RO"/>
              </w:rPr>
            </w:pPr>
            <w:r w:rsidRPr="00932BC4">
              <w:rPr>
                <w:rStyle w:val="FontStyle18"/>
                <w:sz w:val="24"/>
                <w:szCs w:val="24"/>
                <w:lang w:val="ro-RO" w:eastAsia="ro-RO"/>
              </w:rPr>
              <w:t xml:space="preserve">O tehnică specială de revascularizare arterială a grefei hepatice o reprezintă </w:t>
            </w:r>
            <w:r w:rsidRPr="00932BC4">
              <w:rPr>
                <w:rStyle w:val="FontStyle17"/>
                <w:sz w:val="24"/>
                <w:szCs w:val="24"/>
                <w:lang w:val="ro-RO" w:eastAsia="ro-RO"/>
              </w:rPr>
              <w:t xml:space="preserve">implantarea arterei hepatice la nivelul aortei („arterial conduit"), </w:t>
            </w:r>
            <w:r w:rsidRPr="00932BC4">
              <w:rPr>
                <w:rStyle w:val="FontStyle18"/>
                <w:sz w:val="24"/>
                <w:szCs w:val="24"/>
                <w:lang w:val="ro-RO" w:eastAsia="ro-RO"/>
              </w:rPr>
              <w:t>infrarenal sau supraceliac, fie direct, fie prin intermediul unui graft arterial (artera iliacă recoltată de la donator în moarte cerebrală) sau a unei proteze vasculare sintetice, în cazul primei variante (infrarenale), graftul vascular este trecut transmezocolic, anterior de pancreas.</w:t>
            </w:r>
          </w:p>
          <w:p w:rsidR="00F879B8" w:rsidRPr="00932BC4" w:rsidRDefault="00F879B8" w:rsidP="00932BC4">
            <w:pPr>
              <w:spacing w:line="276" w:lineRule="auto"/>
              <w:jc w:val="both"/>
              <w:rPr>
                <w:rStyle w:val="FontStyle18"/>
                <w:sz w:val="24"/>
                <w:szCs w:val="24"/>
                <w:lang w:val="ro-RO" w:eastAsia="ro-RO"/>
              </w:rPr>
            </w:pPr>
            <w:r w:rsidRPr="00932BC4">
              <w:rPr>
                <w:rStyle w:val="FontStyle18"/>
                <w:sz w:val="24"/>
                <w:szCs w:val="24"/>
                <w:lang w:val="ro-RO" w:eastAsia="ro-RO"/>
              </w:rPr>
              <w:t>După ce s-a stabilit nivelul la care se realizează anastomoză arterială  se alege varianta de anastomoză:</w:t>
            </w:r>
          </w:p>
          <w:p w:rsidR="00F879B8" w:rsidRPr="00932BC4" w:rsidRDefault="00F879B8" w:rsidP="00B05AD5">
            <w:pPr>
              <w:pStyle w:val="a4"/>
              <w:numPr>
                <w:ilvl w:val="0"/>
                <w:numId w:val="180"/>
              </w:numPr>
              <w:spacing w:line="276" w:lineRule="auto"/>
              <w:ind w:left="459" w:hanging="284"/>
              <w:jc w:val="both"/>
              <w:rPr>
                <w:sz w:val="24"/>
                <w:szCs w:val="24"/>
                <w:lang w:val="en-US"/>
              </w:rPr>
            </w:pPr>
            <w:r w:rsidRPr="00932BC4">
              <w:rPr>
                <w:rFonts w:ascii="Times New Roman" w:hAnsi="Times New Roman" w:cs="Times New Roman"/>
                <w:sz w:val="24"/>
                <w:szCs w:val="24"/>
                <w:lang w:val="ro-RO" w:eastAsia="ro-RO"/>
              </w:rPr>
              <w:t>anastomoza termino-terminala (</w:t>
            </w:r>
            <w:r w:rsidRPr="00932BC4">
              <w:rPr>
                <w:rStyle w:val="FontStyle18"/>
                <w:sz w:val="24"/>
                <w:szCs w:val="24"/>
                <w:lang w:val="ro-RO" w:eastAsia="ro-RO"/>
              </w:rPr>
              <w:t xml:space="preserve">între artera hepatică (Comună sau proprie) a donatorului şi a receptorului, are avantajul că evită </w:t>
            </w:r>
            <w:r w:rsidRPr="00932BC4">
              <w:rPr>
                <w:rStyle w:val="FontStyle17"/>
                <w:sz w:val="24"/>
                <w:szCs w:val="24"/>
                <w:lang w:val="ro-RO" w:eastAsia="ro-RO"/>
              </w:rPr>
              <w:t xml:space="preserve">kinking-ul, </w:t>
            </w:r>
            <w:r w:rsidRPr="00932BC4">
              <w:rPr>
                <w:rStyle w:val="FontStyle18"/>
                <w:sz w:val="24"/>
                <w:szCs w:val="24"/>
                <w:lang w:val="ro-RO" w:eastAsia="ro-RO"/>
              </w:rPr>
              <w:t>excesul de lungime şi malpoziţia arterei, iar sutura este facilă datorită congruenţei celor două artere implicate în anastomoză</w:t>
            </w:r>
            <w:r w:rsidRPr="00932BC4">
              <w:rPr>
                <w:rFonts w:ascii="Times New Roman" w:hAnsi="Times New Roman" w:cs="Times New Roman"/>
                <w:sz w:val="24"/>
                <w:szCs w:val="24"/>
                <w:lang w:val="ro-RO" w:eastAsia="ro-RO"/>
              </w:rPr>
              <w:t>);</w:t>
            </w:r>
          </w:p>
          <w:p w:rsidR="00F879B8" w:rsidRPr="00932BC4" w:rsidRDefault="00F879B8" w:rsidP="00B05AD5">
            <w:pPr>
              <w:pStyle w:val="a4"/>
              <w:numPr>
                <w:ilvl w:val="0"/>
                <w:numId w:val="180"/>
              </w:numPr>
              <w:spacing w:line="276" w:lineRule="auto"/>
              <w:ind w:left="459" w:hanging="284"/>
              <w:jc w:val="both"/>
              <w:rPr>
                <w:rFonts w:ascii="Times New Roman" w:hAnsi="Times New Roman" w:cs="Times New Roman"/>
                <w:sz w:val="24"/>
                <w:szCs w:val="24"/>
                <w:lang w:val="ro-RO" w:eastAsia="ro-RO"/>
              </w:rPr>
            </w:pPr>
            <w:r w:rsidRPr="00932BC4">
              <w:rPr>
                <w:rFonts w:ascii="Times New Roman" w:hAnsi="Times New Roman" w:cs="Times New Roman"/>
                <w:sz w:val="24"/>
                <w:szCs w:val="24"/>
                <w:lang w:val="ro-RO" w:eastAsia="ro-RO"/>
              </w:rPr>
              <w:t>anastomoza prin intermediul patchului Carrel (</w:t>
            </w:r>
            <w:r w:rsidRPr="00932BC4">
              <w:rPr>
                <w:rStyle w:val="FontStyle17"/>
                <w:sz w:val="24"/>
                <w:szCs w:val="24"/>
                <w:lang w:val="ro-RO" w:eastAsia="ro-RO"/>
              </w:rPr>
              <w:t xml:space="preserve">(patch-ul </w:t>
            </w:r>
            <w:r w:rsidRPr="00932BC4">
              <w:rPr>
                <w:rStyle w:val="FontStyle18"/>
                <w:sz w:val="24"/>
                <w:szCs w:val="24"/>
                <w:lang w:val="ro-RO" w:eastAsia="ro-RO"/>
              </w:rPr>
              <w:t>aortic de la nivelul trunchiului celiac la donator) şi a pseudopatch-ului (artera hepatică comună la receptor, la emergenţa arterei gastro-duodenale) permite realizarea unei anastomoze largi, cu risc mic de stenoză.  Riscul de kinking datorită excesului de lungime impune poziţionarea optimă a ansamblului arterial la sfârşitul intervenţiei chirurgicale</w:t>
            </w:r>
            <w:r w:rsidRPr="00932BC4">
              <w:rPr>
                <w:rFonts w:ascii="Times New Roman" w:hAnsi="Times New Roman" w:cs="Times New Roman"/>
                <w:sz w:val="24"/>
                <w:szCs w:val="24"/>
                <w:lang w:val="ro-RO" w:eastAsia="ro-RO"/>
              </w:rPr>
              <w:t>).</w:t>
            </w:r>
          </w:p>
          <w:p w:rsidR="00F879B8" w:rsidRPr="00932BC4" w:rsidRDefault="00F879B8" w:rsidP="00932BC4">
            <w:pPr>
              <w:spacing w:line="276" w:lineRule="auto"/>
              <w:jc w:val="both"/>
              <w:rPr>
                <w:rStyle w:val="FontStyle17"/>
                <w:i w:val="0"/>
                <w:iCs w:val="0"/>
                <w:sz w:val="24"/>
                <w:szCs w:val="24"/>
                <w:lang w:val="en-US"/>
              </w:rPr>
            </w:pPr>
            <w:r w:rsidRPr="00932BC4">
              <w:rPr>
                <w:rStyle w:val="FontStyle18"/>
                <w:sz w:val="24"/>
                <w:szCs w:val="24"/>
                <w:lang w:val="ro-RO" w:eastAsia="ro-RO"/>
              </w:rPr>
              <w:t xml:space="preserve">Anastomoza arterială se realizează  fie prin </w:t>
            </w:r>
            <w:r w:rsidRPr="00932BC4">
              <w:rPr>
                <w:rStyle w:val="FontStyle17"/>
                <w:sz w:val="24"/>
                <w:szCs w:val="24"/>
                <w:lang w:val="ro-RO" w:eastAsia="ro-RO"/>
              </w:rPr>
              <w:t xml:space="preserve">sutura continuă, </w:t>
            </w:r>
            <w:r w:rsidRPr="00932BC4">
              <w:rPr>
                <w:rStyle w:val="FontStyle18"/>
                <w:sz w:val="24"/>
                <w:szCs w:val="24"/>
                <w:lang w:val="ro-RO" w:eastAsia="ro-RO"/>
              </w:rPr>
              <w:t>fie prin</w:t>
            </w:r>
            <w:r w:rsidRPr="00932BC4">
              <w:rPr>
                <w:rStyle w:val="FontStyle17"/>
                <w:sz w:val="24"/>
                <w:szCs w:val="24"/>
                <w:lang w:val="ro-RO" w:eastAsia="ro-RO"/>
              </w:rPr>
              <w:t>fire separate.</w:t>
            </w:r>
          </w:p>
          <w:p w:rsidR="00F879B8" w:rsidRPr="00932BC4" w:rsidRDefault="00F879B8" w:rsidP="00932BC4">
            <w:pPr>
              <w:pStyle w:val="Style3"/>
              <w:widowControl/>
              <w:spacing w:line="276" w:lineRule="auto"/>
              <w:ind w:firstLine="0"/>
              <w:rPr>
                <w:rStyle w:val="FontStyle17"/>
                <w:i w:val="0"/>
                <w:iCs w:val="0"/>
                <w:sz w:val="24"/>
                <w:szCs w:val="24"/>
                <w:lang w:val="ro-RO" w:eastAsia="ro-RO"/>
              </w:rPr>
            </w:pPr>
            <w:r w:rsidRPr="00932BC4">
              <w:rPr>
                <w:rStyle w:val="FontStyle18"/>
                <w:sz w:val="24"/>
                <w:szCs w:val="24"/>
                <w:lang w:val="ro-RO" w:eastAsia="ro-RO"/>
              </w:rPr>
              <w:t>După revascularizarea completă a ficatului, se efectuează intraoperator o ecografie Doppler. Se măsoară indexul de rezistivitate (IR 0,6-0,8) la nivelul arterei hepatice (intra şi extrahepatic) şi se vizualizează aspectul fluxului sanguin la nivelul venelor hepatice (aspect trifazic) şi la nivelul venei porte. Fluxul de sânge la nivelul arterei hepatice (250 ml/min) şi la nivelul venei porte (0,05 1/min) pot fi măsurate cu mare exactitate prin flowmetrie intraoperatorie (HT 312 Flowmeter).</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sz w:val="24"/>
                <w:szCs w:val="24"/>
                <w:lang w:val="en-US"/>
              </w:rPr>
            </w:pPr>
            <w:r>
              <w:rPr>
                <w:rStyle w:val="FontStyle22"/>
                <w:sz w:val="24"/>
                <w:szCs w:val="24"/>
                <w:lang w:val="ro-RO" w:eastAsia="ro-RO"/>
              </w:rPr>
              <w:lastRenderedPageBreak/>
              <w:t>Transplantul hepatic cu ficat redus</w:t>
            </w: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3"/>
              <w:widowControl/>
              <w:spacing w:line="276" w:lineRule="auto"/>
              <w:ind w:firstLine="0"/>
              <w:rPr>
                <w:rStyle w:val="FontStyle18"/>
                <w:sz w:val="24"/>
                <w:szCs w:val="24"/>
                <w:lang w:val="ro-RO" w:eastAsia="ro-RO"/>
              </w:rPr>
            </w:pPr>
            <w:r w:rsidRPr="00932BC4">
              <w:rPr>
                <w:rStyle w:val="FontStyle18"/>
                <w:sz w:val="24"/>
                <w:szCs w:val="24"/>
                <w:lang w:val="ro-RO" w:eastAsia="ro-RO"/>
              </w:rPr>
              <w:t xml:space="preserve">Se realizează pe </w:t>
            </w:r>
            <w:r w:rsidRPr="00932BC4">
              <w:rPr>
                <w:rStyle w:val="FontStyle17"/>
                <w:sz w:val="24"/>
                <w:szCs w:val="24"/>
                <w:lang w:val="ro-RO" w:eastAsia="ro-RO"/>
              </w:rPr>
              <w:t xml:space="preserve">back-table </w:t>
            </w:r>
            <w:r w:rsidRPr="00932BC4">
              <w:rPr>
                <w:rStyle w:val="FontStyle18"/>
                <w:sz w:val="24"/>
                <w:szCs w:val="24"/>
                <w:lang w:val="ro-RO" w:eastAsia="ro-RO"/>
              </w:rPr>
              <w:t>prin identificarea şi izolarea elementelor vasculare şi biliare până la nivelul hilului hepatic.</w:t>
            </w:r>
          </w:p>
          <w:p w:rsidR="00F879B8" w:rsidRPr="00932BC4" w:rsidRDefault="00F879B8" w:rsidP="00932BC4">
            <w:pPr>
              <w:pStyle w:val="Style3"/>
              <w:widowControl/>
              <w:spacing w:line="276" w:lineRule="auto"/>
              <w:ind w:firstLine="0"/>
              <w:rPr>
                <w:rStyle w:val="FontStyle22"/>
                <w:b w:val="0"/>
                <w:bCs w:val="0"/>
                <w:sz w:val="24"/>
                <w:szCs w:val="24"/>
                <w:lang w:val="en-US"/>
              </w:rPr>
            </w:pPr>
            <w:r w:rsidRPr="00932BC4">
              <w:rPr>
                <w:rStyle w:val="FontStyle18"/>
                <w:sz w:val="24"/>
                <w:szCs w:val="24"/>
                <w:lang w:val="ro-RO" w:eastAsia="ro-RO"/>
              </w:rPr>
              <w:t>Secţiunea parenchimului hepatic este efectuată printr-o tehnică asemănătoare celei utilizate în rezecţiile hepatice. Se poate obţine o grefă, reprezentând hemificatul stâng sau segmentele 2-3 compatibile cu primitorul pediatric. In general segmentele 2-3 pot fi suficiente pentru un copil cu greutatea între 6-20 kg</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Pr="00C17CF7" w:rsidRDefault="00F879B8" w:rsidP="00C17CF7">
            <w:pPr>
              <w:pStyle w:val="Style9"/>
              <w:widowControl/>
              <w:spacing w:line="276" w:lineRule="auto"/>
              <w:ind w:right="-103"/>
              <w:rPr>
                <w:rStyle w:val="FontStyle18"/>
                <w:b/>
                <w:bCs/>
                <w:sz w:val="24"/>
                <w:szCs w:val="24"/>
                <w:u w:val="single"/>
                <w:lang w:val="en-US"/>
              </w:rPr>
            </w:pPr>
            <w:r w:rsidRPr="00C17CF7">
              <w:rPr>
                <w:rStyle w:val="FontStyle18"/>
                <w:sz w:val="24"/>
                <w:szCs w:val="24"/>
                <w:u w:val="single"/>
                <w:lang w:val="ro-RO" w:eastAsia="ro-RO"/>
              </w:rPr>
              <w:t>Timpii operatori</w:t>
            </w:r>
            <w:r w:rsidR="00C17CF7">
              <w:rPr>
                <w:rStyle w:val="FontStyle18"/>
                <w:sz w:val="24"/>
                <w:szCs w:val="24"/>
                <w:u w:val="single"/>
                <w:lang w:val="ro-RO" w:eastAsia="ro-RO"/>
              </w:rPr>
              <w:t xml:space="preserve"> </w:t>
            </w:r>
            <w:r w:rsidRPr="00C17CF7">
              <w:rPr>
                <w:rStyle w:val="FontStyle18"/>
                <w:sz w:val="24"/>
                <w:szCs w:val="24"/>
                <w:u w:val="single"/>
                <w:lang w:val="ro-RO" w:eastAsia="ro-RO"/>
              </w:rPr>
              <w:t>în</w:t>
            </w:r>
            <w:r w:rsidR="00C17CF7">
              <w:rPr>
                <w:rStyle w:val="FontStyle18"/>
                <w:sz w:val="24"/>
                <w:szCs w:val="24"/>
                <w:u w:val="single"/>
                <w:lang w:val="ro-RO" w:eastAsia="ro-RO"/>
              </w:rPr>
              <w:t xml:space="preserve"> </w:t>
            </w:r>
            <w:r w:rsidRPr="00C17CF7">
              <w:rPr>
                <w:rStyle w:val="FontStyle18"/>
                <w:sz w:val="24"/>
                <w:szCs w:val="24"/>
                <w:u w:val="single"/>
                <w:lang w:val="ro-RO" w:eastAsia="ro-RO"/>
              </w:rPr>
              <w:t>prepararea</w:t>
            </w:r>
            <w:r w:rsidR="00C17CF7">
              <w:rPr>
                <w:rStyle w:val="FontStyle18"/>
                <w:sz w:val="24"/>
                <w:szCs w:val="24"/>
                <w:u w:val="single"/>
                <w:lang w:val="ro-RO" w:eastAsia="ro-RO"/>
              </w:rPr>
              <w:t xml:space="preserve"> </w:t>
            </w:r>
            <w:r w:rsidRPr="00C17CF7">
              <w:rPr>
                <w:rStyle w:val="FontStyle18"/>
                <w:sz w:val="24"/>
                <w:szCs w:val="24"/>
                <w:u w:val="single"/>
                <w:lang w:val="ro-RO" w:eastAsia="ro-RO"/>
              </w:rPr>
              <w:lastRenderedPageBreak/>
              <w:t>hemificatului stâng:</w:t>
            </w:r>
          </w:p>
          <w:p w:rsidR="00F879B8" w:rsidRPr="00C17CF7" w:rsidRDefault="00F879B8" w:rsidP="00931C31">
            <w:pPr>
              <w:spacing w:line="276" w:lineRule="auto"/>
              <w:rPr>
                <w:lang w:val="en-US"/>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spacing w:line="276" w:lineRule="auto"/>
              <w:rPr>
                <w:rFonts w:ascii="Times New Roman" w:hAnsi="Times New Roman" w:cs="Times New Roman"/>
                <w:sz w:val="24"/>
                <w:szCs w:val="24"/>
                <w:lang w:val="ro-RO"/>
              </w:rPr>
            </w:pPr>
          </w:p>
          <w:p w:rsidR="00F879B8" w:rsidRDefault="00F879B8" w:rsidP="00931C31">
            <w:pPr>
              <w:tabs>
                <w:tab w:val="left" w:pos="3270"/>
              </w:tabs>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ab/>
            </w: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3"/>
              <w:widowControl/>
              <w:spacing w:line="276" w:lineRule="auto"/>
              <w:rPr>
                <w:rStyle w:val="FontStyle18"/>
                <w:sz w:val="24"/>
                <w:szCs w:val="24"/>
                <w:lang w:val="ro-RO" w:eastAsia="ro-RO"/>
              </w:rPr>
            </w:pPr>
            <w:r w:rsidRPr="00932BC4">
              <w:rPr>
                <w:rStyle w:val="FontStyle18"/>
                <w:sz w:val="24"/>
                <w:szCs w:val="24"/>
                <w:lang w:val="ro-RO" w:eastAsia="ro-RO"/>
              </w:rPr>
              <w:lastRenderedPageBreak/>
              <w:t>-colecistectomie;</w:t>
            </w:r>
          </w:p>
          <w:p w:rsidR="00F879B8" w:rsidRPr="00932BC4" w:rsidRDefault="00F879B8" w:rsidP="00932BC4">
            <w:pPr>
              <w:pStyle w:val="Style3"/>
              <w:widowControl/>
              <w:spacing w:line="276" w:lineRule="auto"/>
              <w:ind w:firstLine="33"/>
              <w:rPr>
                <w:rStyle w:val="FontStyle18"/>
                <w:sz w:val="24"/>
                <w:szCs w:val="24"/>
                <w:lang w:val="ro-RO" w:eastAsia="ro-RO"/>
              </w:rPr>
            </w:pPr>
            <w:r w:rsidRPr="00932BC4">
              <w:rPr>
                <w:rStyle w:val="FontStyle18"/>
                <w:sz w:val="24"/>
                <w:szCs w:val="24"/>
                <w:lang w:val="ro-RO" w:eastAsia="ro-RO"/>
              </w:rPr>
              <w:lastRenderedPageBreak/>
              <w:t>-cateterizarea căii biliare principale pentru identificarea convergenţei canalelor hepatice, evitându-se astfel eventualele accidente în caz de anomalii anatomice ale arborelui biliar, în egală măsură aceeaşi atenţie este acordată vascularizaţiei arteriale, artera hepatică stângă trebuind identificată şi izolată, artera dreaptă fiind secţionată la cel puţin un centimetru după bifurcaţie. Orice accident la nivelul vascularizaţiei arteriale se poate solda cu necroza ischemică a sectorului biliar deservit;</w:t>
            </w:r>
          </w:p>
          <w:p w:rsidR="00F879B8" w:rsidRPr="00932BC4" w:rsidRDefault="00F879B8" w:rsidP="00932BC4">
            <w:pPr>
              <w:pStyle w:val="Style3"/>
              <w:widowControl/>
              <w:spacing w:line="276" w:lineRule="auto"/>
              <w:ind w:firstLine="33"/>
              <w:rPr>
                <w:rStyle w:val="FontStyle18"/>
                <w:sz w:val="24"/>
                <w:szCs w:val="24"/>
                <w:lang w:val="es-ES_tradnl" w:eastAsia="ro-RO"/>
              </w:rPr>
            </w:pPr>
            <w:r w:rsidRPr="00932BC4">
              <w:rPr>
                <w:rStyle w:val="FontStyle18"/>
                <w:sz w:val="24"/>
                <w:szCs w:val="24"/>
                <w:lang w:val="ro-RO" w:eastAsia="ro-RO"/>
              </w:rPr>
              <w:t xml:space="preserve">-se secţionează apoi canalul hepatic drept la aceeaşi distanţă de un centimetru de convergenţa biliară, cu realizarea unui patch în jurul orificiului canalului hepatic stâng care va permite realizarea unei anastomoze bilio-digestive largi (hepatico-jejunoanastomoză pe ansă în </w:t>
            </w:r>
            <w:r w:rsidRPr="00932BC4">
              <w:rPr>
                <w:rStyle w:val="FontStyle18"/>
                <w:sz w:val="24"/>
                <w:szCs w:val="24"/>
                <w:lang w:val="es-ES_tradnl" w:eastAsia="ro-RO"/>
              </w:rPr>
              <w:t xml:space="preserve">Y </w:t>
            </w:r>
            <w:r w:rsidRPr="00932BC4">
              <w:rPr>
                <w:rStyle w:val="FontStyle18"/>
                <w:sz w:val="24"/>
                <w:szCs w:val="24"/>
                <w:lang w:val="ro-RO" w:eastAsia="ro-RO"/>
              </w:rPr>
              <w:t xml:space="preserve">â la Roux </w:t>
            </w:r>
            <w:r w:rsidRPr="00932BC4">
              <w:rPr>
                <w:rStyle w:val="FontStyle18"/>
                <w:sz w:val="24"/>
                <w:szCs w:val="24"/>
                <w:lang w:val="es-ES_tradnl" w:eastAsia="ro-RO"/>
              </w:rPr>
              <w:t>);</w:t>
            </w:r>
          </w:p>
          <w:p w:rsidR="00F879B8" w:rsidRPr="00932BC4" w:rsidRDefault="00F879B8" w:rsidP="00932BC4">
            <w:pPr>
              <w:pStyle w:val="Style3"/>
              <w:widowControl/>
              <w:spacing w:line="276" w:lineRule="auto"/>
              <w:ind w:firstLine="33"/>
              <w:rPr>
                <w:rStyle w:val="FontStyle18"/>
                <w:sz w:val="24"/>
                <w:szCs w:val="24"/>
                <w:lang w:val="es-ES_tradnl" w:eastAsia="ro-RO"/>
              </w:rPr>
            </w:pPr>
            <w:r w:rsidRPr="00932BC4">
              <w:rPr>
                <w:rStyle w:val="FontStyle18"/>
                <w:sz w:val="24"/>
                <w:szCs w:val="24"/>
                <w:lang w:val="es-ES_tradnl" w:eastAsia="ro-RO"/>
              </w:rPr>
              <w:t>-s</w:t>
            </w:r>
            <w:r w:rsidRPr="00932BC4">
              <w:rPr>
                <w:rStyle w:val="FontStyle18"/>
                <w:sz w:val="24"/>
                <w:szCs w:val="24"/>
                <w:lang w:val="ro-RO" w:eastAsia="ro-RO"/>
              </w:rPr>
              <w:t xml:space="preserve">e identifică trunchiul venei porte şi bifurcaţia acesteia cu secţionarea şi </w:t>
            </w:r>
            <w:r w:rsidRPr="00932BC4">
              <w:rPr>
                <w:rStyle w:val="FontStyle18"/>
                <w:sz w:val="24"/>
                <w:szCs w:val="24"/>
                <w:lang w:val="es-ES_tradnl" w:eastAsia="ro-RO"/>
              </w:rPr>
              <w:t xml:space="preserve">ligatura </w:t>
            </w:r>
            <w:r w:rsidRPr="00932BC4">
              <w:rPr>
                <w:rStyle w:val="FontStyle18"/>
                <w:sz w:val="24"/>
                <w:szCs w:val="24"/>
                <w:lang w:val="ro-RO" w:eastAsia="ro-RO"/>
              </w:rPr>
              <w:t>ramului portal drept</w:t>
            </w:r>
            <w:r w:rsidRPr="00932BC4">
              <w:rPr>
                <w:rStyle w:val="FontStyle18"/>
                <w:sz w:val="24"/>
                <w:szCs w:val="24"/>
                <w:lang w:val="es-ES_tradnl" w:eastAsia="ro-RO"/>
              </w:rPr>
              <w:t xml:space="preserve">; </w:t>
            </w:r>
          </w:p>
          <w:p w:rsidR="00F879B8" w:rsidRPr="00932BC4" w:rsidRDefault="00F879B8" w:rsidP="00932BC4">
            <w:pPr>
              <w:pStyle w:val="Style3"/>
              <w:widowControl/>
              <w:spacing w:line="276" w:lineRule="auto"/>
              <w:ind w:firstLine="0"/>
              <w:rPr>
                <w:rStyle w:val="FontStyle18"/>
                <w:sz w:val="24"/>
                <w:szCs w:val="24"/>
                <w:lang w:val="ro-RO" w:eastAsia="ro-RO"/>
              </w:rPr>
            </w:pPr>
            <w:r w:rsidRPr="00932BC4">
              <w:rPr>
                <w:rStyle w:val="FontStyle18"/>
                <w:sz w:val="24"/>
                <w:szCs w:val="24"/>
                <w:lang w:val="es-ES_tradnl" w:eastAsia="ro-RO"/>
              </w:rPr>
              <w:t>-</w:t>
            </w:r>
            <w:r w:rsidRPr="00932BC4">
              <w:rPr>
                <w:rStyle w:val="FontStyle18"/>
                <w:sz w:val="24"/>
                <w:szCs w:val="24"/>
                <w:lang w:val="ro-RO" w:eastAsia="ro-RO"/>
              </w:rPr>
              <w:t xml:space="preserve">odată terminat timpul hilar, se prepară vena cavă inferioară prin mobilizarea hemificatului drept şi </w:t>
            </w:r>
            <w:r w:rsidRPr="00932BC4">
              <w:rPr>
                <w:rStyle w:val="FontStyle18"/>
                <w:sz w:val="24"/>
                <w:szCs w:val="24"/>
                <w:lang w:val="es-ES_tradnl" w:eastAsia="ro-RO"/>
              </w:rPr>
              <w:t xml:space="preserve">ligatura </w:t>
            </w:r>
            <w:r w:rsidRPr="00932BC4">
              <w:rPr>
                <w:rStyle w:val="FontStyle18"/>
                <w:sz w:val="24"/>
                <w:szCs w:val="24"/>
                <w:lang w:val="ro-RO" w:eastAsia="ro-RO"/>
              </w:rPr>
              <w:t>venelor hepatice accesorii si a venei hepatice drepte, în acest timp se decide păstrarea lobului caudat cu pediculii aferenţi;</w:t>
            </w:r>
          </w:p>
          <w:p w:rsidR="00F879B8" w:rsidRPr="00932BC4" w:rsidRDefault="00F879B8" w:rsidP="00932BC4">
            <w:pPr>
              <w:pStyle w:val="Style3"/>
              <w:widowControl/>
              <w:spacing w:line="276" w:lineRule="auto"/>
              <w:ind w:firstLine="0"/>
              <w:rPr>
                <w:rStyle w:val="FontStyle18"/>
                <w:sz w:val="24"/>
                <w:szCs w:val="24"/>
                <w:lang w:val="ro-RO" w:eastAsia="ro-RO"/>
              </w:rPr>
            </w:pPr>
            <w:r w:rsidRPr="00932BC4">
              <w:rPr>
                <w:rStyle w:val="FontStyle18"/>
                <w:sz w:val="24"/>
                <w:szCs w:val="24"/>
                <w:lang w:val="ro-RO" w:eastAsia="ro-RO"/>
              </w:rPr>
              <w:t xml:space="preserve">-timpul de secţiune parenchimatoasă se face printr-un plan situat la un centimetru la dreapta planului portal principal. Se realizează perfuzarea grefei astfel obţinute prin intermediul venei porte şi arterei hepatice cu identificarea soluţiilor de continuitate vasculară de la nivelul tranşei hepatice care vor fi </w:t>
            </w:r>
            <w:r w:rsidRPr="00932BC4">
              <w:rPr>
                <w:rStyle w:val="FontStyle18"/>
                <w:sz w:val="24"/>
                <w:szCs w:val="24"/>
                <w:lang w:val="es-ES_tradnl" w:eastAsia="ro-RO"/>
              </w:rPr>
              <w:t>suturate la</w:t>
            </w:r>
            <w:r w:rsidRPr="00932BC4">
              <w:rPr>
                <w:rStyle w:val="FontStyle18"/>
                <w:sz w:val="24"/>
                <w:szCs w:val="24"/>
                <w:lang w:val="ro-RO" w:eastAsia="ro-RO"/>
              </w:rPr>
              <w:t xml:space="preserve"> finalul pregătirii grefei se realizează o cavoplastie longitudinală în cazul unei discrepanţe importante faţă de cava inferioară a primitorului;</w:t>
            </w:r>
          </w:p>
          <w:p w:rsidR="00F879B8" w:rsidRPr="00932BC4" w:rsidRDefault="00F879B8" w:rsidP="00932BC4">
            <w:pPr>
              <w:pStyle w:val="Style3"/>
              <w:widowControl/>
              <w:spacing w:line="276" w:lineRule="auto"/>
              <w:ind w:firstLine="0"/>
              <w:rPr>
                <w:rStyle w:val="FontStyle18"/>
                <w:sz w:val="24"/>
                <w:szCs w:val="24"/>
                <w:lang w:val="es-ES_tradnl" w:eastAsia="ro-RO"/>
              </w:rPr>
            </w:pPr>
            <w:r w:rsidRPr="00932BC4">
              <w:rPr>
                <w:rStyle w:val="FontStyle18"/>
                <w:sz w:val="24"/>
                <w:szCs w:val="24"/>
                <w:lang w:val="ro-RO" w:eastAsia="ro-RO"/>
              </w:rPr>
              <w:t xml:space="preserve">-Implantarea grefei se face prin realizarea unei anastomoze cavo-cave după maniera „piggy-back" cu aţe tip polipropilene </w:t>
            </w:r>
            <w:r w:rsidRPr="00932BC4">
              <w:rPr>
                <w:rStyle w:val="FontStyle18"/>
                <w:sz w:val="24"/>
                <w:szCs w:val="24"/>
                <w:lang w:val="es-ES_tradnl" w:eastAsia="ro-RO"/>
              </w:rPr>
              <w:t>5-0;</w:t>
            </w:r>
          </w:p>
          <w:p w:rsidR="00F879B8" w:rsidRPr="00932BC4" w:rsidRDefault="00F879B8" w:rsidP="00932BC4">
            <w:pPr>
              <w:pStyle w:val="Style3"/>
              <w:widowControl/>
              <w:spacing w:line="276" w:lineRule="auto"/>
              <w:ind w:firstLine="0"/>
              <w:rPr>
                <w:rStyle w:val="FontStyle18"/>
                <w:sz w:val="24"/>
                <w:szCs w:val="24"/>
                <w:lang w:val="es-ES_tradnl" w:eastAsia="ro-RO"/>
              </w:rPr>
            </w:pPr>
            <w:r w:rsidRPr="00932BC4">
              <w:rPr>
                <w:rStyle w:val="FontStyle18"/>
                <w:sz w:val="24"/>
                <w:szCs w:val="24"/>
                <w:lang w:val="es-ES_tradnl" w:eastAsia="ro-RO"/>
              </w:rPr>
              <w:t>-</w:t>
            </w:r>
            <w:r w:rsidRPr="00932BC4">
              <w:rPr>
                <w:rStyle w:val="FontStyle18"/>
                <w:sz w:val="24"/>
                <w:szCs w:val="24"/>
                <w:lang w:val="ro-RO" w:eastAsia="ro-RO"/>
              </w:rPr>
              <w:t xml:space="preserve">anastomoze </w:t>
            </w:r>
            <w:r w:rsidRPr="00932BC4">
              <w:rPr>
                <w:rStyle w:val="FontStyle18"/>
                <w:sz w:val="24"/>
                <w:szCs w:val="24"/>
                <w:lang w:val="es-ES_tradnl" w:eastAsia="ro-RO"/>
              </w:rPr>
              <w:t xml:space="preserve">portale </w:t>
            </w:r>
            <w:r w:rsidRPr="00932BC4">
              <w:rPr>
                <w:rStyle w:val="FontStyle18"/>
                <w:sz w:val="24"/>
                <w:szCs w:val="24"/>
                <w:lang w:val="ro-RO" w:eastAsia="ro-RO"/>
              </w:rPr>
              <w:t xml:space="preserve">între trunchiul portei primitorului şi cel al donatorului cu polipropilene </w:t>
            </w:r>
            <w:r w:rsidRPr="00932BC4">
              <w:rPr>
                <w:rStyle w:val="FontStyle18"/>
                <w:sz w:val="24"/>
                <w:szCs w:val="24"/>
                <w:lang w:val="es-ES_tradnl" w:eastAsia="ro-RO"/>
              </w:rPr>
              <w:t xml:space="preserve">6-0, </w:t>
            </w:r>
            <w:r w:rsidRPr="00932BC4">
              <w:rPr>
                <w:rStyle w:val="FontStyle18"/>
                <w:sz w:val="24"/>
                <w:szCs w:val="24"/>
                <w:lang w:val="ro-RO" w:eastAsia="ro-RO"/>
              </w:rPr>
              <w:t xml:space="preserve">arteriale între trunchiul celiac al donatorului şi axul arterial al primitorului cu polipropilene </w:t>
            </w:r>
            <w:r w:rsidRPr="00932BC4">
              <w:rPr>
                <w:rStyle w:val="FontStyle18"/>
                <w:sz w:val="24"/>
                <w:szCs w:val="24"/>
                <w:lang w:val="es-ES_tradnl" w:eastAsia="ro-RO"/>
              </w:rPr>
              <w:t xml:space="preserve">7-0 </w:t>
            </w:r>
            <w:r w:rsidRPr="00932BC4">
              <w:rPr>
                <w:rStyle w:val="FontStyle18"/>
                <w:sz w:val="24"/>
                <w:szCs w:val="24"/>
                <w:lang w:val="ro-RO" w:eastAsia="ro-RO"/>
              </w:rPr>
              <w:t xml:space="preserve">sau </w:t>
            </w:r>
            <w:r w:rsidRPr="00932BC4">
              <w:rPr>
                <w:rStyle w:val="FontStyle18"/>
                <w:sz w:val="24"/>
                <w:szCs w:val="24"/>
                <w:lang w:val="es-ES_tradnl" w:eastAsia="ro-RO"/>
              </w:rPr>
              <w:t>8-0;</w:t>
            </w:r>
          </w:p>
          <w:p w:rsidR="00F879B8" w:rsidRPr="00932BC4" w:rsidRDefault="00F879B8" w:rsidP="00932BC4">
            <w:pPr>
              <w:spacing w:line="276" w:lineRule="auto"/>
              <w:jc w:val="both"/>
              <w:rPr>
                <w:sz w:val="24"/>
                <w:szCs w:val="24"/>
                <w:lang w:val="en-US"/>
              </w:rPr>
            </w:pPr>
            <w:r w:rsidRPr="00932BC4">
              <w:rPr>
                <w:rStyle w:val="FontStyle18"/>
                <w:sz w:val="24"/>
                <w:szCs w:val="24"/>
                <w:lang w:val="es-ES_tradnl" w:eastAsia="ro-RO"/>
              </w:rPr>
              <w:t>-</w:t>
            </w:r>
            <w:r w:rsidRPr="00932BC4">
              <w:rPr>
                <w:rStyle w:val="FontStyle18"/>
                <w:sz w:val="24"/>
                <w:szCs w:val="24"/>
                <w:lang w:val="ro-RO" w:eastAsia="ro-RO"/>
              </w:rPr>
              <w:t>anastomoza biliară este de obicei una bilio-digestivă.</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Style w:val="FontStyle18"/>
                <w:sz w:val="24"/>
                <w:szCs w:val="24"/>
                <w:u w:val="single"/>
                <w:lang w:val="ro-RO" w:eastAsia="ro-RO"/>
              </w:rPr>
              <w:lastRenderedPageBreak/>
              <w:t xml:space="preserve">Timpul operator în </w:t>
            </w:r>
            <w:r>
              <w:rPr>
                <w:rStyle w:val="FontStyle18"/>
                <w:sz w:val="24"/>
                <w:szCs w:val="24"/>
                <w:u w:val="single"/>
                <w:lang w:val="ro-RO" w:eastAsia="es-ES_tradnl"/>
              </w:rPr>
              <w:t xml:space="preserve">realizarea unei grefe cuprinzând </w:t>
            </w:r>
            <w:r>
              <w:rPr>
                <w:rStyle w:val="FontStyle17"/>
                <w:b/>
                <w:bCs/>
                <w:sz w:val="24"/>
                <w:szCs w:val="24"/>
                <w:u w:val="single"/>
                <w:lang w:val="ro-RO" w:eastAsia="es-ES_tradnl"/>
              </w:rPr>
              <w:t xml:space="preserve">segmentele </w:t>
            </w:r>
            <w:r>
              <w:rPr>
                <w:rStyle w:val="FontStyle17"/>
                <w:b/>
                <w:bCs/>
                <w:sz w:val="24"/>
                <w:szCs w:val="24"/>
                <w:u w:val="single"/>
                <w:lang w:val="es-ES_tradnl" w:eastAsia="es-ES_tradnl"/>
              </w:rPr>
              <w:t xml:space="preserve">2 </w:t>
            </w:r>
            <w:r>
              <w:rPr>
                <w:rStyle w:val="FontStyle17"/>
                <w:b/>
                <w:bCs/>
                <w:sz w:val="24"/>
                <w:szCs w:val="24"/>
                <w:u w:val="single"/>
                <w:lang w:val="ro-RO" w:eastAsia="es-ES_tradnl"/>
              </w:rPr>
              <w:t xml:space="preserve">şi </w:t>
            </w:r>
            <w:r>
              <w:rPr>
                <w:rStyle w:val="FontStyle17"/>
                <w:b/>
                <w:bCs/>
                <w:sz w:val="24"/>
                <w:szCs w:val="24"/>
                <w:u w:val="single"/>
                <w:lang w:val="es-ES_tradnl" w:eastAsia="es-ES_tradnl"/>
              </w:rPr>
              <w:t>3</w:t>
            </w: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3"/>
              <w:widowControl/>
              <w:spacing w:line="276" w:lineRule="auto"/>
              <w:ind w:firstLine="33"/>
              <w:rPr>
                <w:rStyle w:val="FontStyle18"/>
                <w:sz w:val="24"/>
                <w:szCs w:val="24"/>
                <w:lang w:val="ro-RO" w:eastAsia="es-ES_tradnl"/>
              </w:rPr>
            </w:pPr>
            <w:r w:rsidRPr="00932BC4">
              <w:rPr>
                <w:rStyle w:val="FontStyle18"/>
                <w:sz w:val="24"/>
                <w:szCs w:val="24"/>
                <w:lang w:val="ro-RO" w:eastAsia="es-ES_tradnl"/>
              </w:rPr>
              <w:t xml:space="preserve">se face printr-o hepatectomie extinsă la dreapta (trisecţionectomie dreaptă). </w:t>
            </w:r>
          </w:p>
          <w:p w:rsidR="00F879B8" w:rsidRPr="00932BC4" w:rsidRDefault="00F879B8" w:rsidP="00932BC4">
            <w:pPr>
              <w:pStyle w:val="Style3"/>
              <w:widowControl/>
              <w:spacing w:line="276" w:lineRule="auto"/>
              <w:ind w:left="-108" w:firstLine="0"/>
              <w:rPr>
                <w:rStyle w:val="FontStyle18"/>
                <w:sz w:val="24"/>
                <w:szCs w:val="24"/>
                <w:lang w:val="ro-RO" w:eastAsia="es-ES_tradnl"/>
              </w:rPr>
            </w:pPr>
            <w:r w:rsidRPr="00932BC4">
              <w:rPr>
                <w:rStyle w:val="FontStyle18"/>
                <w:sz w:val="24"/>
                <w:szCs w:val="24"/>
                <w:lang w:val="ro-RO" w:eastAsia="es-ES_tradnl"/>
              </w:rPr>
              <w:t xml:space="preserve">-Timpul iniţial este similar cu cel de preparare a hemificatului stâng, cu menţiunea ca elementele vasculare din pedicul sunt disecate şi secţionate dincolo de bifurcaţie spre stânga.   </w:t>
            </w:r>
          </w:p>
          <w:p w:rsidR="00F879B8" w:rsidRPr="00932BC4" w:rsidRDefault="00F879B8" w:rsidP="00932BC4">
            <w:pPr>
              <w:pStyle w:val="Style3"/>
              <w:widowControl/>
              <w:spacing w:line="276" w:lineRule="auto"/>
              <w:ind w:left="509" w:hanging="509"/>
              <w:rPr>
                <w:rStyle w:val="FontStyle18"/>
                <w:sz w:val="24"/>
                <w:szCs w:val="24"/>
                <w:lang w:val="ro-RO" w:eastAsia="es-ES_tradnl"/>
              </w:rPr>
            </w:pPr>
            <w:r w:rsidRPr="00932BC4">
              <w:rPr>
                <w:rStyle w:val="FontStyle18"/>
                <w:sz w:val="24"/>
                <w:szCs w:val="24"/>
                <w:lang w:val="ro-RO" w:eastAsia="es-ES_tradnl"/>
              </w:rPr>
              <w:t xml:space="preserve">-Elementle vasculare destinate segmentelor </w:t>
            </w:r>
            <w:r w:rsidRPr="00932BC4">
              <w:rPr>
                <w:rStyle w:val="FontStyle18"/>
                <w:sz w:val="24"/>
                <w:szCs w:val="24"/>
                <w:lang w:val="es-ES_tradnl" w:eastAsia="es-ES_tradnl"/>
              </w:rPr>
              <w:t xml:space="preserve">1 </w:t>
            </w:r>
            <w:r w:rsidRPr="00932BC4">
              <w:rPr>
                <w:rStyle w:val="FontStyle18"/>
                <w:sz w:val="24"/>
                <w:szCs w:val="24"/>
                <w:lang w:val="ro-RO" w:eastAsia="es-ES_tradnl"/>
              </w:rPr>
              <w:t xml:space="preserve">şi </w:t>
            </w:r>
            <w:r w:rsidRPr="00932BC4">
              <w:rPr>
                <w:rStyle w:val="FontStyle18"/>
                <w:sz w:val="24"/>
                <w:szCs w:val="24"/>
                <w:lang w:val="es-ES_tradnl" w:eastAsia="es-ES_tradnl"/>
              </w:rPr>
              <w:t xml:space="preserve">4 </w:t>
            </w:r>
            <w:r w:rsidRPr="00932BC4">
              <w:rPr>
                <w:rStyle w:val="FontStyle18"/>
                <w:sz w:val="24"/>
                <w:szCs w:val="24"/>
                <w:lang w:val="ro-RO" w:eastAsia="es-ES_tradnl"/>
              </w:rPr>
              <w:t xml:space="preserve">sunt ligaturate. </w:t>
            </w:r>
          </w:p>
          <w:p w:rsidR="00F879B8" w:rsidRPr="00932BC4" w:rsidRDefault="00F879B8" w:rsidP="00932BC4">
            <w:pPr>
              <w:pStyle w:val="Style3"/>
              <w:widowControl/>
              <w:spacing w:line="276" w:lineRule="auto"/>
              <w:ind w:firstLine="0"/>
              <w:rPr>
                <w:rStyle w:val="FontStyle18"/>
                <w:sz w:val="24"/>
                <w:szCs w:val="24"/>
                <w:lang w:val="ro-RO" w:eastAsia="es-ES_tradnl"/>
              </w:rPr>
            </w:pPr>
            <w:r w:rsidRPr="00932BC4">
              <w:rPr>
                <w:rStyle w:val="FontStyle18"/>
                <w:sz w:val="24"/>
                <w:szCs w:val="24"/>
                <w:lang w:val="ro-RO" w:eastAsia="es-ES_tradnl"/>
              </w:rPr>
              <w:t>-Canalul hepatic stâng este cateterizat şi este identificată incrucişarea cu ligamentul rotund. -Vena cavă inferioară este separată de hemificatul drept şi lobul caudat, secţionându-se vena hepatică stângă cu un patch de cavă inferioară.</w:t>
            </w:r>
          </w:p>
          <w:p w:rsidR="00F879B8" w:rsidRPr="00932BC4" w:rsidRDefault="00F879B8" w:rsidP="00932BC4">
            <w:pPr>
              <w:spacing w:line="276" w:lineRule="auto"/>
              <w:jc w:val="both"/>
              <w:rPr>
                <w:sz w:val="24"/>
                <w:szCs w:val="24"/>
                <w:lang w:val="en-US"/>
              </w:rPr>
            </w:pPr>
            <w:r w:rsidRPr="00932BC4">
              <w:rPr>
                <w:rStyle w:val="FontStyle18"/>
                <w:sz w:val="24"/>
                <w:szCs w:val="24"/>
                <w:lang w:val="ro-RO" w:eastAsia="ro-RO"/>
              </w:rPr>
              <w:t xml:space="preserve">-Implantarea acestui tip de grefă se face printr-o anastomoza între vena cavă inferioară a primitorului şi vena hepatică stângă a donatorului prin triangulaţie cu polipropielene </w:t>
            </w:r>
            <w:r w:rsidRPr="00932BC4">
              <w:rPr>
                <w:rStyle w:val="FontStyle18"/>
                <w:sz w:val="24"/>
                <w:szCs w:val="24"/>
                <w:lang w:val="es-ES_tradnl" w:eastAsia="ro-RO"/>
              </w:rPr>
              <w:t xml:space="preserve">5-0, cea portală </w:t>
            </w:r>
            <w:r w:rsidRPr="00932BC4">
              <w:rPr>
                <w:rStyle w:val="FontStyle18"/>
                <w:sz w:val="24"/>
                <w:szCs w:val="24"/>
                <w:lang w:val="ro-RO" w:eastAsia="ro-RO"/>
              </w:rPr>
              <w:t xml:space="preserve">este o anastomoza termino-terminală cu polipropilene </w:t>
            </w:r>
            <w:r w:rsidRPr="00932BC4">
              <w:rPr>
                <w:rStyle w:val="FontStyle18"/>
                <w:sz w:val="24"/>
                <w:szCs w:val="24"/>
                <w:lang w:val="es-ES_tradnl" w:eastAsia="ro-RO"/>
              </w:rPr>
              <w:t xml:space="preserve">6-0 </w:t>
            </w:r>
            <w:r w:rsidRPr="00932BC4">
              <w:rPr>
                <w:rStyle w:val="FontStyle18"/>
                <w:sz w:val="24"/>
                <w:szCs w:val="24"/>
                <w:lang w:val="ro-RO" w:eastAsia="ro-RO"/>
              </w:rPr>
              <w:t xml:space="preserve">sau </w:t>
            </w:r>
            <w:r w:rsidRPr="00932BC4">
              <w:rPr>
                <w:rStyle w:val="FontStyle18"/>
                <w:sz w:val="24"/>
                <w:szCs w:val="24"/>
                <w:lang w:val="es-ES_tradnl" w:eastAsia="ro-RO"/>
              </w:rPr>
              <w:t xml:space="preserve">7-0 </w:t>
            </w:r>
            <w:r w:rsidRPr="00932BC4">
              <w:rPr>
                <w:rStyle w:val="FontStyle18"/>
                <w:sz w:val="24"/>
                <w:szCs w:val="24"/>
                <w:lang w:val="ro-RO" w:eastAsia="ro-RO"/>
              </w:rPr>
              <w:t xml:space="preserve">în funcţie de calibrul vaselor, anastomoza arterială, fie cu axul arterial hepatic al primitorului </w:t>
            </w:r>
            <w:r w:rsidRPr="00932BC4">
              <w:rPr>
                <w:rStyle w:val="FontStyle18"/>
                <w:sz w:val="24"/>
                <w:szCs w:val="24"/>
                <w:lang w:val="ro-RO" w:eastAsia="ro-RO"/>
              </w:rPr>
              <w:lastRenderedPageBreak/>
              <w:t xml:space="preserve">cu polipropilene </w:t>
            </w:r>
            <w:r w:rsidRPr="00932BC4">
              <w:rPr>
                <w:rStyle w:val="FontStyle18"/>
                <w:sz w:val="24"/>
                <w:szCs w:val="24"/>
                <w:lang w:val="es-ES_tradnl" w:eastAsia="ro-RO"/>
              </w:rPr>
              <w:t xml:space="preserve">7-0 </w:t>
            </w:r>
            <w:r w:rsidRPr="00932BC4">
              <w:rPr>
                <w:rStyle w:val="FontStyle18"/>
                <w:sz w:val="24"/>
                <w:szCs w:val="24"/>
                <w:lang w:val="ro-RO" w:eastAsia="ro-RO"/>
              </w:rPr>
              <w:t xml:space="preserve">sau </w:t>
            </w:r>
            <w:r w:rsidRPr="00932BC4">
              <w:rPr>
                <w:rStyle w:val="FontStyle18"/>
                <w:sz w:val="24"/>
                <w:szCs w:val="24"/>
                <w:lang w:val="es-ES_tradnl" w:eastAsia="ro-RO"/>
              </w:rPr>
              <w:t xml:space="preserve">8-0, </w:t>
            </w:r>
            <w:r w:rsidRPr="00932BC4">
              <w:rPr>
                <w:rStyle w:val="FontStyle18"/>
                <w:sz w:val="24"/>
                <w:szCs w:val="24"/>
                <w:lang w:val="ro-RO" w:eastAsia="ro-RO"/>
              </w:rPr>
              <w:t xml:space="preserve">fie direct cu aorta prin intermediul unui grefon vascular, iar cea biliară se realizează </w:t>
            </w:r>
            <w:r w:rsidRPr="00932BC4">
              <w:rPr>
                <w:rStyle w:val="FontStyle18"/>
                <w:sz w:val="24"/>
                <w:szCs w:val="24"/>
                <w:lang w:val="es-ES_tradnl" w:eastAsia="ro-RO"/>
              </w:rPr>
              <w:t xml:space="preserve">fie </w:t>
            </w:r>
            <w:r w:rsidRPr="00932BC4">
              <w:rPr>
                <w:rStyle w:val="FontStyle18"/>
                <w:sz w:val="24"/>
                <w:szCs w:val="24"/>
                <w:lang w:val="ro-RO" w:eastAsia="ro-RO"/>
              </w:rPr>
              <w:t xml:space="preserve">printr-o </w:t>
            </w:r>
            <w:r w:rsidRPr="00932BC4">
              <w:rPr>
                <w:rStyle w:val="FontStyle18"/>
                <w:sz w:val="24"/>
                <w:szCs w:val="24"/>
                <w:lang w:val="es-ES_tradnl" w:eastAsia="ro-RO"/>
              </w:rPr>
              <w:t xml:space="preserve">hepбtico- </w:t>
            </w:r>
            <w:r w:rsidRPr="00932BC4">
              <w:rPr>
                <w:rStyle w:val="FontStyle18"/>
                <w:sz w:val="24"/>
                <w:szCs w:val="24"/>
                <w:lang w:val="ro-RO" w:eastAsia="ro-RO"/>
              </w:rPr>
              <w:t xml:space="preserve">sau colangio-jejunoanastomoză pe ansă în </w:t>
            </w:r>
            <w:r w:rsidRPr="00932BC4">
              <w:rPr>
                <w:rStyle w:val="FontStyle18"/>
                <w:sz w:val="24"/>
                <w:szCs w:val="24"/>
                <w:lang w:val="es-ES_tradnl" w:eastAsia="ro-RO"/>
              </w:rPr>
              <w:t xml:space="preserve">Y </w:t>
            </w:r>
            <w:r w:rsidRPr="00932BC4">
              <w:rPr>
                <w:rStyle w:val="FontStyle17"/>
                <w:sz w:val="24"/>
                <w:szCs w:val="24"/>
                <w:lang w:val="ro-RO" w:eastAsia="ro-RO"/>
              </w:rPr>
              <w:t xml:space="preserve">ă la Roux </w:t>
            </w:r>
            <w:r w:rsidRPr="00932BC4">
              <w:rPr>
                <w:rStyle w:val="FontStyle18"/>
                <w:sz w:val="24"/>
                <w:szCs w:val="24"/>
                <w:lang w:val="ro-RO" w:eastAsia="ro-RO"/>
              </w:rPr>
              <w:t xml:space="preserve">cu fir monofilament resorbabil </w:t>
            </w:r>
            <w:r w:rsidRPr="00932BC4">
              <w:rPr>
                <w:rStyle w:val="FontStyle18"/>
                <w:sz w:val="24"/>
                <w:szCs w:val="24"/>
                <w:lang w:val="es-ES_tradnl" w:eastAsia="ro-RO"/>
              </w:rPr>
              <w:t xml:space="preserve">7/0 </w:t>
            </w:r>
            <w:r w:rsidRPr="00932BC4">
              <w:rPr>
                <w:rStyle w:val="FontStyle18"/>
                <w:sz w:val="24"/>
                <w:szCs w:val="24"/>
                <w:lang w:val="ro-RO" w:eastAsia="ro-RO"/>
              </w:rPr>
              <w:t xml:space="preserve">sau </w:t>
            </w:r>
            <w:r w:rsidRPr="00932BC4">
              <w:rPr>
                <w:rStyle w:val="FontStyle18"/>
                <w:sz w:val="24"/>
                <w:szCs w:val="24"/>
                <w:lang w:val="es-ES_tradnl" w:eastAsia="ro-RO"/>
              </w:rPr>
              <w:t>8/0.</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Style3"/>
              <w:widowControl/>
              <w:spacing w:line="276" w:lineRule="auto"/>
              <w:ind w:firstLine="0"/>
              <w:rPr>
                <w:b/>
                <w:bCs/>
                <w:lang w:val="ro-RO"/>
              </w:rPr>
            </w:pPr>
            <w:r>
              <w:rPr>
                <w:b/>
                <w:bCs/>
                <w:lang w:val="ro-RO"/>
              </w:rPr>
              <w:lastRenderedPageBreak/>
              <w:t>Transplantul hepatic cu ficat împărţit</w:t>
            </w:r>
          </w:p>
          <w:p w:rsidR="00F879B8" w:rsidRDefault="00F879B8" w:rsidP="00931C31">
            <w:pPr>
              <w:spacing w:line="276" w:lineRule="auto"/>
              <w:rPr>
                <w:rFonts w:ascii="Times New Roman" w:hAnsi="Times New Roman" w:cs="Times New Roman"/>
                <w:sz w:val="24"/>
                <w:szCs w:val="24"/>
                <w:lang w:val="en-US"/>
              </w:rPr>
            </w:pP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3"/>
              <w:widowControl/>
              <w:spacing w:line="276" w:lineRule="auto"/>
              <w:ind w:firstLine="33"/>
              <w:rPr>
                <w:i/>
                <w:iCs/>
                <w:lang w:val="ro-RO" w:eastAsia="ro-RO"/>
              </w:rPr>
            </w:pPr>
            <w:r w:rsidRPr="00932BC4">
              <w:rPr>
                <w:rStyle w:val="FontStyle18"/>
                <w:sz w:val="24"/>
                <w:szCs w:val="24"/>
                <w:lang w:val="ro-RO" w:eastAsia="ro-RO"/>
              </w:rPr>
              <w:t xml:space="preserve">De la bun început trebuie definite posibilităţile acestei tehnici. în urma procedeului de împărţire rezultă doua grefe care pot fi utilizate în funcţie de planul de clivaj fie pentru un adult şi un copil, fie pentru doi adulţi. Tehnica chirurgicală se poate efectua fie </w:t>
            </w:r>
            <w:r w:rsidRPr="00932BC4">
              <w:rPr>
                <w:rStyle w:val="FontStyle17"/>
                <w:sz w:val="24"/>
                <w:szCs w:val="24"/>
                <w:lang w:val="ro-RO" w:eastAsia="ro-RO"/>
              </w:rPr>
              <w:t xml:space="preserve">in situ </w:t>
            </w:r>
            <w:r w:rsidRPr="00932BC4">
              <w:rPr>
                <w:rStyle w:val="FontStyle18"/>
                <w:sz w:val="24"/>
                <w:szCs w:val="24"/>
                <w:lang w:val="ro-RO" w:eastAsia="ro-RO"/>
              </w:rPr>
              <w:t xml:space="preserve">(în momentul recoltării), fie </w:t>
            </w:r>
            <w:r w:rsidRPr="00932BC4">
              <w:rPr>
                <w:rStyle w:val="FontStyle17"/>
                <w:sz w:val="24"/>
                <w:szCs w:val="24"/>
                <w:lang w:val="ro-RO" w:eastAsia="ro-RO"/>
              </w:rPr>
              <w:t xml:space="preserve">ex situ </w:t>
            </w:r>
            <w:r w:rsidRPr="00932BC4">
              <w:rPr>
                <w:rStyle w:val="FontStyle18"/>
                <w:sz w:val="24"/>
                <w:szCs w:val="24"/>
                <w:lang w:val="ro-RO" w:eastAsia="ro-RO"/>
              </w:rPr>
              <w:t xml:space="preserve">(pe </w:t>
            </w:r>
            <w:r w:rsidRPr="00932BC4">
              <w:rPr>
                <w:rStyle w:val="FontStyle17"/>
                <w:sz w:val="24"/>
                <w:szCs w:val="24"/>
                <w:lang w:val="ro-RO" w:eastAsia="ro-RO"/>
              </w:rPr>
              <w:t>back-table).</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F879B8" w:rsidRDefault="00F879B8" w:rsidP="00931C31">
            <w:pPr>
              <w:spacing w:line="276" w:lineRule="auto"/>
              <w:rPr>
                <w:rFonts w:ascii="Times New Roman" w:hAnsi="Times New Roman" w:cs="Times New Roman"/>
                <w:sz w:val="24"/>
                <w:szCs w:val="24"/>
                <w:lang w:val="en-US"/>
              </w:rPr>
            </w:pPr>
            <w:r>
              <w:rPr>
                <w:rStyle w:val="FontStyle24"/>
                <w:rFonts w:eastAsiaTheme="majorEastAsia"/>
                <w:lang w:val="ro-RO" w:eastAsia="ro-RO"/>
              </w:rPr>
              <w:t xml:space="preserve">Transplantul cu segmente </w:t>
            </w:r>
            <w:r>
              <w:rPr>
                <w:rStyle w:val="FontStyle24"/>
                <w:rFonts w:eastAsiaTheme="majorEastAsia"/>
                <w:lang w:val="es-ES_tradnl" w:eastAsia="ro-RO"/>
              </w:rPr>
              <w:t xml:space="preserve">2 </w:t>
            </w:r>
            <w:r>
              <w:rPr>
                <w:rStyle w:val="FontStyle24"/>
                <w:rFonts w:eastAsiaTheme="majorEastAsia"/>
                <w:lang w:val="ro-RO" w:eastAsia="ro-RO"/>
              </w:rPr>
              <w:t xml:space="preserve">şi </w:t>
            </w:r>
            <w:r>
              <w:rPr>
                <w:rStyle w:val="FontStyle24"/>
                <w:rFonts w:eastAsiaTheme="majorEastAsia"/>
                <w:lang w:val="es-ES_tradnl" w:eastAsia="ro-RO"/>
              </w:rPr>
              <w:t xml:space="preserve">3 </w:t>
            </w:r>
            <w:r>
              <w:rPr>
                <w:rStyle w:val="FontStyle26"/>
                <w:sz w:val="24"/>
                <w:szCs w:val="24"/>
                <w:lang w:val="ro-RO" w:eastAsia="ro-RO"/>
              </w:rPr>
              <w:t xml:space="preserve">(„split liver" </w:t>
            </w:r>
            <w:r>
              <w:rPr>
                <w:rStyle w:val="FontStyle24"/>
                <w:rFonts w:eastAsiaTheme="majorEastAsia"/>
                <w:lang w:val="ro-RO" w:eastAsia="ro-RO"/>
              </w:rPr>
              <w:t>convenţional)</w:t>
            </w: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Style4"/>
              <w:widowControl/>
              <w:spacing w:line="276" w:lineRule="auto"/>
              <w:jc w:val="both"/>
              <w:rPr>
                <w:rStyle w:val="FontStyle18"/>
                <w:sz w:val="24"/>
                <w:szCs w:val="24"/>
                <w:lang w:val="ro-RO" w:eastAsia="ro-RO"/>
              </w:rPr>
            </w:pPr>
            <w:r w:rsidRPr="00932BC4">
              <w:rPr>
                <w:rStyle w:val="FontStyle24"/>
                <w:rFonts w:eastAsiaTheme="majorEastAsia"/>
                <w:sz w:val="24"/>
                <w:szCs w:val="24"/>
                <w:lang w:val="ro-RO" w:eastAsia="ro-RO"/>
              </w:rPr>
              <w:t xml:space="preserve">Tehnica ex situ: </w:t>
            </w:r>
            <w:r w:rsidRPr="00932BC4">
              <w:rPr>
                <w:rStyle w:val="FontStyle18"/>
                <w:sz w:val="24"/>
                <w:szCs w:val="24"/>
                <w:lang w:val="ro-RO" w:eastAsia="ro-RO"/>
              </w:rPr>
              <w:t xml:space="preserve">împărţirea grefei pe </w:t>
            </w:r>
            <w:r w:rsidRPr="00932BC4">
              <w:rPr>
                <w:rStyle w:val="FontStyle17"/>
                <w:sz w:val="24"/>
                <w:szCs w:val="24"/>
                <w:lang w:val="ro-RO" w:eastAsia="ro-RO"/>
              </w:rPr>
              <w:t xml:space="preserve">back-table </w:t>
            </w:r>
            <w:r w:rsidRPr="00932BC4">
              <w:rPr>
                <w:rStyle w:val="FontStyle18"/>
                <w:sz w:val="24"/>
                <w:szCs w:val="24"/>
                <w:lang w:val="ro-RO" w:eastAsia="ro-RO"/>
              </w:rPr>
              <w:t>se realizează după cateterizarea şi identificarea elementelor vasculare şi biliare. Disecţia se face cu grijă pentru a nu devasculariza structurile biliare.</w:t>
            </w:r>
          </w:p>
          <w:p w:rsidR="00F879B8" w:rsidRPr="00932BC4" w:rsidRDefault="00F879B8" w:rsidP="00932BC4">
            <w:pPr>
              <w:pStyle w:val="Style4"/>
              <w:widowControl/>
              <w:spacing w:line="276" w:lineRule="auto"/>
              <w:ind w:firstLine="33"/>
              <w:jc w:val="both"/>
              <w:rPr>
                <w:rStyle w:val="FontStyle18"/>
                <w:sz w:val="24"/>
                <w:szCs w:val="24"/>
                <w:lang w:val="ro-RO" w:eastAsia="ro-RO"/>
              </w:rPr>
            </w:pPr>
            <w:r w:rsidRPr="00932BC4">
              <w:rPr>
                <w:rStyle w:val="FontStyle18"/>
                <w:sz w:val="24"/>
                <w:szCs w:val="24"/>
                <w:lang w:val="ro-RO" w:eastAsia="ro-RO"/>
              </w:rPr>
              <w:t xml:space="preserve">După disecţia venei porte până la nivelul bifurcaţiei cu izolarea ramului stâng. în cazul tehnicii, trunchiul portal şi calea biliară principală sunt păstrate pentru grefa dreaptă, iar axul arterial cu </w:t>
            </w:r>
            <w:r w:rsidRPr="00932BC4">
              <w:rPr>
                <w:rStyle w:val="FontStyle17"/>
                <w:sz w:val="24"/>
                <w:szCs w:val="24"/>
                <w:lang w:val="ro-RO" w:eastAsia="ro-RO"/>
              </w:rPr>
              <w:t xml:space="preserve">patch-vX </w:t>
            </w:r>
            <w:r w:rsidRPr="00932BC4">
              <w:rPr>
                <w:rStyle w:val="FontStyle18"/>
                <w:sz w:val="24"/>
                <w:szCs w:val="24"/>
                <w:lang w:val="ro-RO" w:eastAsia="ro-RO"/>
              </w:rPr>
              <w:t>aortic pentru grefa stângă. Prezenţa vascularizaţiei duble a grefei drepte (existenţa unei artere hepatice drepte accesorii din mezenterica superioară) impune reconstrucţia arterială cu bontul gastro-duodenalei sau splenicei.</w:t>
            </w:r>
          </w:p>
          <w:p w:rsidR="00F879B8" w:rsidRPr="00932BC4" w:rsidRDefault="00F879B8" w:rsidP="00932BC4">
            <w:pPr>
              <w:pStyle w:val="Style4"/>
              <w:widowControl/>
              <w:spacing w:line="276" w:lineRule="auto"/>
              <w:ind w:firstLine="175"/>
              <w:jc w:val="both"/>
              <w:rPr>
                <w:rStyle w:val="FontStyle18"/>
                <w:sz w:val="24"/>
                <w:szCs w:val="24"/>
                <w:lang w:val="ro-RO" w:eastAsia="ro-RO"/>
              </w:rPr>
            </w:pPr>
            <w:r w:rsidRPr="00932BC4">
              <w:rPr>
                <w:rStyle w:val="FontStyle18"/>
                <w:sz w:val="24"/>
                <w:szCs w:val="24"/>
                <w:lang w:val="ro-RO" w:eastAsia="ro-RO"/>
              </w:rPr>
              <w:t xml:space="preserve">Timpul de transecţiune hepatică se realizează pe faţa viscerală plecând de la baza ligamentului rotund într-un plan ce separă segmentele </w:t>
            </w:r>
            <w:r w:rsidRPr="00932BC4">
              <w:rPr>
                <w:rStyle w:val="FontStyle18"/>
                <w:sz w:val="24"/>
                <w:szCs w:val="24"/>
                <w:lang w:val="es-ES_tradnl" w:eastAsia="ro-RO"/>
              </w:rPr>
              <w:t xml:space="preserve">3 </w:t>
            </w:r>
            <w:r w:rsidRPr="00932BC4">
              <w:rPr>
                <w:rStyle w:val="FontStyle18"/>
                <w:sz w:val="24"/>
                <w:szCs w:val="24"/>
                <w:lang w:val="ro-RO" w:eastAsia="ro-RO"/>
              </w:rPr>
              <w:t xml:space="preserve">şi </w:t>
            </w:r>
            <w:r w:rsidRPr="00932BC4">
              <w:rPr>
                <w:rStyle w:val="FontStyle18"/>
                <w:sz w:val="24"/>
                <w:szCs w:val="24"/>
                <w:lang w:val="es-ES_tradnl" w:eastAsia="ro-RO"/>
              </w:rPr>
              <w:t xml:space="preserve">4. </w:t>
            </w:r>
            <w:r w:rsidRPr="00932BC4">
              <w:rPr>
                <w:rStyle w:val="FontStyle18"/>
                <w:sz w:val="24"/>
                <w:szCs w:val="24"/>
                <w:lang w:val="ro-RO" w:eastAsia="ro-RO"/>
              </w:rPr>
              <w:t xml:space="preserve">Posterior se continuă de-a lungul ligamentului venos până la nivelul venei hepatice stângi. Pe faţa diafragmatică secţiunea se execută la dreapta ligamentului falciform de-a lungul unei linii care pleacă de la confluenţa venelor hepatice dreaptă şi medie, la </w:t>
            </w:r>
            <w:r w:rsidRPr="00932BC4">
              <w:rPr>
                <w:rStyle w:val="FontStyle18"/>
                <w:sz w:val="24"/>
                <w:szCs w:val="24"/>
                <w:lang w:val="es-ES_tradnl" w:eastAsia="ro-RO"/>
              </w:rPr>
              <w:t xml:space="preserve">1 </w:t>
            </w:r>
            <w:r w:rsidRPr="00932BC4">
              <w:rPr>
                <w:rStyle w:val="FontStyle18"/>
                <w:sz w:val="24"/>
                <w:szCs w:val="24"/>
                <w:lang w:val="ro-RO" w:eastAsia="ro-RO"/>
              </w:rPr>
              <w:t>cm la dreapta fisurii ombilicale, până la nivelul plăcii hilare. Secţiunea se realizează după tehnica uzuală a rezecţiilor hepatice.</w:t>
            </w:r>
          </w:p>
          <w:p w:rsidR="00F879B8" w:rsidRPr="00932BC4" w:rsidRDefault="00F879B8" w:rsidP="00932BC4">
            <w:pPr>
              <w:pStyle w:val="Style4"/>
              <w:widowControl/>
              <w:spacing w:line="276" w:lineRule="auto"/>
              <w:jc w:val="both"/>
              <w:rPr>
                <w:rStyle w:val="FontStyle18"/>
                <w:sz w:val="24"/>
                <w:szCs w:val="24"/>
                <w:lang w:val="ro-RO" w:eastAsia="ro-RO"/>
              </w:rPr>
            </w:pPr>
            <w:r w:rsidRPr="00932BC4">
              <w:rPr>
                <w:rStyle w:val="FontStyle18"/>
                <w:sz w:val="24"/>
                <w:szCs w:val="24"/>
                <w:lang w:val="ro-RO" w:eastAsia="ro-RO"/>
              </w:rPr>
              <w:t xml:space="preserve">Canalul hepatic stâng este secţionat la nivelul plăcii hilare prin tăierea cu bisturiul a ţesutului fibros în care se găseşte canalul biliar pentru segmentele </w:t>
            </w:r>
            <w:r w:rsidRPr="00932BC4">
              <w:rPr>
                <w:rStyle w:val="FontStyle18"/>
                <w:sz w:val="24"/>
                <w:szCs w:val="24"/>
                <w:lang w:val="es-ES_tradnl" w:eastAsia="ro-RO"/>
              </w:rPr>
              <w:t xml:space="preserve">2 </w:t>
            </w:r>
            <w:r w:rsidRPr="00932BC4">
              <w:rPr>
                <w:rStyle w:val="FontStyle18"/>
                <w:sz w:val="24"/>
                <w:szCs w:val="24"/>
                <w:lang w:val="ro-RO" w:eastAsia="ro-RO"/>
              </w:rPr>
              <w:t xml:space="preserve">şi </w:t>
            </w:r>
            <w:r w:rsidRPr="00932BC4">
              <w:rPr>
                <w:rStyle w:val="FontStyle18"/>
                <w:sz w:val="24"/>
                <w:szCs w:val="24"/>
                <w:lang w:val="es-ES_tradnl" w:eastAsia="ro-RO"/>
              </w:rPr>
              <w:t xml:space="preserve">3. </w:t>
            </w:r>
            <w:r w:rsidRPr="00932BC4">
              <w:rPr>
                <w:rStyle w:val="FontStyle18"/>
                <w:sz w:val="24"/>
                <w:szCs w:val="24"/>
                <w:lang w:val="ro-RO" w:eastAsia="ro-RO"/>
              </w:rPr>
              <w:t>Elementele vasculare sunt distribuite după tehnica mai sus amintită.</w:t>
            </w:r>
          </w:p>
          <w:p w:rsidR="00F879B8" w:rsidRPr="00932BC4" w:rsidRDefault="00F879B8" w:rsidP="00932BC4">
            <w:pPr>
              <w:pStyle w:val="Style4"/>
              <w:widowControl/>
              <w:spacing w:line="276" w:lineRule="auto"/>
              <w:ind w:firstLine="33"/>
              <w:jc w:val="both"/>
              <w:rPr>
                <w:rStyle w:val="FontStyle18"/>
                <w:sz w:val="24"/>
                <w:szCs w:val="24"/>
                <w:lang w:val="ro-RO" w:eastAsia="ro-RO"/>
              </w:rPr>
            </w:pPr>
            <w:r w:rsidRPr="00932BC4">
              <w:rPr>
                <w:rStyle w:val="FontStyle18"/>
                <w:sz w:val="24"/>
                <w:szCs w:val="24"/>
                <w:lang w:val="ro-RO" w:eastAsia="ro-RO"/>
              </w:rPr>
              <w:t xml:space="preserve">Această tehnică poate fi modificată în funcţie de criteriile de distribuţie a pediculilor vasculari şi biliari majori. O menţiune specială este atribuită segmentului </w:t>
            </w:r>
            <w:r w:rsidRPr="00932BC4">
              <w:rPr>
                <w:rStyle w:val="FontStyle18"/>
                <w:sz w:val="24"/>
                <w:szCs w:val="24"/>
                <w:lang w:val="es-ES_tradnl" w:eastAsia="ro-RO"/>
              </w:rPr>
              <w:t xml:space="preserve">4 </w:t>
            </w:r>
            <w:r w:rsidRPr="00932BC4">
              <w:rPr>
                <w:rStyle w:val="FontStyle18"/>
                <w:sz w:val="24"/>
                <w:szCs w:val="24"/>
                <w:lang w:val="ro-RO" w:eastAsia="ro-RO"/>
              </w:rPr>
              <w:t xml:space="preserve">care iniţial era îndepărtat deoarece se considera că suferă lezări importante ale elementelor vasculare în cursul disecţiei segmentelor </w:t>
            </w:r>
            <w:r w:rsidRPr="00932BC4">
              <w:rPr>
                <w:rStyle w:val="FontStyle18"/>
                <w:sz w:val="24"/>
                <w:szCs w:val="24"/>
                <w:lang w:val="es-ES_tradnl" w:eastAsia="ro-RO"/>
              </w:rPr>
              <w:t xml:space="preserve">2 </w:t>
            </w:r>
            <w:r w:rsidRPr="00932BC4">
              <w:rPr>
                <w:rStyle w:val="FontStyle18"/>
                <w:sz w:val="24"/>
                <w:szCs w:val="24"/>
                <w:lang w:val="ro-RO" w:eastAsia="ro-RO"/>
              </w:rPr>
              <w:t xml:space="preserve">şi </w:t>
            </w:r>
            <w:r w:rsidRPr="00932BC4">
              <w:rPr>
                <w:rStyle w:val="FontStyle18"/>
                <w:sz w:val="24"/>
                <w:szCs w:val="24"/>
                <w:lang w:val="es-ES_tradnl" w:eastAsia="ro-RO"/>
              </w:rPr>
              <w:t xml:space="preserve">3. </w:t>
            </w:r>
            <w:r w:rsidRPr="00932BC4">
              <w:rPr>
                <w:rStyle w:val="FontStyle18"/>
                <w:sz w:val="24"/>
                <w:szCs w:val="24"/>
                <w:lang w:val="ro-RO" w:eastAsia="ro-RO"/>
              </w:rPr>
              <w:t>Mai nou s-a demonstrat ca vascularizaţia duală a acestui segment îi permite utilizarea pentru grefa dreaptă.</w:t>
            </w:r>
          </w:p>
          <w:p w:rsidR="00F879B8" w:rsidRPr="00932BC4" w:rsidRDefault="00F879B8" w:rsidP="00932BC4">
            <w:pPr>
              <w:pStyle w:val="Style4"/>
              <w:widowControl/>
              <w:spacing w:line="276" w:lineRule="auto"/>
              <w:ind w:firstLine="33"/>
              <w:jc w:val="both"/>
              <w:rPr>
                <w:rStyle w:val="FontStyle24"/>
                <w:rFonts w:eastAsiaTheme="majorEastAsia"/>
                <w:sz w:val="24"/>
                <w:szCs w:val="24"/>
                <w:lang w:val="en-US"/>
              </w:rPr>
            </w:pPr>
            <w:r w:rsidRPr="00932BC4">
              <w:rPr>
                <w:rStyle w:val="FontStyle18"/>
                <w:sz w:val="24"/>
                <w:szCs w:val="24"/>
                <w:lang w:val="ro-RO" w:eastAsia="ro-RO"/>
              </w:rPr>
              <w:t xml:space="preserve">Implantarea grefei stângi se face după tehnica </w:t>
            </w:r>
            <w:r w:rsidRPr="00932BC4">
              <w:rPr>
                <w:rStyle w:val="FontStyle17"/>
                <w:sz w:val="24"/>
                <w:szCs w:val="24"/>
                <w:lang w:val="ro-RO" w:eastAsia="ro-RO"/>
              </w:rPr>
              <w:t xml:space="preserve">piggy-back, </w:t>
            </w:r>
            <w:r w:rsidRPr="00932BC4">
              <w:rPr>
                <w:rStyle w:val="FontStyle18"/>
                <w:sz w:val="24"/>
                <w:szCs w:val="24"/>
                <w:lang w:val="ro-RO" w:eastAsia="ro-RO"/>
              </w:rPr>
              <w:t xml:space="preserve">cu observaţia ca este necesar  realizarea unui drenaj venos adecvat prin anastomoza termino-laterală prin </w:t>
            </w:r>
            <w:r w:rsidRPr="00932BC4">
              <w:rPr>
                <w:rStyle w:val="FontStyle18"/>
                <w:sz w:val="24"/>
                <w:szCs w:val="24"/>
                <w:lang w:val="es-ES_tradnl" w:eastAsia="ro-RO"/>
              </w:rPr>
              <w:t xml:space="preserve">triangъlate </w:t>
            </w:r>
            <w:r w:rsidRPr="00932BC4">
              <w:rPr>
                <w:rStyle w:val="FontStyle18"/>
                <w:sz w:val="24"/>
                <w:szCs w:val="24"/>
                <w:lang w:val="ro-RO" w:eastAsia="ro-RO"/>
              </w:rPr>
              <w:t xml:space="preserve">realizată între vena hepatică stângă a donatorului şi vena cavă inferioară a primitorului la nivelul orificiului comun al venelor hepatice stângă şi medie cu polipropilene </w:t>
            </w:r>
            <w:r w:rsidRPr="00932BC4">
              <w:rPr>
                <w:rStyle w:val="FontStyle18"/>
                <w:sz w:val="24"/>
                <w:szCs w:val="24"/>
                <w:lang w:val="es-ES_tradnl" w:eastAsia="ro-RO"/>
              </w:rPr>
              <w:t xml:space="preserve">5-0 </w:t>
            </w:r>
            <w:r w:rsidRPr="00932BC4">
              <w:rPr>
                <w:rStyle w:val="FontStyle18"/>
                <w:sz w:val="24"/>
                <w:szCs w:val="24"/>
                <w:lang w:val="ro-RO" w:eastAsia="ro-RO"/>
              </w:rPr>
              <w:t xml:space="preserve">cu trei suturi continue corespunzătoare laturilor triunghiului. Anastomoza </w:t>
            </w:r>
            <w:r w:rsidRPr="00932BC4">
              <w:rPr>
                <w:rStyle w:val="FontStyle18"/>
                <w:sz w:val="24"/>
                <w:szCs w:val="24"/>
                <w:lang w:val="es-ES_tradnl" w:eastAsia="ro-RO"/>
              </w:rPr>
              <w:t xml:space="preserve">pуrtala </w:t>
            </w:r>
            <w:r w:rsidRPr="00932BC4">
              <w:rPr>
                <w:rStyle w:val="FontStyle18"/>
                <w:sz w:val="24"/>
                <w:szCs w:val="24"/>
                <w:lang w:val="ro-RO" w:eastAsia="ro-RO"/>
              </w:rPr>
              <w:t xml:space="preserve">se execută </w:t>
            </w:r>
            <w:r w:rsidRPr="00932BC4">
              <w:rPr>
                <w:rStyle w:val="FontStyle18"/>
                <w:sz w:val="24"/>
                <w:szCs w:val="24"/>
                <w:lang w:val="es-ES_tradnl" w:eastAsia="ro-RO"/>
              </w:rPr>
              <w:t xml:space="preserve">termino-terminal </w:t>
            </w:r>
            <w:r w:rsidRPr="00932BC4">
              <w:rPr>
                <w:rStyle w:val="FontStyle18"/>
                <w:sz w:val="24"/>
                <w:szCs w:val="24"/>
                <w:lang w:val="ro-RO" w:eastAsia="ro-RO"/>
              </w:rPr>
              <w:t xml:space="preserve">cu polipropilene </w:t>
            </w:r>
            <w:r w:rsidRPr="00932BC4">
              <w:rPr>
                <w:rStyle w:val="FontStyle18"/>
                <w:sz w:val="24"/>
                <w:szCs w:val="24"/>
                <w:lang w:val="es-ES_tradnl" w:eastAsia="ro-RO"/>
              </w:rPr>
              <w:t xml:space="preserve">6-0 </w:t>
            </w:r>
            <w:r w:rsidRPr="00932BC4">
              <w:rPr>
                <w:rStyle w:val="FontStyle18"/>
                <w:sz w:val="24"/>
                <w:szCs w:val="24"/>
                <w:lang w:val="ro-RO" w:eastAsia="ro-RO"/>
              </w:rPr>
              <w:t xml:space="preserve">sau </w:t>
            </w:r>
            <w:r w:rsidRPr="00932BC4">
              <w:rPr>
                <w:rStyle w:val="FontStyle18"/>
                <w:sz w:val="24"/>
                <w:szCs w:val="24"/>
                <w:lang w:val="es-ES_tradnl" w:eastAsia="ro-RO"/>
              </w:rPr>
              <w:t xml:space="preserve">7-0 </w:t>
            </w:r>
            <w:r w:rsidRPr="00932BC4">
              <w:rPr>
                <w:rStyle w:val="FontStyle18"/>
                <w:sz w:val="24"/>
                <w:szCs w:val="24"/>
                <w:lang w:val="ro-RO" w:eastAsia="ro-RO"/>
              </w:rPr>
              <w:t>în funcţie de calibrul vaselor. în caz de discrepanţă de calibru se poate utiliza un grefon venos iliac</w:t>
            </w:r>
            <w:r w:rsidRPr="00932BC4">
              <w:rPr>
                <w:rStyle w:val="FontStyle18"/>
                <w:sz w:val="24"/>
                <w:szCs w:val="24"/>
                <w:lang w:val="es-ES_tradnl" w:eastAsia="ro-RO"/>
              </w:rPr>
              <w:t xml:space="preserve">. </w:t>
            </w:r>
            <w:r w:rsidRPr="00932BC4">
              <w:rPr>
                <w:rStyle w:val="FontStyle18"/>
                <w:sz w:val="24"/>
                <w:szCs w:val="24"/>
                <w:lang w:val="ro-RO" w:eastAsia="ro-RO"/>
              </w:rPr>
              <w:t xml:space="preserve">Se declampează anastomozele venoase (reperfuzia </w:t>
            </w:r>
            <w:r w:rsidRPr="00932BC4">
              <w:rPr>
                <w:rStyle w:val="FontStyle18"/>
                <w:sz w:val="24"/>
                <w:szCs w:val="24"/>
                <w:lang w:val="es-ES_tradnl" w:eastAsia="ro-RO"/>
              </w:rPr>
              <w:t xml:space="preserve">portala) </w:t>
            </w:r>
            <w:r w:rsidRPr="00932BC4">
              <w:rPr>
                <w:rStyle w:val="FontStyle18"/>
                <w:sz w:val="24"/>
                <w:szCs w:val="24"/>
                <w:lang w:val="ro-RO" w:eastAsia="ro-RO"/>
              </w:rPr>
              <w:t xml:space="preserve">şi urmează anastomoza arterială fie cu axul arterial </w:t>
            </w:r>
            <w:r w:rsidRPr="00932BC4">
              <w:rPr>
                <w:rStyle w:val="FontStyle18"/>
                <w:sz w:val="24"/>
                <w:szCs w:val="24"/>
                <w:lang w:val="ro-RO" w:eastAsia="ro-RO"/>
              </w:rPr>
              <w:lastRenderedPageBreak/>
              <w:t xml:space="preserve">hepatic al primitorului cu polipropilene </w:t>
            </w:r>
            <w:r w:rsidRPr="00932BC4">
              <w:rPr>
                <w:rStyle w:val="FontStyle18"/>
                <w:sz w:val="24"/>
                <w:szCs w:val="24"/>
                <w:lang w:val="es-ES_tradnl" w:eastAsia="ro-RO"/>
              </w:rPr>
              <w:t xml:space="preserve">7-0 </w:t>
            </w:r>
            <w:r w:rsidRPr="00932BC4">
              <w:rPr>
                <w:rStyle w:val="FontStyle18"/>
                <w:sz w:val="24"/>
                <w:szCs w:val="24"/>
                <w:lang w:val="ro-RO" w:eastAsia="ro-RO"/>
              </w:rPr>
              <w:t xml:space="preserve">sau </w:t>
            </w:r>
            <w:r w:rsidRPr="00932BC4">
              <w:rPr>
                <w:rStyle w:val="FontStyle18"/>
                <w:sz w:val="24"/>
                <w:szCs w:val="24"/>
                <w:lang w:val="es-ES_tradnl" w:eastAsia="ro-RO"/>
              </w:rPr>
              <w:t xml:space="preserve">8-0 </w:t>
            </w:r>
            <w:r w:rsidRPr="00932BC4">
              <w:rPr>
                <w:rStyle w:val="FontStyle18"/>
                <w:sz w:val="24"/>
                <w:szCs w:val="24"/>
                <w:lang w:val="ro-RO" w:eastAsia="ro-RO"/>
              </w:rPr>
              <w:t xml:space="preserve">sau direct cu aorta prin intermediul unui grefon vascular </w:t>
            </w:r>
            <w:r w:rsidRPr="00932BC4">
              <w:rPr>
                <w:rStyle w:val="FontStyle18"/>
                <w:sz w:val="24"/>
                <w:szCs w:val="24"/>
                <w:lang w:val="es-ES_tradnl" w:eastAsia="ro-RO"/>
              </w:rPr>
              <w:t xml:space="preserve">[10]. </w:t>
            </w:r>
            <w:r w:rsidRPr="00932BC4">
              <w:rPr>
                <w:rStyle w:val="FontStyle18"/>
                <w:sz w:val="24"/>
                <w:szCs w:val="24"/>
                <w:lang w:val="ro-RO" w:eastAsia="ro-RO"/>
              </w:rPr>
              <w:t xml:space="preserve">Anastomoza biliară se efectuează printr-o </w:t>
            </w:r>
            <w:r w:rsidRPr="00932BC4">
              <w:rPr>
                <w:rStyle w:val="FontStyle18"/>
                <w:sz w:val="24"/>
                <w:szCs w:val="24"/>
                <w:lang w:val="es-ES_tradnl" w:eastAsia="ro-RO"/>
              </w:rPr>
              <w:t xml:space="preserve">hepatico- </w:t>
            </w:r>
            <w:r w:rsidRPr="00932BC4">
              <w:rPr>
                <w:rStyle w:val="FontStyle18"/>
                <w:sz w:val="24"/>
                <w:szCs w:val="24"/>
                <w:lang w:val="ro-RO" w:eastAsia="ro-RO"/>
              </w:rPr>
              <w:t xml:space="preserve">sau colangio-jejunoanastomoză </w:t>
            </w:r>
            <w:r w:rsidRPr="00932BC4">
              <w:rPr>
                <w:rStyle w:val="FontStyle18"/>
                <w:sz w:val="24"/>
                <w:szCs w:val="24"/>
                <w:lang w:val="es-ES_tradnl" w:eastAsia="ro-RO"/>
              </w:rPr>
              <w:t xml:space="preserve">(2 </w:t>
            </w:r>
            <w:r w:rsidRPr="00932BC4">
              <w:rPr>
                <w:rStyle w:val="FontStyle18"/>
                <w:sz w:val="24"/>
                <w:szCs w:val="24"/>
                <w:lang w:val="ro-RO" w:eastAsia="ro-RO"/>
              </w:rPr>
              <w:t xml:space="preserve">sau </w:t>
            </w:r>
            <w:r w:rsidRPr="00932BC4">
              <w:rPr>
                <w:rStyle w:val="FontStyle18"/>
                <w:sz w:val="24"/>
                <w:szCs w:val="24"/>
                <w:lang w:val="es-ES_tradnl" w:eastAsia="ro-RO"/>
              </w:rPr>
              <w:t xml:space="preserve">3 </w:t>
            </w:r>
            <w:r w:rsidRPr="00932BC4">
              <w:rPr>
                <w:rStyle w:val="FontStyle18"/>
                <w:sz w:val="24"/>
                <w:szCs w:val="24"/>
                <w:lang w:val="ro-RO" w:eastAsia="ro-RO"/>
              </w:rPr>
              <w:t xml:space="preserve">ramuri în </w:t>
            </w:r>
            <w:r w:rsidRPr="00932BC4">
              <w:rPr>
                <w:rStyle w:val="FontStyle18"/>
                <w:sz w:val="24"/>
                <w:szCs w:val="24"/>
                <w:lang w:val="es-ES_tradnl" w:eastAsia="ro-RO"/>
              </w:rPr>
              <w:t xml:space="preserve">25% </w:t>
            </w:r>
            <w:r w:rsidRPr="00932BC4">
              <w:rPr>
                <w:rStyle w:val="FontStyle18"/>
                <w:sz w:val="24"/>
                <w:szCs w:val="24"/>
                <w:lang w:val="ro-RO" w:eastAsia="ro-RO"/>
              </w:rPr>
              <w:t xml:space="preserve">din cazuri)pe ansă în </w:t>
            </w:r>
            <w:r w:rsidRPr="00932BC4">
              <w:rPr>
                <w:rStyle w:val="FontStyle18"/>
                <w:sz w:val="24"/>
                <w:szCs w:val="24"/>
                <w:lang w:val="es-ES_tradnl" w:eastAsia="ro-RO"/>
              </w:rPr>
              <w:t xml:space="preserve">Y </w:t>
            </w:r>
            <w:r w:rsidRPr="00932BC4">
              <w:rPr>
                <w:rStyle w:val="FontStyle18"/>
                <w:sz w:val="24"/>
                <w:szCs w:val="24"/>
                <w:lang w:val="ro-RO" w:eastAsia="ro-RO"/>
              </w:rPr>
              <w:t xml:space="preserve">â la Roux cu fir monofilament resorbabil </w:t>
            </w:r>
            <w:r w:rsidRPr="00932BC4">
              <w:rPr>
                <w:rStyle w:val="FontStyle18"/>
                <w:sz w:val="24"/>
                <w:szCs w:val="24"/>
                <w:lang w:val="es-ES_tradnl" w:eastAsia="ro-RO"/>
              </w:rPr>
              <w:t xml:space="preserve">7/0 </w:t>
            </w:r>
            <w:r w:rsidRPr="00932BC4">
              <w:rPr>
                <w:rStyle w:val="FontStyle18"/>
                <w:sz w:val="24"/>
                <w:szCs w:val="24"/>
                <w:lang w:val="ro-RO" w:eastAsia="ro-RO"/>
              </w:rPr>
              <w:t xml:space="preserve">sau </w:t>
            </w:r>
            <w:r w:rsidRPr="00932BC4">
              <w:rPr>
                <w:rStyle w:val="FontStyle18"/>
                <w:sz w:val="24"/>
                <w:szCs w:val="24"/>
                <w:lang w:val="es-ES_tradnl" w:eastAsia="ro-RO"/>
              </w:rPr>
              <w:t xml:space="preserve">8/0. </w:t>
            </w:r>
            <w:r w:rsidRPr="00932BC4">
              <w:rPr>
                <w:rStyle w:val="FontStyle18"/>
                <w:sz w:val="24"/>
                <w:szCs w:val="24"/>
                <w:lang w:val="ro-RO" w:eastAsia="ro-RO"/>
              </w:rPr>
              <w:t xml:space="preserve">Nu trebuie omis faptul ca grefa are axul rotat pre dreapta cu posibilitatea de torsiune şi apariţia sindromului de </w:t>
            </w:r>
            <w:r w:rsidRPr="00932BC4">
              <w:rPr>
                <w:rStyle w:val="FontStyle17"/>
                <w:sz w:val="24"/>
                <w:szCs w:val="24"/>
                <w:lang w:val="ro-RO" w:eastAsia="ro-RO"/>
              </w:rPr>
              <w:t>outflow</w:t>
            </w:r>
            <w:r w:rsidRPr="00932BC4">
              <w:rPr>
                <w:rStyle w:val="FontStyle18"/>
                <w:sz w:val="24"/>
                <w:szCs w:val="24"/>
                <w:lang w:val="es-ES_tradnl" w:eastAsia="ro-RO"/>
              </w:rPr>
              <w:t xml:space="preserve">. </w:t>
            </w:r>
            <w:r w:rsidRPr="00932BC4">
              <w:rPr>
                <w:rStyle w:val="FontStyle18"/>
                <w:sz w:val="24"/>
                <w:szCs w:val="24"/>
                <w:lang w:val="ro-RO" w:eastAsia="ro-RO"/>
              </w:rPr>
              <w:t>Pentru a evita acest lucru se realizează fixarea grefei la peretele abdominal anterior prin intermediul ligamentului falciform sau spaţiul gol de la dreapta grefei este desfiinţat prin utilizarea marelui epiploon sau al colonului transvers. Grefa dreaptă este implantată după tehnica ficatului întreg.</w:t>
            </w:r>
          </w:p>
          <w:p w:rsidR="00F879B8" w:rsidRPr="00932BC4" w:rsidRDefault="00F879B8" w:rsidP="00932BC4">
            <w:pPr>
              <w:pStyle w:val="Style4"/>
              <w:widowControl/>
              <w:spacing w:line="276" w:lineRule="auto"/>
              <w:ind w:firstLine="518"/>
              <w:jc w:val="both"/>
              <w:rPr>
                <w:rStyle w:val="FontStyle18"/>
                <w:rFonts w:eastAsiaTheme="majorEastAsia"/>
                <w:sz w:val="24"/>
                <w:szCs w:val="24"/>
                <w:lang w:val="en-US"/>
              </w:rPr>
            </w:pPr>
            <w:r w:rsidRPr="00932BC4">
              <w:rPr>
                <w:rStyle w:val="FontStyle24"/>
                <w:rFonts w:eastAsiaTheme="majorEastAsia"/>
                <w:sz w:val="24"/>
                <w:szCs w:val="24"/>
                <w:lang w:val="ro-RO" w:eastAsia="ro-RO"/>
              </w:rPr>
              <w:t xml:space="preserve">Tehnica </w:t>
            </w:r>
            <w:r w:rsidRPr="00932BC4">
              <w:rPr>
                <w:rStyle w:val="FontStyle26"/>
                <w:sz w:val="24"/>
                <w:szCs w:val="24"/>
                <w:lang w:val="ro-RO" w:eastAsia="ro-RO"/>
              </w:rPr>
              <w:t xml:space="preserve">in situ: </w:t>
            </w:r>
            <w:r w:rsidRPr="00932BC4">
              <w:rPr>
                <w:rStyle w:val="FontStyle18"/>
                <w:sz w:val="24"/>
                <w:szCs w:val="24"/>
                <w:lang w:val="ro-RO" w:eastAsia="ro-RO"/>
              </w:rPr>
              <w:t xml:space="preserve">aspectele negative ale tehnicii </w:t>
            </w:r>
            <w:r w:rsidRPr="00932BC4">
              <w:rPr>
                <w:rStyle w:val="FontStyle17"/>
                <w:sz w:val="24"/>
                <w:szCs w:val="24"/>
                <w:lang w:val="ro-RO" w:eastAsia="ro-RO"/>
              </w:rPr>
              <w:t xml:space="preserve">ex situ </w:t>
            </w:r>
            <w:r w:rsidRPr="00932BC4">
              <w:rPr>
                <w:rStyle w:val="FontStyle18"/>
                <w:sz w:val="24"/>
                <w:szCs w:val="24"/>
                <w:lang w:val="ro-RO" w:eastAsia="ro-RO"/>
              </w:rPr>
              <w:t xml:space="preserve">(durata mare pe </w:t>
            </w:r>
            <w:r w:rsidRPr="00932BC4">
              <w:rPr>
                <w:rStyle w:val="FontStyle17"/>
                <w:sz w:val="24"/>
                <w:szCs w:val="24"/>
                <w:lang w:val="ro-RO" w:eastAsia="ro-RO"/>
              </w:rPr>
              <w:t xml:space="preserve">back-table </w:t>
            </w:r>
            <w:r w:rsidRPr="00932BC4">
              <w:rPr>
                <w:rStyle w:val="FontStyle18"/>
                <w:sz w:val="24"/>
                <w:szCs w:val="24"/>
                <w:lang w:val="ro-RO" w:eastAsia="ro-RO"/>
              </w:rPr>
              <w:t>care implică o ischemie rece mare, dar şi posibile leziune de ischemie-reperfuzie) cuplate cu experienţa chirurgicală tot mai mare au condus la împărţirea grefei hepatice la donatorul în moarte cerebrală, dar cu activitate cardiacă.</w:t>
            </w:r>
          </w:p>
          <w:p w:rsidR="00F879B8" w:rsidRPr="00932BC4" w:rsidRDefault="00F879B8" w:rsidP="00932BC4">
            <w:pPr>
              <w:pStyle w:val="Style4"/>
              <w:widowControl/>
              <w:spacing w:line="276" w:lineRule="auto"/>
              <w:jc w:val="both"/>
              <w:rPr>
                <w:rStyle w:val="FontStyle17"/>
                <w:sz w:val="24"/>
                <w:szCs w:val="24"/>
                <w:lang w:val="en-US"/>
              </w:rPr>
            </w:pPr>
            <w:r w:rsidRPr="00932BC4">
              <w:rPr>
                <w:rStyle w:val="FontStyle18"/>
                <w:sz w:val="24"/>
                <w:szCs w:val="24"/>
                <w:lang w:val="ro-RO" w:eastAsia="ro-RO"/>
              </w:rPr>
              <w:t xml:space="preserve">Avantajele tehnicii sunt: respectarea integrităţii anatomice a grefei, în special a segmentului </w:t>
            </w:r>
            <w:r w:rsidRPr="00932BC4">
              <w:rPr>
                <w:rStyle w:val="FontStyle18"/>
                <w:sz w:val="24"/>
                <w:szCs w:val="24"/>
                <w:lang w:val="es-ES_tradnl" w:eastAsia="ro-RO"/>
              </w:rPr>
              <w:t xml:space="preserve">4, </w:t>
            </w:r>
            <w:r w:rsidRPr="00932BC4">
              <w:rPr>
                <w:rStyle w:val="FontStyle18"/>
                <w:sz w:val="24"/>
                <w:szCs w:val="24"/>
                <w:lang w:val="ro-RO" w:eastAsia="ro-RO"/>
              </w:rPr>
              <w:t xml:space="preserve">dar şi realizarea hemostazei la nivelul tranşei hepatice. Un incovenient ar fi creşterea duratei de recoltare, dar în cazul apariţiei instabilităţii hemodinamice, procedura poate fi întreruptă cu conversia la tehnica </w:t>
            </w:r>
            <w:r w:rsidRPr="00932BC4">
              <w:rPr>
                <w:rStyle w:val="FontStyle17"/>
                <w:sz w:val="24"/>
                <w:szCs w:val="24"/>
                <w:lang w:val="ro-RO" w:eastAsia="ro-RO"/>
              </w:rPr>
              <w:t>ex situ.</w:t>
            </w:r>
          </w:p>
          <w:p w:rsidR="00F879B8" w:rsidRPr="00932BC4" w:rsidRDefault="00F879B8" w:rsidP="00932BC4">
            <w:pPr>
              <w:pStyle w:val="Style4"/>
              <w:widowControl/>
              <w:spacing w:line="276" w:lineRule="auto"/>
              <w:ind w:firstLine="518"/>
              <w:jc w:val="both"/>
              <w:rPr>
                <w:rStyle w:val="FontStyle18"/>
                <w:sz w:val="24"/>
                <w:szCs w:val="24"/>
                <w:lang w:val="en-US"/>
              </w:rPr>
            </w:pPr>
            <w:r w:rsidRPr="00932BC4">
              <w:rPr>
                <w:rStyle w:val="FontStyle18"/>
                <w:sz w:val="24"/>
                <w:szCs w:val="24"/>
                <w:lang w:val="ro-RO" w:eastAsia="ro-RO"/>
              </w:rPr>
              <w:t xml:space="preserve">Tehnica este superpozabilă peste cea ex-situ privind segmentele </w:t>
            </w:r>
            <w:r w:rsidRPr="00932BC4">
              <w:rPr>
                <w:rStyle w:val="FontStyle18"/>
                <w:sz w:val="24"/>
                <w:szCs w:val="24"/>
                <w:lang w:val="es-ES_tradnl" w:eastAsia="ro-RO"/>
              </w:rPr>
              <w:t xml:space="preserve">2 </w:t>
            </w:r>
            <w:r w:rsidRPr="00932BC4">
              <w:rPr>
                <w:rStyle w:val="FontStyle18"/>
                <w:sz w:val="24"/>
                <w:szCs w:val="24"/>
                <w:lang w:val="ro-RO" w:eastAsia="ro-RO"/>
              </w:rPr>
              <w:t xml:space="preserve">şi </w:t>
            </w:r>
            <w:r w:rsidRPr="00932BC4">
              <w:rPr>
                <w:rStyle w:val="FontStyle18"/>
                <w:sz w:val="24"/>
                <w:szCs w:val="24"/>
                <w:lang w:val="es-ES_tradnl" w:eastAsia="ro-RO"/>
              </w:rPr>
              <w:t xml:space="preserve">3, </w:t>
            </w:r>
            <w:r w:rsidRPr="00932BC4">
              <w:rPr>
                <w:rStyle w:val="FontStyle18"/>
                <w:sz w:val="24"/>
                <w:szCs w:val="24"/>
                <w:lang w:val="ro-RO" w:eastAsia="ro-RO"/>
              </w:rPr>
              <w:t>acestea fiind recoltate în bloc cu axul arterial până la trunchiul celiac, vena hepatică stângă, porta stângă şi canalul hepatic stâng.</w:t>
            </w:r>
          </w:p>
          <w:p w:rsidR="00F879B8" w:rsidRPr="00932BC4" w:rsidRDefault="00F879B8" w:rsidP="00932BC4">
            <w:pPr>
              <w:spacing w:line="276" w:lineRule="auto"/>
              <w:jc w:val="both"/>
              <w:rPr>
                <w:sz w:val="24"/>
                <w:szCs w:val="24"/>
                <w:lang w:val="en-US"/>
              </w:rPr>
            </w:pPr>
            <w:r w:rsidRPr="00932BC4">
              <w:rPr>
                <w:rStyle w:val="FontStyle18"/>
                <w:sz w:val="24"/>
                <w:szCs w:val="24"/>
                <w:lang w:val="ro-RO" w:eastAsia="ro-RO"/>
              </w:rPr>
              <w:t xml:space="preserve">Canalul hepatic stâng este secţionat la nivelul şanţului ombilical, ramul portal stâng este izolat la bifurcaţia </w:t>
            </w:r>
            <w:r w:rsidRPr="00932BC4">
              <w:rPr>
                <w:rStyle w:val="FontStyle18"/>
                <w:sz w:val="24"/>
                <w:szCs w:val="24"/>
                <w:lang w:val="es-ES_tradnl" w:eastAsia="ro-RO"/>
              </w:rPr>
              <w:t xml:space="preserve">portala. </w:t>
            </w:r>
            <w:r w:rsidRPr="00932BC4">
              <w:rPr>
                <w:rStyle w:val="FontStyle18"/>
                <w:sz w:val="24"/>
                <w:szCs w:val="24"/>
                <w:lang w:val="ro-RO" w:eastAsia="ro-RO"/>
              </w:rPr>
              <w:t>Vena hepatică stângă este izolată şi controlată cu un şnur vascular. Parenchimul hepatic este secţionat fără excludere vasculară, după tehnica rezecţiei hepatice. După heparinizare şi perfuzare cu soluţie de prezervare, se secţionează vena hepatică stângă, porta stângă, artera hepatică dreaptă, iar axul arterial este ridicat până la nivelul trunchiul celiac împreună cu un patch aortic. Grefa dreaptă va rămâne cu vena cavă inferioară, vena portă, calea biliară principală şi artera hepatică dreaptă. Implantarea grefelor se face după tehnica amintită mai sus, cu aceleaşi consideraţii.</w:t>
            </w:r>
          </w:p>
        </w:tc>
      </w:tr>
      <w:tr w:rsidR="00F879B8" w:rsidRPr="006827E6" w:rsidTr="00932BC4">
        <w:tc>
          <w:tcPr>
            <w:tcW w:w="33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79B8" w:rsidRDefault="00F879B8" w:rsidP="00931C31">
            <w:pPr>
              <w:pStyle w:val="Style8"/>
              <w:widowControl/>
              <w:spacing w:line="276" w:lineRule="auto"/>
              <w:rPr>
                <w:rStyle w:val="FontStyle24"/>
                <w:rFonts w:eastAsiaTheme="majorEastAsia"/>
                <w:sz w:val="24"/>
                <w:szCs w:val="24"/>
                <w:lang w:val="ro-RO" w:eastAsia="ro-RO"/>
              </w:rPr>
            </w:pPr>
            <w:r>
              <w:rPr>
                <w:rStyle w:val="FontStyle24"/>
                <w:rFonts w:eastAsiaTheme="majorEastAsia"/>
                <w:lang w:val="ro-RO" w:eastAsia="ro-RO"/>
              </w:rPr>
              <w:lastRenderedPageBreak/>
              <w:t xml:space="preserve">Transplantul cu ficat împărţit pentru doi adulţi </w:t>
            </w:r>
            <w:r>
              <w:rPr>
                <w:rStyle w:val="FontStyle26"/>
                <w:lang w:val="ro-RO" w:eastAsia="ro-RO"/>
              </w:rPr>
              <w:t>(„equal size split liver)</w:t>
            </w:r>
          </w:p>
          <w:p w:rsidR="00F879B8" w:rsidRDefault="00F879B8" w:rsidP="00931C31">
            <w:pPr>
              <w:spacing w:line="276" w:lineRule="auto"/>
              <w:rPr>
                <w:rFonts w:eastAsiaTheme="majorEastAsia"/>
                <w:lang w:val="en-US"/>
              </w:rPr>
            </w:pPr>
          </w:p>
        </w:tc>
        <w:tc>
          <w:tcPr>
            <w:tcW w:w="7229" w:type="dxa"/>
            <w:tcBorders>
              <w:top w:val="single" w:sz="4" w:space="0" w:color="auto"/>
              <w:left w:val="single" w:sz="4" w:space="0" w:color="auto"/>
              <w:bottom w:val="single" w:sz="4" w:space="0" w:color="auto"/>
              <w:right w:val="single" w:sz="4" w:space="0" w:color="auto"/>
            </w:tcBorders>
            <w:hideMark/>
          </w:tcPr>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 xml:space="preserve">Faţă de split convenţional, prelevarea se face </w:t>
            </w:r>
            <w:r w:rsidRPr="00932BC4">
              <w:rPr>
                <w:rStyle w:val="FontStyle17"/>
                <w:sz w:val="24"/>
                <w:szCs w:val="24"/>
                <w:lang w:val="ro-RO" w:eastAsia="ro-RO"/>
              </w:rPr>
              <w:t xml:space="preserve">in situ </w:t>
            </w:r>
            <w:r w:rsidRPr="00932BC4">
              <w:rPr>
                <w:rStyle w:val="FontStyle18"/>
                <w:sz w:val="24"/>
                <w:szCs w:val="24"/>
                <w:lang w:val="ro-RO" w:eastAsia="ro-RO"/>
              </w:rPr>
              <w:t>cu obţinerea unei grefe drepte - hemificat drept (segmentele 5, 6, 7şi 8) şi uneia stângi - hemificatul stâng (2, 3 şi 4) în bloc cu lobul caudat. Ca şi drenaj venos, grefa dreaptă va avea vena hepatică dreaptă, iar cea stângă venele hepatice medie şi stângă.</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Un alt aspect important al acestei tehnici este volumul hepatic al celor două grefe hepatice, având în vedere ca cele două grefe vor fi destinate unor adulţi şi distribuţia aproximativă 60% pentru grefa dreaptă şi 40% pentru cea stângă, primitorii vor trebui sa fie de talie mică pentru a-şi asigura un raport mai mare de 0,8 sau chiar 1, aşa cum a propus Tanaka.</w:t>
            </w:r>
          </w:p>
          <w:p w:rsidR="00F879B8" w:rsidRPr="00932BC4" w:rsidRDefault="00F879B8" w:rsidP="00932BC4">
            <w:pPr>
              <w:pStyle w:val="a8"/>
              <w:spacing w:line="276" w:lineRule="auto"/>
              <w:rPr>
                <w:rStyle w:val="FontStyle18"/>
                <w:b/>
                <w:bCs/>
                <w:sz w:val="24"/>
                <w:szCs w:val="24"/>
                <w:lang w:val="ro-RO" w:eastAsia="ro-RO"/>
              </w:rPr>
            </w:pPr>
            <w:r w:rsidRPr="00932BC4">
              <w:rPr>
                <w:rStyle w:val="FontStyle18"/>
                <w:sz w:val="24"/>
                <w:szCs w:val="24"/>
                <w:lang w:val="ro-RO" w:eastAsia="ro-RO"/>
              </w:rPr>
              <w:t xml:space="preserve">Tehnica </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 xml:space="preserve">-colecistectomia; </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lastRenderedPageBreak/>
              <w:t xml:space="preserve">-secţionarea calei biliară principală şi explorarea pentru a apoi evidenţiera eventualelor anomalii anatomice. </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-Timpul hilar constă în identificarea şi disecţia atentă a elementelor vasculare şi biliare cu aceeaşi menţiune de a nu devasculariza arborele biliar.</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Se mobilizează complet ficatul şi după identificarea ecografică a venei hepatice medii, se trasează linia de secţiune la 1 cm la dreapta de aceasta. Se poate obţine de asemenea o linie de demarcaţie prin clamparea selectivă a pediculului drept.</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-Calea biliară principală este secţionată înaintea începerii disecţiei parenchimului hepatic.</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In contextul unei presiuni venoase centrale scăzute, este secţionat parenchimul hepatic cu diverse dispozitive. Se preferă asocierea dintre disectorul cu ultrasunete CUSA şi electrocauter. în privinţa venei hepatic medii, există centre care o recoltează în bloc cu hemificatul stâng, ligaturând tributarele din segmentele 5 şi 8, alţii preferă să rămână la hemificatul drept. Decizia se bazează pe caracterul dominant sau nu al venei hepatice medii.</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În contextul păstrării venei hepatice medii la grefa stângă, aceasta va avea şi segmentul retrohepatic al venei cave inferioare.</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-După heparinizarea şi perfuzarea donatorului cu soluţie de prezervare, se recoltează grefa dreaptă (hemificatul drept) şi cea stângă (hemificatul stâng). Axele vasculare principale şi calea biliară vor rămâne la grefa stângă.</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 xml:space="preserve">-Pe </w:t>
            </w:r>
            <w:r w:rsidRPr="00932BC4">
              <w:rPr>
                <w:rStyle w:val="FontStyle17"/>
                <w:sz w:val="24"/>
                <w:szCs w:val="24"/>
                <w:lang w:val="ro-RO" w:eastAsia="ro-RO"/>
              </w:rPr>
              <w:t xml:space="preserve">back-table </w:t>
            </w:r>
            <w:r w:rsidRPr="00932BC4">
              <w:rPr>
                <w:rStyle w:val="FontStyle18"/>
                <w:sz w:val="24"/>
                <w:szCs w:val="24"/>
                <w:lang w:val="ro-RO" w:eastAsia="ro-RO"/>
              </w:rPr>
              <w:t>se continuă perfuzarea, se suturează eventualele soluţii de continuitate şi se practică reconstrucţii vasculare.</w:t>
            </w:r>
          </w:p>
          <w:p w:rsidR="00F879B8" w:rsidRPr="00932BC4" w:rsidRDefault="00F879B8" w:rsidP="00932BC4">
            <w:pPr>
              <w:pStyle w:val="a8"/>
              <w:spacing w:line="276" w:lineRule="auto"/>
              <w:rPr>
                <w:rStyle w:val="FontStyle18"/>
                <w:sz w:val="24"/>
                <w:szCs w:val="24"/>
                <w:lang w:val="ro-RO" w:eastAsia="ro-RO"/>
              </w:rPr>
            </w:pPr>
            <w:r w:rsidRPr="00932BC4">
              <w:rPr>
                <w:rStyle w:val="FontStyle18"/>
                <w:sz w:val="24"/>
                <w:szCs w:val="24"/>
                <w:lang w:val="ro-RO" w:eastAsia="ro-RO"/>
              </w:rPr>
              <w:t xml:space="preserve">-Implantarea celor două grefe se execută după cum urmează: cea stângă se implantează după tehnica cu ficatul întreg, cea dreaptă necesită însă anumite consideraţii tehnice. </w:t>
            </w:r>
          </w:p>
          <w:p w:rsidR="00F879B8" w:rsidRPr="00932BC4" w:rsidRDefault="00F879B8" w:rsidP="00932BC4">
            <w:pPr>
              <w:spacing w:line="276" w:lineRule="auto"/>
              <w:jc w:val="both"/>
              <w:rPr>
                <w:sz w:val="24"/>
                <w:szCs w:val="24"/>
                <w:lang w:val="ro-RO"/>
              </w:rPr>
            </w:pPr>
            <w:r w:rsidRPr="00932BC4">
              <w:rPr>
                <w:rStyle w:val="FontStyle18"/>
                <w:sz w:val="24"/>
                <w:szCs w:val="24"/>
                <w:lang w:val="ro-RO" w:eastAsia="ro-RO"/>
              </w:rPr>
              <w:t>-Hepatectomia la primitorul grefei drepte  se execută cu secţionarea înaltă a hilului hepatic păstrându-se ramurile de diviziune primară atât vasculare cât şi biliare.Discrepanţa dintre diametre sau lungime se poate rezolva prin interpoziţia de grefoane vasculare sau, în cazul căii biliare printr-o ansa exclusă â la Roux.</w:t>
            </w:r>
          </w:p>
        </w:tc>
      </w:tr>
    </w:tbl>
    <w:p w:rsidR="00F879B8" w:rsidRDefault="00F879B8" w:rsidP="00931C31">
      <w:pPr>
        <w:spacing w:line="276" w:lineRule="auto"/>
        <w:rPr>
          <w:rFonts w:ascii="Times New Roman" w:hAnsi="Times New Roman" w:cs="Times New Roman"/>
          <w:b/>
          <w:sz w:val="24"/>
          <w:szCs w:val="24"/>
          <w:lang w:val="ro-RO"/>
        </w:rPr>
      </w:pPr>
    </w:p>
    <w:p w:rsidR="00F879B8" w:rsidRDefault="00F879B8" w:rsidP="00931C31">
      <w:pPr>
        <w:spacing w:line="276" w:lineRule="auto"/>
        <w:rPr>
          <w:rFonts w:ascii="Times New Roman" w:hAnsi="Times New Roman" w:cs="Times New Roman"/>
          <w:b/>
          <w:sz w:val="24"/>
          <w:szCs w:val="24"/>
          <w:lang w:val="ro-RO"/>
        </w:rPr>
      </w:pPr>
    </w:p>
    <w:p w:rsidR="00F879B8" w:rsidRDefault="00F879B8" w:rsidP="00931C31">
      <w:pPr>
        <w:pStyle w:val="2"/>
        <w:spacing w:line="276" w:lineRule="auto"/>
        <w:rPr>
          <w:rStyle w:val="62"/>
          <w:color w:val="auto"/>
          <w:sz w:val="24"/>
          <w:szCs w:val="24"/>
          <w:lang w:val="en-US"/>
        </w:rPr>
      </w:pPr>
      <w:bookmarkStart w:id="235" w:name="_Toc707279"/>
      <w:bookmarkStart w:id="236" w:name="_Toc706785"/>
      <w:bookmarkStart w:id="237" w:name="_Hlk522521743"/>
      <w:r>
        <w:rPr>
          <w:rFonts w:ascii="Times New Roman" w:hAnsi="Times New Roman" w:cs="Times New Roman"/>
          <w:b/>
          <w:color w:val="auto"/>
          <w:sz w:val="24"/>
          <w:szCs w:val="24"/>
          <w:lang w:val="en-US"/>
        </w:rPr>
        <w:t>C.2.5.3.3</w:t>
      </w:r>
      <w:r w:rsidR="00C17CF7">
        <w:rPr>
          <w:rFonts w:ascii="Times New Roman" w:hAnsi="Times New Roman" w:cs="Times New Roman"/>
          <w:b/>
          <w:color w:val="auto"/>
          <w:sz w:val="24"/>
          <w:szCs w:val="24"/>
          <w:lang w:val="en-US"/>
        </w:rPr>
        <w:t xml:space="preserve"> </w:t>
      </w:r>
      <w:r>
        <w:rPr>
          <w:rStyle w:val="62"/>
          <w:b/>
          <w:color w:val="auto"/>
          <w:sz w:val="24"/>
          <w:szCs w:val="24"/>
          <w:lang w:val="en-US"/>
        </w:rPr>
        <w:t>Prelevarea hepatică de la donatorul viu</w:t>
      </w:r>
      <w:bookmarkEnd w:id="235"/>
      <w:bookmarkEnd w:id="236"/>
      <w:bookmarkEnd w:id="237"/>
    </w:p>
    <w:p w:rsidR="00F879B8" w:rsidRPr="00C17CF7" w:rsidRDefault="00C17CF7" w:rsidP="00931C31">
      <w:pPr>
        <w:pStyle w:val="11"/>
        <w:spacing w:line="276" w:lineRule="auto"/>
        <w:outlineLvl w:val="2"/>
        <w:rPr>
          <w:b/>
          <w:bCs/>
          <w:lang w:val="en-US"/>
        </w:rPr>
      </w:pPr>
      <w:r w:rsidRPr="00C17CF7">
        <w:rPr>
          <w:b/>
          <w:bCs/>
          <w:lang w:val="en-US"/>
        </w:rPr>
        <w:t>Tabelul</w:t>
      </w:r>
      <w:r w:rsidR="004E233E">
        <w:rPr>
          <w:b/>
          <w:bCs/>
          <w:lang w:val="en-US"/>
        </w:rPr>
        <w:t xml:space="preserve"> 1</w:t>
      </w:r>
      <w:r w:rsidR="00194A19">
        <w:rPr>
          <w:b/>
          <w:bCs/>
          <w:lang w:val="en-US"/>
        </w:rPr>
        <w:t>5</w:t>
      </w:r>
      <w:r w:rsidR="004E233E">
        <w:rPr>
          <w:b/>
          <w:bCs/>
          <w:lang w:val="en-US"/>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7892"/>
      </w:tblGrid>
      <w:tr w:rsidR="00F879B8"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A6A6A6"/>
            <w:hideMark/>
          </w:tcPr>
          <w:p w:rsidR="00F879B8" w:rsidRDefault="00F879B8" w:rsidP="00931C31">
            <w:pPr>
              <w:pStyle w:val="NoSpacing1"/>
              <w:tabs>
                <w:tab w:val="left" w:pos="567"/>
              </w:tabs>
              <w:spacing w:line="276"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Planificarea și organizarea operației</w:t>
            </w:r>
          </w:p>
        </w:tc>
      </w:tr>
      <w:tr w:rsidR="00F879B8" w:rsidRPr="006827E6"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fr-FR"/>
              </w:rPr>
              <w:t xml:space="preserve">   După </w:t>
            </w:r>
            <w:r>
              <w:rPr>
                <w:rFonts w:ascii="Times New Roman" w:hAnsi="Times New Roman" w:cs="Times New Roman"/>
                <w:sz w:val="24"/>
                <w:szCs w:val="24"/>
                <w:lang w:val="it-IT" w:eastAsia="en-US"/>
              </w:rPr>
              <w:t xml:space="preserve">identificarea unei perechi donator-primitor </w:t>
            </w:r>
            <w:r>
              <w:rPr>
                <w:rFonts w:ascii="Times New Roman" w:hAnsi="Times New Roman" w:cs="Times New Roman"/>
                <w:sz w:val="24"/>
                <w:szCs w:val="24"/>
                <w:lang w:val="it-IT" w:eastAsia="fr-FR"/>
              </w:rPr>
              <w:t xml:space="preserve">și </w:t>
            </w:r>
            <w:r>
              <w:rPr>
                <w:rFonts w:ascii="Times New Roman" w:hAnsi="Times New Roman" w:cs="Times New Roman"/>
                <w:sz w:val="24"/>
                <w:szCs w:val="24"/>
                <w:lang w:val="it-IT" w:eastAsia="en-US"/>
              </w:rPr>
              <w:t xml:space="preserve">după </w:t>
            </w:r>
            <w:r>
              <w:rPr>
                <w:rFonts w:ascii="Times New Roman" w:hAnsi="Times New Roman" w:cs="Times New Roman"/>
                <w:sz w:val="24"/>
                <w:szCs w:val="24"/>
                <w:lang w:val="it-IT" w:eastAsia="fr-FR"/>
              </w:rPr>
              <w:t xml:space="preserve">o </w:t>
            </w:r>
            <w:r>
              <w:rPr>
                <w:rFonts w:ascii="Times New Roman" w:hAnsi="Times New Roman" w:cs="Times New Roman"/>
                <w:sz w:val="24"/>
                <w:szCs w:val="24"/>
                <w:lang w:val="it-IT" w:eastAsia="en-US"/>
              </w:rPr>
              <w:t xml:space="preserve">pregatire adecvată </w:t>
            </w:r>
            <w:r>
              <w:rPr>
                <w:rFonts w:ascii="Times New Roman" w:hAnsi="Times New Roman" w:cs="Times New Roman"/>
                <w:sz w:val="24"/>
                <w:szCs w:val="24"/>
                <w:lang w:val="it-IT" w:eastAsia="fr-FR"/>
              </w:rPr>
              <w:t xml:space="preserve">se </w:t>
            </w:r>
            <w:r>
              <w:rPr>
                <w:rFonts w:ascii="Times New Roman" w:hAnsi="Times New Roman" w:cs="Times New Roman"/>
                <w:sz w:val="24"/>
                <w:szCs w:val="24"/>
                <w:lang w:val="it-IT" w:eastAsia="en-US"/>
              </w:rPr>
              <w:t xml:space="preserve">stabilește momentul operator. Momentul exact al operației </w:t>
            </w:r>
            <w:r>
              <w:rPr>
                <w:rFonts w:ascii="Times New Roman" w:hAnsi="Times New Roman" w:cs="Times New Roman"/>
                <w:sz w:val="24"/>
                <w:szCs w:val="24"/>
                <w:lang w:val="it-IT" w:eastAsia="fr-FR"/>
              </w:rPr>
              <w:t xml:space="preserve">este </w:t>
            </w:r>
            <w:r>
              <w:rPr>
                <w:rFonts w:ascii="Times New Roman" w:hAnsi="Times New Roman" w:cs="Times New Roman"/>
                <w:sz w:val="24"/>
                <w:szCs w:val="24"/>
                <w:lang w:val="it-IT" w:eastAsia="en-US"/>
              </w:rPr>
              <w:t xml:space="preserve">determinat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primul </w:t>
            </w:r>
            <w:r>
              <w:rPr>
                <w:rFonts w:ascii="Times New Roman" w:hAnsi="Times New Roman" w:cs="Times New Roman"/>
                <w:sz w:val="24"/>
                <w:szCs w:val="24"/>
                <w:lang w:val="it-IT" w:eastAsia="fr-FR"/>
              </w:rPr>
              <w:t xml:space="preserve">rând de </w:t>
            </w:r>
            <w:r>
              <w:rPr>
                <w:rFonts w:ascii="Times New Roman" w:hAnsi="Times New Roman" w:cs="Times New Roman"/>
                <w:sz w:val="24"/>
                <w:szCs w:val="24"/>
                <w:lang w:val="it-IT" w:eastAsia="en-US"/>
              </w:rPr>
              <w:t xml:space="preserve">stadiul bolii primitorului.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cazurile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care primitorii </w:t>
            </w:r>
            <w:r>
              <w:rPr>
                <w:rFonts w:ascii="Times New Roman" w:hAnsi="Times New Roman" w:cs="Times New Roman"/>
                <w:sz w:val="24"/>
                <w:szCs w:val="24"/>
                <w:lang w:val="it-IT" w:eastAsia="fr-FR"/>
              </w:rPr>
              <w:t xml:space="preserve">se </w:t>
            </w:r>
            <w:r>
              <w:rPr>
                <w:rFonts w:ascii="Times New Roman" w:hAnsi="Times New Roman" w:cs="Times New Roman"/>
                <w:sz w:val="24"/>
                <w:szCs w:val="24"/>
                <w:lang w:val="it-IT" w:eastAsia="en-US"/>
              </w:rPr>
              <w:t xml:space="preserve">află </w:t>
            </w:r>
            <w:r>
              <w:rPr>
                <w:rFonts w:ascii="Times New Roman" w:hAnsi="Times New Roman" w:cs="Times New Roman"/>
                <w:sz w:val="24"/>
                <w:szCs w:val="24"/>
                <w:lang w:val="it-IT" w:eastAsia="fr-FR"/>
              </w:rPr>
              <w:t xml:space="preserve">într-o </w:t>
            </w:r>
            <w:r>
              <w:rPr>
                <w:rFonts w:ascii="Times New Roman" w:hAnsi="Times New Roman" w:cs="Times New Roman"/>
                <w:sz w:val="24"/>
                <w:szCs w:val="24"/>
                <w:lang w:val="it-IT" w:eastAsia="en-US"/>
              </w:rPr>
              <w:t xml:space="preserve">situație </w:t>
            </w:r>
            <w:r>
              <w:rPr>
                <w:rFonts w:ascii="Times New Roman" w:hAnsi="Times New Roman" w:cs="Times New Roman"/>
                <w:sz w:val="24"/>
                <w:szCs w:val="24"/>
                <w:lang w:val="it-IT" w:eastAsia="fr-FR"/>
              </w:rPr>
              <w:t xml:space="preserve">ce </w:t>
            </w:r>
            <w:r>
              <w:rPr>
                <w:rFonts w:ascii="Times New Roman" w:hAnsi="Times New Roman" w:cs="Times New Roman"/>
                <w:sz w:val="24"/>
                <w:szCs w:val="24"/>
                <w:lang w:val="it-IT" w:eastAsia="en-US"/>
              </w:rPr>
              <w:t xml:space="preserve">permite </w:t>
            </w:r>
            <w:r>
              <w:rPr>
                <w:rFonts w:ascii="Times New Roman" w:hAnsi="Times New Roman" w:cs="Times New Roman"/>
                <w:sz w:val="24"/>
                <w:szCs w:val="24"/>
                <w:lang w:val="it-IT" w:eastAsia="fr-FR"/>
              </w:rPr>
              <w:t xml:space="preserve">într-adevar o </w:t>
            </w:r>
            <w:r>
              <w:rPr>
                <w:rFonts w:ascii="Times New Roman" w:hAnsi="Times New Roman" w:cs="Times New Roman"/>
                <w:sz w:val="24"/>
                <w:szCs w:val="24"/>
                <w:lang w:val="it-IT" w:eastAsia="en-US"/>
              </w:rPr>
              <w:t xml:space="preserve">operație electivă </w:t>
            </w:r>
            <w:r>
              <w:rPr>
                <w:rFonts w:ascii="Times New Roman" w:hAnsi="Times New Roman" w:cs="Times New Roman"/>
                <w:sz w:val="24"/>
                <w:szCs w:val="24"/>
                <w:lang w:val="it-IT" w:eastAsia="fr-FR"/>
              </w:rPr>
              <w:t xml:space="preserve">este </w:t>
            </w:r>
            <w:r>
              <w:rPr>
                <w:rFonts w:ascii="Times New Roman" w:hAnsi="Times New Roman" w:cs="Times New Roman"/>
                <w:sz w:val="24"/>
                <w:szCs w:val="24"/>
                <w:lang w:val="it-IT" w:eastAsia="en-US"/>
              </w:rPr>
              <w:t xml:space="preserve">posibilă o pregatire a donatorului și a primitorului pentru operație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bune condiții. Pregătirea preoperatorie a primitorului necesită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general un anumit timp pentru realizarea unui transplant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condiții optime. Atunci </w:t>
            </w:r>
            <w:r>
              <w:rPr>
                <w:rFonts w:ascii="Times New Roman" w:hAnsi="Times New Roman" w:cs="Times New Roman"/>
                <w:sz w:val="24"/>
                <w:szCs w:val="24"/>
                <w:lang w:val="it-IT" w:eastAsia="fr-FR"/>
              </w:rPr>
              <w:t xml:space="preserve">când </w:t>
            </w:r>
            <w:r>
              <w:rPr>
                <w:rFonts w:ascii="Times New Roman" w:hAnsi="Times New Roman" w:cs="Times New Roman"/>
                <w:sz w:val="24"/>
                <w:szCs w:val="24"/>
                <w:lang w:val="it-IT" w:eastAsia="en-US"/>
              </w:rPr>
              <w:t xml:space="preserve">primitorul </w:t>
            </w:r>
            <w:r>
              <w:rPr>
                <w:rFonts w:ascii="Times New Roman" w:hAnsi="Times New Roman" w:cs="Times New Roman"/>
                <w:sz w:val="24"/>
                <w:szCs w:val="24"/>
                <w:lang w:val="it-IT" w:eastAsia="fr-FR"/>
              </w:rPr>
              <w:t xml:space="preserve">se </w:t>
            </w:r>
            <w:r>
              <w:rPr>
                <w:rFonts w:ascii="Times New Roman" w:hAnsi="Times New Roman" w:cs="Times New Roman"/>
                <w:sz w:val="24"/>
                <w:szCs w:val="24"/>
                <w:lang w:val="it-IT" w:eastAsia="en-US"/>
              </w:rPr>
              <w:t xml:space="preserve">află </w:t>
            </w:r>
            <w:r>
              <w:rPr>
                <w:rFonts w:ascii="Times New Roman" w:hAnsi="Times New Roman" w:cs="Times New Roman"/>
                <w:sz w:val="24"/>
                <w:szCs w:val="24"/>
                <w:lang w:val="it-IT" w:eastAsia="fr-FR"/>
              </w:rPr>
              <w:t xml:space="preserve">într-o </w:t>
            </w:r>
            <w:r>
              <w:rPr>
                <w:rFonts w:ascii="Times New Roman" w:hAnsi="Times New Roman" w:cs="Times New Roman"/>
                <w:sz w:val="24"/>
                <w:szCs w:val="24"/>
                <w:lang w:val="it-IT" w:eastAsia="en-US"/>
              </w:rPr>
              <w:t xml:space="preserve">stare de sănătate generală bună, momentul operației poate fi adaptat la dorințele și necesitățile pacienților și ale familiilor. </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lastRenderedPageBreak/>
              <w:t xml:space="preserve">Mici infecții tranzitorii care apar </w:t>
            </w:r>
            <w:r>
              <w:rPr>
                <w:rFonts w:ascii="Times New Roman" w:hAnsi="Times New Roman" w:cs="Times New Roman"/>
                <w:sz w:val="24"/>
                <w:szCs w:val="24"/>
                <w:lang w:val="it-IT" w:eastAsia="fr-FR"/>
              </w:rPr>
              <w:t xml:space="preserve">atât </w:t>
            </w:r>
            <w:r>
              <w:rPr>
                <w:rFonts w:ascii="Times New Roman" w:hAnsi="Times New Roman" w:cs="Times New Roman"/>
                <w:sz w:val="24"/>
                <w:szCs w:val="24"/>
                <w:lang w:val="it-IT" w:eastAsia="en-US"/>
              </w:rPr>
              <w:t xml:space="preserve">la donator </w:t>
            </w:r>
            <w:r>
              <w:rPr>
                <w:rFonts w:ascii="Times New Roman" w:hAnsi="Times New Roman" w:cs="Times New Roman"/>
                <w:sz w:val="24"/>
                <w:szCs w:val="24"/>
                <w:lang w:val="it-IT" w:eastAsia="fr-FR"/>
              </w:rPr>
              <w:t xml:space="preserve">cât </w:t>
            </w:r>
            <w:r>
              <w:rPr>
                <w:rFonts w:ascii="Times New Roman" w:hAnsi="Times New Roman" w:cs="Times New Roman"/>
                <w:sz w:val="24"/>
                <w:szCs w:val="24"/>
                <w:lang w:val="it-IT" w:eastAsia="en-US"/>
              </w:rPr>
              <w:t xml:space="preserve">și la primitor pot impune </w:t>
            </w:r>
            <w:r>
              <w:rPr>
                <w:rFonts w:ascii="Times New Roman" w:hAnsi="Times New Roman" w:cs="Times New Roman"/>
                <w:sz w:val="24"/>
                <w:szCs w:val="24"/>
                <w:lang w:val="it-IT" w:eastAsia="fr-FR"/>
              </w:rPr>
              <w:t xml:space="preserve">amânarea de </w:t>
            </w:r>
            <w:r>
              <w:rPr>
                <w:rFonts w:ascii="Times New Roman" w:hAnsi="Times New Roman" w:cs="Times New Roman"/>
                <w:sz w:val="24"/>
                <w:szCs w:val="24"/>
                <w:lang w:val="it-IT" w:eastAsia="en-US"/>
              </w:rPr>
              <w:t xml:space="preserve">lungă </w:t>
            </w:r>
            <w:r>
              <w:rPr>
                <w:rFonts w:ascii="Times New Roman" w:hAnsi="Times New Roman" w:cs="Times New Roman"/>
                <w:sz w:val="24"/>
                <w:szCs w:val="24"/>
                <w:lang w:val="it-IT" w:eastAsia="fr-FR"/>
              </w:rPr>
              <w:t xml:space="preserve">durată </w:t>
            </w:r>
            <w:r>
              <w:rPr>
                <w:rFonts w:ascii="Times New Roman" w:hAnsi="Times New Roman" w:cs="Times New Roman"/>
                <w:sz w:val="24"/>
                <w:szCs w:val="24"/>
                <w:lang w:val="it-IT" w:eastAsia="en-US"/>
              </w:rPr>
              <w:t>a intervenției chirurgicale.</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fr-FR"/>
              </w:rPr>
              <w:t xml:space="preserve">Există în </w:t>
            </w:r>
            <w:r>
              <w:rPr>
                <w:rFonts w:ascii="Times New Roman" w:hAnsi="Times New Roman" w:cs="Times New Roman"/>
                <w:sz w:val="24"/>
                <w:szCs w:val="24"/>
                <w:lang w:val="it-IT" w:eastAsia="en-US"/>
              </w:rPr>
              <w:t xml:space="preserve">permanență posibilitatea unor complicații neașteptate intraoperatorii la donator, care pot duce la o contraindicație absolută sau relativă a recoltării grefei. </w:t>
            </w:r>
          </w:p>
          <w:p w:rsidR="00F879B8" w:rsidRDefault="00F879B8" w:rsidP="00931C31">
            <w:pPr>
              <w:pStyle w:val="NoSpacing1"/>
              <w:tabs>
                <w:tab w:val="left" w:pos="567"/>
              </w:tabs>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it-IT"/>
              </w:rPr>
              <w:t xml:space="preserve">  Atunci </w:t>
            </w:r>
            <w:r>
              <w:rPr>
                <w:rFonts w:ascii="Times New Roman" w:hAnsi="Times New Roman" w:cs="Times New Roman"/>
                <w:sz w:val="24"/>
                <w:szCs w:val="24"/>
                <w:lang w:val="it-IT" w:eastAsia="fr-FR"/>
              </w:rPr>
              <w:t xml:space="preserve">când </w:t>
            </w:r>
            <w:r>
              <w:rPr>
                <w:rFonts w:ascii="Times New Roman" w:hAnsi="Times New Roman" w:cs="Times New Roman"/>
                <w:sz w:val="24"/>
                <w:szCs w:val="24"/>
                <w:lang w:val="it-IT"/>
              </w:rPr>
              <w:t xml:space="preserve">sunt analizate cu atenție cauzele </w:t>
            </w:r>
            <w:r>
              <w:rPr>
                <w:rFonts w:ascii="Times New Roman" w:hAnsi="Times New Roman" w:cs="Times New Roman"/>
                <w:sz w:val="24"/>
                <w:szCs w:val="24"/>
                <w:lang w:val="it-IT" w:eastAsia="fr-FR"/>
              </w:rPr>
              <w:t xml:space="preserve">întreruperii </w:t>
            </w:r>
            <w:r>
              <w:rPr>
                <w:rFonts w:ascii="Times New Roman" w:hAnsi="Times New Roman" w:cs="Times New Roman"/>
                <w:sz w:val="24"/>
                <w:szCs w:val="24"/>
                <w:lang w:val="it-IT"/>
              </w:rPr>
              <w:t xml:space="preserve">operației, se observă că unele probleme ar fi putut fi descoperite chiar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rPr>
              <w:t xml:space="preserve">etapa preoperatorie. Printre acestea se numară hepatosteatoza, variantele </w:t>
            </w:r>
            <w:r>
              <w:rPr>
                <w:rFonts w:ascii="Times New Roman" w:hAnsi="Times New Roman" w:cs="Times New Roman"/>
                <w:sz w:val="24"/>
                <w:szCs w:val="24"/>
                <w:lang w:val="de-DE" w:eastAsia="de-DE"/>
              </w:rPr>
              <w:t>anatomi</w:t>
            </w:r>
            <w:r>
              <w:rPr>
                <w:rFonts w:ascii="Times New Roman" w:hAnsi="Times New Roman" w:cs="Times New Roman"/>
                <w:sz w:val="24"/>
                <w:szCs w:val="24"/>
                <w:lang w:val="de-DE" w:eastAsia="de-DE"/>
              </w:rPr>
              <w:softHyphen/>
              <w:t>ce,</w:t>
            </w:r>
            <w:r>
              <w:rPr>
                <w:rFonts w:ascii="Times New Roman" w:hAnsi="Times New Roman" w:cs="Times New Roman"/>
                <w:sz w:val="24"/>
                <w:szCs w:val="24"/>
                <w:lang w:val="it-IT"/>
              </w:rPr>
              <w:t xml:space="preserve"> care </w:t>
            </w:r>
            <w:r>
              <w:rPr>
                <w:rFonts w:ascii="Times New Roman" w:hAnsi="Times New Roman" w:cs="Times New Roman"/>
                <w:sz w:val="24"/>
                <w:szCs w:val="24"/>
                <w:lang w:val="it-IT" w:eastAsia="fr-FR"/>
              </w:rPr>
              <w:t xml:space="preserve">împreună </w:t>
            </w:r>
            <w:r>
              <w:rPr>
                <w:rFonts w:ascii="Times New Roman" w:hAnsi="Times New Roman" w:cs="Times New Roman"/>
                <w:sz w:val="24"/>
                <w:szCs w:val="24"/>
                <w:lang w:val="it-IT"/>
              </w:rPr>
              <w:t xml:space="preserve">reprezintă cauzele </w:t>
            </w:r>
            <w:r>
              <w:rPr>
                <w:rFonts w:ascii="Times New Roman" w:hAnsi="Times New Roman" w:cs="Times New Roman"/>
                <w:sz w:val="24"/>
                <w:szCs w:val="24"/>
                <w:lang w:val="it-IT" w:eastAsia="fr-FR"/>
              </w:rPr>
              <w:t>principale de între</w:t>
            </w:r>
            <w:r>
              <w:rPr>
                <w:rFonts w:ascii="Times New Roman" w:hAnsi="Times New Roman" w:cs="Times New Roman"/>
                <w:sz w:val="24"/>
                <w:szCs w:val="24"/>
                <w:lang w:val="it-IT"/>
              </w:rPr>
              <w:t xml:space="preserve">rupere a unei operații </w:t>
            </w:r>
            <w:r>
              <w:rPr>
                <w:rFonts w:ascii="Times New Roman" w:hAnsi="Times New Roman" w:cs="Times New Roman"/>
                <w:sz w:val="24"/>
                <w:szCs w:val="24"/>
                <w:lang w:val="it-IT" w:eastAsia="fr-FR"/>
              </w:rPr>
              <w:t xml:space="preserve">de </w:t>
            </w:r>
            <w:r>
              <w:rPr>
                <w:rFonts w:ascii="Times New Roman" w:hAnsi="Times New Roman" w:cs="Times New Roman"/>
                <w:sz w:val="24"/>
                <w:szCs w:val="24"/>
                <w:lang w:val="it-IT"/>
              </w:rPr>
              <w:t xml:space="preserve">recoltare. Aceasta arată </w:t>
            </w:r>
            <w:r>
              <w:rPr>
                <w:rFonts w:ascii="Times New Roman" w:hAnsi="Times New Roman" w:cs="Times New Roman"/>
                <w:sz w:val="24"/>
                <w:szCs w:val="24"/>
                <w:lang w:val="it-IT" w:eastAsia="fr-FR"/>
              </w:rPr>
              <w:t xml:space="preserve">însă </w:t>
            </w:r>
            <w:r>
              <w:rPr>
                <w:rFonts w:ascii="Times New Roman" w:hAnsi="Times New Roman" w:cs="Times New Roman"/>
                <w:sz w:val="24"/>
                <w:szCs w:val="24"/>
                <w:lang w:val="it-IT"/>
              </w:rPr>
              <w:t xml:space="preserve">și ca operatorul care </w:t>
            </w:r>
            <w:r>
              <w:rPr>
                <w:rFonts w:ascii="Times New Roman" w:hAnsi="Times New Roman" w:cs="Times New Roman"/>
                <w:sz w:val="24"/>
                <w:szCs w:val="24"/>
                <w:lang w:val="it-IT" w:eastAsia="fr-FR"/>
              </w:rPr>
              <w:t xml:space="preserve">întrerupe </w:t>
            </w:r>
            <w:r>
              <w:rPr>
                <w:rFonts w:ascii="Times New Roman" w:hAnsi="Times New Roman" w:cs="Times New Roman"/>
                <w:sz w:val="24"/>
                <w:szCs w:val="24"/>
                <w:lang w:val="it-IT"/>
              </w:rPr>
              <w:t xml:space="preserve">procedeul are o bună capacitate </w:t>
            </w:r>
            <w:r>
              <w:rPr>
                <w:rFonts w:ascii="Times New Roman" w:hAnsi="Times New Roman" w:cs="Times New Roman"/>
                <w:sz w:val="24"/>
                <w:szCs w:val="24"/>
                <w:lang w:val="it-IT" w:eastAsia="fr-FR"/>
              </w:rPr>
              <w:t xml:space="preserve">de </w:t>
            </w:r>
            <w:r>
              <w:rPr>
                <w:rFonts w:ascii="Times New Roman" w:hAnsi="Times New Roman" w:cs="Times New Roman"/>
                <w:sz w:val="24"/>
                <w:szCs w:val="24"/>
                <w:lang w:val="it-IT"/>
              </w:rPr>
              <w:t xml:space="preserve">decizie; </w:t>
            </w:r>
            <w:r>
              <w:rPr>
                <w:rFonts w:ascii="Times New Roman" w:hAnsi="Times New Roman" w:cs="Times New Roman"/>
                <w:sz w:val="24"/>
                <w:szCs w:val="24"/>
                <w:lang w:val="it-IT" w:eastAsia="fr-FR"/>
              </w:rPr>
              <w:t xml:space="preserve">este mai </w:t>
            </w:r>
            <w:r>
              <w:rPr>
                <w:rFonts w:ascii="Times New Roman" w:hAnsi="Times New Roman" w:cs="Times New Roman"/>
                <w:sz w:val="24"/>
                <w:szCs w:val="24"/>
                <w:lang w:val="it-IT"/>
              </w:rPr>
              <w:t xml:space="preserve">bine </w:t>
            </w:r>
            <w:r>
              <w:rPr>
                <w:rFonts w:ascii="Times New Roman" w:hAnsi="Times New Roman" w:cs="Times New Roman"/>
                <w:sz w:val="24"/>
                <w:szCs w:val="24"/>
                <w:lang w:val="it-IT" w:eastAsia="fr-FR"/>
              </w:rPr>
              <w:t xml:space="preserve">să se întrerupă operația decât să se </w:t>
            </w:r>
            <w:r>
              <w:rPr>
                <w:rFonts w:ascii="Times New Roman" w:hAnsi="Times New Roman" w:cs="Times New Roman"/>
                <w:sz w:val="24"/>
                <w:szCs w:val="24"/>
                <w:lang w:val="it-IT"/>
              </w:rPr>
              <w:t xml:space="preserve">pună </w:t>
            </w:r>
            <w:r>
              <w:rPr>
                <w:rFonts w:ascii="Times New Roman" w:hAnsi="Times New Roman" w:cs="Times New Roman"/>
                <w:sz w:val="24"/>
                <w:szCs w:val="24"/>
                <w:lang w:val="it-IT" w:eastAsia="fr-FR"/>
              </w:rPr>
              <w:t xml:space="preserve">în pericol viața sau să se riște apariția unor </w:t>
            </w:r>
            <w:r>
              <w:rPr>
                <w:rFonts w:ascii="Times New Roman" w:hAnsi="Times New Roman" w:cs="Times New Roman"/>
                <w:sz w:val="24"/>
                <w:szCs w:val="24"/>
                <w:lang w:val="it-IT"/>
              </w:rPr>
              <w:t xml:space="preserve">complicații </w:t>
            </w:r>
            <w:r>
              <w:rPr>
                <w:rFonts w:ascii="Times New Roman" w:hAnsi="Times New Roman" w:cs="Times New Roman"/>
                <w:sz w:val="24"/>
                <w:szCs w:val="24"/>
                <w:lang w:val="it-IT" w:eastAsia="fr-FR"/>
              </w:rPr>
              <w:t>postoperatorii.</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lastRenderedPageBreak/>
              <w:t xml:space="preserve">Aspecte tehnice și operatorii ale </w:t>
            </w:r>
            <w:r>
              <w:rPr>
                <w:rFonts w:ascii="Times New Roman" w:hAnsi="Times New Roman" w:cs="Times New Roman"/>
                <w:b/>
                <w:bCs/>
                <w:sz w:val="24"/>
                <w:szCs w:val="24"/>
                <w:lang w:val="de-DE" w:eastAsia="de-DE"/>
              </w:rPr>
              <w:t xml:space="preserve">prelevării </w:t>
            </w:r>
            <w:r>
              <w:rPr>
                <w:rFonts w:ascii="Times New Roman" w:hAnsi="Times New Roman" w:cs="Times New Roman"/>
                <w:b/>
                <w:bCs/>
                <w:sz w:val="24"/>
                <w:szCs w:val="24"/>
                <w:lang w:val="it-IT" w:eastAsia="en-US"/>
              </w:rPr>
              <w:t>grefei hepatice</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en-US"/>
              </w:rPr>
              <w:t>Transplantul hepatic de la donator viu la adult cu grefarea hemificatului drept reprezintă o tehnică chirur</w:t>
            </w:r>
            <w:r>
              <w:rPr>
                <w:rFonts w:ascii="Times New Roman" w:hAnsi="Times New Roman" w:cs="Times New Roman"/>
                <w:sz w:val="24"/>
                <w:szCs w:val="24"/>
                <w:lang w:val="de-DE" w:eastAsia="de-DE"/>
              </w:rPr>
              <w:t xml:space="preserve">gicală extrem de </w:t>
            </w:r>
            <w:r>
              <w:rPr>
                <w:rFonts w:ascii="Times New Roman" w:hAnsi="Times New Roman" w:cs="Times New Roman"/>
                <w:sz w:val="24"/>
                <w:szCs w:val="24"/>
                <w:lang w:val="it-IT" w:eastAsia="en-US"/>
              </w:rPr>
              <w:t xml:space="preserve">dificilă. O planificare și o realizare minuțioasă a acesteia sunt esențiale pentru succes. Cea </w:t>
            </w:r>
            <w:r>
              <w:rPr>
                <w:rFonts w:ascii="Times New Roman" w:hAnsi="Times New Roman" w:cs="Times New Roman"/>
                <w:sz w:val="24"/>
                <w:szCs w:val="24"/>
                <w:lang w:val="it-IT" w:eastAsia="fr-FR"/>
              </w:rPr>
              <w:t xml:space="preserve">mai </w:t>
            </w:r>
            <w:r>
              <w:rPr>
                <w:rFonts w:ascii="Times New Roman" w:hAnsi="Times New Roman" w:cs="Times New Roman"/>
                <w:sz w:val="24"/>
                <w:szCs w:val="24"/>
                <w:lang w:val="it-IT" w:eastAsia="en-US"/>
              </w:rPr>
              <w:t xml:space="preserve">mică greșeală tehnică conduce la situații critice la primitor </w:t>
            </w:r>
            <w:r>
              <w:rPr>
                <w:rFonts w:ascii="Times New Roman" w:hAnsi="Times New Roman" w:cs="Times New Roman"/>
                <w:sz w:val="24"/>
                <w:szCs w:val="24"/>
                <w:lang w:val="it-IT" w:eastAsia="fr-FR"/>
              </w:rPr>
              <w:t xml:space="preserve">și </w:t>
            </w:r>
            <w:r>
              <w:rPr>
                <w:rFonts w:ascii="Times New Roman" w:hAnsi="Times New Roman" w:cs="Times New Roman"/>
                <w:sz w:val="24"/>
                <w:szCs w:val="24"/>
                <w:lang w:val="it-IT" w:eastAsia="en-US"/>
              </w:rPr>
              <w:t xml:space="preserve">pune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pericol supraviețuirea pacientului și viabilitatea grefei. Volumele grefei aflate </w:t>
            </w:r>
            <w:r>
              <w:rPr>
                <w:rFonts w:ascii="Times New Roman" w:hAnsi="Times New Roman" w:cs="Times New Roman"/>
                <w:sz w:val="24"/>
                <w:szCs w:val="24"/>
                <w:lang w:val="it-IT" w:eastAsia="fr-FR"/>
              </w:rPr>
              <w:t xml:space="preserve">la limita </w:t>
            </w:r>
            <w:r>
              <w:rPr>
                <w:rFonts w:ascii="Times New Roman" w:hAnsi="Times New Roman" w:cs="Times New Roman"/>
                <w:sz w:val="24"/>
                <w:szCs w:val="24"/>
                <w:lang w:val="it-IT" w:eastAsia="en-US"/>
              </w:rPr>
              <w:t xml:space="preserve">și condițiile anatomo-clinice critice la primitor nu permit nici cea </w:t>
            </w:r>
            <w:r>
              <w:rPr>
                <w:rFonts w:ascii="Times New Roman" w:hAnsi="Times New Roman" w:cs="Times New Roman"/>
                <w:sz w:val="24"/>
                <w:szCs w:val="24"/>
                <w:lang w:val="it-IT" w:eastAsia="fr-FR"/>
              </w:rPr>
              <w:t xml:space="preserve">mai </w:t>
            </w:r>
            <w:r>
              <w:rPr>
                <w:rFonts w:ascii="Times New Roman" w:hAnsi="Times New Roman" w:cs="Times New Roman"/>
                <w:sz w:val="24"/>
                <w:szCs w:val="24"/>
                <w:lang w:val="it-IT" w:eastAsia="en-US"/>
              </w:rPr>
              <w:t xml:space="preserve">mica marjă </w:t>
            </w:r>
            <w:r>
              <w:rPr>
                <w:rFonts w:ascii="Times New Roman" w:hAnsi="Times New Roman" w:cs="Times New Roman"/>
                <w:sz w:val="24"/>
                <w:szCs w:val="24"/>
                <w:lang w:val="it-IT" w:eastAsia="fr-FR"/>
              </w:rPr>
              <w:t xml:space="preserve">de </w:t>
            </w:r>
            <w:r>
              <w:rPr>
                <w:rFonts w:ascii="Times New Roman" w:hAnsi="Times New Roman" w:cs="Times New Roman"/>
                <w:sz w:val="24"/>
                <w:szCs w:val="24"/>
                <w:lang w:val="it-IT" w:eastAsia="en-US"/>
              </w:rPr>
              <w:t>eroare.</w:t>
            </w:r>
          </w:p>
          <w:p w:rsidR="00F879B8" w:rsidRDefault="00F879B8" w:rsidP="00931C31">
            <w:pPr>
              <w:spacing w:line="276" w:lineRule="auto"/>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fr-FR"/>
              </w:rPr>
              <w:tab/>
            </w:r>
            <w:r>
              <w:rPr>
                <w:rFonts w:ascii="Times New Roman" w:hAnsi="Times New Roman" w:cs="Times New Roman"/>
                <w:b/>
                <w:sz w:val="24"/>
                <w:szCs w:val="24"/>
                <w:lang w:val="it-IT" w:eastAsia="fr-FR"/>
              </w:rPr>
              <w:t>Hepatectomia</w:t>
            </w:r>
            <w:r>
              <w:rPr>
                <w:rFonts w:ascii="Times New Roman" w:hAnsi="Times New Roman" w:cs="Times New Roman"/>
                <w:sz w:val="24"/>
                <w:szCs w:val="24"/>
                <w:lang w:val="it-IT" w:eastAsia="fr-FR"/>
              </w:rPr>
              <w:t xml:space="preserve"> pentru THDV are două obiective:</w:t>
            </w:r>
          </w:p>
          <w:p w:rsidR="00F879B8" w:rsidRDefault="00F879B8" w:rsidP="00B05AD5">
            <w:pPr>
              <w:numPr>
                <w:ilvl w:val="0"/>
                <w:numId w:val="181"/>
              </w:numPr>
              <w:spacing w:line="276" w:lineRule="auto"/>
              <w:ind w:left="413" w:hanging="284"/>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fr-FR"/>
              </w:rPr>
              <w:t xml:space="preserve">conservarea structurilor și a funcției hepatice la </w:t>
            </w:r>
            <w:r>
              <w:rPr>
                <w:rFonts w:ascii="Times New Roman" w:hAnsi="Times New Roman" w:cs="Times New Roman"/>
                <w:sz w:val="24"/>
                <w:szCs w:val="24"/>
                <w:lang w:val="it-IT" w:eastAsia="en-US"/>
              </w:rPr>
              <w:t>donator.</w:t>
            </w:r>
          </w:p>
          <w:p w:rsidR="00F879B8" w:rsidRDefault="00F879B8" w:rsidP="00B05AD5">
            <w:pPr>
              <w:numPr>
                <w:ilvl w:val="0"/>
                <w:numId w:val="181"/>
              </w:numPr>
              <w:spacing w:line="276" w:lineRule="auto"/>
              <w:ind w:left="413" w:hanging="284"/>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fr-FR"/>
              </w:rPr>
              <w:t xml:space="preserve">obținerea de structuri și volume adecvate pentru realizarea unei implantări facile tehnic și </w:t>
            </w:r>
            <w:r>
              <w:rPr>
                <w:rFonts w:ascii="Times New Roman" w:hAnsi="Times New Roman" w:cs="Times New Roman"/>
                <w:sz w:val="24"/>
                <w:szCs w:val="24"/>
                <w:lang w:val="it-IT" w:eastAsia="en-US"/>
              </w:rPr>
              <w:t xml:space="preserve">ulterior </w:t>
            </w:r>
            <w:r>
              <w:rPr>
                <w:rFonts w:ascii="Times New Roman" w:hAnsi="Times New Roman" w:cs="Times New Roman"/>
                <w:sz w:val="24"/>
                <w:szCs w:val="24"/>
                <w:lang w:val="it-IT" w:eastAsia="fr-FR"/>
              </w:rPr>
              <w:t xml:space="preserve">realizarea unei funcții hepatice optime la primitor. </w:t>
            </w:r>
          </w:p>
          <w:p w:rsidR="00F879B8" w:rsidRDefault="00F879B8" w:rsidP="00931C31">
            <w:pPr>
              <w:spacing w:line="276" w:lineRule="auto"/>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fr-FR"/>
              </w:rPr>
              <w:t xml:space="preserve">Viața și integritatea donatorului constituie în permanență prima prioritate. În cazul unei nepotriviri anatomice parțiale, </w:t>
            </w:r>
            <w:r>
              <w:rPr>
                <w:rFonts w:ascii="Times New Roman" w:hAnsi="Times New Roman" w:cs="Times New Roman"/>
                <w:sz w:val="24"/>
                <w:szCs w:val="24"/>
                <w:lang w:val="it-IT" w:eastAsia="en-US"/>
              </w:rPr>
              <w:t xml:space="preserve">care conduce </w:t>
            </w:r>
            <w:r>
              <w:rPr>
                <w:rFonts w:ascii="Times New Roman" w:hAnsi="Times New Roman" w:cs="Times New Roman"/>
                <w:sz w:val="24"/>
                <w:szCs w:val="24"/>
                <w:lang w:val="it-IT" w:eastAsia="fr-FR"/>
              </w:rPr>
              <w:t xml:space="preserve">la dificultăți ce ar putea amenința viața donatorului sau a primitorului, transplantul </w:t>
            </w:r>
            <w:r>
              <w:rPr>
                <w:rFonts w:ascii="Times New Roman" w:hAnsi="Times New Roman" w:cs="Times New Roman"/>
                <w:sz w:val="24"/>
                <w:szCs w:val="24"/>
                <w:lang w:val="it-IT" w:eastAsia="en-US"/>
              </w:rPr>
              <w:t xml:space="preserve">hepatic </w:t>
            </w:r>
            <w:r>
              <w:rPr>
                <w:rFonts w:ascii="Times New Roman" w:hAnsi="Times New Roman" w:cs="Times New Roman"/>
                <w:sz w:val="24"/>
                <w:szCs w:val="24"/>
                <w:lang w:val="it-IT" w:eastAsia="fr-FR"/>
              </w:rPr>
              <w:t xml:space="preserve">la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viu va fi anulat.</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Un lucru important este că, spre deosebire de </w:t>
            </w:r>
            <w:r>
              <w:rPr>
                <w:rFonts w:ascii="Times New Roman" w:hAnsi="Times New Roman" w:cs="Times New Roman"/>
                <w:sz w:val="24"/>
                <w:szCs w:val="24"/>
                <w:lang w:val="it-IT" w:eastAsia="fr-FR"/>
              </w:rPr>
              <w:t xml:space="preserve">transplantul cu grefe de la cadavru, la transplantul hepatic de la donator viu întregul procedeu la donator este efectuat în aceeași clinică, astfel încât riscul de lezare a ficatului, </w:t>
            </w:r>
            <w:r>
              <w:rPr>
                <w:rFonts w:ascii="Times New Roman" w:hAnsi="Times New Roman" w:cs="Times New Roman"/>
                <w:sz w:val="24"/>
                <w:szCs w:val="24"/>
                <w:lang w:val="it-IT" w:eastAsia="en-US"/>
              </w:rPr>
              <w:t xml:space="preserve">care </w:t>
            </w:r>
            <w:r>
              <w:rPr>
                <w:rFonts w:ascii="Times New Roman" w:hAnsi="Times New Roman" w:cs="Times New Roman"/>
                <w:sz w:val="24"/>
                <w:szCs w:val="24"/>
                <w:lang w:val="it-IT" w:eastAsia="fr-FR"/>
              </w:rPr>
              <w:t xml:space="preserve">ar putea ameninîa funcția grefei în viitor, este redus la minimum. Secțiunea parenchimului fără ocluzie vasculară, cu o pierdere de sânge cât mai </w:t>
            </w:r>
            <w:r>
              <w:rPr>
                <w:rFonts w:ascii="Times New Roman" w:hAnsi="Times New Roman" w:cs="Times New Roman"/>
                <w:sz w:val="24"/>
                <w:szCs w:val="24"/>
                <w:lang w:val="it-IT" w:eastAsia="en-US"/>
              </w:rPr>
              <w:t xml:space="preserve">mică </w:t>
            </w:r>
            <w:r>
              <w:rPr>
                <w:rFonts w:ascii="Times New Roman" w:hAnsi="Times New Roman" w:cs="Times New Roman"/>
                <w:sz w:val="24"/>
                <w:szCs w:val="24"/>
                <w:lang w:val="it-IT" w:eastAsia="fr-FR"/>
              </w:rPr>
              <w:t xml:space="preserve">posibil, </w:t>
            </w:r>
            <w:r>
              <w:rPr>
                <w:rFonts w:ascii="Times New Roman" w:hAnsi="Times New Roman" w:cs="Times New Roman"/>
                <w:sz w:val="24"/>
                <w:szCs w:val="24"/>
                <w:lang w:val="it-IT" w:eastAsia="en-US"/>
              </w:rPr>
              <w:t xml:space="preserve">reprezintă </w:t>
            </w:r>
            <w:r>
              <w:rPr>
                <w:rFonts w:ascii="Times New Roman" w:hAnsi="Times New Roman" w:cs="Times New Roman"/>
                <w:sz w:val="24"/>
                <w:szCs w:val="24"/>
                <w:lang w:val="it-IT" w:eastAsia="fr-FR"/>
              </w:rPr>
              <w:t xml:space="preserve">un țel dificil de realizat pentru chirurg. O sângerare mare sau o îngrijire anestezică suboptimală pot conduce la hipotensiune care poate avea drept consecință </w:t>
            </w:r>
            <w:r>
              <w:rPr>
                <w:rFonts w:ascii="Times New Roman" w:hAnsi="Times New Roman" w:cs="Times New Roman"/>
                <w:sz w:val="24"/>
                <w:szCs w:val="24"/>
                <w:lang w:val="it-IT" w:eastAsia="en-US"/>
              </w:rPr>
              <w:t xml:space="preserve">ischemia </w:t>
            </w:r>
            <w:r>
              <w:rPr>
                <w:rFonts w:ascii="Times New Roman" w:hAnsi="Times New Roman" w:cs="Times New Roman"/>
                <w:sz w:val="24"/>
                <w:szCs w:val="24"/>
                <w:lang w:val="it-IT" w:eastAsia="fr-FR"/>
              </w:rPr>
              <w:t>grefei și a ficatului restant. Aceasta va avea efecte negative atât asupra donatorului cât si asupra primitorului.</w:t>
            </w:r>
          </w:p>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it-IT" w:eastAsia="en-US"/>
              </w:rPr>
              <w:t xml:space="preserve">Calitatea </w:t>
            </w:r>
            <w:r>
              <w:rPr>
                <w:rFonts w:ascii="Times New Roman" w:hAnsi="Times New Roman" w:cs="Times New Roman"/>
                <w:sz w:val="24"/>
                <w:szCs w:val="24"/>
                <w:lang w:val="it-IT" w:eastAsia="fr-FR"/>
              </w:rPr>
              <w:t xml:space="preserve">țesutului </w:t>
            </w:r>
            <w:r>
              <w:rPr>
                <w:rFonts w:ascii="Times New Roman" w:hAnsi="Times New Roman" w:cs="Times New Roman"/>
                <w:sz w:val="24"/>
                <w:szCs w:val="24"/>
                <w:lang w:val="it-IT" w:eastAsia="en-US"/>
              </w:rPr>
              <w:t xml:space="preserve">hepatic </w:t>
            </w:r>
            <w:r>
              <w:rPr>
                <w:rFonts w:ascii="Times New Roman" w:hAnsi="Times New Roman" w:cs="Times New Roman"/>
                <w:sz w:val="24"/>
                <w:szCs w:val="24"/>
                <w:lang w:val="it-IT" w:eastAsia="fr-FR"/>
              </w:rPr>
              <w:t xml:space="preserve">și volumul </w:t>
            </w:r>
            <w:r>
              <w:rPr>
                <w:rFonts w:ascii="Times New Roman" w:hAnsi="Times New Roman" w:cs="Times New Roman"/>
                <w:sz w:val="24"/>
                <w:szCs w:val="24"/>
                <w:lang w:val="it-IT" w:eastAsia="en-US"/>
              </w:rPr>
              <w:t xml:space="preserve">hepatic </w:t>
            </w:r>
            <w:r>
              <w:rPr>
                <w:rFonts w:ascii="Times New Roman" w:hAnsi="Times New Roman" w:cs="Times New Roman"/>
                <w:sz w:val="24"/>
                <w:szCs w:val="24"/>
                <w:lang w:val="it-IT" w:eastAsia="fr-FR"/>
              </w:rPr>
              <w:t xml:space="preserve">joacă un rol foarte important atât la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 xml:space="preserve">cât și la primitor și sunt cel puțin la fel de importante ca și tehnica </w:t>
            </w:r>
            <w:r>
              <w:rPr>
                <w:rFonts w:ascii="Times New Roman" w:hAnsi="Times New Roman" w:cs="Times New Roman"/>
                <w:sz w:val="24"/>
                <w:szCs w:val="24"/>
                <w:lang w:val="it-IT" w:eastAsia="en-US"/>
              </w:rPr>
              <w:t xml:space="preserve">chirurgicală. </w:t>
            </w:r>
            <w:r>
              <w:rPr>
                <w:rFonts w:ascii="Times New Roman" w:hAnsi="Times New Roman" w:cs="Times New Roman"/>
                <w:sz w:val="24"/>
                <w:szCs w:val="24"/>
                <w:lang w:val="pt-BR" w:eastAsia="fr-FR"/>
              </w:rPr>
              <w:t xml:space="preserve">În cazurile de </w:t>
            </w:r>
            <w:r>
              <w:rPr>
                <w:rFonts w:ascii="Times New Roman" w:hAnsi="Times New Roman" w:cs="Times New Roman"/>
                <w:sz w:val="24"/>
                <w:szCs w:val="24"/>
                <w:lang w:val="pt-BR" w:eastAsia="en-US"/>
              </w:rPr>
              <w:t xml:space="preserve">complicații </w:t>
            </w:r>
            <w:r>
              <w:rPr>
                <w:rFonts w:ascii="Times New Roman" w:hAnsi="Times New Roman" w:cs="Times New Roman"/>
                <w:sz w:val="24"/>
                <w:szCs w:val="24"/>
                <w:lang w:val="pt-BR" w:eastAsia="fr-FR"/>
              </w:rPr>
              <w:t xml:space="preserve">operatorii sau </w:t>
            </w:r>
            <w:r>
              <w:rPr>
                <w:rFonts w:ascii="Times New Roman" w:hAnsi="Times New Roman" w:cs="Times New Roman"/>
                <w:sz w:val="24"/>
                <w:szCs w:val="24"/>
                <w:lang w:val="pt-BR" w:eastAsia="en-US"/>
              </w:rPr>
              <w:t xml:space="preserve">infecții, </w:t>
            </w:r>
            <w:r>
              <w:rPr>
                <w:rFonts w:ascii="Times New Roman" w:hAnsi="Times New Roman" w:cs="Times New Roman"/>
                <w:sz w:val="24"/>
                <w:szCs w:val="24"/>
                <w:lang w:val="pt-BR" w:eastAsia="fr-FR"/>
              </w:rPr>
              <w:t xml:space="preserve">rezerva functională </w:t>
            </w:r>
            <w:r>
              <w:rPr>
                <w:rFonts w:ascii="Times New Roman" w:hAnsi="Times New Roman" w:cs="Times New Roman"/>
                <w:sz w:val="24"/>
                <w:szCs w:val="24"/>
                <w:lang w:val="pt-BR" w:eastAsia="en-US"/>
              </w:rPr>
              <w:t xml:space="preserve">hepatică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de-DE" w:eastAsia="de-DE"/>
              </w:rPr>
              <w:t xml:space="preserve">extrem </w:t>
            </w:r>
            <w:r>
              <w:rPr>
                <w:rFonts w:ascii="Times New Roman" w:hAnsi="Times New Roman" w:cs="Times New Roman"/>
                <w:sz w:val="24"/>
                <w:szCs w:val="24"/>
                <w:lang w:val="pt-BR" w:eastAsia="fr-FR"/>
              </w:rPr>
              <w:t xml:space="preserve">de </w:t>
            </w:r>
            <w:r>
              <w:rPr>
                <w:rFonts w:ascii="Times New Roman" w:hAnsi="Times New Roman" w:cs="Times New Roman"/>
                <w:sz w:val="24"/>
                <w:szCs w:val="24"/>
                <w:lang w:val="pt-BR" w:eastAsia="en-US"/>
              </w:rPr>
              <w:t xml:space="preserve">importantă </w:t>
            </w:r>
            <w:r>
              <w:rPr>
                <w:rFonts w:ascii="Times New Roman" w:hAnsi="Times New Roman" w:cs="Times New Roman"/>
                <w:sz w:val="24"/>
                <w:szCs w:val="24"/>
                <w:lang w:val="pt-BR" w:eastAsia="fr-FR"/>
              </w:rPr>
              <w:t xml:space="preserve">pentru vindecare. În aceste cazuri, regenerarea </w:t>
            </w:r>
            <w:r>
              <w:rPr>
                <w:rFonts w:ascii="Times New Roman" w:hAnsi="Times New Roman" w:cs="Times New Roman"/>
                <w:sz w:val="24"/>
                <w:szCs w:val="24"/>
                <w:lang w:val="pt-BR" w:eastAsia="en-US"/>
              </w:rPr>
              <w:t xml:space="preserve">hepatică </w:t>
            </w:r>
            <w:r>
              <w:rPr>
                <w:rFonts w:ascii="Times New Roman" w:hAnsi="Times New Roman" w:cs="Times New Roman"/>
                <w:sz w:val="24"/>
                <w:szCs w:val="24"/>
                <w:lang w:val="pt-BR" w:eastAsia="fr-FR"/>
              </w:rPr>
              <w:t>asteptată poate fi împiedicată de leziunile hepatice, cum ar fi hepatosteatoza sau fibroza.</w:t>
            </w:r>
          </w:p>
          <w:p w:rsidR="00F879B8" w:rsidRDefault="00F879B8" w:rsidP="00931C31">
            <w:pPr>
              <w:pStyle w:val="NoSpacing1"/>
              <w:tabs>
                <w:tab w:val="left" w:pos="567"/>
              </w:tabs>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pt-BR" w:eastAsia="fr-FR"/>
              </w:rPr>
              <w:t xml:space="preserve">Funcția </w:t>
            </w:r>
            <w:r>
              <w:rPr>
                <w:rFonts w:ascii="Times New Roman" w:hAnsi="Times New Roman" w:cs="Times New Roman"/>
                <w:sz w:val="24"/>
                <w:szCs w:val="24"/>
                <w:lang w:val="pt-BR"/>
              </w:rPr>
              <w:t xml:space="preserve">hepatică </w:t>
            </w:r>
            <w:r>
              <w:rPr>
                <w:rFonts w:ascii="Times New Roman" w:hAnsi="Times New Roman" w:cs="Times New Roman"/>
                <w:sz w:val="24"/>
                <w:szCs w:val="24"/>
                <w:lang w:val="pt-BR" w:eastAsia="fr-FR"/>
              </w:rPr>
              <w:t xml:space="preserve">după </w:t>
            </w:r>
            <w:r>
              <w:rPr>
                <w:rFonts w:ascii="Times New Roman" w:hAnsi="Times New Roman" w:cs="Times New Roman"/>
                <w:sz w:val="24"/>
                <w:szCs w:val="24"/>
                <w:lang w:val="pt-BR"/>
              </w:rPr>
              <w:t xml:space="preserve">rezecție </w:t>
            </w:r>
            <w:r>
              <w:rPr>
                <w:rFonts w:ascii="Times New Roman" w:hAnsi="Times New Roman" w:cs="Times New Roman"/>
                <w:sz w:val="24"/>
                <w:szCs w:val="24"/>
                <w:lang w:val="pt-BR" w:eastAsia="fr-FR"/>
              </w:rPr>
              <w:t xml:space="preserve">este dependentă de calitatea și cantitatea țesutului hepatic restant, de starea generală a donatorului, de îngrijirile anestezice, de experiența chirurgului și de precizia tehnicii chirurgicale. </w:t>
            </w:r>
            <w:r>
              <w:rPr>
                <w:rFonts w:ascii="Times New Roman" w:hAnsi="Times New Roman" w:cs="Times New Roman"/>
                <w:sz w:val="24"/>
                <w:szCs w:val="24"/>
                <w:lang w:val="it-IT" w:eastAsia="fr-FR"/>
              </w:rPr>
              <w:t xml:space="preserve">Complicațiile postoperatorii, în </w:t>
            </w:r>
            <w:r>
              <w:rPr>
                <w:rFonts w:ascii="Times New Roman" w:hAnsi="Times New Roman" w:cs="Times New Roman"/>
                <w:sz w:val="24"/>
                <w:szCs w:val="24"/>
                <w:lang w:val="it-IT"/>
              </w:rPr>
              <w:t xml:space="preserve">special </w:t>
            </w:r>
            <w:r>
              <w:rPr>
                <w:rFonts w:ascii="Times New Roman" w:hAnsi="Times New Roman" w:cs="Times New Roman"/>
                <w:sz w:val="24"/>
                <w:szCs w:val="24"/>
                <w:lang w:val="it-IT" w:eastAsia="fr-FR"/>
              </w:rPr>
              <w:t xml:space="preserve">sepsisul, pot </w:t>
            </w:r>
            <w:r>
              <w:rPr>
                <w:rFonts w:ascii="Times New Roman" w:hAnsi="Times New Roman" w:cs="Times New Roman"/>
                <w:sz w:val="24"/>
                <w:szCs w:val="24"/>
                <w:lang w:val="it-IT"/>
              </w:rPr>
              <w:t xml:space="preserve">conduce </w:t>
            </w:r>
            <w:r>
              <w:rPr>
                <w:rFonts w:ascii="Times New Roman" w:hAnsi="Times New Roman" w:cs="Times New Roman"/>
                <w:sz w:val="24"/>
                <w:szCs w:val="24"/>
                <w:lang w:val="it-IT" w:eastAsia="fr-FR"/>
              </w:rPr>
              <w:t xml:space="preserve">la insuficiența </w:t>
            </w:r>
            <w:r>
              <w:rPr>
                <w:rFonts w:ascii="Times New Roman" w:hAnsi="Times New Roman" w:cs="Times New Roman"/>
                <w:sz w:val="24"/>
                <w:szCs w:val="24"/>
                <w:lang w:val="it-IT"/>
              </w:rPr>
              <w:t xml:space="preserve">hepatică </w:t>
            </w:r>
            <w:r>
              <w:rPr>
                <w:rFonts w:ascii="Times New Roman" w:hAnsi="Times New Roman" w:cs="Times New Roman"/>
                <w:sz w:val="24"/>
                <w:szCs w:val="24"/>
                <w:lang w:val="it-IT" w:eastAsia="fr-FR"/>
              </w:rPr>
              <w:t xml:space="preserve">la </w:t>
            </w:r>
            <w:r>
              <w:rPr>
                <w:rFonts w:ascii="Times New Roman" w:hAnsi="Times New Roman" w:cs="Times New Roman"/>
                <w:sz w:val="24"/>
                <w:szCs w:val="24"/>
                <w:lang w:val="it-IT"/>
              </w:rPr>
              <w:t xml:space="preserve">pacienții </w:t>
            </w:r>
            <w:r>
              <w:rPr>
                <w:rFonts w:ascii="Times New Roman" w:hAnsi="Times New Roman" w:cs="Times New Roman"/>
                <w:sz w:val="24"/>
                <w:szCs w:val="24"/>
                <w:lang w:val="it-IT" w:eastAsia="fr-FR"/>
              </w:rPr>
              <w:t xml:space="preserve">cu un volum </w:t>
            </w:r>
            <w:r>
              <w:rPr>
                <w:rFonts w:ascii="Times New Roman" w:hAnsi="Times New Roman" w:cs="Times New Roman"/>
                <w:sz w:val="24"/>
                <w:szCs w:val="24"/>
                <w:lang w:val="it-IT"/>
              </w:rPr>
              <w:t xml:space="preserve">hepatic </w:t>
            </w:r>
            <w:r>
              <w:rPr>
                <w:rFonts w:ascii="Times New Roman" w:hAnsi="Times New Roman" w:cs="Times New Roman"/>
                <w:sz w:val="24"/>
                <w:szCs w:val="24"/>
                <w:lang w:val="it-IT" w:eastAsia="fr-FR"/>
              </w:rPr>
              <w:t xml:space="preserve">restant </w:t>
            </w:r>
            <w:r>
              <w:rPr>
                <w:rFonts w:ascii="Times New Roman" w:hAnsi="Times New Roman" w:cs="Times New Roman"/>
                <w:sz w:val="24"/>
                <w:szCs w:val="24"/>
                <w:lang w:val="it-IT"/>
              </w:rPr>
              <w:t>critic.</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t>Tipurile de hepatectomii.</w:t>
            </w:r>
          </w:p>
          <w:p w:rsidR="00F879B8" w:rsidRDefault="00F879B8" w:rsidP="00931C31">
            <w:pPr>
              <w:spacing w:line="276" w:lineRule="auto"/>
              <w:jc w:val="both"/>
              <w:rPr>
                <w:rFonts w:ascii="Times New Roman" w:hAnsi="Times New Roman" w:cs="Times New Roman"/>
                <w:sz w:val="24"/>
                <w:szCs w:val="24"/>
                <w:lang w:val="ro-RO"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ro-RO" w:eastAsia="en-US"/>
              </w:rPr>
              <w:t xml:space="preserve">  Tehnica standard  este aceea a unei hepatectomii cu controlul pediculilor și secționarea vaselor, secționarea căilor </w:t>
            </w:r>
            <w:r>
              <w:rPr>
                <w:rFonts w:ascii="Times New Roman" w:hAnsi="Times New Roman" w:cs="Times New Roman"/>
                <w:sz w:val="24"/>
                <w:szCs w:val="24"/>
                <w:lang w:val="de-DE" w:eastAsia="de-DE"/>
              </w:rPr>
              <w:t xml:space="preserve">biliare, controlul </w:t>
            </w:r>
            <w:r>
              <w:rPr>
                <w:rFonts w:ascii="Times New Roman" w:hAnsi="Times New Roman" w:cs="Times New Roman"/>
                <w:sz w:val="24"/>
                <w:szCs w:val="24"/>
                <w:lang w:val="ro-RO" w:eastAsia="en-US"/>
              </w:rPr>
              <w:t xml:space="preserve">extrahepatic și secționarea venelor hepatice. Secțiunea </w:t>
            </w:r>
            <w:r>
              <w:rPr>
                <w:rFonts w:ascii="Times New Roman" w:hAnsi="Times New Roman" w:cs="Times New Roman"/>
                <w:sz w:val="24"/>
                <w:szCs w:val="24"/>
                <w:lang w:val="ro-RO" w:eastAsia="fr-FR"/>
              </w:rPr>
              <w:t xml:space="preserve">parenchimului se </w:t>
            </w:r>
            <w:r>
              <w:rPr>
                <w:rFonts w:ascii="Times New Roman" w:hAnsi="Times New Roman" w:cs="Times New Roman"/>
                <w:sz w:val="24"/>
                <w:szCs w:val="24"/>
                <w:lang w:val="ro-RO" w:eastAsia="en-US"/>
              </w:rPr>
              <w:t xml:space="preserve">realizează printr-o </w:t>
            </w:r>
            <w:r>
              <w:rPr>
                <w:rFonts w:ascii="Times New Roman" w:hAnsi="Times New Roman" w:cs="Times New Roman"/>
                <w:sz w:val="24"/>
                <w:szCs w:val="24"/>
                <w:lang w:val="ro-RO" w:eastAsia="en-US"/>
              </w:rPr>
              <w:lastRenderedPageBreak/>
              <w:t xml:space="preserve">electrocauterizare combinată cu fractura instrumentală a parenchimului </w:t>
            </w:r>
            <w:r>
              <w:rPr>
                <w:rFonts w:ascii="Times New Roman" w:hAnsi="Times New Roman" w:cs="Times New Roman"/>
                <w:i/>
                <w:iCs/>
                <w:sz w:val="24"/>
                <w:szCs w:val="24"/>
                <w:lang w:val="ro-RO" w:eastAsia="en-US"/>
              </w:rPr>
              <w:t>(„crush clamp’).</w:t>
            </w:r>
            <w:r>
              <w:rPr>
                <w:rFonts w:ascii="Times New Roman" w:hAnsi="Times New Roman" w:cs="Times New Roman"/>
                <w:sz w:val="24"/>
                <w:szCs w:val="24"/>
                <w:lang w:val="ro-RO" w:eastAsia="en-US"/>
              </w:rPr>
              <w:t xml:space="preserve"> Hemostaza pe tranșă </w:t>
            </w:r>
            <w:r>
              <w:rPr>
                <w:rFonts w:ascii="Times New Roman" w:hAnsi="Times New Roman" w:cs="Times New Roman"/>
                <w:sz w:val="24"/>
                <w:szCs w:val="24"/>
                <w:lang w:val="ro-RO" w:eastAsia="fr-FR"/>
              </w:rPr>
              <w:t xml:space="preserve">se </w:t>
            </w:r>
            <w:r>
              <w:rPr>
                <w:rFonts w:ascii="Times New Roman" w:hAnsi="Times New Roman" w:cs="Times New Roman"/>
                <w:sz w:val="24"/>
                <w:szCs w:val="24"/>
                <w:lang w:val="ro-RO" w:eastAsia="en-US"/>
              </w:rPr>
              <w:t xml:space="preserve">realizează cu fire </w:t>
            </w:r>
            <w:r>
              <w:rPr>
                <w:rFonts w:ascii="Times New Roman" w:hAnsi="Times New Roman" w:cs="Times New Roman"/>
                <w:sz w:val="24"/>
                <w:szCs w:val="24"/>
                <w:lang w:val="ro-RO" w:eastAsia="fr-FR"/>
              </w:rPr>
              <w:t xml:space="preserve">în </w:t>
            </w:r>
            <w:r>
              <w:rPr>
                <w:rFonts w:ascii="Times New Roman" w:hAnsi="Times New Roman" w:cs="Times New Roman"/>
                <w:sz w:val="24"/>
                <w:szCs w:val="24"/>
                <w:lang w:val="de-DE" w:eastAsia="de-DE"/>
              </w:rPr>
              <w:t xml:space="preserve">„U”. </w:t>
            </w:r>
            <w:r>
              <w:rPr>
                <w:rFonts w:ascii="Times New Roman" w:hAnsi="Times New Roman" w:cs="Times New Roman"/>
                <w:sz w:val="24"/>
                <w:szCs w:val="24"/>
                <w:lang w:val="ro-RO" w:eastAsia="fr-FR"/>
              </w:rPr>
              <w:t xml:space="preserve">În </w:t>
            </w:r>
            <w:r>
              <w:rPr>
                <w:rFonts w:ascii="Times New Roman" w:hAnsi="Times New Roman" w:cs="Times New Roman"/>
                <w:sz w:val="24"/>
                <w:szCs w:val="24"/>
                <w:lang w:val="ro-RO" w:eastAsia="en-US"/>
              </w:rPr>
              <w:t xml:space="preserve">ciuda experienței </w:t>
            </w:r>
            <w:r>
              <w:rPr>
                <w:rFonts w:ascii="Times New Roman" w:hAnsi="Times New Roman" w:cs="Times New Roman"/>
                <w:sz w:val="24"/>
                <w:szCs w:val="24"/>
                <w:lang w:val="ro-RO" w:eastAsia="fr-FR"/>
              </w:rPr>
              <w:t xml:space="preserve">în </w:t>
            </w:r>
            <w:r>
              <w:rPr>
                <w:rFonts w:ascii="Times New Roman" w:hAnsi="Times New Roman" w:cs="Times New Roman"/>
                <w:sz w:val="24"/>
                <w:szCs w:val="24"/>
                <w:lang w:val="ro-RO" w:eastAsia="en-US"/>
              </w:rPr>
              <w:t xml:space="preserve">domeniul rezecției hepatice și a transplantului hepatic, hepatectomia dreapta pentru THDV reprezintă </w:t>
            </w:r>
            <w:r>
              <w:rPr>
                <w:rFonts w:ascii="Times New Roman" w:hAnsi="Times New Roman" w:cs="Times New Roman"/>
                <w:sz w:val="24"/>
                <w:szCs w:val="24"/>
                <w:lang w:val="ro-RO" w:eastAsia="fr-FR"/>
              </w:rPr>
              <w:t xml:space="preserve">în </w:t>
            </w:r>
            <w:r>
              <w:rPr>
                <w:rFonts w:ascii="Times New Roman" w:hAnsi="Times New Roman" w:cs="Times New Roman"/>
                <w:sz w:val="24"/>
                <w:szCs w:val="24"/>
                <w:lang w:val="ro-RO" w:eastAsia="en-US"/>
              </w:rPr>
              <w:t xml:space="preserve">continuare o </w:t>
            </w:r>
            <w:r>
              <w:rPr>
                <w:rFonts w:ascii="Times New Roman" w:hAnsi="Times New Roman" w:cs="Times New Roman"/>
                <w:sz w:val="24"/>
                <w:szCs w:val="24"/>
                <w:lang w:val="de-DE" w:eastAsia="de-DE"/>
              </w:rPr>
              <w:t xml:space="preserve">procedură extrem </w:t>
            </w:r>
            <w:r>
              <w:rPr>
                <w:rFonts w:ascii="Times New Roman" w:hAnsi="Times New Roman" w:cs="Times New Roman"/>
                <w:sz w:val="24"/>
                <w:szCs w:val="24"/>
                <w:lang w:val="ro-RO" w:eastAsia="fr-FR"/>
              </w:rPr>
              <w:t xml:space="preserve">de solicitantă. </w:t>
            </w:r>
            <w:r>
              <w:rPr>
                <w:rFonts w:ascii="Times New Roman" w:hAnsi="Times New Roman" w:cs="Times New Roman"/>
                <w:sz w:val="24"/>
                <w:szCs w:val="24"/>
                <w:lang w:val="it-IT" w:eastAsia="fr-FR"/>
              </w:rPr>
              <w:t xml:space="preserve">Tehnica impune nu numai o nouă modalitate de a gîndi ci și modificări importante ale tehnicii operatorii, care conduc în cele din urmă la o nouă manieră de a realiza operația. </w:t>
            </w:r>
            <w:r>
              <w:rPr>
                <w:rFonts w:ascii="Times New Roman" w:hAnsi="Times New Roman" w:cs="Times New Roman"/>
                <w:sz w:val="24"/>
                <w:szCs w:val="24"/>
                <w:lang w:val="it-IT" w:eastAsia="en-US"/>
              </w:rPr>
              <w:t xml:space="preserve">Desfășurarea operației </w:t>
            </w:r>
            <w:r>
              <w:rPr>
                <w:rFonts w:ascii="Times New Roman" w:hAnsi="Times New Roman" w:cs="Times New Roman"/>
                <w:sz w:val="24"/>
                <w:szCs w:val="24"/>
                <w:lang w:val="it-IT" w:eastAsia="fr-FR"/>
              </w:rPr>
              <w:t xml:space="preserve">standard de hepatectomie </w:t>
            </w:r>
            <w:r>
              <w:rPr>
                <w:rFonts w:ascii="Times New Roman" w:hAnsi="Times New Roman" w:cs="Times New Roman"/>
                <w:sz w:val="24"/>
                <w:szCs w:val="24"/>
                <w:lang w:val="it-IT" w:eastAsia="en-US"/>
              </w:rPr>
              <w:t xml:space="preserve">dreaptă </w:t>
            </w:r>
            <w:r>
              <w:rPr>
                <w:rFonts w:ascii="Times New Roman" w:hAnsi="Times New Roman" w:cs="Times New Roman"/>
                <w:sz w:val="24"/>
                <w:szCs w:val="24"/>
                <w:lang w:val="it-IT" w:eastAsia="fr-FR"/>
              </w:rPr>
              <w:t xml:space="preserve">în clinica noastră cuprinde clamparea pediculului hepatic pentru delimitarea teritoriului ce urmează a fi prelevat </w:t>
            </w:r>
            <w:r>
              <w:rPr>
                <w:rFonts w:ascii="Times New Roman" w:hAnsi="Times New Roman" w:cs="Times New Roman"/>
                <w:i/>
                <w:iCs/>
                <w:sz w:val="24"/>
                <w:szCs w:val="24"/>
                <w:lang w:val="it-IT" w:eastAsia="fr-FR"/>
              </w:rPr>
              <w:t>(„inflow-occlusion"),</w:t>
            </w:r>
            <w:r>
              <w:rPr>
                <w:rFonts w:ascii="Times New Roman" w:hAnsi="Times New Roman" w:cs="Times New Roman"/>
                <w:sz w:val="24"/>
                <w:szCs w:val="24"/>
                <w:lang w:val="it-IT" w:eastAsia="fr-FR"/>
              </w:rPr>
              <w:t xml:space="preserve"> timpul retrohepatic, izolarea venelor hepatice și </w:t>
            </w:r>
            <w:r>
              <w:rPr>
                <w:rFonts w:ascii="Times New Roman" w:hAnsi="Times New Roman" w:cs="Times New Roman"/>
                <w:sz w:val="24"/>
                <w:szCs w:val="24"/>
                <w:lang w:val="it-IT" w:eastAsia="en-US"/>
              </w:rPr>
              <w:t xml:space="preserve">secționarea parenchimului. </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 Hepatectomia clasică </w:t>
            </w:r>
            <w:r>
              <w:rPr>
                <w:rFonts w:ascii="Times New Roman" w:hAnsi="Times New Roman" w:cs="Times New Roman"/>
                <w:sz w:val="24"/>
                <w:szCs w:val="24"/>
                <w:lang w:val="it-IT" w:eastAsia="fr-FR"/>
              </w:rPr>
              <w:t xml:space="preserve">împarte </w:t>
            </w:r>
            <w:r>
              <w:rPr>
                <w:rFonts w:ascii="Times New Roman" w:hAnsi="Times New Roman" w:cs="Times New Roman"/>
                <w:sz w:val="24"/>
                <w:szCs w:val="24"/>
                <w:lang w:val="it-IT" w:eastAsia="en-US"/>
              </w:rPr>
              <w:t xml:space="preserve">de cele mai multe ori teritoriul de drenaj al venei hepatice medii. </w:t>
            </w:r>
            <w:r>
              <w:rPr>
                <w:rFonts w:ascii="Times New Roman" w:hAnsi="Times New Roman" w:cs="Times New Roman"/>
                <w:sz w:val="24"/>
                <w:szCs w:val="24"/>
                <w:lang w:val="it-IT" w:eastAsia="fr-FR"/>
              </w:rPr>
              <w:t xml:space="preserve">O consecință a </w:t>
            </w:r>
            <w:r>
              <w:rPr>
                <w:rFonts w:ascii="Times New Roman" w:hAnsi="Times New Roman" w:cs="Times New Roman"/>
                <w:sz w:val="24"/>
                <w:szCs w:val="24"/>
                <w:lang w:val="it-IT" w:eastAsia="en-US"/>
              </w:rPr>
              <w:t xml:space="preserve">acestei </w:t>
            </w:r>
            <w:r>
              <w:rPr>
                <w:rFonts w:ascii="Times New Roman" w:hAnsi="Times New Roman" w:cs="Times New Roman"/>
                <w:sz w:val="24"/>
                <w:szCs w:val="24"/>
                <w:lang w:val="it-IT" w:eastAsia="fr-FR"/>
              </w:rPr>
              <w:t xml:space="preserve">tehnici </w:t>
            </w:r>
            <w:r>
              <w:rPr>
                <w:rFonts w:ascii="Times New Roman" w:hAnsi="Times New Roman" w:cs="Times New Roman"/>
                <w:sz w:val="24"/>
                <w:szCs w:val="24"/>
                <w:lang w:val="it-IT" w:eastAsia="en-US"/>
              </w:rPr>
              <w:t xml:space="preserve">era </w:t>
            </w:r>
            <w:r>
              <w:rPr>
                <w:rFonts w:ascii="Times New Roman" w:hAnsi="Times New Roman" w:cs="Times New Roman"/>
                <w:sz w:val="24"/>
                <w:szCs w:val="24"/>
                <w:lang w:val="it-IT" w:eastAsia="fr-FR"/>
              </w:rPr>
              <w:t xml:space="preserve">ca la unii donatori se ajungea la necrozectomie sau la lavajul unor margini de sectiune </w:t>
            </w:r>
            <w:r>
              <w:rPr>
                <w:rFonts w:ascii="Times New Roman" w:hAnsi="Times New Roman" w:cs="Times New Roman"/>
                <w:sz w:val="24"/>
                <w:szCs w:val="24"/>
                <w:lang w:val="it-IT" w:eastAsia="en-US"/>
              </w:rPr>
              <w:t xml:space="preserve">hepatică </w:t>
            </w:r>
            <w:r>
              <w:rPr>
                <w:rFonts w:ascii="Times New Roman" w:hAnsi="Times New Roman" w:cs="Times New Roman"/>
                <w:sz w:val="24"/>
                <w:szCs w:val="24"/>
                <w:lang w:val="it-IT" w:eastAsia="fr-FR"/>
              </w:rPr>
              <w:t xml:space="preserve">infectată și la necesitatea de noi laparotomii.Prin această metodă se acordă prioritate calității grefei pentru a se obține ulterior o funcție mai bună la primitor. </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ro-RO" w:eastAsia="en-US"/>
              </w:rPr>
              <w:lastRenderedPageBreak/>
              <w:t>Pregătirea sălii de operaţie</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pStyle w:val="NoSpacing1"/>
              <w:tabs>
                <w:tab w:val="left" w:pos="567"/>
              </w:tabs>
              <w:spacing w:line="276" w:lineRule="auto"/>
              <w:ind w:hanging="1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Este necesară dotarea sălii de operaţie cu aparatajul şi instrumentariul necesar (Anexa 2). Dat fiind faptul prelevării hepatice în diferite spitale (raionale, municipale), şi dotarea de diferit nivel ale acestora, există necesitatea formării unor truse de instrumente şi material pentru prelevare de organe, pregătite în permanenţă, disponibile echipei de transplant.</w:t>
            </w:r>
          </w:p>
          <w:p w:rsidR="00F879B8" w:rsidRDefault="00F879B8" w:rsidP="00931C31">
            <w:pPr>
              <w:pStyle w:val="NoSpacing1"/>
              <w:tabs>
                <w:tab w:val="left" w:pos="567"/>
              </w:tabs>
              <w:spacing w:line="276" w:lineRule="auto"/>
              <w:ind w:firstLine="129"/>
              <w:jc w:val="both"/>
              <w:rPr>
                <w:rFonts w:ascii="Times New Roman" w:hAnsi="Times New Roman" w:cs="Times New Roman"/>
                <w:sz w:val="24"/>
                <w:szCs w:val="24"/>
                <w:lang w:val="ro-RO"/>
              </w:rPr>
            </w:pPr>
            <w:r>
              <w:rPr>
                <w:rFonts w:ascii="Times New Roman" w:hAnsi="Times New Roman" w:cs="Times New Roman"/>
                <w:sz w:val="24"/>
                <w:szCs w:val="24"/>
                <w:lang w:val="ro-RO"/>
              </w:rPr>
              <w:t>La sosirea echipei de transplant, se pregăteşte sala de operaţie cu amenajarea meselor sterile, instrumentariul, verificarea aparatajului, transportarea pacientului în sala de operaţie, pregătirea chirurgilor.</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pStyle w:val="NoSpacing2"/>
              <w:spacing w:line="276" w:lineRule="auto"/>
              <w:rPr>
                <w:rFonts w:ascii="Times New Roman" w:hAnsi="Times New Roman" w:cs="Times New Roman"/>
                <w:b/>
                <w:bCs/>
                <w:sz w:val="24"/>
                <w:szCs w:val="24"/>
                <w:lang w:val="pt-BR"/>
              </w:rPr>
            </w:pPr>
            <w:r>
              <w:rPr>
                <w:rFonts w:ascii="Times New Roman" w:hAnsi="Times New Roman" w:cs="Times New Roman"/>
                <w:b/>
                <w:bCs/>
                <w:sz w:val="24"/>
                <w:szCs w:val="24"/>
                <w:lang w:val="it-IT"/>
              </w:rPr>
              <w:t>Poziția pacientului și cîmpului operator</w:t>
            </w:r>
            <w:r>
              <w:rPr>
                <w:rFonts w:ascii="Times New Roman" w:hAnsi="Times New Roman" w:cs="Times New Roman"/>
                <w:b/>
                <w:bCs/>
                <w:sz w:val="24"/>
                <w:szCs w:val="24"/>
                <w:lang w:val="it-IT"/>
              </w:rPr>
              <w:tab/>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de-DE" w:eastAsia="de-DE"/>
              </w:rPr>
              <w:t xml:space="preserve"> Donatorul </w:t>
            </w:r>
            <w:r>
              <w:rPr>
                <w:rFonts w:ascii="Times New Roman" w:hAnsi="Times New Roman" w:cs="Times New Roman"/>
                <w:sz w:val="24"/>
                <w:szCs w:val="24"/>
                <w:lang w:val="ro-RO" w:eastAsia="fr-FR"/>
              </w:rPr>
              <w:t xml:space="preserve">se afla în decubit dorsal. Se utilizează monitorizarea standard pentru intervenții chirurgicale abdominale de mare amploare. Se asigură căile venoase și cateterele, înainte ca brațele bolnavului să fie poziționate lîngă corp. </w:t>
            </w:r>
            <w:r>
              <w:rPr>
                <w:rFonts w:ascii="Times New Roman" w:hAnsi="Times New Roman" w:cs="Times New Roman"/>
                <w:sz w:val="24"/>
                <w:szCs w:val="24"/>
                <w:lang w:val="it-IT" w:eastAsia="fr-FR"/>
              </w:rPr>
              <w:t xml:space="preserve">Donatorul trebuie sa fie asezat într-o poziție sigură pentru a evita traumatismele produse prin compresie sau tracțiune. În </w:t>
            </w:r>
            <w:r>
              <w:rPr>
                <w:rFonts w:ascii="Times New Roman" w:hAnsi="Times New Roman" w:cs="Times New Roman"/>
                <w:sz w:val="24"/>
                <w:szCs w:val="24"/>
                <w:lang w:val="it-IT" w:eastAsia="en-US"/>
              </w:rPr>
              <w:t xml:space="preserve">cazul </w:t>
            </w:r>
            <w:r>
              <w:rPr>
                <w:rFonts w:ascii="Times New Roman" w:hAnsi="Times New Roman" w:cs="Times New Roman"/>
                <w:sz w:val="24"/>
                <w:szCs w:val="24"/>
                <w:lang w:val="it-IT" w:eastAsia="fr-FR"/>
              </w:rPr>
              <w:t xml:space="preserve">unui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 xml:space="preserve">de </w:t>
            </w:r>
            <w:r>
              <w:rPr>
                <w:rFonts w:ascii="Times New Roman" w:hAnsi="Times New Roman" w:cs="Times New Roman"/>
                <w:sz w:val="24"/>
                <w:szCs w:val="24"/>
                <w:lang w:val="it-IT" w:eastAsia="en-US"/>
              </w:rPr>
              <w:t xml:space="preserve">tip picnic </w:t>
            </w:r>
            <w:r>
              <w:rPr>
                <w:rFonts w:ascii="Times New Roman" w:hAnsi="Times New Roman" w:cs="Times New Roman"/>
                <w:sz w:val="24"/>
                <w:szCs w:val="24"/>
                <w:lang w:val="it-IT" w:eastAsia="fr-FR"/>
              </w:rPr>
              <w:t xml:space="preserve">se poate plasa sub torace un câmp rulat. Pregătirea câmpului </w:t>
            </w:r>
            <w:r>
              <w:rPr>
                <w:rFonts w:ascii="Times New Roman" w:hAnsi="Times New Roman" w:cs="Times New Roman"/>
                <w:sz w:val="24"/>
                <w:szCs w:val="24"/>
                <w:lang w:val="it-IT" w:eastAsia="en-US"/>
              </w:rPr>
              <w:t xml:space="preserve">operator </w:t>
            </w:r>
            <w:r>
              <w:rPr>
                <w:rFonts w:ascii="Times New Roman" w:hAnsi="Times New Roman" w:cs="Times New Roman"/>
                <w:sz w:val="24"/>
                <w:szCs w:val="24"/>
                <w:lang w:val="it-IT" w:eastAsia="fr-FR"/>
              </w:rPr>
              <w:t>este cea obisnuită la orice operație standard abdominală.</w:t>
            </w:r>
          </w:p>
          <w:p w:rsidR="00F879B8" w:rsidRDefault="00F879B8" w:rsidP="00931C31">
            <w:pPr>
              <w:spacing w:line="276" w:lineRule="auto"/>
              <w:jc w:val="both"/>
              <w:rPr>
                <w:rFonts w:ascii="Times New Roman" w:hAnsi="Times New Roman" w:cs="Times New Roman"/>
                <w:sz w:val="24"/>
                <w:szCs w:val="24"/>
                <w:lang w:val="pt-BR" w:eastAsia="de-DE"/>
              </w:rPr>
            </w:pPr>
            <w:r>
              <w:rPr>
                <w:rFonts w:ascii="Times New Roman" w:hAnsi="Times New Roman" w:cs="Times New Roman"/>
                <w:sz w:val="24"/>
                <w:szCs w:val="24"/>
                <w:lang w:val="pt-BR" w:eastAsia="fr-FR"/>
              </w:rPr>
              <w:t xml:space="preserve">Nu se </w:t>
            </w:r>
            <w:r>
              <w:rPr>
                <w:rFonts w:ascii="Times New Roman" w:hAnsi="Times New Roman" w:cs="Times New Roman"/>
                <w:sz w:val="24"/>
                <w:szCs w:val="24"/>
                <w:lang w:val="pt-BR" w:eastAsia="en-US"/>
              </w:rPr>
              <w:t xml:space="preserve">recoltează vena </w:t>
            </w:r>
            <w:r>
              <w:rPr>
                <w:rFonts w:ascii="Times New Roman" w:hAnsi="Times New Roman" w:cs="Times New Roman"/>
                <w:sz w:val="24"/>
                <w:szCs w:val="24"/>
                <w:lang w:val="pt-BR" w:eastAsia="fr-FR"/>
              </w:rPr>
              <w:t xml:space="preserve">safenă de la </w:t>
            </w:r>
            <w:r>
              <w:rPr>
                <w:rFonts w:ascii="Times New Roman" w:hAnsi="Times New Roman" w:cs="Times New Roman"/>
                <w:sz w:val="24"/>
                <w:szCs w:val="24"/>
                <w:lang w:val="pt-BR" w:eastAsia="en-US"/>
              </w:rPr>
              <w:t xml:space="preserve">donator. </w:t>
            </w:r>
            <w:r>
              <w:rPr>
                <w:rFonts w:ascii="Times New Roman" w:hAnsi="Times New Roman" w:cs="Times New Roman"/>
                <w:sz w:val="24"/>
                <w:szCs w:val="24"/>
                <w:lang w:val="pt-BR" w:eastAsia="fr-FR"/>
              </w:rPr>
              <w:t xml:space="preserve">Dacă este totuși nevoie de un by-pass </w:t>
            </w:r>
            <w:r>
              <w:rPr>
                <w:rFonts w:ascii="Times New Roman" w:hAnsi="Times New Roman" w:cs="Times New Roman"/>
                <w:sz w:val="24"/>
                <w:szCs w:val="24"/>
                <w:lang w:val="pt-BR" w:eastAsia="en-US"/>
              </w:rPr>
              <w:t xml:space="preserve">vascular </w:t>
            </w:r>
            <w:r>
              <w:rPr>
                <w:rFonts w:ascii="Times New Roman" w:hAnsi="Times New Roman" w:cs="Times New Roman"/>
                <w:sz w:val="24"/>
                <w:szCs w:val="24"/>
                <w:lang w:val="pt-BR" w:eastAsia="fr-FR"/>
              </w:rPr>
              <w:t>sunt utilizate vase dintr-o bancă de vene obținute de la cadavru.</w:t>
            </w:r>
          </w:p>
        </w:tc>
      </w:tr>
      <w:tr w:rsidR="00F879B8" w:rsidRPr="006827E6"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A6A6A6"/>
            <w:hideMark/>
          </w:tcPr>
          <w:p w:rsidR="00F879B8" w:rsidRDefault="00F879B8" w:rsidP="00931C31">
            <w:pPr>
              <w:spacing w:line="276" w:lineRule="auto"/>
              <w:jc w:val="center"/>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t>Tactica și tehnica prelevării de la donator viu</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it-IT" w:eastAsia="en-US"/>
              </w:rPr>
              <w:t>Incizia</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fr-FR"/>
              </w:rPr>
            </w:pPr>
            <w:r>
              <w:rPr>
                <w:rFonts w:ascii="Times New Roman" w:hAnsi="Times New Roman" w:cs="Times New Roman"/>
                <w:sz w:val="24"/>
                <w:szCs w:val="24"/>
                <w:lang w:val="pt-BR" w:eastAsia="fr-FR"/>
              </w:rPr>
              <w:t xml:space="preserve"> Incizia este practic identică la donatorul de grefa THDV și la primitor.                       Obiectivul acestor incizii este de a asigura un abord comod asupra abdomenului drept superior. După intubație și anestezie, la nivelul abdomenului donatorului se realizează o incizie în formă de T. Incizia tegumentară la donator esteplasată între drepții abdominali, pentru a evita defectele de perete muscular la donator și largită printr-o incizie transversală către dreapta, pentru a evita tracțiunea asupra rebordului </w:t>
            </w:r>
            <w:r>
              <w:rPr>
                <w:rFonts w:ascii="Times New Roman" w:hAnsi="Times New Roman" w:cs="Times New Roman"/>
                <w:sz w:val="24"/>
                <w:szCs w:val="24"/>
                <w:lang w:val="pt-BR" w:eastAsia="en-US"/>
              </w:rPr>
              <w:t xml:space="preserve">costal, </w:t>
            </w:r>
            <w:r>
              <w:rPr>
                <w:rFonts w:ascii="Times New Roman" w:hAnsi="Times New Roman" w:cs="Times New Roman"/>
                <w:sz w:val="24"/>
                <w:szCs w:val="24"/>
                <w:lang w:val="pt-BR" w:eastAsia="fr-FR"/>
              </w:rPr>
              <w:t xml:space="preserve">ce ar putea </w:t>
            </w:r>
            <w:r>
              <w:rPr>
                <w:rFonts w:ascii="Times New Roman" w:hAnsi="Times New Roman" w:cs="Times New Roman"/>
                <w:sz w:val="24"/>
                <w:szCs w:val="24"/>
                <w:lang w:val="pt-BR" w:eastAsia="en-US"/>
              </w:rPr>
              <w:t xml:space="preserve">produce </w:t>
            </w:r>
            <w:r>
              <w:rPr>
                <w:rFonts w:ascii="Times New Roman" w:hAnsi="Times New Roman" w:cs="Times New Roman"/>
                <w:sz w:val="24"/>
                <w:szCs w:val="24"/>
                <w:lang w:val="pt-BR" w:eastAsia="fr-FR"/>
              </w:rPr>
              <w:t xml:space="preserve">leziuni prin tracțiune și prin ischemie consecutivă compresiei. Tegumentul și peretele abdominal sunt retractate cu ajutorul unor departatoare subcostale astfel încît ficatul să poată fi expus suficient și explorat. </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pt-BR" w:eastAsia="fr-FR"/>
              </w:rPr>
              <w:t xml:space="preserve"> Obiectivul acestui abord - </w:t>
            </w:r>
            <w:r>
              <w:rPr>
                <w:rFonts w:ascii="Times New Roman" w:hAnsi="Times New Roman" w:cs="Times New Roman"/>
                <w:sz w:val="24"/>
                <w:szCs w:val="24"/>
                <w:lang w:val="pt-BR" w:eastAsia="en-US"/>
              </w:rPr>
              <w:t xml:space="preserve">buna </w:t>
            </w:r>
            <w:r>
              <w:rPr>
                <w:rFonts w:ascii="Times New Roman" w:hAnsi="Times New Roman" w:cs="Times New Roman"/>
                <w:sz w:val="24"/>
                <w:szCs w:val="24"/>
                <w:lang w:val="pt-BR" w:eastAsia="fr-FR"/>
              </w:rPr>
              <w:t xml:space="preserve">vizualizare a câmpului </w:t>
            </w:r>
            <w:r>
              <w:rPr>
                <w:rFonts w:ascii="Times New Roman" w:hAnsi="Times New Roman" w:cs="Times New Roman"/>
                <w:sz w:val="24"/>
                <w:szCs w:val="24"/>
                <w:lang w:val="pt-BR" w:eastAsia="en-US"/>
              </w:rPr>
              <w:t xml:space="preserve">operator. </w:t>
            </w:r>
            <w:r>
              <w:rPr>
                <w:rFonts w:ascii="Times New Roman" w:hAnsi="Times New Roman" w:cs="Times New Roman"/>
                <w:sz w:val="24"/>
                <w:szCs w:val="24"/>
                <w:lang w:val="it-IT" w:eastAsia="fr-FR"/>
              </w:rPr>
              <w:t xml:space="preserve">La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 xml:space="preserve">este necesar ca, în timpul mobilizării retrohepatice a ficatului de la nivelul venei cave și a disecției parenchimului, să existe posibilitatea unei vederi de </w:t>
            </w:r>
            <w:r>
              <w:rPr>
                <w:rFonts w:ascii="Times New Roman" w:hAnsi="Times New Roman" w:cs="Times New Roman"/>
                <w:sz w:val="24"/>
                <w:szCs w:val="24"/>
                <w:lang w:val="it-IT" w:eastAsia="fr-FR"/>
              </w:rPr>
              <w:lastRenderedPageBreak/>
              <w:t xml:space="preserve">ansamblu. Aici este extrem de importantă o excelentă vizibilitate în câmpul </w:t>
            </w:r>
            <w:r>
              <w:rPr>
                <w:rFonts w:ascii="Times New Roman" w:hAnsi="Times New Roman" w:cs="Times New Roman"/>
                <w:sz w:val="24"/>
                <w:szCs w:val="24"/>
                <w:lang w:val="it-IT" w:eastAsia="en-US"/>
              </w:rPr>
              <w:t xml:space="preserve">operator, </w:t>
            </w:r>
            <w:r>
              <w:rPr>
                <w:rFonts w:ascii="Times New Roman" w:hAnsi="Times New Roman" w:cs="Times New Roman"/>
                <w:sz w:val="24"/>
                <w:szCs w:val="24"/>
                <w:lang w:val="it-IT" w:eastAsia="fr-FR"/>
              </w:rPr>
              <w:t xml:space="preserve">ceea ce ajută la evitarea hemoragiilor, mai </w:t>
            </w:r>
            <w:r>
              <w:rPr>
                <w:rFonts w:ascii="Times New Roman" w:hAnsi="Times New Roman" w:cs="Times New Roman"/>
                <w:sz w:val="24"/>
                <w:szCs w:val="24"/>
                <w:lang w:val="it-IT" w:eastAsia="en-US"/>
              </w:rPr>
              <w:t xml:space="preserve">ales </w:t>
            </w:r>
            <w:r>
              <w:rPr>
                <w:rFonts w:ascii="Times New Roman" w:hAnsi="Times New Roman" w:cs="Times New Roman"/>
                <w:sz w:val="24"/>
                <w:szCs w:val="24"/>
                <w:lang w:val="it-IT" w:eastAsia="fr-FR"/>
              </w:rPr>
              <w:t>din zona venei cave. Lezarea venei cave în momentulinciziei ligamentului hepato-cav al donatorului sau în timpul disecției venei hepatice drepte este un incident frecvent.</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fr-FR"/>
              </w:rPr>
              <w:t xml:space="preserve">La donatorii de tip picnic, cu o fosă retrohepatică foarte adâncă și la donatorii </w:t>
            </w:r>
            <w:r>
              <w:rPr>
                <w:rFonts w:ascii="Times New Roman" w:hAnsi="Times New Roman" w:cs="Times New Roman"/>
                <w:sz w:val="24"/>
                <w:szCs w:val="24"/>
                <w:lang w:val="it-IT" w:eastAsia="en-US"/>
              </w:rPr>
              <w:t xml:space="preserve">care </w:t>
            </w:r>
            <w:r>
              <w:rPr>
                <w:rFonts w:ascii="Times New Roman" w:hAnsi="Times New Roman" w:cs="Times New Roman"/>
                <w:sz w:val="24"/>
                <w:szCs w:val="24"/>
                <w:lang w:val="it-IT" w:eastAsia="fr-FR"/>
              </w:rPr>
              <w:t>au un unghi îngust al rebordurilor costale este necesară o incizie mai mare.</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lastRenderedPageBreak/>
              <w:t>Explorarea intraoperatorie si colecistectomia</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fr-FR"/>
              </w:rPr>
              <w:t xml:space="preserve"> O explorare intraabdominală atentă este absolut necesară pentru a confirma rezultatele explorărilor preoperatorii. În timpul operației se palpează ligamentele hepato-duodenal și gastro-hepatic pentru a se identifica eventualele artere hepatice accesorii. În faza inițială a intervenției se </w:t>
            </w:r>
            <w:r>
              <w:rPr>
                <w:rFonts w:ascii="Times New Roman" w:hAnsi="Times New Roman" w:cs="Times New Roman"/>
                <w:sz w:val="24"/>
                <w:szCs w:val="24"/>
                <w:lang w:val="de-DE" w:eastAsia="de-DE"/>
              </w:rPr>
              <w:t xml:space="preserve">practică </w:t>
            </w:r>
            <w:r>
              <w:rPr>
                <w:rFonts w:ascii="Times New Roman" w:hAnsi="Times New Roman" w:cs="Times New Roman"/>
                <w:sz w:val="24"/>
                <w:szCs w:val="24"/>
                <w:lang w:val="pt-BR" w:eastAsia="fr-FR"/>
              </w:rPr>
              <w:t>și colecistectomia. Artera cistică este secționată și ligaturată în direcția arterei hepatice, cât mai proximal, pentru a fi utilizată la identificarea acesteia.</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t>Disectia ligamentului hepato-duodenal</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fr-FR"/>
              </w:rPr>
              <w:t xml:space="preserve"> Ligamentul hepato-duodenal este disecat numai pe partea sa dreaptă. Canalul cistic este ocluzionat temporar cu un </w:t>
            </w:r>
            <w:r>
              <w:rPr>
                <w:rFonts w:ascii="Times New Roman" w:hAnsi="Times New Roman" w:cs="Times New Roman"/>
                <w:sz w:val="24"/>
                <w:szCs w:val="24"/>
                <w:lang w:val="pt-BR" w:eastAsia="en-US"/>
              </w:rPr>
              <w:t xml:space="preserve">clip </w:t>
            </w:r>
            <w:r>
              <w:rPr>
                <w:rFonts w:ascii="Times New Roman" w:hAnsi="Times New Roman" w:cs="Times New Roman"/>
                <w:sz w:val="24"/>
                <w:szCs w:val="24"/>
                <w:lang w:val="pt-BR" w:eastAsia="fr-FR"/>
              </w:rPr>
              <w:t xml:space="preserve">metalic, pentru a putea fi folosit pentru explorarea </w:t>
            </w:r>
            <w:r>
              <w:rPr>
                <w:rFonts w:ascii="Times New Roman" w:hAnsi="Times New Roman" w:cs="Times New Roman"/>
                <w:sz w:val="24"/>
                <w:szCs w:val="24"/>
                <w:lang w:val="pt-BR" w:eastAsia="en-US"/>
              </w:rPr>
              <w:t xml:space="preserve">bifurcației </w:t>
            </w:r>
            <w:r>
              <w:rPr>
                <w:rFonts w:ascii="Times New Roman" w:hAnsi="Times New Roman" w:cs="Times New Roman"/>
                <w:sz w:val="24"/>
                <w:szCs w:val="24"/>
                <w:lang w:val="pt-BR" w:eastAsia="fr-FR"/>
              </w:rPr>
              <w:t xml:space="preserve">canalului </w:t>
            </w:r>
            <w:r>
              <w:rPr>
                <w:rFonts w:ascii="Times New Roman" w:hAnsi="Times New Roman" w:cs="Times New Roman"/>
                <w:sz w:val="24"/>
                <w:szCs w:val="24"/>
                <w:lang w:val="pt-BR" w:eastAsia="en-US"/>
              </w:rPr>
              <w:t xml:space="preserve">hepatic. </w:t>
            </w:r>
            <w:r>
              <w:rPr>
                <w:rFonts w:ascii="Times New Roman" w:hAnsi="Times New Roman" w:cs="Times New Roman"/>
                <w:sz w:val="24"/>
                <w:szCs w:val="24"/>
                <w:lang w:val="pt-BR" w:eastAsia="fr-FR"/>
              </w:rPr>
              <w:t xml:space="preserve">După introducerea în practică a colangiotomografiei se poate constata chiar preoperator dacă este posibil să se obțină un </w:t>
            </w:r>
            <w:r>
              <w:rPr>
                <w:rFonts w:ascii="Times New Roman" w:hAnsi="Times New Roman" w:cs="Times New Roman"/>
                <w:sz w:val="24"/>
                <w:szCs w:val="24"/>
                <w:lang w:val="pt-BR" w:eastAsia="en-US"/>
              </w:rPr>
              <w:t xml:space="preserve">duct </w:t>
            </w:r>
            <w:r>
              <w:rPr>
                <w:rFonts w:ascii="Times New Roman" w:hAnsi="Times New Roman" w:cs="Times New Roman"/>
                <w:sz w:val="24"/>
                <w:szCs w:val="24"/>
                <w:lang w:val="pt-BR" w:eastAsia="fr-FR"/>
              </w:rPr>
              <w:t xml:space="preserve">cistic prin </w:t>
            </w:r>
            <w:r>
              <w:rPr>
                <w:rFonts w:ascii="Times New Roman" w:hAnsi="Times New Roman" w:cs="Times New Roman"/>
                <w:sz w:val="24"/>
                <w:szCs w:val="24"/>
                <w:lang w:val="pt-BR" w:eastAsia="en-US"/>
              </w:rPr>
              <w:t xml:space="preserve">care </w:t>
            </w:r>
            <w:r>
              <w:rPr>
                <w:rFonts w:ascii="Times New Roman" w:hAnsi="Times New Roman" w:cs="Times New Roman"/>
                <w:sz w:val="24"/>
                <w:szCs w:val="24"/>
                <w:lang w:val="pt-BR" w:eastAsia="fr-FR"/>
              </w:rPr>
              <w:t xml:space="preserve">să se exploreze calea biliară principală. În cazul în care identificarea canalului hepatic comun nu este posibilă se exploreaza coledocul cu un explorator bont care conduce până în canalul hepatic comun. </w:t>
            </w:r>
            <w:r>
              <w:rPr>
                <w:rFonts w:ascii="Times New Roman" w:hAnsi="Times New Roman" w:cs="Times New Roman"/>
                <w:sz w:val="24"/>
                <w:szCs w:val="24"/>
                <w:lang w:val="pt-BR" w:eastAsia="en-US"/>
              </w:rPr>
              <w:t xml:space="preserve">Ulterior, </w:t>
            </w:r>
            <w:r>
              <w:rPr>
                <w:rFonts w:ascii="Times New Roman" w:hAnsi="Times New Roman" w:cs="Times New Roman"/>
                <w:sz w:val="24"/>
                <w:szCs w:val="24"/>
                <w:lang w:val="pt-BR" w:eastAsia="fr-FR"/>
              </w:rPr>
              <w:t>cu ajutorul acestuia, se poate explora bifurcația canalului hepatic comun.</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t>Timpul hilar</w:t>
            </w:r>
            <w:r>
              <w:rPr>
                <w:rFonts w:ascii="Times New Roman" w:hAnsi="Times New Roman" w:cs="Times New Roman"/>
                <w:b/>
                <w:bCs/>
                <w:sz w:val="24"/>
                <w:szCs w:val="24"/>
                <w:lang w:val="it-IT" w:eastAsia="en-US"/>
              </w:rPr>
              <w:tab/>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fr-FR"/>
              </w:rPr>
              <w:t xml:space="preserve">Artera, calea </w:t>
            </w:r>
            <w:r>
              <w:rPr>
                <w:rFonts w:ascii="Times New Roman" w:hAnsi="Times New Roman" w:cs="Times New Roman"/>
                <w:sz w:val="24"/>
                <w:szCs w:val="24"/>
                <w:lang w:val="de-DE" w:eastAsia="de-DE"/>
              </w:rPr>
              <w:t xml:space="preserve">biliară </w:t>
            </w:r>
            <w:r>
              <w:rPr>
                <w:rFonts w:ascii="Times New Roman" w:hAnsi="Times New Roman" w:cs="Times New Roman"/>
                <w:sz w:val="24"/>
                <w:szCs w:val="24"/>
                <w:lang w:val="pt-BR" w:eastAsia="fr-FR"/>
              </w:rPr>
              <w:t xml:space="preserve">și </w:t>
            </w:r>
            <w:r>
              <w:rPr>
                <w:rFonts w:ascii="Times New Roman" w:hAnsi="Times New Roman" w:cs="Times New Roman"/>
                <w:sz w:val="24"/>
                <w:szCs w:val="24"/>
                <w:lang w:val="pt-BR" w:eastAsia="en-US"/>
              </w:rPr>
              <w:t xml:space="preserve">vena </w:t>
            </w:r>
            <w:r>
              <w:rPr>
                <w:rFonts w:ascii="Times New Roman" w:hAnsi="Times New Roman" w:cs="Times New Roman"/>
                <w:sz w:val="24"/>
                <w:szCs w:val="24"/>
                <w:lang w:val="de-DE" w:eastAsia="de-DE"/>
              </w:rPr>
              <w:t xml:space="preserve">portă </w:t>
            </w:r>
            <w:r>
              <w:rPr>
                <w:rFonts w:ascii="Times New Roman" w:hAnsi="Times New Roman" w:cs="Times New Roman"/>
                <w:sz w:val="24"/>
                <w:szCs w:val="24"/>
                <w:lang w:val="pt-BR" w:eastAsia="fr-FR"/>
              </w:rPr>
              <w:t xml:space="preserve">îndată ce artera </w:t>
            </w:r>
            <w:r>
              <w:rPr>
                <w:rFonts w:ascii="Times New Roman" w:hAnsi="Times New Roman" w:cs="Times New Roman"/>
                <w:sz w:val="24"/>
                <w:szCs w:val="24"/>
                <w:lang w:val="pt-BR" w:eastAsia="en-US"/>
              </w:rPr>
              <w:t xml:space="preserve">hepatică </w:t>
            </w:r>
            <w:r>
              <w:rPr>
                <w:rFonts w:ascii="Times New Roman" w:hAnsi="Times New Roman" w:cs="Times New Roman"/>
                <w:sz w:val="24"/>
                <w:szCs w:val="24"/>
                <w:lang w:val="pt-BR" w:eastAsia="fr-FR"/>
              </w:rPr>
              <w:t xml:space="preserve">dreaptă a fost identificată complet și bine vizualizată ea este disecată într-o manieră anterogradă, prin urmărirea traiectului arterei cistice. Artera hepatică dreaptă este disecată proximal în direcția </w:t>
            </w:r>
            <w:r>
              <w:rPr>
                <w:rFonts w:ascii="Times New Roman" w:hAnsi="Times New Roman" w:cs="Times New Roman"/>
                <w:sz w:val="24"/>
                <w:szCs w:val="24"/>
                <w:lang w:val="pt-BR" w:eastAsia="en-US"/>
              </w:rPr>
              <w:t xml:space="preserve">bifurcației, </w:t>
            </w:r>
            <w:r>
              <w:rPr>
                <w:rFonts w:ascii="Times New Roman" w:hAnsi="Times New Roman" w:cs="Times New Roman"/>
                <w:sz w:val="24"/>
                <w:szCs w:val="24"/>
                <w:lang w:val="pt-BR" w:eastAsia="fr-FR"/>
              </w:rPr>
              <w:t xml:space="preserve">astfel încât să se poată identifica artera hepatică stângă, care însă nu trebuie disecată. O grijă deosebită este necesară în </w:t>
            </w:r>
            <w:r>
              <w:rPr>
                <w:rFonts w:ascii="Times New Roman" w:hAnsi="Times New Roman" w:cs="Times New Roman"/>
                <w:sz w:val="24"/>
                <w:szCs w:val="24"/>
                <w:lang w:val="pt-BR" w:eastAsia="en-US"/>
              </w:rPr>
              <w:t xml:space="preserve">zona </w:t>
            </w:r>
            <w:r>
              <w:rPr>
                <w:rFonts w:ascii="Times New Roman" w:hAnsi="Times New Roman" w:cs="Times New Roman"/>
                <w:sz w:val="24"/>
                <w:szCs w:val="24"/>
                <w:lang w:val="pt-BR" w:eastAsia="fr-FR"/>
              </w:rPr>
              <w:t xml:space="preserve">în care artera încrucișează </w:t>
            </w:r>
            <w:r>
              <w:rPr>
                <w:rFonts w:ascii="Times New Roman" w:hAnsi="Times New Roman" w:cs="Times New Roman"/>
                <w:sz w:val="24"/>
                <w:szCs w:val="24"/>
                <w:lang w:val="pt-BR" w:eastAsia="en-US"/>
              </w:rPr>
              <w:t xml:space="preserve">posterior </w:t>
            </w:r>
            <w:r>
              <w:rPr>
                <w:rFonts w:ascii="Times New Roman" w:hAnsi="Times New Roman" w:cs="Times New Roman"/>
                <w:sz w:val="24"/>
                <w:szCs w:val="24"/>
                <w:lang w:val="pt-BR" w:eastAsia="fr-FR"/>
              </w:rPr>
              <w:t xml:space="preserve">calea </w:t>
            </w:r>
            <w:r>
              <w:rPr>
                <w:rFonts w:ascii="Times New Roman" w:hAnsi="Times New Roman" w:cs="Times New Roman"/>
                <w:sz w:val="24"/>
                <w:szCs w:val="24"/>
                <w:lang w:val="pt-BR" w:eastAsia="en-US"/>
              </w:rPr>
              <w:t xml:space="preserve">biliară. </w:t>
            </w:r>
            <w:r>
              <w:rPr>
                <w:rFonts w:ascii="Times New Roman" w:hAnsi="Times New Roman" w:cs="Times New Roman"/>
                <w:sz w:val="24"/>
                <w:szCs w:val="24"/>
                <w:lang w:val="pt-BR" w:eastAsia="fr-FR"/>
              </w:rPr>
              <w:t xml:space="preserve">Micile </w:t>
            </w:r>
            <w:r>
              <w:rPr>
                <w:rFonts w:ascii="Times New Roman" w:hAnsi="Times New Roman" w:cs="Times New Roman"/>
                <w:sz w:val="24"/>
                <w:szCs w:val="24"/>
                <w:lang w:val="pt-BR" w:eastAsia="en-US"/>
              </w:rPr>
              <w:t xml:space="preserve">arteriole care </w:t>
            </w:r>
            <w:r>
              <w:rPr>
                <w:rFonts w:ascii="Times New Roman" w:hAnsi="Times New Roman" w:cs="Times New Roman"/>
                <w:sz w:val="24"/>
                <w:szCs w:val="24"/>
                <w:lang w:val="pt-BR" w:eastAsia="fr-FR"/>
              </w:rPr>
              <w:t xml:space="preserve">vascularizează calea </w:t>
            </w:r>
            <w:r>
              <w:rPr>
                <w:rFonts w:ascii="Times New Roman" w:hAnsi="Times New Roman" w:cs="Times New Roman"/>
                <w:sz w:val="24"/>
                <w:szCs w:val="24"/>
                <w:lang w:val="pt-BR" w:eastAsia="en-US"/>
              </w:rPr>
              <w:t xml:space="preserve">biliară </w:t>
            </w:r>
            <w:r>
              <w:rPr>
                <w:rFonts w:ascii="Times New Roman" w:hAnsi="Times New Roman" w:cs="Times New Roman"/>
                <w:sz w:val="24"/>
                <w:szCs w:val="24"/>
                <w:lang w:val="pt-BR" w:eastAsia="fr-FR"/>
              </w:rPr>
              <w:t xml:space="preserve">proximală </w:t>
            </w:r>
            <w:r>
              <w:rPr>
                <w:rFonts w:ascii="Times New Roman" w:hAnsi="Times New Roman" w:cs="Times New Roman"/>
                <w:sz w:val="24"/>
                <w:szCs w:val="24"/>
                <w:lang w:val="de-DE" w:eastAsia="de-DE"/>
              </w:rPr>
              <w:t xml:space="preserve">vor </w:t>
            </w:r>
            <w:r>
              <w:rPr>
                <w:rFonts w:ascii="Times New Roman" w:hAnsi="Times New Roman" w:cs="Times New Roman"/>
                <w:sz w:val="24"/>
                <w:szCs w:val="24"/>
                <w:lang w:val="pt-BR" w:eastAsia="en-US"/>
              </w:rPr>
              <w:t xml:space="preserve">fi legate </w:t>
            </w:r>
            <w:r>
              <w:rPr>
                <w:rFonts w:ascii="Times New Roman" w:hAnsi="Times New Roman" w:cs="Times New Roman"/>
                <w:sz w:val="24"/>
                <w:szCs w:val="24"/>
                <w:lang w:val="pt-BR" w:eastAsia="fr-FR"/>
              </w:rPr>
              <w:t>în</w:t>
            </w:r>
            <w:r>
              <w:rPr>
                <w:rFonts w:ascii="Times New Roman" w:hAnsi="Times New Roman" w:cs="Times New Roman"/>
                <w:sz w:val="24"/>
                <w:szCs w:val="24"/>
                <w:lang w:val="de-DE" w:eastAsia="de-DE"/>
              </w:rPr>
              <w:t xml:space="preserve">apropiere de bontul arterei hepatice drepte pentru </w:t>
            </w:r>
            <w:r>
              <w:rPr>
                <w:rFonts w:ascii="Times New Roman" w:hAnsi="Times New Roman" w:cs="Times New Roman"/>
                <w:sz w:val="24"/>
                <w:szCs w:val="24"/>
                <w:lang w:val="pt-BR" w:eastAsia="en-US"/>
              </w:rPr>
              <w:t xml:space="preserve">a </w:t>
            </w:r>
            <w:r>
              <w:rPr>
                <w:rFonts w:ascii="Times New Roman" w:hAnsi="Times New Roman" w:cs="Times New Roman"/>
                <w:sz w:val="24"/>
                <w:szCs w:val="24"/>
                <w:lang w:val="de-DE" w:eastAsia="de-DE"/>
              </w:rPr>
              <w:t xml:space="preserve">menaja plexul </w:t>
            </w:r>
            <w:r>
              <w:rPr>
                <w:rFonts w:ascii="Times New Roman" w:hAnsi="Times New Roman" w:cs="Times New Roman"/>
                <w:sz w:val="24"/>
                <w:szCs w:val="24"/>
                <w:lang w:val="pt-BR" w:eastAsia="en-US"/>
              </w:rPr>
              <w:t xml:space="preserve">colateral </w:t>
            </w:r>
            <w:r>
              <w:rPr>
                <w:rFonts w:ascii="Times New Roman" w:hAnsi="Times New Roman" w:cs="Times New Roman"/>
                <w:sz w:val="24"/>
                <w:szCs w:val="24"/>
                <w:lang w:val="de-DE" w:eastAsia="de-DE"/>
              </w:rPr>
              <w:t xml:space="preserve">periductal, astfel încît acesta să rămînă </w:t>
            </w:r>
            <w:r>
              <w:rPr>
                <w:rFonts w:ascii="Times New Roman" w:hAnsi="Times New Roman" w:cs="Times New Roman"/>
                <w:sz w:val="24"/>
                <w:szCs w:val="24"/>
                <w:lang w:val="pt-BR" w:eastAsia="en-US"/>
              </w:rPr>
              <w:t>intact</w:t>
            </w:r>
            <w:r>
              <w:rPr>
                <w:rFonts w:ascii="Times New Roman" w:hAnsi="Times New Roman" w:cs="Times New Roman"/>
                <w:sz w:val="24"/>
                <w:szCs w:val="24"/>
                <w:lang w:val="de-DE" w:eastAsia="de-DE"/>
              </w:rPr>
              <w:t>.</w:t>
            </w:r>
          </w:p>
          <w:p w:rsidR="00F879B8" w:rsidRDefault="00F879B8" w:rsidP="00931C31">
            <w:pPr>
              <w:spacing w:line="276" w:lineRule="auto"/>
              <w:jc w:val="both"/>
              <w:rPr>
                <w:rFonts w:ascii="Times New Roman" w:hAnsi="Times New Roman" w:cs="Times New Roman"/>
                <w:sz w:val="24"/>
                <w:szCs w:val="24"/>
                <w:lang w:val="de-DE" w:eastAsia="de-DE"/>
              </w:rPr>
            </w:pPr>
            <w:r>
              <w:rPr>
                <w:rFonts w:ascii="Times New Roman" w:hAnsi="Times New Roman" w:cs="Times New Roman"/>
                <w:sz w:val="24"/>
                <w:szCs w:val="24"/>
                <w:lang w:val="de-DE" w:eastAsia="de-DE"/>
              </w:rPr>
              <w:t xml:space="preserve">Este necesară mobilizarea ramului </w:t>
            </w:r>
            <w:r>
              <w:rPr>
                <w:rFonts w:ascii="Times New Roman" w:hAnsi="Times New Roman" w:cs="Times New Roman"/>
                <w:sz w:val="24"/>
                <w:szCs w:val="24"/>
                <w:lang w:val="de-DE" w:eastAsia="en-US"/>
              </w:rPr>
              <w:t xml:space="preserve">arterial </w:t>
            </w:r>
            <w:r>
              <w:rPr>
                <w:rFonts w:ascii="Times New Roman" w:hAnsi="Times New Roman" w:cs="Times New Roman"/>
                <w:sz w:val="24"/>
                <w:szCs w:val="24"/>
                <w:lang w:val="de-DE" w:eastAsia="de-DE"/>
              </w:rPr>
              <w:t xml:space="preserve">drept de calea biliară la nivelul hilului proximal, în ciuda riscului devascularizării parțiale </w:t>
            </w:r>
            <w:r>
              <w:rPr>
                <w:rFonts w:ascii="Times New Roman" w:hAnsi="Times New Roman" w:cs="Times New Roman"/>
                <w:sz w:val="24"/>
                <w:szCs w:val="24"/>
                <w:lang w:val="de-DE" w:eastAsia="en-US"/>
              </w:rPr>
              <w:t xml:space="preserve">a </w:t>
            </w:r>
            <w:r>
              <w:rPr>
                <w:rFonts w:ascii="Times New Roman" w:hAnsi="Times New Roman" w:cs="Times New Roman"/>
                <w:sz w:val="24"/>
                <w:szCs w:val="24"/>
                <w:lang w:val="de-DE" w:eastAsia="de-DE"/>
              </w:rPr>
              <w:t xml:space="preserve">canalului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drept sau a regiunii bifurcației biliare. După ce artera hepatică dreaptă a fost identificată, disecată și pensată cu o pensă vasculară, se prepară canalul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Această manevră este de mare importanță. Canalul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comun este disecat de țesutul conjunctiv care-l înconjoară, este identificat și pensat cu o pensă vasculară. Porțiunea retrobiliară a arterei hepatice drepte este disecată doar minimal, pentru a evita devascularizarea canalului hepatic drept. În principiu, sunt menajate majoritatea ramurilor retrobiliare care încrucișează canalul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drept dinspre posterior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direcția hilului. Ramurile care încrucișeazș aceastș regiune către segmentul IV, atunci </w:t>
            </w:r>
            <w:r>
              <w:rPr>
                <w:rFonts w:ascii="Times New Roman" w:hAnsi="Times New Roman" w:cs="Times New Roman"/>
                <w:sz w:val="24"/>
                <w:szCs w:val="24"/>
                <w:lang w:val="de-DE" w:eastAsia="fr-FR"/>
              </w:rPr>
              <w:t xml:space="preserve">când se întâlnesc, </w:t>
            </w:r>
            <w:r>
              <w:rPr>
                <w:rFonts w:ascii="Times New Roman" w:hAnsi="Times New Roman" w:cs="Times New Roman"/>
                <w:sz w:val="24"/>
                <w:szCs w:val="24"/>
                <w:lang w:val="de-DE" w:eastAsia="de-DE"/>
              </w:rPr>
              <w:t>trebuie totuși sacrificate.</w:t>
            </w:r>
          </w:p>
          <w:p w:rsidR="00F879B8" w:rsidRDefault="00F879B8" w:rsidP="00931C31">
            <w:pPr>
              <w:spacing w:line="276" w:lineRule="auto"/>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de-DE"/>
              </w:rPr>
              <w:t>Vena portă se prezintă ca ultima structură impor</w:t>
            </w:r>
            <w:r>
              <w:rPr>
                <w:rFonts w:ascii="Times New Roman" w:hAnsi="Times New Roman" w:cs="Times New Roman"/>
                <w:sz w:val="24"/>
                <w:szCs w:val="24"/>
                <w:lang w:val="de-DE" w:eastAsia="de-DE"/>
              </w:rPr>
              <w:softHyphen/>
              <w:t xml:space="preserve">tantă care trebuie disecată. O izolare corectă </w:t>
            </w:r>
            <w:r>
              <w:rPr>
                <w:rFonts w:ascii="Times New Roman" w:hAnsi="Times New Roman" w:cs="Times New Roman"/>
                <w:sz w:val="24"/>
                <w:szCs w:val="24"/>
                <w:lang w:val="it-IT" w:eastAsia="fr-FR"/>
              </w:rPr>
              <w:t xml:space="preserve">a </w:t>
            </w:r>
            <w:r>
              <w:rPr>
                <w:rFonts w:ascii="Times New Roman" w:hAnsi="Times New Roman" w:cs="Times New Roman"/>
                <w:sz w:val="24"/>
                <w:szCs w:val="24"/>
                <w:lang w:val="de-DE" w:eastAsia="de-DE"/>
              </w:rPr>
              <w:t xml:space="preserve">canalului hepatic, cu toate țesuturile periductale, conduce la izolarea trunchiului venei </w:t>
            </w:r>
            <w:r>
              <w:rPr>
                <w:rFonts w:ascii="Times New Roman" w:hAnsi="Times New Roman" w:cs="Times New Roman"/>
                <w:sz w:val="24"/>
                <w:szCs w:val="24"/>
                <w:lang w:val="it-IT" w:eastAsia="fr-FR"/>
              </w:rPr>
              <w:t xml:space="preserve">porte și a </w:t>
            </w:r>
            <w:r>
              <w:rPr>
                <w:rFonts w:ascii="Times New Roman" w:hAnsi="Times New Roman" w:cs="Times New Roman"/>
                <w:sz w:val="24"/>
                <w:szCs w:val="24"/>
                <w:lang w:val="de-DE" w:eastAsia="de-DE"/>
              </w:rPr>
              <w:t xml:space="preserve">venei </w:t>
            </w:r>
            <w:r>
              <w:rPr>
                <w:rFonts w:ascii="Times New Roman" w:hAnsi="Times New Roman" w:cs="Times New Roman"/>
                <w:sz w:val="24"/>
                <w:szCs w:val="24"/>
                <w:lang w:val="it-IT" w:eastAsia="fr-FR"/>
              </w:rPr>
              <w:t xml:space="preserve">porte </w:t>
            </w:r>
            <w:r>
              <w:rPr>
                <w:rFonts w:ascii="Times New Roman" w:hAnsi="Times New Roman" w:cs="Times New Roman"/>
                <w:sz w:val="24"/>
                <w:szCs w:val="24"/>
                <w:lang w:val="de-DE" w:eastAsia="de-DE"/>
              </w:rPr>
              <w:t xml:space="preserve">drepte. Vena portă dreaptă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de-DE" w:eastAsia="de-DE"/>
              </w:rPr>
              <w:t xml:space="preserve">mobilizată </w:t>
            </w:r>
            <w:r>
              <w:rPr>
                <w:rFonts w:ascii="Times New Roman" w:hAnsi="Times New Roman" w:cs="Times New Roman"/>
                <w:sz w:val="24"/>
                <w:szCs w:val="24"/>
                <w:lang w:val="pt-BR" w:eastAsia="fr-FR"/>
              </w:rPr>
              <w:t xml:space="preserve">complet, </w:t>
            </w:r>
            <w:r>
              <w:rPr>
                <w:rFonts w:ascii="Times New Roman" w:hAnsi="Times New Roman" w:cs="Times New Roman"/>
                <w:sz w:val="24"/>
                <w:szCs w:val="24"/>
                <w:lang w:val="de-DE" w:eastAsia="de-DE"/>
              </w:rPr>
              <w:t xml:space="preserve">pentru </w:t>
            </w:r>
            <w:r>
              <w:rPr>
                <w:rFonts w:ascii="Times New Roman" w:hAnsi="Times New Roman" w:cs="Times New Roman"/>
                <w:sz w:val="24"/>
                <w:szCs w:val="24"/>
                <w:lang w:val="pt-BR" w:eastAsia="fr-FR"/>
              </w:rPr>
              <w:t xml:space="preserve">a se </w:t>
            </w:r>
            <w:r>
              <w:rPr>
                <w:rFonts w:ascii="Times New Roman" w:hAnsi="Times New Roman" w:cs="Times New Roman"/>
                <w:sz w:val="24"/>
                <w:szCs w:val="24"/>
                <w:lang w:val="de-DE" w:eastAsia="de-DE"/>
              </w:rPr>
              <w:t xml:space="preserve">obține o lungime maximală pentru viitoarele </w:t>
            </w:r>
            <w:r>
              <w:rPr>
                <w:rFonts w:ascii="Times New Roman" w:hAnsi="Times New Roman" w:cs="Times New Roman"/>
                <w:sz w:val="24"/>
                <w:szCs w:val="24"/>
                <w:lang w:val="de-DE" w:eastAsia="de-DE"/>
              </w:rPr>
              <w:lastRenderedPageBreak/>
              <w:t xml:space="preserve">anastomoze. Unele ramuri mici pentru segmentul VI și procesul caudat sunt secționate. Ramurile medii proximale de mărime de 1 - 3 mm, care sunt </w:t>
            </w:r>
            <w:r>
              <w:rPr>
                <w:rFonts w:ascii="Times New Roman" w:hAnsi="Times New Roman" w:cs="Times New Roman"/>
                <w:sz w:val="24"/>
                <w:szCs w:val="24"/>
                <w:lang w:val="de-DE" w:eastAsia="fr-FR"/>
              </w:rPr>
              <w:t xml:space="preserve">rare și </w:t>
            </w:r>
            <w:r>
              <w:rPr>
                <w:rFonts w:ascii="Times New Roman" w:hAnsi="Times New Roman" w:cs="Times New Roman"/>
                <w:sz w:val="24"/>
                <w:szCs w:val="24"/>
                <w:lang w:val="de-DE" w:eastAsia="de-DE"/>
              </w:rPr>
              <w:t xml:space="preserve">se îndreaptă către procesul caudat, sunt secționate deoarece ele ar </w:t>
            </w:r>
            <w:r>
              <w:rPr>
                <w:rFonts w:ascii="Times New Roman" w:hAnsi="Times New Roman" w:cs="Times New Roman"/>
                <w:sz w:val="24"/>
                <w:szCs w:val="24"/>
                <w:lang w:val="de-DE" w:eastAsia="fr-FR"/>
              </w:rPr>
              <w:t>împie</w:t>
            </w:r>
            <w:r>
              <w:rPr>
                <w:rFonts w:ascii="Times New Roman" w:hAnsi="Times New Roman" w:cs="Times New Roman"/>
                <w:sz w:val="24"/>
                <w:szCs w:val="24"/>
                <w:lang w:val="de-DE" w:eastAsia="de-DE"/>
              </w:rPr>
              <w:t xml:space="preserve">dica separarea ulterioară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plăcii </w:t>
            </w:r>
            <w:r>
              <w:rPr>
                <w:rFonts w:ascii="Times New Roman" w:hAnsi="Times New Roman" w:cs="Times New Roman"/>
                <w:sz w:val="24"/>
                <w:szCs w:val="24"/>
                <w:lang w:val="de-DE" w:eastAsia="fr-FR"/>
              </w:rPr>
              <w:t xml:space="preserve">hilare și a </w:t>
            </w:r>
            <w:r>
              <w:rPr>
                <w:rFonts w:ascii="Times New Roman" w:hAnsi="Times New Roman" w:cs="Times New Roman"/>
                <w:sz w:val="24"/>
                <w:szCs w:val="24"/>
                <w:lang w:val="de-DE" w:eastAsia="de-DE"/>
              </w:rPr>
              <w:t>lobului cau</w:t>
            </w:r>
            <w:r>
              <w:rPr>
                <w:rFonts w:ascii="Times New Roman" w:hAnsi="Times New Roman" w:cs="Times New Roman"/>
                <w:sz w:val="24"/>
                <w:szCs w:val="24"/>
                <w:lang w:val="de-DE" w:eastAsia="de-DE"/>
              </w:rPr>
              <w:softHyphen/>
              <w:t xml:space="preserve">dat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apropierea canalului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drept. Mobilizarea bifurcației venei </w:t>
            </w:r>
            <w:r>
              <w:rPr>
                <w:rFonts w:ascii="Times New Roman" w:hAnsi="Times New Roman" w:cs="Times New Roman"/>
                <w:sz w:val="24"/>
                <w:szCs w:val="24"/>
                <w:lang w:val="de-DE" w:eastAsia="fr-FR"/>
              </w:rPr>
              <w:t xml:space="preserve">porte </w:t>
            </w:r>
            <w:r>
              <w:rPr>
                <w:rFonts w:ascii="Times New Roman" w:hAnsi="Times New Roman" w:cs="Times New Roman"/>
                <w:sz w:val="24"/>
                <w:szCs w:val="24"/>
                <w:lang w:val="de-DE" w:eastAsia="de-DE"/>
              </w:rPr>
              <w:t>de placa hilară ajunge la nivelul</w:t>
            </w:r>
            <w:r>
              <w:rPr>
                <w:rFonts w:ascii="Times New Roman" w:hAnsi="Times New Roman" w:cs="Times New Roman"/>
                <w:sz w:val="24"/>
                <w:szCs w:val="24"/>
                <w:lang w:val="de-DE" w:eastAsia="en-US"/>
              </w:rPr>
              <w:t xml:space="preserve"> venei </w:t>
            </w:r>
            <w:r>
              <w:rPr>
                <w:rFonts w:ascii="Times New Roman" w:hAnsi="Times New Roman" w:cs="Times New Roman"/>
                <w:sz w:val="24"/>
                <w:szCs w:val="24"/>
                <w:lang w:val="de-DE" w:eastAsia="fr-FR"/>
              </w:rPr>
              <w:t xml:space="preserve">porte stângi </w:t>
            </w:r>
            <w:r>
              <w:rPr>
                <w:rFonts w:ascii="Times New Roman" w:hAnsi="Times New Roman" w:cs="Times New Roman"/>
                <w:sz w:val="24"/>
                <w:szCs w:val="24"/>
                <w:lang w:val="de-DE" w:eastAsia="de-DE"/>
              </w:rPr>
              <w:t xml:space="preserve">proximale </w:t>
            </w:r>
            <w:r>
              <w:rPr>
                <w:rFonts w:ascii="Times New Roman" w:hAnsi="Times New Roman" w:cs="Times New Roman"/>
                <w:sz w:val="24"/>
                <w:szCs w:val="24"/>
                <w:lang w:val="de-DE" w:eastAsia="fr-FR"/>
              </w:rPr>
              <w:t xml:space="preserve">și este adesea însoțită de secționarea ramurilor colaterale ale venei porte stângi, manevra care permite o bună vizualizare a plăcii hilare în regiunea sa medie și abordul bifurcației canalelor hepatice. Această manieră de disecție modifică aspectul bifurcației portale din </w:t>
            </w:r>
            <w:r>
              <w:rPr>
                <w:rFonts w:ascii="Times New Roman" w:hAnsi="Times New Roman" w:cs="Times New Roman"/>
                <w:sz w:val="24"/>
                <w:szCs w:val="24"/>
                <w:lang w:val="de-DE" w:eastAsia="en-US"/>
              </w:rPr>
              <w:t xml:space="preserve">forma </w:t>
            </w:r>
            <w:r>
              <w:rPr>
                <w:rFonts w:ascii="Times New Roman" w:hAnsi="Times New Roman" w:cs="Times New Roman"/>
                <w:sz w:val="24"/>
                <w:szCs w:val="24"/>
                <w:lang w:val="de-DE" w:eastAsia="fr-FR"/>
              </w:rPr>
              <w:t xml:space="preserve">literei V în forma literei T. Disecția hilară este întreruptă </w:t>
            </w:r>
            <w:r>
              <w:rPr>
                <w:rFonts w:ascii="Times New Roman" w:hAnsi="Times New Roman" w:cs="Times New Roman"/>
                <w:sz w:val="24"/>
                <w:szCs w:val="24"/>
                <w:lang w:val="de-DE" w:eastAsia="de-DE"/>
              </w:rPr>
              <w:t xml:space="preserve">temporar </w:t>
            </w:r>
            <w:r>
              <w:rPr>
                <w:rFonts w:ascii="Times New Roman" w:hAnsi="Times New Roman" w:cs="Times New Roman"/>
                <w:sz w:val="24"/>
                <w:szCs w:val="24"/>
                <w:lang w:val="de-DE" w:eastAsia="fr-FR"/>
              </w:rPr>
              <w:t>de explorarea și secționarea canalului hepatic drept.</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it-IT" w:eastAsia="en-US"/>
              </w:rPr>
              <w:lastRenderedPageBreak/>
              <w:t>Timpul retrohepatic</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pt-BR" w:eastAsia="fr-FR"/>
              </w:rPr>
              <w:t xml:space="preserve">După disecția inițială a regiunii hilare ficatul drept se mobilizează prin </w:t>
            </w:r>
            <w:r>
              <w:rPr>
                <w:rFonts w:ascii="Times New Roman" w:hAnsi="Times New Roman" w:cs="Times New Roman"/>
                <w:sz w:val="24"/>
                <w:szCs w:val="24"/>
                <w:lang w:val="pt-BR" w:eastAsia="en-US"/>
              </w:rPr>
              <w:t xml:space="preserve">secționarea </w:t>
            </w:r>
            <w:r>
              <w:rPr>
                <w:rFonts w:ascii="Times New Roman" w:hAnsi="Times New Roman" w:cs="Times New Roman"/>
                <w:sz w:val="24"/>
                <w:szCs w:val="24"/>
                <w:lang w:val="pt-BR" w:eastAsia="fr-FR"/>
              </w:rPr>
              <w:t xml:space="preserve">ligamentului coronar și a ligamentului triunghiular drept. Ligamentul triunghiular stâng nu este secționat niciodată. Disecția ficatului și a venei cave se realizează în maniera clasică, dinspre caudal spre </w:t>
            </w:r>
            <w:r>
              <w:rPr>
                <w:rFonts w:ascii="Times New Roman" w:hAnsi="Times New Roman" w:cs="Times New Roman"/>
                <w:sz w:val="24"/>
                <w:szCs w:val="24"/>
                <w:lang w:val="pt-BR" w:eastAsia="en-US"/>
              </w:rPr>
              <w:t xml:space="preserve">cranial </w:t>
            </w:r>
            <w:r>
              <w:rPr>
                <w:rFonts w:ascii="Times New Roman" w:hAnsi="Times New Roman" w:cs="Times New Roman"/>
                <w:sz w:val="24"/>
                <w:szCs w:val="24"/>
                <w:lang w:val="pt-BR" w:eastAsia="fr-FR"/>
              </w:rPr>
              <w:t xml:space="preserve">și de la dreapta la stânga. Astfel, în cursul disecției, se realizează o izolare treptată și controlul tuturor venelor retrohepatice, evitîndu-se însa leziunile de </w:t>
            </w:r>
            <w:r>
              <w:rPr>
                <w:rFonts w:ascii="Times New Roman" w:hAnsi="Times New Roman" w:cs="Times New Roman"/>
                <w:sz w:val="24"/>
                <w:szCs w:val="24"/>
                <w:lang w:val="pt-BR" w:eastAsia="en-US"/>
              </w:rPr>
              <w:t xml:space="preserve">venă cavă. </w:t>
            </w:r>
            <w:r>
              <w:rPr>
                <w:rFonts w:ascii="Times New Roman" w:hAnsi="Times New Roman" w:cs="Times New Roman"/>
                <w:sz w:val="24"/>
                <w:szCs w:val="24"/>
                <w:lang w:val="it-IT" w:eastAsia="fr-FR"/>
              </w:rPr>
              <w:t xml:space="preserve">Venele </w:t>
            </w:r>
            <w:r>
              <w:rPr>
                <w:rFonts w:ascii="Times New Roman" w:hAnsi="Times New Roman" w:cs="Times New Roman"/>
                <w:sz w:val="24"/>
                <w:szCs w:val="24"/>
                <w:lang w:val="it-IT" w:eastAsia="en-US"/>
              </w:rPr>
              <w:t xml:space="preserve">care </w:t>
            </w:r>
            <w:r>
              <w:rPr>
                <w:rFonts w:ascii="Times New Roman" w:hAnsi="Times New Roman" w:cs="Times New Roman"/>
                <w:sz w:val="24"/>
                <w:szCs w:val="24"/>
                <w:lang w:val="it-IT" w:eastAsia="fr-FR"/>
              </w:rPr>
              <w:t xml:space="preserve">au un diametru mai mare de 0,5 cm sunt ligaturate în apropiere de </w:t>
            </w:r>
            <w:r>
              <w:rPr>
                <w:rFonts w:ascii="Times New Roman" w:hAnsi="Times New Roman" w:cs="Times New Roman"/>
                <w:sz w:val="24"/>
                <w:szCs w:val="24"/>
                <w:lang w:val="it-IT" w:eastAsia="en-US"/>
              </w:rPr>
              <w:t xml:space="preserve">vena cavă, pentru a permite ulterior anastomoza la primitor. </w:t>
            </w:r>
            <w:r>
              <w:rPr>
                <w:rFonts w:ascii="Times New Roman" w:hAnsi="Times New Roman" w:cs="Times New Roman"/>
                <w:sz w:val="24"/>
                <w:szCs w:val="24"/>
                <w:lang w:val="it-IT" w:eastAsia="fr-FR"/>
              </w:rPr>
              <w:t xml:space="preserve">Venele mari, </w:t>
            </w:r>
            <w:r>
              <w:rPr>
                <w:rFonts w:ascii="Times New Roman" w:hAnsi="Times New Roman" w:cs="Times New Roman"/>
                <w:sz w:val="24"/>
                <w:szCs w:val="24"/>
                <w:lang w:val="it-IT" w:eastAsia="en-US"/>
              </w:rPr>
              <w:t xml:space="preserve">care </w:t>
            </w:r>
            <w:r>
              <w:rPr>
                <w:rFonts w:ascii="Times New Roman" w:hAnsi="Times New Roman" w:cs="Times New Roman"/>
                <w:sz w:val="24"/>
                <w:szCs w:val="24"/>
                <w:lang w:val="it-IT" w:eastAsia="fr-FR"/>
              </w:rPr>
              <w:t xml:space="preserve">în </w:t>
            </w:r>
            <w:r>
              <w:rPr>
                <w:rFonts w:ascii="Times New Roman" w:hAnsi="Times New Roman" w:cs="Times New Roman"/>
                <w:sz w:val="24"/>
                <w:szCs w:val="24"/>
                <w:lang w:val="it-IT" w:eastAsia="en-US"/>
              </w:rPr>
              <w:t xml:space="preserve">mod </w:t>
            </w:r>
            <w:r>
              <w:rPr>
                <w:rFonts w:ascii="Times New Roman" w:hAnsi="Times New Roman" w:cs="Times New Roman"/>
                <w:sz w:val="24"/>
                <w:szCs w:val="24"/>
                <w:lang w:val="it-IT" w:eastAsia="fr-FR"/>
              </w:rPr>
              <w:t xml:space="preserve">normal drenează sectorul postero-lateral (segmentele VI - VII) sunt pensate în același </w:t>
            </w:r>
            <w:r>
              <w:rPr>
                <w:rFonts w:ascii="Times New Roman" w:hAnsi="Times New Roman" w:cs="Times New Roman"/>
                <w:sz w:val="24"/>
                <w:szCs w:val="24"/>
                <w:lang w:val="it-IT" w:eastAsia="en-US"/>
              </w:rPr>
              <w:t xml:space="preserve">timp </w:t>
            </w:r>
            <w:r>
              <w:rPr>
                <w:rFonts w:ascii="Times New Roman" w:hAnsi="Times New Roman" w:cs="Times New Roman"/>
                <w:sz w:val="24"/>
                <w:szCs w:val="24"/>
                <w:lang w:val="it-IT" w:eastAsia="fr-FR"/>
              </w:rPr>
              <w:t xml:space="preserve">cu ramul </w:t>
            </w:r>
            <w:r>
              <w:rPr>
                <w:rFonts w:ascii="Times New Roman" w:hAnsi="Times New Roman" w:cs="Times New Roman"/>
                <w:sz w:val="24"/>
                <w:szCs w:val="24"/>
                <w:lang w:val="it-IT" w:eastAsia="en-US"/>
              </w:rPr>
              <w:t xml:space="preserve">portal </w:t>
            </w:r>
            <w:r>
              <w:rPr>
                <w:rFonts w:ascii="Times New Roman" w:hAnsi="Times New Roman" w:cs="Times New Roman"/>
                <w:sz w:val="24"/>
                <w:szCs w:val="24"/>
                <w:lang w:val="it-IT" w:eastAsia="fr-FR"/>
              </w:rPr>
              <w:t xml:space="preserve">drept, pentru a permite evaluarea unui eventual drenaj venos contralateral. Decolorarea țesutului hepatic nu constituie o indicație absolută de reanastomoză a venelor retrohepatice accesorii. </w:t>
            </w:r>
            <w:r>
              <w:rPr>
                <w:rFonts w:ascii="Times New Roman" w:hAnsi="Times New Roman" w:cs="Times New Roman"/>
                <w:sz w:val="24"/>
                <w:szCs w:val="24"/>
                <w:lang w:val="it-IT" w:eastAsia="en-US"/>
              </w:rPr>
              <w:t xml:space="preserve">Vena cavă </w:t>
            </w:r>
            <w:r>
              <w:rPr>
                <w:rFonts w:ascii="Times New Roman" w:hAnsi="Times New Roman" w:cs="Times New Roman"/>
                <w:sz w:val="24"/>
                <w:szCs w:val="24"/>
                <w:lang w:val="it-IT" w:eastAsia="fr-FR"/>
              </w:rPr>
              <w:t xml:space="preserve">este suturată transversal la nivelul inserției venelor mai mari de 5 mm, pentru a evita o stenoză a segmentului sau retrohepatic. Atunci când este posibil, venele mai mari care drenează segmentul I sunt menajate, dar în cazul în care spațiul retrohepatic realizat nu este suficient, ele pot fi sacrificate. O mobilizare retrohepatică generoasă ușurează rezecția ulterioară și evită pierderile de sânge sau leziunile de </w:t>
            </w:r>
            <w:r>
              <w:rPr>
                <w:rFonts w:ascii="Times New Roman" w:hAnsi="Times New Roman" w:cs="Times New Roman"/>
                <w:sz w:val="24"/>
                <w:szCs w:val="24"/>
                <w:lang w:val="it-IT" w:eastAsia="en-US"/>
              </w:rPr>
              <w:t xml:space="preserve">vena cavă </w:t>
            </w:r>
            <w:r>
              <w:rPr>
                <w:rFonts w:ascii="Times New Roman" w:hAnsi="Times New Roman" w:cs="Times New Roman"/>
                <w:sz w:val="24"/>
                <w:szCs w:val="24"/>
                <w:lang w:val="it-IT" w:eastAsia="fr-FR"/>
              </w:rPr>
              <w:t xml:space="preserve">datorate unei tracțiuni anterioare a ficatului în timpul fazelor avansate ale hepatectomiei. În timpul disecției parenchimului ficatul este ridicat </w:t>
            </w:r>
            <w:r>
              <w:rPr>
                <w:rFonts w:ascii="Times New Roman" w:hAnsi="Times New Roman" w:cs="Times New Roman"/>
                <w:sz w:val="24"/>
                <w:szCs w:val="24"/>
                <w:lang w:val="it-IT" w:eastAsia="en-US"/>
              </w:rPr>
              <w:t xml:space="preserve">anterior </w:t>
            </w:r>
            <w:r>
              <w:rPr>
                <w:rFonts w:ascii="Times New Roman" w:hAnsi="Times New Roman" w:cs="Times New Roman"/>
                <w:sz w:val="24"/>
                <w:szCs w:val="24"/>
                <w:lang w:val="it-IT" w:eastAsia="fr-FR"/>
              </w:rPr>
              <w:t xml:space="preserve">și cranial cu ajutorul unei benzi de Mersilene. O efracție prin tracțiune a micilor vene retrohepatice poate induce leziuni foarte periculoase de </w:t>
            </w:r>
            <w:r>
              <w:rPr>
                <w:rFonts w:ascii="Times New Roman" w:hAnsi="Times New Roman" w:cs="Times New Roman"/>
                <w:sz w:val="24"/>
                <w:szCs w:val="24"/>
                <w:lang w:val="it-IT" w:eastAsia="en-US"/>
              </w:rPr>
              <w:t xml:space="preserve">vena cavă </w:t>
            </w:r>
            <w:r>
              <w:rPr>
                <w:rFonts w:ascii="Times New Roman" w:hAnsi="Times New Roman" w:cs="Times New Roman"/>
                <w:sz w:val="24"/>
                <w:szCs w:val="24"/>
                <w:lang w:val="it-IT" w:eastAsia="fr-FR"/>
              </w:rPr>
              <w:t xml:space="preserve">în timpul acestei </w:t>
            </w:r>
            <w:r>
              <w:rPr>
                <w:rFonts w:ascii="Times New Roman" w:hAnsi="Times New Roman" w:cs="Times New Roman"/>
                <w:sz w:val="24"/>
                <w:szCs w:val="24"/>
                <w:lang w:val="it-IT" w:eastAsia="en-US"/>
              </w:rPr>
              <w:t xml:space="preserve">faze delicate </w:t>
            </w:r>
            <w:r>
              <w:rPr>
                <w:rFonts w:ascii="Times New Roman" w:hAnsi="Times New Roman" w:cs="Times New Roman"/>
                <w:sz w:val="24"/>
                <w:szCs w:val="24"/>
                <w:lang w:val="it-IT" w:eastAsia="fr-FR"/>
              </w:rPr>
              <w:t xml:space="preserve">a </w:t>
            </w:r>
            <w:r>
              <w:rPr>
                <w:rFonts w:ascii="Times New Roman" w:hAnsi="Times New Roman" w:cs="Times New Roman"/>
                <w:sz w:val="24"/>
                <w:szCs w:val="24"/>
                <w:lang w:val="it-IT" w:eastAsia="en-US"/>
              </w:rPr>
              <w:t xml:space="preserve">operației. </w:t>
            </w:r>
            <w:r>
              <w:rPr>
                <w:rFonts w:ascii="Times New Roman" w:hAnsi="Times New Roman" w:cs="Times New Roman"/>
                <w:sz w:val="24"/>
                <w:szCs w:val="24"/>
                <w:lang w:val="it-IT" w:eastAsia="fr-FR"/>
              </w:rPr>
              <w:t xml:space="preserve">În acest moment sunt sectionate toate venele accesorii, indiferent de calibrul lor. O excepție o constituie situația în care se produce decolorarea evidentă, datorată unui fenomen ocluzie-ischemie în timpul </w:t>
            </w:r>
            <w:r>
              <w:rPr>
                <w:rFonts w:ascii="Times New Roman" w:hAnsi="Times New Roman" w:cs="Times New Roman"/>
                <w:sz w:val="24"/>
                <w:szCs w:val="24"/>
                <w:lang w:val="de-DE" w:eastAsia="de-DE"/>
              </w:rPr>
              <w:t xml:space="preserve">clampării simultane </w:t>
            </w:r>
            <w:r>
              <w:rPr>
                <w:rFonts w:ascii="Times New Roman" w:hAnsi="Times New Roman" w:cs="Times New Roman"/>
                <w:sz w:val="24"/>
                <w:szCs w:val="24"/>
                <w:lang w:val="it-IT" w:eastAsia="fr-FR"/>
              </w:rPr>
              <w:t>a venei porte și a ramurilor venoase retrohepatice.</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t>Vena hepatică dreaptă</w:t>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fr-FR"/>
              </w:rPr>
              <w:t xml:space="preserve">          După ce vena cavă a fost separată complet de segmentul de ficat paracav se procedează la izolarea venei hepatice dreapte și la suspendarea ei cu un șnur. Marcarea venei hepatice drepte este necesară nu numai pentru controlul vaselor la acest moment </w:t>
            </w:r>
            <w:r>
              <w:rPr>
                <w:rFonts w:ascii="Times New Roman" w:hAnsi="Times New Roman" w:cs="Times New Roman"/>
                <w:sz w:val="24"/>
                <w:szCs w:val="24"/>
                <w:lang w:val="pt-BR" w:eastAsia="en-US"/>
              </w:rPr>
              <w:t xml:space="preserve">operator, </w:t>
            </w:r>
            <w:r>
              <w:rPr>
                <w:rFonts w:ascii="Times New Roman" w:hAnsi="Times New Roman" w:cs="Times New Roman"/>
                <w:sz w:val="24"/>
                <w:szCs w:val="24"/>
                <w:lang w:val="pt-BR" w:eastAsia="fr-FR"/>
              </w:rPr>
              <w:t xml:space="preserve">ci și pentru momentul ulterior de secționare a parenchimului </w:t>
            </w:r>
            <w:r>
              <w:rPr>
                <w:rFonts w:ascii="Times New Roman" w:hAnsi="Times New Roman" w:cs="Times New Roman"/>
                <w:sz w:val="24"/>
                <w:szCs w:val="24"/>
                <w:lang w:val="pt-BR" w:eastAsia="en-US"/>
              </w:rPr>
              <w:t>hepatic.</w:t>
            </w:r>
            <w:r>
              <w:rPr>
                <w:rFonts w:ascii="Times New Roman" w:hAnsi="Times New Roman" w:cs="Times New Roman"/>
                <w:sz w:val="24"/>
                <w:szCs w:val="24"/>
                <w:lang w:val="pt-BR" w:eastAsia="fr-FR"/>
              </w:rPr>
              <w:t xml:space="preserve"> Lungimea venei hepatice drepte este evaluată și, dacă aceasta pare sa fie prea scurtă, se continuă disecția venei în direcția </w:t>
            </w:r>
            <w:r>
              <w:rPr>
                <w:rFonts w:ascii="Times New Roman" w:hAnsi="Times New Roman" w:cs="Times New Roman"/>
                <w:sz w:val="24"/>
                <w:szCs w:val="24"/>
                <w:lang w:val="pt-BR" w:eastAsia="en-US"/>
              </w:rPr>
              <w:t xml:space="preserve">diafragmului. Vena </w:t>
            </w:r>
            <w:r>
              <w:rPr>
                <w:rFonts w:ascii="Times New Roman" w:hAnsi="Times New Roman" w:cs="Times New Roman"/>
                <w:sz w:val="24"/>
                <w:szCs w:val="24"/>
                <w:lang w:val="pt-BR" w:eastAsia="fr-FR"/>
              </w:rPr>
              <w:t xml:space="preserve">diafragmatică dreaptă poate fi izolată și secționată. Secțiunea acestei vene permite obtinerea unui bont (“cuff”) mai lung al venei hepatice drepte și efectuarea unei anastomoze mai facile la primitor. Nervul </w:t>
            </w:r>
            <w:r>
              <w:rPr>
                <w:rFonts w:ascii="Times New Roman" w:hAnsi="Times New Roman" w:cs="Times New Roman"/>
                <w:sz w:val="24"/>
                <w:szCs w:val="24"/>
                <w:lang w:val="pt-BR" w:eastAsia="fr-FR"/>
              </w:rPr>
              <w:lastRenderedPageBreak/>
              <w:t xml:space="preserve">frenic are un traiect </w:t>
            </w:r>
            <w:r>
              <w:rPr>
                <w:rFonts w:ascii="Times New Roman" w:hAnsi="Times New Roman" w:cs="Times New Roman"/>
                <w:sz w:val="24"/>
                <w:szCs w:val="24"/>
                <w:lang w:val="de-DE" w:eastAsia="de-DE"/>
              </w:rPr>
              <w:t xml:space="preserve">separat </w:t>
            </w:r>
            <w:r>
              <w:rPr>
                <w:rFonts w:ascii="Times New Roman" w:hAnsi="Times New Roman" w:cs="Times New Roman"/>
                <w:sz w:val="24"/>
                <w:szCs w:val="24"/>
                <w:lang w:val="pt-BR" w:eastAsia="fr-FR"/>
              </w:rPr>
              <w:t>și nu se află în această regiune, astfel încât nu există nici un risc de a fi lezat (lezarea lui ar putea avea drept consecință pareza diafragmatică postoperatorie).</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lastRenderedPageBreak/>
              <w:t>Explorarea și secționarea căilor biliare</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pt-BR" w:eastAsia="fr-FR"/>
              </w:rPr>
              <w:t xml:space="preserve">         În fazele tardive </w:t>
            </w:r>
            <w:r>
              <w:rPr>
                <w:rFonts w:ascii="Times New Roman" w:hAnsi="Times New Roman" w:cs="Times New Roman"/>
                <w:sz w:val="24"/>
                <w:szCs w:val="24"/>
                <w:lang w:val="pt-BR" w:eastAsia="en-US"/>
              </w:rPr>
              <w:t xml:space="preserve">ale operației </w:t>
            </w:r>
            <w:r>
              <w:rPr>
                <w:rFonts w:ascii="Times New Roman" w:hAnsi="Times New Roman" w:cs="Times New Roman"/>
                <w:sz w:val="24"/>
                <w:szCs w:val="24"/>
                <w:lang w:val="pt-BR" w:eastAsia="fr-FR"/>
              </w:rPr>
              <w:t xml:space="preserve">se explorează regiunea hilară în vederea expunerii, inspecției și secționării căilor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de-DE" w:eastAsia="fr-FR"/>
              </w:rPr>
              <w:t xml:space="preserve">Atunci când ductul cistic nu oferă un acces către bifurcația canalelor hepatice se realizează o coledocotomie longitudinală de 2 - 3 mm, </w:t>
            </w:r>
            <w:r>
              <w:rPr>
                <w:rFonts w:ascii="Times New Roman" w:hAnsi="Times New Roman" w:cs="Times New Roman"/>
                <w:sz w:val="24"/>
                <w:szCs w:val="24"/>
                <w:lang w:val="de-DE" w:eastAsia="en-US"/>
              </w:rPr>
              <w:t xml:space="preserve">care </w:t>
            </w:r>
            <w:r>
              <w:rPr>
                <w:rFonts w:ascii="Times New Roman" w:hAnsi="Times New Roman" w:cs="Times New Roman"/>
                <w:sz w:val="24"/>
                <w:szCs w:val="24"/>
                <w:lang w:val="de-DE" w:eastAsia="fr-FR"/>
              </w:rPr>
              <w:t xml:space="preserve">permite o explorare mai facilă a căii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de-DE" w:eastAsia="fr-FR"/>
              </w:rPr>
              <w:t xml:space="preserve">colangiografia nu este indicație de rutină. </w:t>
            </w:r>
            <w:r>
              <w:rPr>
                <w:rFonts w:ascii="Times New Roman" w:hAnsi="Times New Roman" w:cs="Times New Roman"/>
                <w:sz w:val="24"/>
                <w:szCs w:val="24"/>
                <w:lang w:val="it-IT" w:eastAsia="fr-FR"/>
              </w:rPr>
              <w:t xml:space="preserve">Indicația pentru colangiografie intraoperatorie se pune numai atunci când se suspicionează anomalii anatomice ale sistemului biliar. Explorarea ramurilor biliare cu un explorator metalic permite o reprezentare tridimensională prin care se poate estima unghiul dintre canalele hepatice principale. În plus se pot obține informații asupra localizării exacte a bifurcației biliare. Linia de secțiune a plăcii hilare caudal către bifurcația biliară este ușurată și de evidențierea, cu ajutorul exploratorului metalic, a canalului </w:t>
            </w:r>
            <w:r>
              <w:rPr>
                <w:rFonts w:ascii="Times New Roman" w:hAnsi="Times New Roman" w:cs="Times New Roman"/>
                <w:sz w:val="24"/>
                <w:szCs w:val="24"/>
                <w:lang w:val="de-DE" w:eastAsia="de-DE"/>
              </w:rPr>
              <w:t xml:space="preserve">biliar </w:t>
            </w:r>
            <w:r>
              <w:rPr>
                <w:rFonts w:ascii="Times New Roman" w:hAnsi="Times New Roman" w:cs="Times New Roman"/>
                <w:sz w:val="24"/>
                <w:szCs w:val="24"/>
                <w:lang w:val="it-IT" w:eastAsia="fr-FR"/>
              </w:rPr>
              <w:t xml:space="preserve">al sectorului </w:t>
            </w:r>
            <w:r>
              <w:rPr>
                <w:rFonts w:ascii="Times New Roman" w:hAnsi="Times New Roman" w:cs="Times New Roman"/>
                <w:sz w:val="24"/>
                <w:szCs w:val="24"/>
                <w:lang w:val="de-DE" w:eastAsia="de-DE"/>
              </w:rPr>
              <w:t xml:space="preserve">posterior </w:t>
            </w:r>
            <w:r>
              <w:rPr>
                <w:rFonts w:ascii="Times New Roman" w:hAnsi="Times New Roman" w:cs="Times New Roman"/>
                <w:sz w:val="24"/>
                <w:szCs w:val="24"/>
                <w:lang w:val="it-IT" w:eastAsia="fr-FR"/>
              </w:rPr>
              <w:t>drept.</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t>Secționarea procesului caudat</w:t>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de-DE" w:eastAsia="en-US"/>
              </w:rPr>
            </w:pPr>
            <w:r>
              <w:rPr>
                <w:rFonts w:ascii="Times New Roman" w:hAnsi="Times New Roman" w:cs="Times New Roman"/>
                <w:sz w:val="24"/>
                <w:szCs w:val="24"/>
                <w:lang w:val="pt-BR" w:eastAsia="fr-FR"/>
              </w:rPr>
              <w:tab/>
              <w:t xml:space="preserve">După precizarea anatomiei și localizării exacte a căilor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pt-BR" w:eastAsia="fr-FR"/>
              </w:rPr>
              <w:t xml:space="preserve">și bifurcației hepatice se realizează disecția canalului </w:t>
            </w:r>
            <w:r>
              <w:rPr>
                <w:rFonts w:ascii="Times New Roman" w:hAnsi="Times New Roman" w:cs="Times New Roman"/>
                <w:sz w:val="24"/>
                <w:szCs w:val="24"/>
                <w:lang w:val="pt-BR" w:eastAsia="en-US"/>
              </w:rPr>
              <w:t xml:space="preserve">hepatic </w:t>
            </w:r>
            <w:r>
              <w:rPr>
                <w:rFonts w:ascii="Times New Roman" w:hAnsi="Times New Roman" w:cs="Times New Roman"/>
                <w:sz w:val="24"/>
                <w:szCs w:val="24"/>
                <w:lang w:val="pt-BR" w:eastAsia="fr-FR"/>
              </w:rPr>
              <w:t xml:space="preserve">drept prin secționarea punții de parenchim hepatic retrohilar. Această manevră este importantă și pentru marcarea liniei de rezecție ulterioară la nivelul planului mijlociu sagital al ficatului. Prin aceasta se evită și linia de rezecție </w:t>
            </w:r>
            <w:r>
              <w:rPr>
                <w:rFonts w:ascii="Times New Roman" w:hAnsi="Times New Roman" w:cs="Times New Roman"/>
                <w:sz w:val="24"/>
                <w:szCs w:val="24"/>
                <w:lang w:val="pt-BR" w:eastAsia="en-US"/>
              </w:rPr>
              <w:t xml:space="preserve">hepatică diagonală, care poate avea drept consecință lezarea venelor sau canalelor biliare care merg la lobul caudat. Secționarea procesului caudat permite abordul plăcii </w:t>
            </w:r>
            <w:r>
              <w:rPr>
                <w:rFonts w:ascii="Times New Roman" w:hAnsi="Times New Roman" w:cs="Times New Roman"/>
                <w:sz w:val="24"/>
                <w:szCs w:val="24"/>
                <w:lang w:val="pt-BR" w:eastAsia="fr-FR"/>
              </w:rPr>
              <w:t xml:space="preserve">hilare, </w:t>
            </w:r>
            <w:r>
              <w:rPr>
                <w:rFonts w:ascii="Times New Roman" w:hAnsi="Times New Roman" w:cs="Times New Roman"/>
                <w:sz w:val="24"/>
                <w:szCs w:val="24"/>
                <w:lang w:val="pt-BR" w:eastAsia="en-US"/>
              </w:rPr>
              <w:t xml:space="preserve">care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ulterior </w:t>
            </w:r>
            <w:r>
              <w:rPr>
                <w:rFonts w:ascii="Times New Roman" w:hAnsi="Times New Roman" w:cs="Times New Roman"/>
                <w:sz w:val="24"/>
                <w:szCs w:val="24"/>
                <w:lang w:val="pt-BR" w:eastAsia="fr-FR"/>
              </w:rPr>
              <w:t>disecată. Localizarea și direcția</w:t>
            </w:r>
            <w:r>
              <w:rPr>
                <w:rFonts w:ascii="Times New Roman" w:hAnsi="Times New Roman" w:cs="Times New Roman"/>
                <w:sz w:val="24"/>
                <w:szCs w:val="24"/>
                <w:lang w:val="pt-BR" w:eastAsia="en-US"/>
              </w:rPr>
              <w:t xml:space="preserve"> liniei de separare se </w:t>
            </w:r>
            <w:r>
              <w:rPr>
                <w:rFonts w:ascii="Times New Roman" w:hAnsi="Times New Roman" w:cs="Times New Roman"/>
                <w:sz w:val="24"/>
                <w:szCs w:val="24"/>
                <w:lang w:val="de-DE" w:eastAsia="de-DE"/>
              </w:rPr>
              <w:t xml:space="preserve">situează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mijlocul </w:t>
            </w:r>
            <w:r>
              <w:rPr>
                <w:rFonts w:ascii="Times New Roman" w:hAnsi="Times New Roman" w:cs="Times New Roman"/>
                <w:sz w:val="24"/>
                <w:szCs w:val="24"/>
                <w:lang w:val="de-DE" w:eastAsia="de-DE"/>
              </w:rPr>
              <w:t xml:space="preserve">plăcii </w:t>
            </w:r>
            <w:r>
              <w:rPr>
                <w:rFonts w:ascii="Times New Roman" w:hAnsi="Times New Roman" w:cs="Times New Roman"/>
                <w:sz w:val="24"/>
                <w:szCs w:val="24"/>
                <w:lang w:val="pt-BR" w:eastAsia="en-US"/>
              </w:rPr>
              <w:t xml:space="preserve">hilare,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de-DE" w:eastAsia="de-DE"/>
              </w:rPr>
              <w:t xml:space="preserve">direcția bifurcației </w:t>
            </w:r>
            <w:r>
              <w:rPr>
                <w:rFonts w:ascii="Times New Roman" w:hAnsi="Times New Roman" w:cs="Times New Roman"/>
                <w:sz w:val="24"/>
                <w:szCs w:val="24"/>
                <w:lang w:val="pt-BR" w:eastAsia="en-US"/>
              </w:rPr>
              <w:t xml:space="preserve">canalelor hepatice, care a fost deja </w:t>
            </w:r>
            <w:r>
              <w:rPr>
                <w:rFonts w:ascii="Times New Roman" w:hAnsi="Times New Roman" w:cs="Times New Roman"/>
                <w:sz w:val="24"/>
                <w:szCs w:val="24"/>
                <w:lang w:val="de-DE" w:eastAsia="de-DE"/>
              </w:rPr>
              <w:t xml:space="preserve">identificată. </w:t>
            </w:r>
            <w:r>
              <w:rPr>
                <w:rFonts w:ascii="Times New Roman" w:hAnsi="Times New Roman" w:cs="Times New Roman"/>
                <w:sz w:val="24"/>
                <w:szCs w:val="24"/>
                <w:lang w:val="de-DE" w:eastAsia="en-US"/>
              </w:rPr>
              <w:t xml:space="preserve">Locul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en-US"/>
              </w:rPr>
              <w:t xml:space="preserve">bifurcație </w:t>
            </w:r>
            <w:r>
              <w:rPr>
                <w:rFonts w:ascii="Times New Roman" w:hAnsi="Times New Roman" w:cs="Times New Roman"/>
                <w:sz w:val="24"/>
                <w:szCs w:val="24"/>
                <w:lang w:val="de-DE" w:eastAsia="fr-FR"/>
              </w:rPr>
              <w:t xml:space="preserve">este în </w:t>
            </w:r>
            <w:r>
              <w:rPr>
                <w:rFonts w:ascii="Times New Roman" w:hAnsi="Times New Roman" w:cs="Times New Roman"/>
                <w:sz w:val="24"/>
                <w:szCs w:val="24"/>
                <w:lang w:val="de-DE" w:eastAsia="en-US"/>
              </w:rPr>
              <w:t xml:space="preserve">contact </w:t>
            </w:r>
            <w:r>
              <w:rPr>
                <w:rFonts w:ascii="Times New Roman" w:hAnsi="Times New Roman" w:cs="Times New Roman"/>
                <w:sz w:val="24"/>
                <w:szCs w:val="24"/>
                <w:lang w:val="de-DE" w:eastAsia="de-DE"/>
              </w:rPr>
              <w:t xml:space="preserve">intim </w:t>
            </w:r>
            <w:r>
              <w:rPr>
                <w:rFonts w:ascii="Times New Roman" w:hAnsi="Times New Roman" w:cs="Times New Roman"/>
                <w:sz w:val="24"/>
                <w:szCs w:val="24"/>
                <w:lang w:val="de-DE" w:eastAsia="en-US"/>
              </w:rPr>
              <w:t xml:space="preserve">cu bifurcația venei </w:t>
            </w:r>
            <w:r>
              <w:rPr>
                <w:rFonts w:ascii="Times New Roman" w:hAnsi="Times New Roman" w:cs="Times New Roman"/>
                <w:sz w:val="24"/>
                <w:szCs w:val="24"/>
                <w:lang w:val="de-DE" w:eastAsia="fr-FR"/>
              </w:rPr>
              <w:t xml:space="preserve">porte. În </w:t>
            </w:r>
            <w:r>
              <w:rPr>
                <w:rFonts w:ascii="Times New Roman" w:hAnsi="Times New Roman" w:cs="Times New Roman"/>
                <w:sz w:val="24"/>
                <w:szCs w:val="24"/>
                <w:lang w:val="de-DE" w:eastAsia="de-DE"/>
              </w:rPr>
              <w:t xml:space="preserve">această </w:t>
            </w:r>
            <w:r>
              <w:rPr>
                <w:rFonts w:ascii="Times New Roman" w:hAnsi="Times New Roman" w:cs="Times New Roman"/>
                <w:sz w:val="24"/>
                <w:szCs w:val="24"/>
                <w:lang w:val="de-DE" w:eastAsia="en-US"/>
              </w:rPr>
              <w:t xml:space="preserve">regiune </w:t>
            </w:r>
            <w:r>
              <w:rPr>
                <w:rFonts w:ascii="Times New Roman" w:hAnsi="Times New Roman" w:cs="Times New Roman"/>
                <w:sz w:val="24"/>
                <w:szCs w:val="24"/>
                <w:lang w:val="de-DE" w:eastAsia="de-DE"/>
              </w:rPr>
              <w:t xml:space="preserve">posterioară </w:t>
            </w:r>
            <w:r>
              <w:rPr>
                <w:rFonts w:ascii="Times New Roman" w:hAnsi="Times New Roman" w:cs="Times New Roman"/>
                <w:sz w:val="24"/>
                <w:szCs w:val="24"/>
                <w:lang w:val="de-DE" w:eastAsia="fr-FR"/>
              </w:rPr>
              <w:t xml:space="preserve">se </w:t>
            </w:r>
            <w:r>
              <w:rPr>
                <w:rFonts w:ascii="Times New Roman" w:hAnsi="Times New Roman" w:cs="Times New Roman"/>
                <w:sz w:val="24"/>
                <w:szCs w:val="24"/>
                <w:lang w:val="de-DE" w:eastAsia="de-DE"/>
              </w:rPr>
              <w:t xml:space="preserve">află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de-DE"/>
              </w:rPr>
              <w:t xml:space="preserve">regulä </w:t>
            </w:r>
            <w:r>
              <w:rPr>
                <w:rFonts w:ascii="Times New Roman" w:hAnsi="Times New Roman" w:cs="Times New Roman"/>
                <w:sz w:val="24"/>
                <w:szCs w:val="24"/>
                <w:lang w:val="de-DE" w:eastAsia="fr-FR"/>
              </w:rPr>
              <w:t xml:space="preserve">canale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de-DE" w:eastAsia="fr-FR"/>
              </w:rPr>
              <w:t xml:space="preserve">pentru </w:t>
            </w:r>
            <w:r>
              <w:rPr>
                <w:rFonts w:ascii="Times New Roman" w:hAnsi="Times New Roman" w:cs="Times New Roman"/>
                <w:sz w:val="24"/>
                <w:szCs w:val="24"/>
                <w:lang w:val="de-DE" w:eastAsia="de-DE"/>
              </w:rPr>
              <w:t xml:space="preserve">segmentul </w:t>
            </w:r>
            <w:r>
              <w:rPr>
                <w:rFonts w:ascii="Times New Roman" w:hAnsi="Times New Roman" w:cs="Times New Roman"/>
                <w:sz w:val="24"/>
                <w:szCs w:val="24"/>
                <w:lang w:val="de-DE" w:eastAsia="en-US"/>
              </w:rPr>
              <w:t xml:space="preserve">I; din acest motiv </w:t>
            </w:r>
            <w:r>
              <w:rPr>
                <w:rFonts w:ascii="Times New Roman" w:hAnsi="Times New Roman" w:cs="Times New Roman"/>
                <w:sz w:val="24"/>
                <w:szCs w:val="24"/>
                <w:lang w:val="de-DE" w:eastAsia="de-DE"/>
              </w:rPr>
              <w:t xml:space="preserve">această zonă </w:t>
            </w:r>
            <w:r>
              <w:rPr>
                <w:rFonts w:ascii="Times New Roman" w:hAnsi="Times New Roman" w:cs="Times New Roman"/>
                <w:sz w:val="24"/>
                <w:szCs w:val="24"/>
                <w:lang w:val="de-DE" w:eastAsia="en-US"/>
              </w:rPr>
              <w:t xml:space="preserve">trebuie </w:t>
            </w:r>
            <w:r>
              <w:rPr>
                <w:rFonts w:ascii="Times New Roman" w:hAnsi="Times New Roman" w:cs="Times New Roman"/>
                <w:sz w:val="24"/>
                <w:szCs w:val="24"/>
                <w:lang w:val="de-DE" w:eastAsia="de-DE"/>
              </w:rPr>
              <w:t xml:space="preserve">menajată. </w:t>
            </w:r>
            <w:r>
              <w:rPr>
                <w:rFonts w:ascii="Times New Roman" w:hAnsi="Times New Roman" w:cs="Times New Roman"/>
                <w:sz w:val="24"/>
                <w:szCs w:val="24"/>
                <w:lang w:val="de-DE" w:eastAsia="en-US"/>
              </w:rPr>
              <w:t xml:space="preserve">Secțiunea procesului caudat constituie un pas important pentru realizarea unei linii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de-DE" w:eastAsia="fr-FR"/>
              </w:rPr>
              <w:t xml:space="preserve">rezecție </w:t>
            </w:r>
            <w:r>
              <w:rPr>
                <w:rFonts w:ascii="Times New Roman" w:hAnsi="Times New Roman" w:cs="Times New Roman"/>
                <w:sz w:val="24"/>
                <w:szCs w:val="24"/>
                <w:lang w:val="de-DE" w:eastAsia="en-US"/>
              </w:rPr>
              <w:t xml:space="preserve">optime și pentru explorarea și secționarea </w:t>
            </w:r>
            <w:r>
              <w:rPr>
                <w:rFonts w:ascii="Times New Roman" w:hAnsi="Times New Roman" w:cs="Times New Roman"/>
                <w:sz w:val="24"/>
                <w:szCs w:val="24"/>
                <w:lang w:val="de-DE" w:eastAsia="de-DE"/>
              </w:rPr>
              <w:t>căilor biliare.</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b/>
                <w:bCs/>
                <w:sz w:val="24"/>
                <w:szCs w:val="24"/>
                <w:lang w:val="de-DE" w:eastAsia="en-US"/>
              </w:rPr>
            </w:pPr>
            <w:r>
              <w:rPr>
                <w:rFonts w:ascii="Times New Roman" w:hAnsi="Times New Roman" w:cs="Times New Roman"/>
                <w:b/>
                <w:bCs/>
                <w:sz w:val="24"/>
                <w:szCs w:val="24"/>
                <w:lang w:val="de-DE" w:eastAsia="en-US"/>
              </w:rPr>
              <w:t xml:space="preserve">Secționarea canalului hepatic </w:t>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en-US"/>
              </w:rPr>
              <w:t xml:space="preserve">Canalul hepatic nu se </w:t>
            </w:r>
            <w:r>
              <w:rPr>
                <w:rFonts w:ascii="Times New Roman" w:hAnsi="Times New Roman" w:cs="Times New Roman"/>
                <w:sz w:val="24"/>
                <w:szCs w:val="24"/>
                <w:lang w:val="de-DE" w:eastAsia="de-DE"/>
              </w:rPr>
              <w:t xml:space="preserve">izoleaă </w:t>
            </w:r>
            <w:r>
              <w:rPr>
                <w:rFonts w:ascii="Times New Roman" w:hAnsi="Times New Roman" w:cs="Times New Roman"/>
                <w:sz w:val="24"/>
                <w:szCs w:val="24"/>
                <w:lang w:val="de-DE" w:eastAsia="en-US"/>
              </w:rPr>
              <w:t xml:space="preserve">complet, pentru a se evita devascularizarea </w:t>
            </w:r>
            <w:r>
              <w:rPr>
                <w:rFonts w:ascii="Times New Roman" w:hAnsi="Times New Roman" w:cs="Times New Roman"/>
                <w:sz w:val="24"/>
                <w:szCs w:val="24"/>
                <w:lang w:val="de-DE" w:eastAsia="fr-FR"/>
              </w:rPr>
              <w:t xml:space="preserve">sa. </w:t>
            </w:r>
            <w:r>
              <w:rPr>
                <w:rFonts w:ascii="Times New Roman" w:hAnsi="Times New Roman" w:cs="Times New Roman"/>
                <w:sz w:val="24"/>
                <w:szCs w:val="24"/>
                <w:lang w:val="de-DE" w:eastAsia="en-US"/>
              </w:rPr>
              <w:t xml:space="preserve">Secțiunea se </w:t>
            </w:r>
            <w:r>
              <w:rPr>
                <w:rFonts w:ascii="Times New Roman" w:hAnsi="Times New Roman" w:cs="Times New Roman"/>
                <w:sz w:val="24"/>
                <w:szCs w:val="24"/>
                <w:lang w:val="de-DE" w:eastAsia="de-DE"/>
              </w:rPr>
              <w:t xml:space="preserve">efectuează după </w:t>
            </w:r>
            <w:r>
              <w:rPr>
                <w:rFonts w:ascii="Times New Roman" w:hAnsi="Times New Roman" w:cs="Times New Roman"/>
                <w:sz w:val="24"/>
                <w:szCs w:val="24"/>
                <w:lang w:val="de-DE" w:eastAsia="fr-FR"/>
              </w:rPr>
              <w:t xml:space="preserve">ce </w:t>
            </w:r>
            <w:r>
              <w:rPr>
                <w:rFonts w:ascii="Times New Roman" w:hAnsi="Times New Roman" w:cs="Times New Roman"/>
                <w:sz w:val="24"/>
                <w:szCs w:val="24"/>
                <w:lang w:val="de-DE" w:eastAsia="en-US"/>
              </w:rPr>
              <w:t xml:space="preserve">placa </w:t>
            </w:r>
            <w:r>
              <w:rPr>
                <w:rFonts w:ascii="Times New Roman" w:hAnsi="Times New Roman" w:cs="Times New Roman"/>
                <w:sz w:val="24"/>
                <w:szCs w:val="24"/>
                <w:lang w:val="de-DE" w:eastAsia="de-DE"/>
              </w:rPr>
              <w:t xml:space="preserve">hilară </w:t>
            </w:r>
            <w:r>
              <w:rPr>
                <w:rFonts w:ascii="Times New Roman" w:hAnsi="Times New Roman" w:cs="Times New Roman"/>
                <w:sz w:val="24"/>
                <w:szCs w:val="24"/>
                <w:lang w:val="de-DE" w:eastAsia="fr-FR"/>
              </w:rPr>
              <w:t xml:space="preserve">și </w:t>
            </w:r>
            <w:r>
              <w:rPr>
                <w:rFonts w:ascii="Times New Roman" w:hAnsi="Times New Roman" w:cs="Times New Roman"/>
                <w:sz w:val="24"/>
                <w:szCs w:val="24"/>
                <w:lang w:val="de-DE" w:eastAsia="en-US"/>
              </w:rPr>
              <w:t xml:space="preserve">canalul hepatic drept sunt </w:t>
            </w:r>
            <w:r>
              <w:rPr>
                <w:rFonts w:ascii="Times New Roman" w:hAnsi="Times New Roman" w:cs="Times New Roman"/>
                <w:sz w:val="24"/>
                <w:szCs w:val="24"/>
                <w:lang w:val="de-DE" w:eastAsia="de-DE"/>
              </w:rPr>
              <w:t xml:space="preserve">marcate </w:t>
            </w:r>
            <w:r>
              <w:rPr>
                <w:rFonts w:ascii="Times New Roman" w:hAnsi="Times New Roman" w:cs="Times New Roman"/>
                <w:sz w:val="24"/>
                <w:szCs w:val="24"/>
                <w:lang w:val="de-DE" w:eastAsia="en-US"/>
              </w:rPr>
              <w:t xml:space="preserve">cu o </w:t>
            </w:r>
            <w:r>
              <w:rPr>
                <w:rFonts w:ascii="Times New Roman" w:hAnsi="Times New Roman" w:cs="Times New Roman"/>
                <w:sz w:val="24"/>
                <w:szCs w:val="24"/>
                <w:lang w:val="de-DE" w:eastAsia="de-DE"/>
              </w:rPr>
              <w:t xml:space="preserve">pensă de </w:t>
            </w:r>
            <w:r>
              <w:rPr>
                <w:rFonts w:ascii="Times New Roman" w:hAnsi="Times New Roman" w:cs="Times New Roman"/>
                <w:sz w:val="24"/>
                <w:szCs w:val="24"/>
                <w:lang w:val="de-DE" w:eastAsia="en-US"/>
              </w:rPr>
              <w:t xml:space="preserve">disecție. </w:t>
            </w:r>
            <w:r>
              <w:rPr>
                <w:rFonts w:ascii="Times New Roman" w:hAnsi="Times New Roman" w:cs="Times New Roman"/>
                <w:sz w:val="24"/>
                <w:szCs w:val="24"/>
                <w:lang w:val="de-DE" w:eastAsia="de-DE"/>
              </w:rPr>
              <w:t xml:space="preserve">Această manevră </w:t>
            </w:r>
            <w:r>
              <w:rPr>
                <w:rFonts w:ascii="Times New Roman" w:hAnsi="Times New Roman" w:cs="Times New Roman"/>
                <w:sz w:val="24"/>
                <w:szCs w:val="24"/>
                <w:lang w:val="de-DE" w:eastAsia="fr-FR"/>
              </w:rPr>
              <w:t xml:space="preserve">este </w:t>
            </w:r>
            <w:r>
              <w:rPr>
                <w:rFonts w:ascii="Times New Roman" w:hAnsi="Times New Roman" w:cs="Times New Roman"/>
                <w:sz w:val="24"/>
                <w:szCs w:val="24"/>
                <w:lang w:val="de-DE" w:eastAsia="de-DE"/>
              </w:rPr>
              <w:t xml:space="preserve">condusă </w:t>
            </w:r>
            <w:r>
              <w:rPr>
                <w:rFonts w:ascii="Times New Roman" w:hAnsi="Times New Roman" w:cs="Times New Roman"/>
                <w:sz w:val="24"/>
                <w:szCs w:val="24"/>
                <w:lang w:val="de-DE" w:eastAsia="fr-FR"/>
              </w:rPr>
              <w:t xml:space="preserve">cu un explorator metalic bont. </w:t>
            </w:r>
            <w:r>
              <w:rPr>
                <w:rFonts w:ascii="Times New Roman" w:hAnsi="Times New Roman" w:cs="Times New Roman"/>
                <w:sz w:val="24"/>
                <w:szCs w:val="24"/>
                <w:lang w:val="de-DE" w:eastAsia="de-DE"/>
              </w:rPr>
              <w:t xml:space="preserve">După </w:t>
            </w:r>
            <w:r>
              <w:rPr>
                <w:rFonts w:ascii="Times New Roman" w:hAnsi="Times New Roman" w:cs="Times New Roman"/>
                <w:sz w:val="24"/>
                <w:szCs w:val="24"/>
                <w:lang w:val="de-DE" w:eastAsia="fr-FR"/>
              </w:rPr>
              <w:t xml:space="preserve">introducerea exploratorului în canalul hepatic drept placa </w:t>
            </w:r>
            <w:r>
              <w:rPr>
                <w:rFonts w:ascii="Times New Roman" w:hAnsi="Times New Roman" w:cs="Times New Roman"/>
                <w:sz w:val="24"/>
                <w:szCs w:val="24"/>
                <w:lang w:val="de-DE" w:eastAsia="de-DE"/>
              </w:rPr>
              <w:t xml:space="preserve">hilară </w:t>
            </w:r>
            <w:r>
              <w:rPr>
                <w:rFonts w:ascii="Times New Roman" w:hAnsi="Times New Roman" w:cs="Times New Roman"/>
                <w:sz w:val="24"/>
                <w:szCs w:val="24"/>
                <w:lang w:val="de-DE" w:eastAsia="fr-FR"/>
              </w:rPr>
              <w:t xml:space="preserve">este </w:t>
            </w:r>
            <w:r>
              <w:rPr>
                <w:rFonts w:ascii="Times New Roman" w:hAnsi="Times New Roman" w:cs="Times New Roman"/>
                <w:sz w:val="24"/>
                <w:szCs w:val="24"/>
                <w:lang w:val="de-DE" w:eastAsia="de-DE"/>
              </w:rPr>
              <w:t xml:space="preserve">disecată </w:t>
            </w:r>
            <w:r>
              <w:rPr>
                <w:rFonts w:ascii="Times New Roman" w:hAnsi="Times New Roman" w:cs="Times New Roman"/>
                <w:sz w:val="24"/>
                <w:szCs w:val="24"/>
                <w:lang w:val="de-DE" w:eastAsia="fr-FR"/>
              </w:rPr>
              <w:t xml:space="preserve">prin introducerea unei pense disectoare curbe sub capsula </w:t>
            </w:r>
            <w:r>
              <w:rPr>
                <w:rFonts w:ascii="Times New Roman" w:hAnsi="Times New Roman" w:cs="Times New Roman"/>
                <w:sz w:val="24"/>
                <w:szCs w:val="24"/>
                <w:lang w:val="de-DE" w:eastAsia="de-DE"/>
              </w:rPr>
              <w:t xml:space="preserve">hepatică. </w:t>
            </w:r>
            <w:r>
              <w:rPr>
                <w:rFonts w:ascii="Times New Roman" w:hAnsi="Times New Roman" w:cs="Times New Roman"/>
                <w:sz w:val="24"/>
                <w:szCs w:val="24"/>
                <w:lang w:val="de-DE" w:eastAsia="fr-FR"/>
              </w:rPr>
              <w:t xml:space="preserve">Canalul hepatic drept este </w:t>
            </w:r>
            <w:r>
              <w:rPr>
                <w:rFonts w:ascii="Times New Roman" w:hAnsi="Times New Roman" w:cs="Times New Roman"/>
                <w:sz w:val="24"/>
                <w:szCs w:val="24"/>
                <w:lang w:val="de-DE" w:eastAsia="en-US"/>
              </w:rPr>
              <w:t xml:space="preserve">ulterior </w:t>
            </w:r>
            <w:r>
              <w:rPr>
                <w:rFonts w:ascii="Times New Roman" w:hAnsi="Times New Roman" w:cs="Times New Roman"/>
                <w:sz w:val="24"/>
                <w:szCs w:val="24"/>
                <w:lang w:val="de-DE" w:eastAsia="fr-FR"/>
              </w:rPr>
              <w:t xml:space="preserve">secționat </w:t>
            </w:r>
            <w:r>
              <w:rPr>
                <w:rFonts w:ascii="Times New Roman" w:hAnsi="Times New Roman" w:cs="Times New Roman"/>
                <w:sz w:val="24"/>
                <w:szCs w:val="24"/>
                <w:lang w:val="de-DE" w:eastAsia="de-DE"/>
              </w:rPr>
              <w:t xml:space="preserve">împreună </w:t>
            </w:r>
            <w:r>
              <w:rPr>
                <w:rFonts w:ascii="Times New Roman" w:hAnsi="Times New Roman" w:cs="Times New Roman"/>
                <w:sz w:val="24"/>
                <w:szCs w:val="24"/>
                <w:lang w:val="de-DE" w:eastAsia="fr-FR"/>
              </w:rPr>
              <w:t xml:space="preserve">cu placa </w:t>
            </w:r>
            <w:r>
              <w:rPr>
                <w:rFonts w:ascii="Times New Roman" w:hAnsi="Times New Roman" w:cs="Times New Roman"/>
                <w:sz w:val="24"/>
                <w:szCs w:val="24"/>
                <w:lang w:val="de-DE" w:eastAsia="de-DE"/>
              </w:rPr>
              <w:t xml:space="preserve">hilară. </w:t>
            </w:r>
          </w:p>
        </w:tc>
      </w:tr>
      <w:tr w:rsidR="00F879B8" w:rsidTr="00C17CF7">
        <w:trPr>
          <w:trHeight w:val="285"/>
        </w:trPr>
        <w:tc>
          <w:tcPr>
            <w:tcW w:w="10704" w:type="dxa"/>
            <w:gridSpan w:val="2"/>
            <w:tcBorders>
              <w:top w:val="single" w:sz="4" w:space="0" w:color="auto"/>
              <w:left w:val="single" w:sz="4" w:space="0" w:color="auto"/>
              <w:bottom w:val="single" w:sz="4" w:space="0" w:color="auto"/>
              <w:right w:val="single" w:sz="4" w:space="0" w:color="auto"/>
            </w:tcBorders>
            <w:shd w:val="clear" w:color="auto" w:fill="A6A6A6"/>
          </w:tcPr>
          <w:p w:rsidR="00F879B8" w:rsidRDefault="00F879B8" w:rsidP="00C17CF7">
            <w:pPr>
              <w:spacing w:line="276" w:lineRule="auto"/>
              <w:rPr>
                <w:rFonts w:ascii="Times New Roman" w:hAnsi="Times New Roman" w:cs="Times New Roman"/>
                <w:sz w:val="24"/>
                <w:szCs w:val="24"/>
                <w:lang w:val="it-IT" w:eastAsia="en-US"/>
              </w:rPr>
            </w:pPr>
            <w:r>
              <w:rPr>
                <w:rFonts w:ascii="Times New Roman" w:hAnsi="Times New Roman" w:cs="Times New Roman"/>
                <w:b/>
                <w:bCs/>
                <w:sz w:val="24"/>
                <w:szCs w:val="24"/>
                <w:lang w:val="it-IT" w:eastAsia="en-US"/>
              </w:rPr>
              <w:t>Timpul de rezecție</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fr-FR"/>
              </w:rPr>
              <w:t xml:space="preserve">Demarcarea </w:t>
            </w:r>
            <w:r>
              <w:rPr>
                <w:rFonts w:ascii="Times New Roman" w:hAnsi="Times New Roman" w:cs="Times New Roman"/>
                <w:b/>
                <w:bCs/>
                <w:sz w:val="24"/>
                <w:szCs w:val="24"/>
                <w:lang w:val="de-DE" w:eastAsia="de-DE"/>
              </w:rPr>
              <w:t>retrohepatică</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de-DE" w:eastAsia="de-DE"/>
              </w:rPr>
              <w:t xml:space="preserve">După </w:t>
            </w:r>
            <w:r>
              <w:rPr>
                <w:rFonts w:ascii="Times New Roman" w:hAnsi="Times New Roman" w:cs="Times New Roman"/>
                <w:sz w:val="24"/>
                <w:szCs w:val="24"/>
                <w:lang w:val="pt-BR" w:eastAsia="fr-FR"/>
              </w:rPr>
              <w:t xml:space="preserve">momentul în </w:t>
            </w:r>
            <w:r>
              <w:rPr>
                <w:rFonts w:ascii="Times New Roman" w:hAnsi="Times New Roman" w:cs="Times New Roman"/>
                <w:sz w:val="24"/>
                <w:szCs w:val="24"/>
                <w:lang w:val="pt-BR" w:eastAsia="en-US"/>
              </w:rPr>
              <w:t xml:space="preserve">care </w:t>
            </w:r>
            <w:r>
              <w:rPr>
                <w:rFonts w:ascii="Times New Roman" w:hAnsi="Times New Roman" w:cs="Times New Roman"/>
                <w:sz w:val="24"/>
                <w:szCs w:val="24"/>
                <w:lang w:val="pt-BR" w:eastAsia="fr-FR"/>
              </w:rPr>
              <w:t xml:space="preserve">procesul caudat și canalul </w:t>
            </w:r>
            <w:r>
              <w:rPr>
                <w:rFonts w:ascii="Times New Roman" w:hAnsi="Times New Roman" w:cs="Times New Roman"/>
                <w:sz w:val="24"/>
                <w:szCs w:val="24"/>
                <w:lang w:val="pt-BR" w:eastAsia="en-US"/>
              </w:rPr>
              <w:t xml:space="preserve">hepatic </w:t>
            </w:r>
            <w:r>
              <w:rPr>
                <w:rFonts w:ascii="Times New Roman" w:hAnsi="Times New Roman" w:cs="Times New Roman"/>
                <w:sz w:val="24"/>
                <w:szCs w:val="24"/>
                <w:lang w:val="pt-BR" w:eastAsia="fr-FR"/>
              </w:rPr>
              <w:t xml:space="preserve">drept sunt secționate, se definește linia de rezecție </w:t>
            </w:r>
            <w:r>
              <w:rPr>
                <w:rFonts w:ascii="Times New Roman" w:hAnsi="Times New Roman" w:cs="Times New Roman"/>
                <w:sz w:val="24"/>
                <w:szCs w:val="24"/>
                <w:lang w:val="de-DE" w:eastAsia="de-DE"/>
              </w:rPr>
              <w:t xml:space="preserve">retrohepatică. </w:t>
            </w:r>
            <w:r>
              <w:rPr>
                <w:rFonts w:ascii="Times New Roman" w:hAnsi="Times New Roman" w:cs="Times New Roman"/>
                <w:sz w:val="24"/>
                <w:szCs w:val="24"/>
                <w:lang w:val="de-DE" w:eastAsia="fr-FR"/>
              </w:rPr>
              <w:t xml:space="preserve">Aceasta se face prin marca- rea a </w:t>
            </w:r>
            <w:r>
              <w:rPr>
                <w:rFonts w:ascii="Times New Roman" w:hAnsi="Times New Roman" w:cs="Times New Roman"/>
                <w:sz w:val="24"/>
                <w:szCs w:val="24"/>
                <w:lang w:val="de-DE" w:eastAsia="de-DE"/>
              </w:rPr>
              <w:t xml:space="preserve">două </w:t>
            </w:r>
            <w:r>
              <w:rPr>
                <w:rFonts w:ascii="Times New Roman" w:hAnsi="Times New Roman" w:cs="Times New Roman"/>
                <w:sz w:val="24"/>
                <w:szCs w:val="24"/>
                <w:lang w:val="de-DE" w:eastAsia="fr-FR"/>
              </w:rPr>
              <w:t xml:space="preserve">puncte care vor determina linia: caudal - locul de secțiune al lobului caudat și </w:t>
            </w:r>
            <w:r>
              <w:rPr>
                <w:rFonts w:ascii="Times New Roman" w:hAnsi="Times New Roman" w:cs="Times New Roman"/>
                <w:sz w:val="24"/>
                <w:szCs w:val="24"/>
                <w:lang w:val="de-DE" w:eastAsia="de-DE"/>
              </w:rPr>
              <w:t xml:space="preserve">cranial </w:t>
            </w:r>
            <w:r>
              <w:rPr>
                <w:rFonts w:ascii="Times New Roman" w:hAnsi="Times New Roman" w:cs="Times New Roman"/>
                <w:sz w:val="24"/>
                <w:szCs w:val="24"/>
                <w:lang w:val="de-DE" w:eastAsia="fr-FR"/>
              </w:rPr>
              <w:t xml:space="preserve">- marginea </w:t>
            </w:r>
            <w:r>
              <w:rPr>
                <w:rFonts w:ascii="Times New Roman" w:hAnsi="Times New Roman" w:cs="Times New Roman"/>
                <w:sz w:val="24"/>
                <w:szCs w:val="24"/>
                <w:lang w:val="de-DE" w:eastAsia="de-DE"/>
              </w:rPr>
              <w:t xml:space="preserve">medială </w:t>
            </w:r>
            <w:r>
              <w:rPr>
                <w:rFonts w:ascii="Times New Roman" w:hAnsi="Times New Roman" w:cs="Times New Roman"/>
                <w:sz w:val="24"/>
                <w:szCs w:val="24"/>
                <w:lang w:val="de-DE" w:eastAsia="fr-FR"/>
              </w:rPr>
              <w:t xml:space="preserve">a venei hepatice drepte. </w:t>
            </w:r>
            <w:r>
              <w:rPr>
                <w:rFonts w:ascii="Times New Roman" w:hAnsi="Times New Roman" w:cs="Times New Roman"/>
                <w:sz w:val="24"/>
                <w:szCs w:val="24"/>
                <w:lang w:val="pt-BR" w:eastAsia="fr-FR"/>
              </w:rPr>
              <w:t>Capsu</w:t>
            </w:r>
            <w:r>
              <w:rPr>
                <w:rFonts w:ascii="Times New Roman" w:hAnsi="Times New Roman" w:cs="Times New Roman"/>
                <w:sz w:val="24"/>
                <w:szCs w:val="24"/>
                <w:lang w:val="pt-BR" w:eastAsia="fr-FR"/>
              </w:rPr>
              <w:softHyphen/>
              <w:t xml:space="preserve">la </w:t>
            </w:r>
            <w:r>
              <w:rPr>
                <w:rFonts w:ascii="Times New Roman" w:hAnsi="Times New Roman" w:cs="Times New Roman"/>
                <w:sz w:val="24"/>
                <w:szCs w:val="24"/>
                <w:lang w:val="de-DE" w:eastAsia="de-DE"/>
              </w:rPr>
              <w:t xml:space="preserve">hepatică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de-DE" w:eastAsia="de-DE"/>
              </w:rPr>
              <w:t xml:space="preserve">sectionată </w:t>
            </w:r>
            <w:r>
              <w:rPr>
                <w:rFonts w:ascii="Times New Roman" w:hAnsi="Times New Roman" w:cs="Times New Roman"/>
                <w:sz w:val="24"/>
                <w:szCs w:val="24"/>
                <w:lang w:val="pt-BR" w:eastAsia="fr-FR"/>
              </w:rPr>
              <w:t xml:space="preserve">de-a lungul acestei linii cu electrocauterul. </w:t>
            </w:r>
            <w:r>
              <w:rPr>
                <w:rFonts w:ascii="Times New Roman" w:hAnsi="Times New Roman" w:cs="Times New Roman"/>
                <w:sz w:val="24"/>
                <w:szCs w:val="24"/>
                <w:lang w:val="de-DE" w:eastAsia="de-DE"/>
              </w:rPr>
              <w:t xml:space="preserve">Loja retrohepatică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de-DE" w:eastAsia="de-DE"/>
              </w:rPr>
              <w:t xml:space="preserve">utilizată </w:t>
            </w:r>
            <w:r>
              <w:rPr>
                <w:rFonts w:ascii="Times New Roman" w:hAnsi="Times New Roman" w:cs="Times New Roman"/>
                <w:sz w:val="24"/>
                <w:szCs w:val="24"/>
                <w:lang w:val="pt-BR" w:eastAsia="fr-FR"/>
              </w:rPr>
              <w:t xml:space="preserve">pentru plasarea unei benzi de Mersilene </w:t>
            </w:r>
            <w:r>
              <w:rPr>
                <w:rFonts w:ascii="Times New Roman" w:hAnsi="Times New Roman" w:cs="Times New Roman"/>
                <w:sz w:val="24"/>
                <w:szCs w:val="24"/>
                <w:lang w:val="pt-BR" w:eastAsia="en-US"/>
              </w:rPr>
              <w:t xml:space="preserve">care, </w:t>
            </w:r>
            <w:r>
              <w:rPr>
                <w:rFonts w:ascii="Times New Roman" w:hAnsi="Times New Roman" w:cs="Times New Roman"/>
                <w:sz w:val="24"/>
                <w:szCs w:val="24"/>
                <w:lang w:val="pt-BR" w:eastAsia="fr-FR"/>
              </w:rPr>
              <w:t xml:space="preserve">ăn acest fel, nu </w:t>
            </w:r>
            <w:r>
              <w:rPr>
                <w:rFonts w:ascii="Times New Roman" w:hAnsi="Times New Roman" w:cs="Times New Roman"/>
                <w:sz w:val="24"/>
                <w:szCs w:val="24"/>
                <w:lang w:val="pt-BR" w:eastAsia="en-US"/>
              </w:rPr>
              <w:t xml:space="preserve">poate </w:t>
            </w:r>
            <w:r>
              <w:rPr>
                <w:rFonts w:ascii="Times New Roman" w:hAnsi="Times New Roman" w:cs="Times New Roman"/>
                <w:sz w:val="24"/>
                <w:szCs w:val="24"/>
                <w:lang w:val="pt-BR" w:eastAsia="fr-FR"/>
              </w:rPr>
              <w:t xml:space="preserve">aluneca </w:t>
            </w:r>
            <w:r>
              <w:rPr>
                <w:rFonts w:ascii="Times New Roman" w:hAnsi="Times New Roman" w:cs="Times New Roman"/>
                <w:sz w:val="24"/>
                <w:szCs w:val="24"/>
                <w:lang w:val="pt-BR" w:eastAsia="en-US"/>
              </w:rPr>
              <w:t xml:space="preserve">lateral. </w:t>
            </w:r>
            <w:r>
              <w:rPr>
                <w:rFonts w:ascii="Times New Roman" w:hAnsi="Times New Roman" w:cs="Times New Roman"/>
                <w:sz w:val="24"/>
                <w:szCs w:val="24"/>
                <w:lang w:val="de-DE" w:eastAsia="de-DE"/>
              </w:rPr>
              <w:t xml:space="preserve">Această bandă </w:t>
            </w:r>
            <w:r>
              <w:rPr>
                <w:rFonts w:ascii="Times New Roman" w:hAnsi="Times New Roman" w:cs="Times New Roman"/>
                <w:sz w:val="24"/>
                <w:szCs w:val="24"/>
                <w:lang w:val="pt-BR" w:eastAsia="en-US"/>
              </w:rPr>
              <w:t xml:space="preserve">are rolul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pt-BR" w:eastAsia="en-US"/>
              </w:rPr>
              <w:t xml:space="preserve">a conduce linia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pt-BR" w:eastAsia="en-US"/>
              </w:rPr>
              <w:t xml:space="preserve">rezecție </w:t>
            </w:r>
            <w:r>
              <w:rPr>
                <w:rFonts w:ascii="Times New Roman" w:hAnsi="Times New Roman" w:cs="Times New Roman"/>
                <w:sz w:val="24"/>
                <w:szCs w:val="24"/>
                <w:lang w:val="de-DE" w:eastAsia="de-DE"/>
              </w:rPr>
              <w:t xml:space="preserve">sagitală </w:t>
            </w:r>
            <w:r>
              <w:rPr>
                <w:rFonts w:ascii="Times New Roman" w:hAnsi="Times New Roman" w:cs="Times New Roman"/>
                <w:sz w:val="24"/>
                <w:szCs w:val="24"/>
                <w:lang w:val="pt-BR" w:eastAsia="en-US"/>
              </w:rPr>
              <w:t xml:space="preserve">a hepatectomiei </w:t>
            </w:r>
            <w:r>
              <w:rPr>
                <w:rFonts w:ascii="Times New Roman" w:hAnsi="Times New Roman" w:cs="Times New Roman"/>
                <w:sz w:val="24"/>
                <w:szCs w:val="24"/>
                <w:lang w:val="pt-BR" w:eastAsia="fr-FR"/>
              </w:rPr>
              <w:t xml:space="preserve">și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pt-BR" w:eastAsia="en-US"/>
              </w:rPr>
              <w:t xml:space="preserve">a susține ficatul; prin efectul compresiv asupra segmentelor posterioare hepatice are </w:t>
            </w:r>
            <w:r>
              <w:rPr>
                <w:rFonts w:ascii="Times New Roman" w:hAnsi="Times New Roman" w:cs="Times New Roman"/>
                <w:sz w:val="24"/>
                <w:szCs w:val="24"/>
                <w:lang w:val="pt-BR" w:eastAsia="fr-FR"/>
              </w:rPr>
              <w:t xml:space="preserve">de </w:t>
            </w:r>
            <w:r>
              <w:rPr>
                <w:rFonts w:ascii="Times New Roman" w:hAnsi="Times New Roman" w:cs="Times New Roman"/>
                <w:sz w:val="24"/>
                <w:szCs w:val="24"/>
                <w:lang w:val="pt-BR" w:eastAsia="en-US"/>
              </w:rPr>
              <w:t xml:space="preserve">asemenea </w:t>
            </w:r>
            <w:r>
              <w:rPr>
                <w:rFonts w:ascii="Times New Roman" w:hAnsi="Times New Roman" w:cs="Times New Roman"/>
                <w:sz w:val="24"/>
                <w:szCs w:val="24"/>
                <w:lang w:val="pt-BR" w:eastAsia="fr-FR"/>
              </w:rPr>
              <w:t xml:space="preserve">un </w:t>
            </w:r>
            <w:r>
              <w:rPr>
                <w:rFonts w:ascii="Times New Roman" w:hAnsi="Times New Roman" w:cs="Times New Roman"/>
                <w:sz w:val="24"/>
                <w:szCs w:val="24"/>
                <w:lang w:val="pt-BR" w:eastAsia="en-US"/>
              </w:rPr>
              <w:t xml:space="preserve">efect hemostatic. </w:t>
            </w:r>
            <w:r>
              <w:rPr>
                <w:rFonts w:ascii="Times New Roman" w:hAnsi="Times New Roman" w:cs="Times New Roman"/>
                <w:sz w:val="24"/>
                <w:szCs w:val="24"/>
                <w:lang w:val="de-DE" w:eastAsia="de-DE"/>
              </w:rPr>
              <w:t xml:space="preserve">Dacă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necesar,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acest moment se </w:t>
            </w:r>
            <w:r>
              <w:rPr>
                <w:rFonts w:ascii="Times New Roman" w:hAnsi="Times New Roman" w:cs="Times New Roman"/>
                <w:sz w:val="24"/>
                <w:szCs w:val="24"/>
                <w:lang w:val="de-DE" w:eastAsia="de-DE"/>
              </w:rPr>
              <w:t xml:space="preserve">realizează </w:t>
            </w:r>
            <w:r>
              <w:rPr>
                <w:rFonts w:ascii="Times New Roman" w:hAnsi="Times New Roman" w:cs="Times New Roman"/>
                <w:sz w:val="24"/>
                <w:szCs w:val="24"/>
                <w:lang w:val="pt-BR" w:eastAsia="en-US"/>
              </w:rPr>
              <w:t xml:space="preserve">și secțiunea unor vene </w:t>
            </w:r>
            <w:r>
              <w:rPr>
                <w:rFonts w:ascii="Times New Roman" w:hAnsi="Times New Roman" w:cs="Times New Roman"/>
                <w:sz w:val="24"/>
                <w:szCs w:val="24"/>
                <w:lang w:val="pt-BR" w:eastAsia="en-US"/>
              </w:rPr>
              <w:lastRenderedPageBreak/>
              <w:t xml:space="preserve">retrohepatice,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cazul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care acestea </w:t>
            </w:r>
            <w:r>
              <w:rPr>
                <w:rFonts w:ascii="Times New Roman" w:hAnsi="Times New Roman" w:cs="Times New Roman"/>
                <w:sz w:val="24"/>
                <w:szCs w:val="24"/>
                <w:lang w:val="pt-BR" w:eastAsia="fr-FR"/>
              </w:rPr>
              <w:t xml:space="preserve">au un diametru </w:t>
            </w:r>
            <w:r>
              <w:rPr>
                <w:rFonts w:ascii="Times New Roman" w:hAnsi="Times New Roman" w:cs="Times New Roman"/>
                <w:sz w:val="24"/>
                <w:szCs w:val="24"/>
                <w:lang w:val="pt-BR" w:eastAsia="en-US"/>
              </w:rPr>
              <w:t>semnificativ.</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rPr>
                <w:rFonts w:ascii="Times New Roman" w:hAnsi="Times New Roman" w:cs="Times New Roman"/>
                <w:b/>
                <w:bCs/>
                <w:sz w:val="24"/>
                <w:szCs w:val="24"/>
                <w:lang w:val="de-DE" w:eastAsia="en-US"/>
              </w:rPr>
            </w:pPr>
            <w:r>
              <w:rPr>
                <w:rFonts w:ascii="Times New Roman" w:hAnsi="Times New Roman" w:cs="Times New Roman"/>
                <w:b/>
                <w:bCs/>
                <w:sz w:val="24"/>
                <w:szCs w:val="24"/>
                <w:lang w:val="de-DE" w:eastAsia="en-US"/>
              </w:rPr>
              <w:lastRenderedPageBreak/>
              <w:t xml:space="preserve">Manevra Pringle, explorarea </w:t>
            </w:r>
            <w:r>
              <w:rPr>
                <w:rFonts w:ascii="Times New Roman" w:hAnsi="Times New Roman" w:cs="Times New Roman"/>
                <w:b/>
                <w:bCs/>
                <w:sz w:val="24"/>
                <w:szCs w:val="24"/>
                <w:lang w:val="de-DE" w:eastAsia="de-DE"/>
              </w:rPr>
              <w:t xml:space="preserve">ecografică </w:t>
            </w:r>
            <w:r>
              <w:rPr>
                <w:rFonts w:ascii="Times New Roman" w:hAnsi="Times New Roman" w:cs="Times New Roman"/>
                <w:b/>
                <w:bCs/>
                <w:sz w:val="24"/>
                <w:szCs w:val="24"/>
                <w:lang w:val="de-DE" w:eastAsia="en-US"/>
              </w:rPr>
              <w:t xml:space="preserve">și linia </w:t>
            </w:r>
            <w:r>
              <w:rPr>
                <w:rFonts w:ascii="Times New Roman" w:hAnsi="Times New Roman" w:cs="Times New Roman"/>
                <w:b/>
                <w:bCs/>
                <w:sz w:val="24"/>
                <w:szCs w:val="24"/>
                <w:lang w:val="de-DE" w:eastAsia="de-DE"/>
              </w:rPr>
              <w:t>de demarcație.</w:t>
            </w:r>
          </w:p>
          <w:p w:rsidR="00F879B8" w:rsidRDefault="00F879B8" w:rsidP="00931C31">
            <w:pPr>
              <w:spacing w:line="276" w:lineRule="auto"/>
              <w:jc w:val="both"/>
              <w:rPr>
                <w:rFonts w:ascii="Times New Roman" w:hAnsi="Times New Roman" w:cs="Times New Roman"/>
                <w:sz w:val="24"/>
                <w:szCs w:val="24"/>
                <w:lang w:val="de-DE"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de-DE" w:eastAsia="de-DE"/>
              </w:rPr>
              <w:t xml:space="preserve">       După </w:t>
            </w:r>
            <w:r>
              <w:rPr>
                <w:rFonts w:ascii="Times New Roman" w:hAnsi="Times New Roman" w:cs="Times New Roman"/>
                <w:sz w:val="24"/>
                <w:szCs w:val="24"/>
                <w:lang w:val="de-DE" w:eastAsia="fr-FR"/>
              </w:rPr>
              <w:t xml:space="preserve">ce </w:t>
            </w:r>
            <w:r>
              <w:rPr>
                <w:rFonts w:ascii="Times New Roman" w:hAnsi="Times New Roman" w:cs="Times New Roman"/>
                <w:sz w:val="24"/>
                <w:szCs w:val="24"/>
                <w:lang w:val="de-DE" w:eastAsia="en-US"/>
              </w:rPr>
              <w:t xml:space="preserve">faza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en-US"/>
              </w:rPr>
              <w:t xml:space="preserve">disecție </w:t>
            </w:r>
            <w:r>
              <w:rPr>
                <w:rFonts w:ascii="Times New Roman" w:hAnsi="Times New Roman" w:cs="Times New Roman"/>
                <w:sz w:val="24"/>
                <w:szCs w:val="24"/>
                <w:lang w:val="de-DE" w:eastAsia="de-DE"/>
              </w:rPr>
              <w:t xml:space="preserve">retrohepatică </w:t>
            </w:r>
            <w:r>
              <w:rPr>
                <w:rFonts w:ascii="Times New Roman" w:hAnsi="Times New Roman" w:cs="Times New Roman"/>
                <w:sz w:val="24"/>
                <w:szCs w:val="24"/>
                <w:lang w:val="de-DE" w:eastAsia="en-US"/>
              </w:rPr>
              <w:t xml:space="preserve">a fost </w:t>
            </w:r>
            <w:r>
              <w:rPr>
                <w:rFonts w:ascii="Times New Roman" w:hAnsi="Times New Roman" w:cs="Times New Roman"/>
                <w:sz w:val="24"/>
                <w:szCs w:val="24"/>
                <w:lang w:val="de-DE" w:eastAsia="de-DE"/>
              </w:rPr>
              <w:t xml:space="preserve">completată </w:t>
            </w:r>
            <w:r>
              <w:rPr>
                <w:rFonts w:ascii="Times New Roman" w:hAnsi="Times New Roman" w:cs="Times New Roman"/>
                <w:sz w:val="24"/>
                <w:szCs w:val="24"/>
                <w:lang w:val="de-DE" w:eastAsia="en-US"/>
              </w:rPr>
              <w:t xml:space="preserve">se </w:t>
            </w:r>
            <w:r>
              <w:rPr>
                <w:rFonts w:ascii="Times New Roman" w:hAnsi="Times New Roman" w:cs="Times New Roman"/>
                <w:sz w:val="24"/>
                <w:szCs w:val="24"/>
                <w:lang w:val="de-DE" w:eastAsia="de-DE"/>
              </w:rPr>
              <w:t xml:space="preserve">realizează </w:t>
            </w:r>
            <w:r>
              <w:rPr>
                <w:rFonts w:ascii="Times New Roman" w:hAnsi="Times New Roman" w:cs="Times New Roman"/>
                <w:sz w:val="24"/>
                <w:szCs w:val="24"/>
                <w:lang w:val="de-DE" w:eastAsia="en-US"/>
              </w:rPr>
              <w:t xml:space="preserve">o </w:t>
            </w:r>
            <w:r>
              <w:rPr>
                <w:rFonts w:ascii="Times New Roman" w:hAnsi="Times New Roman" w:cs="Times New Roman"/>
                <w:sz w:val="24"/>
                <w:szCs w:val="24"/>
                <w:lang w:val="de-DE" w:eastAsia="de-DE"/>
              </w:rPr>
              <w:t xml:space="preserve">manevră </w:t>
            </w:r>
            <w:r>
              <w:rPr>
                <w:rFonts w:ascii="Times New Roman" w:hAnsi="Times New Roman" w:cs="Times New Roman"/>
                <w:sz w:val="24"/>
                <w:szCs w:val="24"/>
                <w:lang w:val="de-DE" w:eastAsia="en-US"/>
              </w:rPr>
              <w:t xml:space="preserve">hemi-Pringle </w:t>
            </w:r>
            <w:r>
              <w:rPr>
                <w:rFonts w:ascii="Times New Roman" w:hAnsi="Times New Roman" w:cs="Times New Roman"/>
                <w:sz w:val="24"/>
                <w:szCs w:val="24"/>
                <w:lang w:val="de-DE" w:eastAsia="de-DE"/>
              </w:rPr>
              <w:t xml:space="preserve">de scurtă durată. Prin această manevră </w:t>
            </w:r>
            <w:r>
              <w:rPr>
                <w:rFonts w:ascii="Times New Roman" w:hAnsi="Times New Roman" w:cs="Times New Roman"/>
                <w:sz w:val="24"/>
                <w:szCs w:val="24"/>
                <w:lang w:val="de-DE" w:eastAsia="en-US"/>
              </w:rPr>
              <w:t xml:space="preserve">vena </w:t>
            </w:r>
            <w:r>
              <w:rPr>
                <w:rFonts w:ascii="Times New Roman" w:hAnsi="Times New Roman" w:cs="Times New Roman"/>
                <w:sz w:val="24"/>
                <w:szCs w:val="24"/>
                <w:lang w:val="de-DE" w:eastAsia="de-DE"/>
              </w:rPr>
              <w:t xml:space="preserve">hepatică dreaptă și artera hepatică dreaptă sunt clampate pentru a se observa linia de demarcație la nivelul hemificatului drept (linia </w:t>
            </w:r>
            <w:r>
              <w:rPr>
                <w:rFonts w:ascii="Times New Roman" w:hAnsi="Times New Roman" w:cs="Times New Roman"/>
                <w:sz w:val="24"/>
                <w:szCs w:val="24"/>
                <w:lang w:val="de-DE" w:eastAsia="fr-FR"/>
              </w:rPr>
              <w:t xml:space="preserve">lui </w:t>
            </w:r>
            <w:r>
              <w:rPr>
                <w:rFonts w:ascii="Times New Roman" w:hAnsi="Times New Roman" w:cs="Times New Roman"/>
                <w:sz w:val="24"/>
                <w:szCs w:val="24"/>
                <w:lang w:val="de-DE" w:eastAsia="de-DE"/>
              </w:rPr>
              <w:t xml:space="preserve">Cantlie). </w:t>
            </w:r>
            <w:r>
              <w:rPr>
                <w:rFonts w:ascii="Times New Roman" w:hAnsi="Times New Roman" w:cs="Times New Roman"/>
                <w:sz w:val="24"/>
                <w:szCs w:val="24"/>
                <w:lang w:val="de-DE" w:eastAsia="en-US"/>
              </w:rPr>
              <w:t xml:space="preserve">Secționarea </w:t>
            </w:r>
            <w:r>
              <w:rPr>
                <w:rFonts w:ascii="Times New Roman" w:hAnsi="Times New Roman" w:cs="Times New Roman"/>
                <w:sz w:val="24"/>
                <w:szCs w:val="24"/>
                <w:lang w:val="de-DE" w:eastAsia="de-DE"/>
              </w:rPr>
              <w:t xml:space="preserve">țesutului se realizează de-a lungul acestei linii,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direcția lojei posterioare, acolo unde ea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fost deja marcată.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acest scop linia </w:t>
            </w:r>
            <w:r>
              <w:rPr>
                <w:rFonts w:ascii="Times New Roman" w:hAnsi="Times New Roman" w:cs="Times New Roman"/>
                <w:sz w:val="24"/>
                <w:szCs w:val="24"/>
                <w:lang w:val="de-DE" w:eastAsia="fr-FR"/>
              </w:rPr>
              <w:t xml:space="preserve">este </w:t>
            </w:r>
            <w:r>
              <w:rPr>
                <w:rFonts w:ascii="Times New Roman" w:hAnsi="Times New Roman" w:cs="Times New Roman"/>
                <w:sz w:val="24"/>
                <w:szCs w:val="24"/>
                <w:lang w:val="de-DE" w:eastAsia="de-DE"/>
              </w:rPr>
              <w:t xml:space="preserve">marcată cu electrocauterul la suprafața lobului hepatic. După marcarea liniei lui Cantlie se îndepărtează pensele </w:t>
            </w:r>
            <w:r>
              <w:rPr>
                <w:rFonts w:ascii="Times New Roman" w:hAnsi="Times New Roman" w:cs="Times New Roman"/>
                <w:sz w:val="24"/>
                <w:szCs w:val="24"/>
                <w:lang w:val="de-DE" w:eastAsia="en-US"/>
              </w:rPr>
              <w:t xml:space="preserve">vasculare. </w:t>
            </w:r>
            <w:r>
              <w:rPr>
                <w:rFonts w:ascii="Times New Roman" w:hAnsi="Times New Roman" w:cs="Times New Roman"/>
                <w:sz w:val="24"/>
                <w:szCs w:val="24"/>
                <w:lang w:val="de-DE" w:eastAsia="de-DE"/>
              </w:rPr>
              <w:t xml:space="preserve">Imediat după aceea trebuie să realizeze o explorare ecografică intraoperatorie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ficatului, pentru </w:t>
            </w:r>
            <w:r>
              <w:rPr>
                <w:rFonts w:ascii="Times New Roman" w:hAnsi="Times New Roman" w:cs="Times New Roman"/>
                <w:sz w:val="24"/>
                <w:szCs w:val="24"/>
                <w:lang w:val="de-DE" w:eastAsia="fr-FR"/>
              </w:rPr>
              <w:t xml:space="preserve">a se </w:t>
            </w:r>
            <w:r>
              <w:rPr>
                <w:rFonts w:ascii="Times New Roman" w:hAnsi="Times New Roman" w:cs="Times New Roman"/>
                <w:sz w:val="24"/>
                <w:szCs w:val="24"/>
                <w:lang w:val="de-DE" w:eastAsia="de-DE"/>
              </w:rPr>
              <w:t xml:space="preserve">stabili poziția venei hepatice medii și poziția relativă </w:t>
            </w:r>
            <w:r>
              <w:rPr>
                <w:rFonts w:ascii="Times New Roman" w:hAnsi="Times New Roman" w:cs="Times New Roman"/>
                <w:sz w:val="24"/>
                <w:szCs w:val="24"/>
                <w:lang w:val="de-DE" w:eastAsia="fr-FR"/>
              </w:rPr>
              <w:t xml:space="preserve">a vaselor în relație cu linia Cantlie. Explorarea </w:t>
            </w:r>
            <w:r>
              <w:rPr>
                <w:rFonts w:ascii="Times New Roman" w:hAnsi="Times New Roman" w:cs="Times New Roman"/>
                <w:sz w:val="24"/>
                <w:szCs w:val="24"/>
                <w:lang w:val="de-DE" w:eastAsia="de-DE"/>
              </w:rPr>
              <w:t xml:space="preserve">ecografică </w:t>
            </w:r>
            <w:r>
              <w:rPr>
                <w:rFonts w:ascii="Times New Roman" w:hAnsi="Times New Roman" w:cs="Times New Roman"/>
                <w:sz w:val="24"/>
                <w:szCs w:val="24"/>
                <w:lang w:val="de-DE" w:eastAsia="fr-FR"/>
              </w:rPr>
              <w:t xml:space="preserve">are și </w:t>
            </w:r>
            <w:r>
              <w:rPr>
                <w:rFonts w:ascii="Times New Roman" w:hAnsi="Times New Roman" w:cs="Times New Roman"/>
                <w:sz w:val="24"/>
                <w:szCs w:val="24"/>
                <w:lang w:val="de-DE" w:eastAsia="de-DE"/>
              </w:rPr>
              <w:t xml:space="preserve">rolul de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evidenția poziția și mărimea ramurilor venei hepatice medii care drenează hemificatul drept. Aceste </w:t>
            </w:r>
            <w:r>
              <w:rPr>
                <w:rFonts w:ascii="Times New Roman" w:hAnsi="Times New Roman" w:cs="Times New Roman"/>
                <w:sz w:val="24"/>
                <w:szCs w:val="24"/>
                <w:lang w:val="de-DE" w:eastAsia="fr-FR"/>
              </w:rPr>
              <w:t xml:space="preserve">vase </w:t>
            </w:r>
            <w:r>
              <w:rPr>
                <w:rFonts w:ascii="Times New Roman" w:hAnsi="Times New Roman" w:cs="Times New Roman"/>
                <w:sz w:val="24"/>
                <w:szCs w:val="24"/>
                <w:lang w:val="de-DE" w:eastAsia="de-DE"/>
              </w:rPr>
              <w:t xml:space="preserve">sunt și ele marcate la nivelul suprafeței hepatice cu electrocauterul. Pentru a conserva vena hepatică medie și hemificatul </w:t>
            </w:r>
            <w:r>
              <w:rPr>
                <w:rFonts w:ascii="Times New Roman" w:hAnsi="Times New Roman" w:cs="Times New Roman"/>
                <w:sz w:val="24"/>
                <w:szCs w:val="24"/>
                <w:lang w:val="de-DE" w:eastAsia="fr-FR"/>
              </w:rPr>
              <w:t xml:space="preserve">stâng </w:t>
            </w:r>
            <w:r>
              <w:rPr>
                <w:rFonts w:ascii="Times New Roman" w:hAnsi="Times New Roman" w:cs="Times New Roman"/>
                <w:sz w:val="24"/>
                <w:szCs w:val="24"/>
                <w:lang w:val="de-DE" w:eastAsia="de-DE"/>
              </w:rPr>
              <w:t xml:space="preserve">linia de </w:t>
            </w:r>
            <w:r>
              <w:rPr>
                <w:rFonts w:ascii="Times New Roman" w:hAnsi="Times New Roman" w:cs="Times New Roman"/>
                <w:sz w:val="24"/>
                <w:szCs w:val="24"/>
                <w:lang w:val="de-DE" w:eastAsia="en-US"/>
              </w:rPr>
              <w:t xml:space="preserve">disecție </w:t>
            </w:r>
            <w:r>
              <w:rPr>
                <w:rFonts w:ascii="Times New Roman" w:hAnsi="Times New Roman" w:cs="Times New Roman"/>
                <w:sz w:val="24"/>
                <w:szCs w:val="24"/>
                <w:lang w:val="de-DE" w:eastAsia="de-DE"/>
              </w:rPr>
              <w:t xml:space="preserve">definitivă </w:t>
            </w:r>
            <w:r>
              <w:rPr>
                <w:rFonts w:ascii="Times New Roman" w:hAnsi="Times New Roman" w:cs="Times New Roman"/>
                <w:sz w:val="24"/>
                <w:szCs w:val="24"/>
                <w:lang w:val="de-DE" w:eastAsia="en-US"/>
              </w:rPr>
              <w:t xml:space="preserve">va fi </w:t>
            </w:r>
            <w:r>
              <w:rPr>
                <w:rFonts w:ascii="Times New Roman" w:hAnsi="Times New Roman" w:cs="Times New Roman"/>
                <w:sz w:val="24"/>
                <w:szCs w:val="24"/>
                <w:lang w:val="de-DE" w:eastAsia="de-DE"/>
              </w:rPr>
              <w:t xml:space="preserve">trasată </w:t>
            </w:r>
            <w:r>
              <w:rPr>
                <w:rFonts w:ascii="Times New Roman" w:hAnsi="Times New Roman" w:cs="Times New Roman"/>
                <w:sz w:val="24"/>
                <w:szCs w:val="24"/>
                <w:lang w:val="de-DE" w:eastAsia="en-US"/>
              </w:rPr>
              <w:t xml:space="preserve">la </w:t>
            </w:r>
            <w:r>
              <w:rPr>
                <w:rFonts w:ascii="Times New Roman" w:hAnsi="Times New Roman" w:cs="Times New Roman"/>
                <w:sz w:val="24"/>
                <w:szCs w:val="24"/>
                <w:lang w:val="de-DE" w:eastAsia="fr-FR"/>
              </w:rPr>
              <w:t xml:space="preserve">câțiva </w:t>
            </w:r>
            <w:r>
              <w:rPr>
                <w:rFonts w:ascii="Times New Roman" w:hAnsi="Times New Roman" w:cs="Times New Roman"/>
                <w:sz w:val="24"/>
                <w:szCs w:val="24"/>
                <w:lang w:val="de-DE" w:eastAsia="en-US"/>
              </w:rPr>
              <w:t xml:space="preserve">milimetri la dreapta liniei de demarcație. Este </w:t>
            </w:r>
            <w:r>
              <w:rPr>
                <w:rFonts w:ascii="Times New Roman" w:hAnsi="Times New Roman" w:cs="Times New Roman"/>
                <w:sz w:val="24"/>
                <w:szCs w:val="24"/>
                <w:lang w:val="de-DE" w:eastAsia="de-DE"/>
              </w:rPr>
              <w:t xml:space="preserve">evitată </w:t>
            </w:r>
            <w:r>
              <w:rPr>
                <w:rFonts w:ascii="Times New Roman" w:hAnsi="Times New Roman" w:cs="Times New Roman"/>
                <w:sz w:val="24"/>
                <w:szCs w:val="24"/>
                <w:lang w:val="de-DE" w:eastAsia="en-US"/>
              </w:rPr>
              <w:t xml:space="preserve">astfel o lezare a versantului drept al venei hepatice medii. </w:t>
            </w:r>
            <w:r>
              <w:rPr>
                <w:rFonts w:ascii="Times New Roman" w:hAnsi="Times New Roman" w:cs="Times New Roman"/>
                <w:sz w:val="24"/>
                <w:szCs w:val="24"/>
                <w:lang w:val="de-DE" w:eastAsia="de-DE"/>
              </w:rPr>
              <w:t xml:space="preserve">După </w:t>
            </w:r>
            <w:r>
              <w:rPr>
                <w:rFonts w:ascii="Times New Roman" w:hAnsi="Times New Roman" w:cs="Times New Roman"/>
                <w:sz w:val="24"/>
                <w:szCs w:val="24"/>
                <w:lang w:val="de-DE" w:eastAsia="en-US"/>
              </w:rPr>
              <w:t xml:space="preserve">aceasta, linia de transsecțiune este </w:t>
            </w:r>
            <w:r>
              <w:rPr>
                <w:rFonts w:ascii="Times New Roman" w:hAnsi="Times New Roman" w:cs="Times New Roman"/>
                <w:sz w:val="24"/>
                <w:szCs w:val="24"/>
                <w:lang w:val="de-DE" w:eastAsia="de-DE"/>
              </w:rPr>
              <w:t xml:space="preserve">marcată </w:t>
            </w:r>
            <w:r>
              <w:rPr>
                <w:rFonts w:ascii="Times New Roman" w:hAnsi="Times New Roman" w:cs="Times New Roman"/>
                <w:sz w:val="24"/>
                <w:szCs w:val="24"/>
                <w:lang w:val="de-DE" w:eastAsia="en-US"/>
              </w:rPr>
              <w:t xml:space="preserve">definitiv cu electrocauterul. Linia de rezecție se </w:t>
            </w:r>
            <w:r>
              <w:rPr>
                <w:rFonts w:ascii="Times New Roman" w:hAnsi="Times New Roman" w:cs="Times New Roman"/>
                <w:sz w:val="24"/>
                <w:szCs w:val="24"/>
                <w:lang w:val="de-DE" w:eastAsia="de-DE"/>
              </w:rPr>
              <w:t xml:space="preserve">marchează </w:t>
            </w:r>
            <w:r>
              <w:rPr>
                <w:rFonts w:ascii="Times New Roman" w:hAnsi="Times New Roman" w:cs="Times New Roman"/>
                <w:sz w:val="24"/>
                <w:szCs w:val="24"/>
                <w:lang w:val="de-DE" w:eastAsia="en-US"/>
              </w:rPr>
              <w:t xml:space="preserve">și </w:t>
            </w:r>
            <w:r>
              <w:rPr>
                <w:rFonts w:ascii="Times New Roman" w:hAnsi="Times New Roman" w:cs="Times New Roman"/>
                <w:sz w:val="24"/>
                <w:szCs w:val="24"/>
                <w:lang w:val="de-DE" w:eastAsia="de-DE"/>
              </w:rPr>
              <w:t xml:space="preserve">pe </w:t>
            </w:r>
            <w:r>
              <w:rPr>
                <w:rFonts w:ascii="Times New Roman" w:hAnsi="Times New Roman" w:cs="Times New Roman"/>
                <w:sz w:val="24"/>
                <w:szCs w:val="24"/>
                <w:lang w:val="de-DE" w:eastAsia="en-US"/>
              </w:rPr>
              <w:t xml:space="preserve">fața </w:t>
            </w:r>
            <w:r>
              <w:rPr>
                <w:rFonts w:ascii="Times New Roman" w:hAnsi="Times New Roman" w:cs="Times New Roman"/>
                <w:sz w:val="24"/>
                <w:szCs w:val="24"/>
                <w:lang w:val="de-DE" w:eastAsia="de-DE"/>
              </w:rPr>
              <w:t xml:space="preserve">viscerală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ficatului. Această linie se deosebește de linia unei hepatectomii </w:t>
            </w:r>
            <w:r>
              <w:rPr>
                <w:rFonts w:ascii="Times New Roman" w:hAnsi="Times New Roman" w:cs="Times New Roman"/>
                <w:sz w:val="24"/>
                <w:szCs w:val="24"/>
                <w:lang w:val="de-DE" w:eastAsia="en-US"/>
              </w:rPr>
              <w:t xml:space="preserve">standard. </w:t>
            </w:r>
            <w:r>
              <w:rPr>
                <w:rFonts w:ascii="Times New Roman" w:hAnsi="Times New Roman" w:cs="Times New Roman"/>
                <w:sz w:val="24"/>
                <w:szCs w:val="24"/>
                <w:lang w:val="de-DE" w:eastAsia="de-DE"/>
              </w:rPr>
              <w:t xml:space="preserve">Este foarte important să se evite greșelile de </w:t>
            </w:r>
            <w:r>
              <w:rPr>
                <w:rFonts w:ascii="Times New Roman" w:hAnsi="Times New Roman" w:cs="Times New Roman"/>
                <w:sz w:val="24"/>
                <w:szCs w:val="24"/>
                <w:lang w:val="de-DE" w:eastAsia="en-US"/>
              </w:rPr>
              <w:t xml:space="preserve">disecție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apropiere de </w:t>
            </w:r>
            <w:r>
              <w:rPr>
                <w:rFonts w:ascii="Times New Roman" w:hAnsi="Times New Roman" w:cs="Times New Roman"/>
                <w:sz w:val="24"/>
                <w:szCs w:val="24"/>
                <w:lang w:val="de-DE" w:eastAsia="en-US"/>
              </w:rPr>
              <w:t xml:space="preserve">bifurcația </w:t>
            </w:r>
            <w:r>
              <w:rPr>
                <w:rFonts w:ascii="Times New Roman" w:hAnsi="Times New Roman" w:cs="Times New Roman"/>
                <w:sz w:val="24"/>
                <w:szCs w:val="24"/>
                <w:lang w:val="de-DE" w:eastAsia="de-DE"/>
              </w:rPr>
              <w:t xml:space="preserve">canalelor hepatice. Limita clasică </w:t>
            </w:r>
            <w:r>
              <w:rPr>
                <w:rFonts w:ascii="Times New Roman" w:hAnsi="Times New Roman" w:cs="Times New Roman"/>
                <w:sz w:val="24"/>
                <w:szCs w:val="24"/>
                <w:lang w:val="de-DE" w:eastAsia="fr-FR"/>
              </w:rPr>
              <w:t xml:space="preserve">între </w:t>
            </w:r>
            <w:r>
              <w:rPr>
                <w:rFonts w:ascii="Times New Roman" w:hAnsi="Times New Roman" w:cs="Times New Roman"/>
                <w:sz w:val="24"/>
                <w:szCs w:val="24"/>
                <w:lang w:val="de-DE" w:eastAsia="de-DE"/>
              </w:rPr>
              <w:t xml:space="preserve">hemificatul drept și hemificatul </w:t>
            </w:r>
            <w:r>
              <w:rPr>
                <w:rFonts w:ascii="Times New Roman" w:hAnsi="Times New Roman" w:cs="Times New Roman"/>
                <w:sz w:val="24"/>
                <w:szCs w:val="24"/>
                <w:lang w:val="de-DE" w:eastAsia="fr-FR"/>
              </w:rPr>
              <w:t xml:space="preserve">stâng este </w:t>
            </w:r>
            <w:r>
              <w:rPr>
                <w:rFonts w:ascii="Times New Roman" w:hAnsi="Times New Roman" w:cs="Times New Roman"/>
                <w:sz w:val="24"/>
                <w:szCs w:val="24"/>
                <w:lang w:val="de-DE" w:eastAsia="de-DE"/>
              </w:rPr>
              <w:t xml:space="preserve">situată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en-US"/>
              </w:rPr>
              <w:t xml:space="preserve">mijlocul </w:t>
            </w:r>
            <w:r>
              <w:rPr>
                <w:rFonts w:ascii="Times New Roman" w:hAnsi="Times New Roman" w:cs="Times New Roman"/>
                <w:sz w:val="24"/>
                <w:szCs w:val="24"/>
                <w:lang w:val="de-DE" w:eastAsia="de-DE"/>
              </w:rPr>
              <w:t xml:space="preserve">patului colecistului.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de-DE"/>
              </w:rPr>
              <w:t xml:space="preserve">recoltarea grefei hepatice drepte pentru transplantul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de-DE" w:eastAsia="en-US"/>
              </w:rPr>
              <w:t xml:space="preserve">la donator </w:t>
            </w:r>
            <w:r>
              <w:rPr>
                <w:rFonts w:ascii="Times New Roman" w:hAnsi="Times New Roman" w:cs="Times New Roman"/>
                <w:sz w:val="24"/>
                <w:szCs w:val="24"/>
                <w:lang w:val="de-DE" w:eastAsia="de-DE"/>
              </w:rPr>
              <w:t xml:space="preserve">viu linia de </w:t>
            </w:r>
            <w:r>
              <w:rPr>
                <w:rFonts w:ascii="Times New Roman" w:hAnsi="Times New Roman" w:cs="Times New Roman"/>
                <w:sz w:val="24"/>
                <w:szCs w:val="24"/>
                <w:lang w:val="de-DE" w:eastAsia="fr-FR"/>
              </w:rPr>
              <w:t xml:space="preserve">secțiune </w:t>
            </w:r>
            <w:r>
              <w:rPr>
                <w:rFonts w:ascii="Times New Roman" w:hAnsi="Times New Roman" w:cs="Times New Roman"/>
                <w:sz w:val="24"/>
                <w:szCs w:val="24"/>
                <w:lang w:val="de-DE" w:eastAsia="de-DE"/>
              </w:rPr>
              <w:t xml:space="preserve">parahilară se află ceva </w:t>
            </w:r>
            <w:r>
              <w:rPr>
                <w:rFonts w:ascii="Times New Roman" w:hAnsi="Times New Roman" w:cs="Times New Roman"/>
                <w:sz w:val="24"/>
                <w:szCs w:val="24"/>
                <w:lang w:val="de-DE" w:eastAsia="fr-FR"/>
              </w:rPr>
              <w:t xml:space="preserve">mai la stânga de </w:t>
            </w:r>
            <w:r>
              <w:rPr>
                <w:rFonts w:ascii="Times New Roman" w:hAnsi="Times New Roman" w:cs="Times New Roman"/>
                <w:sz w:val="24"/>
                <w:szCs w:val="24"/>
                <w:lang w:val="de-DE" w:eastAsia="de-DE"/>
              </w:rPr>
              <w:t xml:space="preserve">această </w:t>
            </w:r>
            <w:r>
              <w:rPr>
                <w:rFonts w:ascii="Times New Roman" w:hAnsi="Times New Roman" w:cs="Times New Roman"/>
                <w:sz w:val="24"/>
                <w:szCs w:val="24"/>
                <w:lang w:val="de-DE" w:eastAsia="fr-FR"/>
              </w:rPr>
              <w:t xml:space="preserve">linie standard de rezecție. La o rezecție </w:t>
            </w:r>
            <w:r>
              <w:rPr>
                <w:rFonts w:ascii="Times New Roman" w:hAnsi="Times New Roman" w:cs="Times New Roman"/>
                <w:sz w:val="24"/>
                <w:szCs w:val="24"/>
                <w:lang w:val="de-DE" w:eastAsia="de-DE"/>
              </w:rPr>
              <w:t xml:space="preserve">hepatică dreaptă </w:t>
            </w:r>
            <w:r>
              <w:rPr>
                <w:rFonts w:ascii="Times New Roman" w:hAnsi="Times New Roman" w:cs="Times New Roman"/>
                <w:sz w:val="24"/>
                <w:szCs w:val="24"/>
                <w:lang w:val="de-DE" w:eastAsia="fr-FR"/>
              </w:rPr>
              <w:t xml:space="preserve">standard în zona hilului </w:t>
            </w:r>
            <w:r>
              <w:rPr>
                <w:rFonts w:ascii="Times New Roman" w:hAnsi="Times New Roman" w:cs="Times New Roman"/>
                <w:sz w:val="24"/>
                <w:szCs w:val="24"/>
                <w:lang w:val="de-DE" w:eastAsia="de-DE"/>
              </w:rPr>
              <w:t xml:space="preserve">această </w:t>
            </w:r>
            <w:r>
              <w:rPr>
                <w:rFonts w:ascii="Times New Roman" w:hAnsi="Times New Roman" w:cs="Times New Roman"/>
                <w:sz w:val="24"/>
                <w:szCs w:val="24"/>
                <w:lang w:val="de-DE" w:eastAsia="fr-FR"/>
              </w:rPr>
              <w:t xml:space="preserve">linie se </w:t>
            </w:r>
            <w:r>
              <w:rPr>
                <w:rFonts w:ascii="Times New Roman" w:hAnsi="Times New Roman" w:cs="Times New Roman"/>
                <w:sz w:val="24"/>
                <w:szCs w:val="24"/>
                <w:lang w:val="de-DE" w:eastAsia="de-DE"/>
              </w:rPr>
              <w:t xml:space="preserve">curbează </w:t>
            </w:r>
            <w:r>
              <w:rPr>
                <w:rFonts w:ascii="Times New Roman" w:hAnsi="Times New Roman" w:cs="Times New Roman"/>
                <w:sz w:val="24"/>
                <w:szCs w:val="24"/>
                <w:lang w:val="de-DE" w:eastAsia="fr-FR"/>
              </w:rPr>
              <w:t xml:space="preserve">ușor </w:t>
            </w:r>
            <w:r>
              <w:rPr>
                <w:rFonts w:ascii="Times New Roman" w:hAnsi="Times New Roman" w:cs="Times New Roman"/>
                <w:sz w:val="24"/>
                <w:szCs w:val="24"/>
                <w:lang w:val="de-DE" w:eastAsia="de-DE"/>
              </w:rPr>
              <w:t xml:space="preserve">către </w:t>
            </w:r>
            <w:r>
              <w:rPr>
                <w:rFonts w:ascii="Times New Roman" w:hAnsi="Times New Roman" w:cs="Times New Roman"/>
                <w:sz w:val="24"/>
                <w:szCs w:val="24"/>
                <w:lang w:val="de-DE" w:eastAsia="fr-FR"/>
              </w:rPr>
              <w:t xml:space="preserve">stânga, în timp ce la o rezecție </w:t>
            </w:r>
            <w:r>
              <w:rPr>
                <w:rFonts w:ascii="Times New Roman" w:hAnsi="Times New Roman" w:cs="Times New Roman"/>
                <w:sz w:val="24"/>
                <w:szCs w:val="24"/>
                <w:lang w:val="de-DE" w:eastAsia="de-DE"/>
              </w:rPr>
              <w:t xml:space="preserve">hepatică </w:t>
            </w:r>
            <w:r>
              <w:rPr>
                <w:rFonts w:ascii="Times New Roman" w:hAnsi="Times New Roman" w:cs="Times New Roman"/>
                <w:sz w:val="24"/>
                <w:szCs w:val="24"/>
                <w:lang w:val="de-DE" w:eastAsia="fr-FR"/>
              </w:rPr>
              <w:t xml:space="preserve">stângă ea se </w:t>
            </w:r>
            <w:r>
              <w:rPr>
                <w:rFonts w:ascii="Times New Roman" w:hAnsi="Times New Roman" w:cs="Times New Roman"/>
                <w:sz w:val="24"/>
                <w:szCs w:val="24"/>
                <w:lang w:val="de-DE" w:eastAsia="de-DE"/>
              </w:rPr>
              <w:t xml:space="preserve">deplasează </w:t>
            </w:r>
            <w:r>
              <w:rPr>
                <w:rFonts w:ascii="Times New Roman" w:hAnsi="Times New Roman" w:cs="Times New Roman"/>
                <w:sz w:val="24"/>
                <w:szCs w:val="24"/>
                <w:lang w:val="de-DE" w:eastAsia="fr-FR"/>
              </w:rPr>
              <w:t xml:space="preserve">câțiva milimetri </w:t>
            </w:r>
            <w:r>
              <w:rPr>
                <w:rFonts w:ascii="Times New Roman" w:hAnsi="Times New Roman" w:cs="Times New Roman"/>
                <w:sz w:val="24"/>
                <w:szCs w:val="24"/>
                <w:lang w:val="de-DE" w:eastAsia="de-DE"/>
              </w:rPr>
              <w:t xml:space="preserve">către </w:t>
            </w:r>
            <w:r>
              <w:rPr>
                <w:rFonts w:ascii="Times New Roman" w:hAnsi="Times New Roman" w:cs="Times New Roman"/>
                <w:sz w:val="24"/>
                <w:szCs w:val="24"/>
                <w:lang w:val="de-DE" w:eastAsia="fr-FR"/>
              </w:rPr>
              <w:t xml:space="preserve">ficatul stâng, înainte de a ajunge în </w:t>
            </w:r>
            <w:r>
              <w:rPr>
                <w:rFonts w:ascii="Times New Roman" w:hAnsi="Times New Roman" w:cs="Times New Roman"/>
                <w:sz w:val="24"/>
                <w:szCs w:val="24"/>
                <w:lang w:val="de-DE" w:eastAsia="de-DE"/>
              </w:rPr>
              <w:t>regiunea hilarä</w:t>
            </w:r>
            <w:r>
              <w:rPr>
                <w:rFonts w:ascii="Times New Roman" w:hAnsi="Times New Roman" w:cs="Times New Roman"/>
                <w:sz w:val="24"/>
                <w:szCs w:val="24"/>
                <w:lang w:val="de-DE" w:eastAsia="fr-FR"/>
              </w:rPr>
              <w:t xml:space="preserve">. </w:t>
            </w:r>
            <w:r>
              <w:rPr>
                <w:rFonts w:ascii="Times New Roman" w:hAnsi="Times New Roman" w:cs="Times New Roman"/>
                <w:sz w:val="24"/>
                <w:szCs w:val="24"/>
                <w:lang w:val="pt-BR" w:eastAsia="fr-FR"/>
              </w:rPr>
              <w:t xml:space="preserve">Sensul acestei devieri este acela de a </w:t>
            </w:r>
            <w:r>
              <w:rPr>
                <w:rFonts w:ascii="Times New Roman" w:hAnsi="Times New Roman" w:cs="Times New Roman"/>
                <w:sz w:val="24"/>
                <w:szCs w:val="24"/>
                <w:lang w:val="de-DE" w:eastAsia="de-DE"/>
              </w:rPr>
              <w:t xml:space="preserve">păstra </w:t>
            </w:r>
            <w:r>
              <w:rPr>
                <w:rFonts w:ascii="Times New Roman" w:hAnsi="Times New Roman" w:cs="Times New Roman"/>
                <w:sz w:val="24"/>
                <w:szCs w:val="24"/>
                <w:lang w:val="pt-BR" w:eastAsia="fr-FR"/>
              </w:rPr>
              <w:t xml:space="preserve">suficient țesut care </w:t>
            </w:r>
            <w:r>
              <w:rPr>
                <w:rFonts w:ascii="Times New Roman" w:hAnsi="Times New Roman" w:cs="Times New Roman"/>
                <w:sz w:val="24"/>
                <w:szCs w:val="24"/>
                <w:lang w:val="de-DE" w:eastAsia="de-DE"/>
              </w:rPr>
              <w:t xml:space="preserve">să </w:t>
            </w:r>
            <w:r>
              <w:rPr>
                <w:rFonts w:ascii="Times New Roman" w:hAnsi="Times New Roman" w:cs="Times New Roman"/>
                <w:sz w:val="24"/>
                <w:szCs w:val="24"/>
                <w:lang w:val="pt-BR" w:eastAsia="fr-FR"/>
              </w:rPr>
              <w:t>acopere canalul hepatic drept.</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hideMark/>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de-DE" w:eastAsia="de-DE"/>
              </w:rPr>
              <w:t>Secționarea parenchimului și tehnica de rezeție.</w:t>
            </w: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de-DE" w:eastAsia="de-DE"/>
              </w:rPr>
            </w:pPr>
            <w:r>
              <w:rPr>
                <w:rFonts w:ascii="Times New Roman" w:hAnsi="Times New Roman" w:cs="Times New Roman"/>
                <w:sz w:val="24"/>
                <w:szCs w:val="24"/>
                <w:lang w:val="de-DE" w:eastAsia="de-DE"/>
              </w:rPr>
              <w:t xml:space="preserve">        Disecția parenchimului hepatic este partea cea </w:t>
            </w:r>
            <w:r>
              <w:rPr>
                <w:rFonts w:ascii="Times New Roman" w:hAnsi="Times New Roman" w:cs="Times New Roman"/>
                <w:sz w:val="24"/>
                <w:szCs w:val="24"/>
                <w:lang w:val="de-DE" w:eastAsia="fr-FR"/>
              </w:rPr>
              <w:t xml:space="preserve">mai </w:t>
            </w:r>
            <w:r>
              <w:rPr>
                <w:rFonts w:ascii="Times New Roman" w:hAnsi="Times New Roman" w:cs="Times New Roman"/>
                <w:sz w:val="24"/>
                <w:szCs w:val="24"/>
                <w:lang w:val="de-DE" w:eastAsia="de-DE"/>
              </w:rPr>
              <w:t xml:space="preserve">importantă </w:t>
            </w:r>
            <w:r>
              <w:rPr>
                <w:rFonts w:ascii="Times New Roman" w:hAnsi="Times New Roman" w:cs="Times New Roman"/>
                <w:sz w:val="24"/>
                <w:szCs w:val="24"/>
                <w:lang w:val="de-DE" w:eastAsia="fr-FR"/>
              </w:rPr>
              <w:t xml:space="preserve">a </w:t>
            </w:r>
            <w:r>
              <w:rPr>
                <w:rFonts w:ascii="Times New Roman" w:hAnsi="Times New Roman" w:cs="Times New Roman"/>
                <w:sz w:val="24"/>
                <w:szCs w:val="24"/>
                <w:lang w:val="de-DE" w:eastAsia="de-DE"/>
              </w:rPr>
              <w:t xml:space="preserve">operației. Această fază </w:t>
            </w:r>
            <w:r>
              <w:rPr>
                <w:rFonts w:ascii="Times New Roman" w:hAnsi="Times New Roman" w:cs="Times New Roman"/>
                <w:sz w:val="24"/>
                <w:szCs w:val="24"/>
                <w:lang w:val="de-DE" w:eastAsia="fr-FR"/>
              </w:rPr>
              <w:t>este și</w:t>
            </w:r>
            <w:r>
              <w:rPr>
                <w:rFonts w:ascii="Times New Roman" w:hAnsi="Times New Roman" w:cs="Times New Roman"/>
                <w:sz w:val="24"/>
                <w:szCs w:val="24"/>
                <w:lang w:val="de-DE" w:eastAsia="en-US"/>
              </w:rPr>
              <w:t xml:space="preserve">cea </w:t>
            </w:r>
            <w:r>
              <w:rPr>
                <w:rFonts w:ascii="Times New Roman" w:hAnsi="Times New Roman" w:cs="Times New Roman"/>
                <w:sz w:val="24"/>
                <w:szCs w:val="24"/>
                <w:lang w:val="de-DE" w:eastAsia="fr-FR"/>
              </w:rPr>
              <w:t xml:space="preserve">mai dificilă </w:t>
            </w:r>
            <w:r>
              <w:rPr>
                <w:rFonts w:ascii="Times New Roman" w:hAnsi="Times New Roman" w:cs="Times New Roman"/>
                <w:sz w:val="24"/>
                <w:szCs w:val="24"/>
                <w:lang w:val="de-DE" w:eastAsia="en-US"/>
              </w:rPr>
              <w:t xml:space="preserve">din punct de vedere tehnic. Un obiectiv principal </w:t>
            </w:r>
            <w:r>
              <w:rPr>
                <w:rFonts w:ascii="Times New Roman" w:hAnsi="Times New Roman" w:cs="Times New Roman"/>
                <w:sz w:val="24"/>
                <w:szCs w:val="24"/>
                <w:lang w:val="de-DE" w:eastAsia="fr-FR"/>
              </w:rPr>
              <w:t xml:space="preserve">îl </w:t>
            </w:r>
            <w:r>
              <w:rPr>
                <w:rFonts w:ascii="Times New Roman" w:hAnsi="Times New Roman" w:cs="Times New Roman"/>
                <w:sz w:val="24"/>
                <w:szCs w:val="24"/>
                <w:lang w:val="de-DE" w:eastAsia="en-US"/>
              </w:rPr>
              <w:t xml:space="preserve">constituie limitarea pierderii de </w:t>
            </w:r>
            <w:r>
              <w:rPr>
                <w:rFonts w:ascii="Times New Roman" w:hAnsi="Times New Roman" w:cs="Times New Roman"/>
                <w:sz w:val="24"/>
                <w:szCs w:val="24"/>
                <w:lang w:val="de-DE" w:eastAsia="fr-FR"/>
              </w:rPr>
              <w:t xml:space="preserve">sânge, </w:t>
            </w:r>
            <w:r>
              <w:rPr>
                <w:rFonts w:ascii="Times New Roman" w:hAnsi="Times New Roman" w:cs="Times New Roman"/>
                <w:sz w:val="24"/>
                <w:szCs w:val="24"/>
                <w:lang w:val="de-DE" w:eastAsia="en-US"/>
              </w:rPr>
              <w:t xml:space="preserve">ceea </w:t>
            </w:r>
            <w:r>
              <w:rPr>
                <w:rFonts w:ascii="Times New Roman" w:hAnsi="Times New Roman" w:cs="Times New Roman"/>
                <w:sz w:val="24"/>
                <w:szCs w:val="24"/>
                <w:lang w:val="de-DE" w:eastAsia="fr-FR"/>
              </w:rPr>
              <w:t xml:space="preserve">ce se realizează </w:t>
            </w:r>
            <w:r>
              <w:rPr>
                <w:rFonts w:ascii="Times New Roman" w:hAnsi="Times New Roman" w:cs="Times New Roman"/>
                <w:sz w:val="24"/>
                <w:szCs w:val="24"/>
                <w:lang w:val="de-DE" w:eastAsia="en-US"/>
              </w:rPr>
              <w:t xml:space="preserve">pe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en-US"/>
              </w:rPr>
              <w:t xml:space="preserve">o parte prin disecția de-a lungul unui plan paucivascular și, pe </w:t>
            </w:r>
            <w:r>
              <w:rPr>
                <w:rFonts w:ascii="Times New Roman" w:hAnsi="Times New Roman" w:cs="Times New Roman"/>
                <w:sz w:val="24"/>
                <w:szCs w:val="24"/>
                <w:lang w:val="de-DE" w:eastAsia="fr-FR"/>
              </w:rPr>
              <w:t xml:space="preserve">de altă </w:t>
            </w:r>
            <w:r>
              <w:rPr>
                <w:rFonts w:ascii="Times New Roman" w:hAnsi="Times New Roman" w:cs="Times New Roman"/>
                <w:sz w:val="24"/>
                <w:szCs w:val="24"/>
                <w:lang w:val="de-DE" w:eastAsia="en-US"/>
              </w:rPr>
              <w:t xml:space="preserve">parte, prin izolarea </w:t>
            </w:r>
            <w:r>
              <w:rPr>
                <w:rFonts w:ascii="Times New Roman" w:hAnsi="Times New Roman" w:cs="Times New Roman"/>
                <w:sz w:val="24"/>
                <w:szCs w:val="24"/>
                <w:lang w:val="de-DE" w:eastAsia="fr-FR"/>
              </w:rPr>
              <w:t xml:space="preserve">minuțioasă </w:t>
            </w:r>
            <w:r>
              <w:rPr>
                <w:rFonts w:ascii="Times New Roman" w:hAnsi="Times New Roman" w:cs="Times New Roman"/>
                <w:sz w:val="24"/>
                <w:szCs w:val="24"/>
                <w:lang w:val="de-DE" w:eastAsia="en-US"/>
              </w:rPr>
              <w:t xml:space="preserve">a vaselor care sunt </w:t>
            </w:r>
            <w:r>
              <w:rPr>
                <w:rFonts w:ascii="Times New Roman" w:hAnsi="Times New Roman" w:cs="Times New Roman"/>
                <w:sz w:val="24"/>
                <w:szCs w:val="24"/>
                <w:lang w:val="de-DE" w:eastAsia="fr-FR"/>
              </w:rPr>
              <w:t xml:space="preserve">întîlnite în </w:t>
            </w:r>
            <w:r>
              <w:rPr>
                <w:rFonts w:ascii="Times New Roman" w:hAnsi="Times New Roman" w:cs="Times New Roman"/>
                <w:sz w:val="24"/>
                <w:szCs w:val="24"/>
                <w:lang w:val="de-DE" w:eastAsia="en-US"/>
              </w:rPr>
              <w:t xml:space="preserve">cursul disecției.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en-US"/>
              </w:rPr>
              <w:t xml:space="preserve">prima </w:t>
            </w:r>
            <w:r>
              <w:rPr>
                <w:rFonts w:ascii="Times New Roman" w:hAnsi="Times New Roman" w:cs="Times New Roman"/>
                <w:sz w:val="24"/>
                <w:szCs w:val="24"/>
                <w:lang w:val="de-DE" w:eastAsia="fr-FR"/>
              </w:rPr>
              <w:t xml:space="preserve">fază </w:t>
            </w:r>
            <w:r>
              <w:rPr>
                <w:rFonts w:ascii="Times New Roman" w:hAnsi="Times New Roman" w:cs="Times New Roman"/>
                <w:sz w:val="24"/>
                <w:szCs w:val="24"/>
                <w:lang w:val="de-DE" w:eastAsia="en-US"/>
              </w:rPr>
              <w:t xml:space="preserve">a programului nostru am folosit pentru sectionarea </w:t>
            </w:r>
            <w:r>
              <w:rPr>
                <w:rFonts w:ascii="Times New Roman" w:hAnsi="Times New Roman" w:cs="Times New Roman"/>
                <w:sz w:val="24"/>
                <w:szCs w:val="24"/>
                <w:lang w:val="de-DE" w:eastAsia="fr-FR"/>
              </w:rPr>
              <w:t xml:space="preserve">parenchimului un </w:t>
            </w:r>
            <w:r>
              <w:rPr>
                <w:rFonts w:ascii="Times New Roman" w:hAnsi="Times New Roman" w:cs="Times New Roman"/>
                <w:sz w:val="24"/>
                <w:szCs w:val="24"/>
                <w:lang w:val="de-DE" w:eastAsia="en-US"/>
              </w:rPr>
              <w:t xml:space="preserve">electrocauter </w:t>
            </w:r>
            <w:r>
              <w:rPr>
                <w:rFonts w:ascii="Times New Roman" w:hAnsi="Times New Roman" w:cs="Times New Roman"/>
                <w:sz w:val="24"/>
                <w:szCs w:val="24"/>
                <w:lang w:val="de-DE" w:eastAsia="fr-FR"/>
              </w:rPr>
              <w:t xml:space="preserve">și </w:t>
            </w:r>
            <w:r>
              <w:rPr>
                <w:rFonts w:ascii="Times New Roman" w:hAnsi="Times New Roman" w:cs="Times New Roman"/>
                <w:sz w:val="24"/>
                <w:szCs w:val="24"/>
                <w:lang w:val="de-DE" w:eastAsia="en-US"/>
              </w:rPr>
              <w:t xml:space="preserve">așa </w:t>
            </w:r>
            <w:r>
              <w:rPr>
                <w:rFonts w:ascii="Times New Roman" w:hAnsi="Times New Roman" w:cs="Times New Roman"/>
                <w:sz w:val="24"/>
                <w:szCs w:val="24"/>
                <w:lang w:val="de-DE" w:eastAsia="fr-FR"/>
              </w:rPr>
              <w:t xml:space="preserve">numita tehnică de „fractură </w:t>
            </w:r>
            <w:r>
              <w:rPr>
                <w:rFonts w:ascii="Times New Roman" w:hAnsi="Times New Roman" w:cs="Times New Roman"/>
                <w:sz w:val="24"/>
                <w:szCs w:val="24"/>
                <w:lang w:val="de-DE" w:eastAsia="en-US"/>
              </w:rPr>
              <w:t xml:space="preserve">instrumental” („crush clamp"). Vasele mici și canalele biliare mici de la </w:t>
            </w:r>
            <w:r>
              <w:rPr>
                <w:rFonts w:ascii="Times New Roman" w:hAnsi="Times New Roman" w:cs="Times New Roman"/>
                <w:sz w:val="24"/>
                <w:szCs w:val="24"/>
                <w:lang w:val="de-DE" w:eastAsia="fr-FR"/>
              </w:rPr>
              <w:t xml:space="preserve">suprafață </w:t>
            </w:r>
            <w:r>
              <w:rPr>
                <w:rFonts w:ascii="Times New Roman" w:hAnsi="Times New Roman" w:cs="Times New Roman"/>
                <w:sz w:val="24"/>
                <w:szCs w:val="24"/>
                <w:lang w:val="de-DE" w:eastAsia="en-US"/>
              </w:rPr>
              <w:t xml:space="preserve">sunt cusute cu fire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en-US"/>
              </w:rPr>
              <w:t xml:space="preserve">U, </w:t>
            </w:r>
            <w:r>
              <w:rPr>
                <w:rFonts w:ascii="Times New Roman" w:hAnsi="Times New Roman" w:cs="Times New Roman"/>
                <w:sz w:val="24"/>
                <w:szCs w:val="24"/>
                <w:lang w:val="de-DE" w:eastAsia="fr-FR"/>
              </w:rPr>
              <w:t xml:space="preserve">în </w:t>
            </w:r>
            <w:r>
              <w:rPr>
                <w:rFonts w:ascii="Times New Roman" w:hAnsi="Times New Roman" w:cs="Times New Roman"/>
                <w:sz w:val="24"/>
                <w:szCs w:val="24"/>
                <w:lang w:val="de-DE" w:eastAsia="en-US"/>
              </w:rPr>
              <w:t xml:space="preserve">timp ce marile vase sunt suturate cu fire de Prolen. </w:t>
            </w:r>
            <w:r>
              <w:rPr>
                <w:rFonts w:ascii="Times New Roman" w:hAnsi="Times New Roman" w:cs="Times New Roman"/>
                <w:sz w:val="24"/>
                <w:szCs w:val="24"/>
                <w:lang w:val="pt-BR" w:eastAsia="en-US"/>
              </w:rPr>
              <w:t xml:space="preserve">Marele progres </w:t>
            </w:r>
            <w:r>
              <w:rPr>
                <w:rFonts w:ascii="Times New Roman" w:hAnsi="Times New Roman" w:cs="Times New Roman"/>
                <w:sz w:val="24"/>
                <w:szCs w:val="24"/>
                <w:lang w:val="pt-BR" w:eastAsia="fr-FR"/>
              </w:rPr>
              <w:t xml:space="preserve">față de această tehnică operatorie l-a constituit însă folosirea disectorului cu ultrasunete. </w:t>
            </w:r>
          </w:p>
          <w:p w:rsidR="00F879B8" w:rsidRDefault="00F879B8" w:rsidP="00931C31">
            <w:pPr>
              <w:spacing w:line="276" w:lineRule="auto"/>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fr-FR"/>
              </w:rPr>
              <w:t xml:space="preserve">        Structurile care sunt mai mari de 2 mm sunt izolate selectiv, cauterizate de 2 ori, secționate și cauterizate încă o dată la nivelul tranșei de rezecție. Combinarea disectorului cu laserul cu argon se utilizează pentru cauterizarea vaselor mai mari de </w:t>
            </w:r>
            <w:r>
              <w:rPr>
                <w:rFonts w:ascii="Times New Roman" w:hAnsi="Times New Roman" w:cs="Times New Roman"/>
                <w:sz w:val="24"/>
                <w:szCs w:val="24"/>
                <w:lang w:val="de-DE" w:eastAsia="en-US"/>
              </w:rPr>
              <w:t xml:space="preserve">2- 3 mm. Prin utilizarea acestei tehnici combinate necesarul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en-US"/>
              </w:rPr>
              <w:t xml:space="preserve">suturi </w:t>
            </w:r>
            <w:r>
              <w:rPr>
                <w:rFonts w:ascii="Times New Roman" w:hAnsi="Times New Roman" w:cs="Times New Roman"/>
                <w:sz w:val="24"/>
                <w:szCs w:val="24"/>
                <w:lang w:val="de-DE" w:eastAsia="fr-FR"/>
              </w:rPr>
              <w:t xml:space="preserve">este </w:t>
            </w:r>
            <w:r>
              <w:rPr>
                <w:rFonts w:ascii="Times New Roman" w:hAnsi="Times New Roman" w:cs="Times New Roman"/>
                <w:sz w:val="24"/>
                <w:szCs w:val="24"/>
                <w:lang w:val="de-DE" w:eastAsia="en-US"/>
              </w:rPr>
              <w:t xml:space="preserve">mult scăzut. Tehnica optimă de disecție cu ultrasunete presupune și un anumit grad </w:t>
            </w:r>
            <w:r>
              <w:rPr>
                <w:rFonts w:ascii="Times New Roman" w:hAnsi="Times New Roman" w:cs="Times New Roman"/>
                <w:sz w:val="24"/>
                <w:szCs w:val="24"/>
                <w:lang w:val="de-DE" w:eastAsia="fr-FR"/>
              </w:rPr>
              <w:t xml:space="preserve">de </w:t>
            </w:r>
            <w:r>
              <w:rPr>
                <w:rFonts w:ascii="Times New Roman" w:hAnsi="Times New Roman" w:cs="Times New Roman"/>
                <w:sz w:val="24"/>
                <w:szCs w:val="24"/>
                <w:lang w:val="de-DE" w:eastAsia="en-US"/>
              </w:rPr>
              <w:t xml:space="preserve">tensiune a </w:t>
            </w:r>
            <w:r>
              <w:rPr>
                <w:rFonts w:ascii="Times New Roman" w:hAnsi="Times New Roman" w:cs="Times New Roman"/>
                <w:sz w:val="24"/>
                <w:szCs w:val="24"/>
                <w:lang w:val="de-DE" w:eastAsia="fr-FR"/>
              </w:rPr>
              <w:t xml:space="preserve">parenchimului în </w:t>
            </w:r>
            <w:r>
              <w:rPr>
                <w:rFonts w:ascii="Times New Roman" w:hAnsi="Times New Roman" w:cs="Times New Roman"/>
                <w:sz w:val="24"/>
                <w:szCs w:val="24"/>
                <w:lang w:val="de-DE" w:eastAsia="en-US"/>
              </w:rPr>
              <w:t xml:space="preserve">timpul aplicării. </w:t>
            </w:r>
            <w:r>
              <w:rPr>
                <w:rFonts w:ascii="Times New Roman" w:hAnsi="Times New Roman" w:cs="Times New Roman"/>
                <w:sz w:val="24"/>
                <w:szCs w:val="24"/>
                <w:lang w:val="de-DE" w:eastAsia="en-US"/>
              </w:rPr>
              <w:lastRenderedPageBreak/>
              <w:t xml:space="preserve">Aceasta </w:t>
            </w:r>
            <w:r>
              <w:rPr>
                <w:rFonts w:ascii="Times New Roman" w:hAnsi="Times New Roman" w:cs="Times New Roman"/>
                <w:sz w:val="24"/>
                <w:szCs w:val="24"/>
                <w:lang w:val="de-DE" w:eastAsia="fr-FR"/>
              </w:rPr>
              <w:t xml:space="preserve">se </w:t>
            </w:r>
            <w:r>
              <w:rPr>
                <w:rFonts w:ascii="Times New Roman" w:hAnsi="Times New Roman" w:cs="Times New Roman"/>
                <w:sz w:val="24"/>
                <w:szCs w:val="24"/>
                <w:lang w:val="de-DE" w:eastAsia="en-US"/>
              </w:rPr>
              <w:t>realizează prin:</w:t>
            </w:r>
          </w:p>
          <w:p w:rsidR="00F879B8" w:rsidRDefault="00F879B8" w:rsidP="00B05AD5">
            <w:pPr>
              <w:numPr>
                <w:ilvl w:val="0"/>
                <w:numId w:val="182"/>
              </w:numPr>
              <w:tabs>
                <w:tab w:val="left" w:pos="307"/>
              </w:tabs>
              <w:spacing w:line="276" w:lineRule="auto"/>
              <w:ind w:left="23" w:firstLine="0"/>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en-US"/>
              </w:rPr>
              <w:t>mobilizarea ficatului drept din loja hepatică;</w:t>
            </w:r>
          </w:p>
          <w:p w:rsidR="00F879B8" w:rsidRDefault="00F879B8" w:rsidP="00B05AD5">
            <w:pPr>
              <w:numPr>
                <w:ilvl w:val="0"/>
                <w:numId w:val="182"/>
              </w:numPr>
              <w:tabs>
                <w:tab w:val="left" w:pos="307"/>
              </w:tabs>
              <w:spacing w:line="276" w:lineRule="auto"/>
              <w:ind w:left="23" w:firstLine="0"/>
              <w:jc w:val="both"/>
              <w:rPr>
                <w:rFonts w:ascii="Times New Roman" w:hAnsi="Times New Roman" w:cs="Times New Roman"/>
                <w:sz w:val="24"/>
                <w:szCs w:val="24"/>
                <w:lang w:val="de-DE" w:eastAsia="en-US"/>
              </w:rPr>
            </w:pPr>
            <w:r>
              <w:rPr>
                <w:rFonts w:ascii="Times New Roman" w:hAnsi="Times New Roman" w:cs="Times New Roman"/>
                <w:sz w:val="24"/>
                <w:szCs w:val="24"/>
                <w:lang w:val="de-DE" w:eastAsia="en-US"/>
              </w:rPr>
              <w:t>manevra de compresie/tracțiune digitală realizată de ajutor asupra fiecărei jumătăți a ficatu</w:t>
            </w:r>
            <w:r>
              <w:rPr>
                <w:rFonts w:ascii="Times New Roman" w:hAnsi="Times New Roman" w:cs="Times New Roman"/>
                <w:sz w:val="24"/>
                <w:szCs w:val="24"/>
                <w:lang w:val="de-DE" w:eastAsia="en-US"/>
              </w:rPr>
              <w:softHyphen/>
              <w:t xml:space="preserve">lui; această manevră </w:t>
            </w:r>
            <w:r>
              <w:rPr>
                <w:rFonts w:ascii="Times New Roman" w:hAnsi="Times New Roman" w:cs="Times New Roman"/>
                <w:sz w:val="24"/>
                <w:szCs w:val="24"/>
                <w:lang w:val="de-DE" w:eastAsia="fr-FR"/>
              </w:rPr>
              <w:t xml:space="preserve">îmbunătățește </w:t>
            </w:r>
            <w:r>
              <w:rPr>
                <w:rFonts w:ascii="Times New Roman" w:hAnsi="Times New Roman" w:cs="Times New Roman"/>
                <w:sz w:val="24"/>
                <w:szCs w:val="24"/>
                <w:lang w:val="de-DE" w:eastAsia="en-US"/>
              </w:rPr>
              <w:t>expunerea tesutului și duce la o ușoară tensionare care este necesară pentru secțiunea corectă a ficatului;</w:t>
            </w:r>
          </w:p>
          <w:p w:rsidR="00F879B8" w:rsidRDefault="00F879B8" w:rsidP="00B05AD5">
            <w:pPr>
              <w:numPr>
                <w:ilvl w:val="0"/>
                <w:numId w:val="182"/>
              </w:numPr>
              <w:tabs>
                <w:tab w:val="left" w:pos="307"/>
              </w:tabs>
              <w:spacing w:line="276" w:lineRule="auto"/>
              <w:ind w:left="23" w:firstLine="0"/>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 xml:space="preserve">instalarea unei benzi de Mersilene retrohepatic. </w:t>
            </w:r>
          </w:p>
          <w:p w:rsidR="00F879B8" w:rsidRDefault="00F879B8" w:rsidP="00C17CF7">
            <w:pPr>
              <w:tabs>
                <w:tab w:val="left" w:pos="307"/>
              </w:tabs>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it-IT" w:eastAsia="en-US"/>
              </w:rPr>
              <w:tab/>
              <w:t>Prima treime, anterioară, a rezecției se realizează î</w:t>
            </w:r>
            <w:r>
              <w:rPr>
                <w:rFonts w:ascii="Times New Roman" w:hAnsi="Times New Roman" w:cs="Times New Roman"/>
                <w:sz w:val="24"/>
                <w:szCs w:val="24"/>
                <w:lang w:val="it-IT" w:eastAsia="fr-FR"/>
              </w:rPr>
              <w:t xml:space="preserve">ntr-un </w:t>
            </w:r>
            <w:r>
              <w:rPr>
                <w:rFonts w:ascii="Times New Roman" w:hAnsi="Times New Roman" w:cs="Times New Roman"/>
                <w:sz w:val="24"/>
                <w:szCs w:val="24"/>
                <w:lang w:val="it-IT" w:eastAsia="en-US"/>
              </w:rPr>
              <w:t xml:space="preserve">plan sagital. </w:t>
            </w:r>
            <w:r>
              <w:rPr>
                <w:rFonts w:ascii="Times New Roman" w:hAnsi="Times New Roman" w:cs="Times New Roman"/>
                <w:sz w:val="24"/>
                <w:szCs w:val="24"/>
                <w:lang w:val="it-IT" w:eastAsia="fr-FR"/>
              </w:rPr>
              <w:t xml:space="preserve">La sfîrșitul </w:t>
            </w:r>
            <w:r>
              <w:rPr>
                <w:rFonts w:ascii="Times New Roman" w:hAnsi="Times New Roman" w:cs="Times New Roman"/>
                <w:sz w:val="24"/>
                <w:szCs w:val="24"/>
                <w:lang w:val="it-IT" w:eastAsia="en-US"/>
              </w:rPr>
              <w:t xml:space="preserve">acestei faze, atunci </w:t>
            </w:r>
            <w:r>
              <w:rPr>
                <w:rFonts w:ascii="Times New Roman" w:hAnsi="Times New Roman" w:cs="Times New Roman"/>
                <w:sz w:val="24"/>
                <w:szCs w:val="24"/>
                <w:lang w:val="it-IT" w:eastAsia="fr-FR"/>
              </w:rPr>
              <w:t xml:space="preserve">cînd se </w:t>
            </w:r>
            <w:r>
              <w:rPr>
                <w:rFonts w:ascii="Times New Roman" w:hAnsi="Times New Roman" w:cs="Times New Roman"/>
                <w:sz w:val="24"/>
                <w:szCs w:val="24"/>
                <w:lang w:val="it-IT" w:eastAsia="en-US"/>
              </w:rPr>
              <w:t xml:space="preserve">ajunge la regiuni la care deja au fost secționate ductele biliare, linia de rezecție trece </w:t>
            </w:r>
            <w:r>
              <w:rPr>
                <w:rFonts w:ascii="Times New Roman" w:hAnsi="Times New Roman" w:cs="Times New Roman"/>
                <w:sz w:val="24"/>
                <w:szCs w:val="24"/>
                <w:lang w:val="it-IT" w:eastAsia="fr-FR"/>
              </w:rPr>
              <w:t xml:space="preserve">într-un </w:t>
            </w:r>
            <w:r>
              <w:rPr>
                <w:rFonts w:ascii="Times New Roman" w:hAnsi="Times New Roman" w:cs="Times New Roman"/>
                <w:sz w:val="24"/>
                <w:szCs w:val="24"/>
                <w:lang w:val="it-IT" w:eastAsia="en-US"/>
              </w:rPr>
              <w:t xml:space="preserve">plan anteroposterior oblic, pentru a se obține </w:t>
            </w:r>
            <w:r>
              <w:rPr>
                <w:rFonts w:ascii="Times New Roman" w:hAnsi="Times New Roman" w:cs="Times New Roman"/>
                <w:sz w:val="24"/>
                <w:szCs w:val="24"/>
                <w:lang w:val="it-IT" w:eastAsia="fr-FR"/>
              </w:rPr>
              <w:t xml:space="preserve">o mai </w:t>
            </w:r>
            <w:r>
              <w:rPr>
                <w:rFonts w:ascii="Times New Roman" w:hAnsi="Times New Roman" w:cs="Times New Roman"/>
                <w:sz w:val="24"/>
                <w:szCs w:val="24"/>
                <w:lang w:val="it-IT" w:eastAsia="en-US"/>
              </w:rPr>
              <w:t xml:space="preserve">bună vedere </w:t>
            </w:r>
            <w:r>
              <w:rPr>
                <w:rFonts w:ascii="Times New Roman" w:hAnsi="Times New Roman" w:cs="Times New Roman"/>
                <w:sz w:val="24"/>
                <w:szCs w:val="24"/>
                <w:lang w:val="it-IT" w:eastAsia="fr-FR"/>
              </w:rPr>
              <w:t xml:space="preserve">și un mai </w:t>
            </w:r>
            <w:r>
              <w:rPr>
                <w:rFonts w:ascii="Times New Roman" w:hAnsi="Times New Roman" w:cs="Times New Roman"/>
                <w:sz w:val="24"/>
                <w:szCs w:val="24"/>
                <w:lang w:val="it-IT" w:eastAsia="en-US"/>
              </w:rPr>
              <w:t xml:space="preserve">bun control al regiunii </w:t>
            </w:r>
            <w:r>
              <w:rPr>
                <w:rFonts w:ascii="Times New Roman" w:hAnsi="Times New Roman" w:cs="Times New Roman"/>
                <w:sz w:val="24"/>
                <w:szCs w:val="24"/>
                <w:lang w:val="it-IT" w:eastAsia="fr-FR"/>
              </w:rPr>
              <w:t xml:space="preserve">hilului și </w:t>
            </w:r>
            <w:r>
              <w:rPr>
                <w:rFonts w:ascii="Times New Roman" w:hAnsi="Times New Roman" w:cs="Times New Roman"/>
                <w:sz w:val="24"/>
                <w:szCs w:val="24"/>
                <w:lang w:val="it-IT" w:eastAsia="en-US"/>
              </w:rPr>
              <w:t xml:space="preserve">plăcii </w:t>
            </w:r>
            <w:r>
              <w:rPr>
                <w:rFonts w:ascii="Times New Roman" w:hAnsi="Times New Roman" w:cs="Times New Roman"/>
                <w:sz w:val="24"/>
                <w:szCs w:val="24"/>
                <w:lang w:val="it-IT" w:eastAsia="fr-FR"/>
              </w:rPr>
              <w:t xml:space="preserve">hilare. </w:t>
            </w:r>
            <w:r>
              <w:rPr>
                <w:rFonts w:ascii="Times New Roman" w:hAnsi="Times New Roman" w:cs="Times New Roman"/>
                <w:sz w:val="24"/>
                <w:szCs w:val="24"/>
                <w:lang w:val="pt-BR" w:eastAsia="en-US"/>
              </w:rPr>
              <w:t xml:space="preserve">Atunci </w:t>
            </w:r>
            <w:r>
              <w:rPr>
                <w:rFonts w:ascii="Times New Roman" w:hAnsi="Times New Roman" w:cs="Times New Roman"/>
                <w:sz w:val="24"/>
                <w:szCs w:val="24"/>
                <w:lang w:val="pt-BR" w:eastAsia="fr-FR"/>
              </w:rPr>
              <w:t xml:space="preserve">cînd această </w:t>
            </w:r>
            <w:r>
              <w:rPr>
                <w:rFonts w:ascii="Times New Roman" w:hAnsi="Times New Roman" w:cs="Times New Roman"/>
                <w:sz w:val="24"/>
                <w:szCs w:val="24"/>
                <w:lang w:val="pt-BR" w:eastAsia="en-US"/>
              </w:rPr>
              <w:t xml:space="preserve">fază s-a terminat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trece posterior de ficat </w:t>
            </w:r>
            <w:r>
              <w:rPr>
                <w:rFonts w:ascii="Times New Roman" w:hAnsi="Times New Roman" w:cs="Times New Roman"/>
                <w:sz w:val="24"/>
                <w:szCs w:val="24"/>
                <w:lang w:val="pt-BR" w:eastAsia="fr-FR"/>
              </w:rPr>
              <w:t xml:space="preserve">banda de </w:t>
            </w:r>
            <w:r>
              <w:rPr>
                <w:rFonts w:ascii="Times New Roman" w:hAnsi="Times New Roman" w:cs="Times New Roman"/>
                <w:sz w:val="24"/>
                <w:szCs w:val="24"/>
                <w:lang w:val="pt-BR" w:eastAsia="en-US"/>
              </w:rPr>
              <w:t xml:space="preserve">Mersilene care ocolește vena hepatică dreaptă </w:t>
            </w:r>
            <w:r>
              <w:rPr>
                <w:rFonts w:ascii="Times New Roman" w:hAnsi="Times New Roman" w:cs="Times New Roman"/>
                <w:sz w:val="24"/>
                <w:szCs w:val="24"/>
                <w:lang w:val="pt-BR" w:eastAsia="fr-FR"/>
              </w:rPr>
              <w:t xml:space="preserve">și este </w:t>
            </w:r>
            <w:r>
              <w:rPr>
                <w:rFonts w:ascii="Times New Roman" w:hAnsi="Times New Roman" w:cs="Times New Roman"/>
                <w:sz w:val="24"/>
                <w:szCs w:val="24"/>
                <w:lang w:val="pt-BR" w:eastAsia="en-US"/>
              </w:rPr>
              <w:t xml:space="preserve">condusă lateral de pediculul hepatic drept, care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deja disecat. Banda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plasată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fosa retrohepatică. Obiectivul acestei manevre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facilitarea timpilor ulteriori </w:t>
            </w:r>
            <w:r>
              <w:rPr>
                <w:rFonts w:ascii="Times New Roman" w:hAnsi="Times New Roman" w:cs="Times New Roman"/>
                <w:sz w:val="24"/>
                <w:szCs w:val="24"/>
                <w:lang w:val="pt-BR" w:eastAsia="fr-FR"/>
              </w:rPr>
              <w:t xml:space="preserve">ai </w:t>
            </w:r>
            <w:r>
              <w:rPr>
                <w:rFonts w:ascii="Times New Roman" w:hAnsi="Times New Roman" w:cs="Times New Roman"/>
                <w:sz w:val="24"/>
                <w:szCs w:val="24"/>
                <w:lang w:val="pt-BR" w:eastAsia="en-US"/>
              </w:rPr>
              <w:t xml:space="preserve">rezecției.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faza mijlocie a rezecției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ajunge la vena hepatică medie.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mod normal </w:t>
            </w:r>
            <w:r>
              <w:rPr>
                <w:rFonts w:ascii="Times New Roman" w:hAnsi="Times New Roman" w:cs="Times New Roman"/>
                <w:sz w:val="24"/>
                <w:szCs w:val="24"/>
                <w:lang w:val="pt-BR" w:eastAsia="fr-FR"/>
              </w:rPr>
              <w:t xml:space="preserve">se întâlnește </w:t>
            </w:r>
            <w:r>
              <w:rPr>
                <w:rFonts w:ascii="Times New Roman" w:hAnsi="Times New Roman" w:cs="Times New Roman"/>
                <w:sz w:val="24"/>
                <w:szCs w:val="24"/>
                <w:lang w:val="pt-BR" w:eastAsia="en-US"/>
              </w:rPr>
              <w:t xml:space="preserve">ramul anterior al venei (ramul de segment V), care a fost identificat deja </w:t>
            </w:r>
            <w:r>
              <w:rPr>
                <w:rFonts w:ascii="Times New Roman" w:hAnsi="Times New Roman" w:cs="Times New Roman"/>
                <w:sz w:val="24"/>
                <w:szCs w:val="24"/>
                <w:lang w:val="pt-BR" w:eastAsia="fr-FR"/>
              </w:rPr>
              <w:t xml:space="preserve">mai </w:t>
            </w:r>
            <w:r>
              <w:rPr>
                <w:rFonts w:ascii="Times New Roman" w:hAnsi="Times New Roman" w:cs="Times New Roman"/>
                <w:sz w:val="24"/>
                <w:szCs w:val="24"/>
                <w:lang w:val="pt-BR" w:eastAsia="en-US"/>
              </w:rPr>
              <w:t xml:space="preserve">devreme și care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intersectat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acest moment al operației. Ramurile sunt deja marcate la nivelul suprafeței hepatice. Aceste marcaje permit și recunoașterea traiectului venei. Frecvent, linia </w:t>
            </w:r>
            <w:r>
              <w:rPr>
                <w:rFonts w:ascii="Times New Roman" w:hAnsi="Times New Roman" w:cs="Times New Roman"/>
                <w:sz w:val="24"/>
                <w:szCs w:val="24"/>
                <w:lang w:val="pt-BR" w:eastAsia="fr-FR"/>
              </w:rPr>
              <w:t xml:space="preserve">de rezecție este </w:t>
            </w:r>
            <w:r>
              <w:rPr>
                <w:rFonts w:ascii="Times New Roman" w:hAnsi="Times New Roman" w:cs="Times New Roman"/>
                <w:sz w:val="24"/>
                <w:szCs w:val="24"/>
                <w:lang w:val="pt-BR" w:eastAsia="en-US"/>
              </w:rPr>
              <w:t xml:space="preserve">condusă către fața dreaptă a venei hepatice medii. La hepatectomia dreaptă clasică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mod normal această structură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conservată.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mod optim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păstrează un mic fragment de parenchim care </w:t>
            </w:r>
            <w:r>
              <w:rPr>
                <w:rFonts w:ascii="Times New Roman" w:hAnsi="Times New Roman" w:cs="Times New Roman"/>
                <w:sz w:val="24"/>
                <w:szCs w:val="24"/>
                <w:lang w:val="pt-BR" w:eastAsia="fr-FR"/>
              </w:rPr>
              <w:t xml:space="preserve">să </w:t>
            </w:r>
            <w:r>
              <w:rPr>
                <w:rFonts w:ascii="Times New Roman" w:hAnsi="Times New Roman" w:cs="Times New Roman"/>
                <w:sz w:val="24"/>
                <w:szCs w:val="24"/>
                <w:lang w:val="pt-BR" w:eastAsia="en-US"/>
              </w:rPr>
              <w:t xml:space="preserve">protejeze vena hepatică medie. Disectorul cu ultrasunete permite totuși o disecție sigură acestei zone, care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chirurgia clasică era interzisă.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ultima parte a rezecției trebuie să se acorde o atenție deosebită ramului superior al venei hepatice medii (ramul de segment VIII). </w:t>
            </w:r>
            <w:r>
              <w:rPr>
                <w:rFonts w:ascii="Times New Roman" w:hAnsi="Times New Roman" w:cs="Times New Roman"/>
                <w:sz w:val="24"/>
                <w:szCs w:val="24"/>
                <w:lang w:val="pt-BR" w:eastAsia="fr-FR"/>
              </w:rPr>
              <w:t xml:space="preserve">O </w:t>
            </w:r>
            <w:r>
              <w:rPr>
                <w:rFonts w:ascii="Times New Roman" w:hAnsi="Times New Roman" w:cs="Times New Roman"/>
                <w:sz w:val="24"/>
                <w:szCs w:val="24"/>
                <w:lang w:val="pt-BR" w:eastAsia="en-US"/>
              </w:rPr>
              <w:t xml:space="preserve">lezare a acestui </w:t>
            </w:r>
            <w:r>
              <w:rPr>
                <w:rFonts w:ascii="Times New Roman" w:hAnsi="Times New Roman" w:cs="Times New Roman"/>
                <w:sz w:val="24"/>
                <w:szCs w:val="24"/>
                <w:lang w:val="pt-BR" w:eastAsia="fr-FR"/>
              </w:rPr>
              <w:t xml:space="preserve">vas, </w:t>
            </w:r>
            <w:r>
              <w:rPr>
                <w:rFonts w:ascii="Times New Roman" w:hAnsi="Times New Roman" w:cs="Times New Roman"/>
                <w:sz w:val="24"/>
                <w:szCs w:val="24"/>
                <w:lang w:val="pt-BR" w:eastAsia="en-US"/>
              </w:rPr>
              <w:t xml:space="preserve">a venei hepatice medii, a venei cave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zona posterioară sau a venei hepatice drepte poate să conducă la o hemoragie masivă. Banda de Mersilene și tehnica obișnuită </w:t>
            </w:r>
            <w:r>
              <w:rPr>
                <w:rFonts w:ascii="Times New Roman" w:hAnsi="Times New Roman" w:cs="Times New Roman"/>
                <w:sz w:val="24"/>
                <w:szCs w:val="24"/>
                <w:lang w:val="de-DE" w:eastAsia="de-DE"/>
              </w:rPr>
              <w:t xml:space="preserve">de </w:t>
            </w:r>
            <w:r>
              <w:rPr>
                <w:rFonts w:ascii="Times New Roman" w:hAnsi="Times New Roman" w:cs="Times New Roman"/>
                <w:sz w:val="24"/>
                <w:szCs w:val="24"/>
                <w:lang w:val="pt-BR" w:eastAsia="en-US"/>
              </w:rPr>
              <w:t xml:space="preserve">tracțiune sunt </w:t>
            </w:r>
            <w:r>
              <w:rPr>
                <w:rFonts w:ascii="Times New Roman" w:hAnsi="Times New Roman" w:cs="Times New Roman"/>
                <w:sz w:val="24"/>
                <w:szCs w:val="24"/>
                <w:lang w:val="de-DE" w:eastAsia="de-DE"/>
              </w:rPr>
              <w:t xml:space="preserve">extrem de </w:t>
            </w:r>
            <w:r>
              <w:rPr>
                <w:rFonts w:ascii="Times New Roman" w:hAnsi="Times New Roman" w:cs="Times New Roman"/>
                <w:sz w:val="24"/>
                <w:szCs w:val="24"/>
                <w:lang w:val="pt-BR" w:eastAsia="en-US"/>
              </w:rPr>
              <w:t xml:space="preserve">utile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această fază a operației. Banda de Mersilene orientează disecția pentru a evita abaterile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cursul separării finale a parenchimului hepatic.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această fază sunt necesare foarte </w:t>
            </w:r>
            <w:r>
              <w:rPr>
                <w:rFonts w:ascii="Times New Roman" w:hAnsi="Times New Roman" w:cs="Times New Roman"/>
                <w:sz w:val="24"/>
                <w:szCs w:val="24"/>
                <w:lang w:val="de-DE" w:eastAsia="de-DE"/>
              </w:rPr>
              <w:t xml:space="preserve">rar </w:t>
            </w:r>
            <w:r>
              <w:rPr>
                <w:rFonts w:ascii="Times New Roman" w:hAnsi="Times New Roman" w:cs="Times New Roman"/>
                <w:sz w:val="24"/>
                <w:szCs w:val="24"/>
                <w:lang w:val="pt-BR" w:eastAsia="en-US"/>
              </w:rPr>
              <w:t xml:space="preserve">puncte </w:t>
            </w:r>
            <w:r>
              <w:rPr>
                <w:rFonts w:ascii="Times New Roman" w:hAnsi="Times New Roman" w:cs="Times New Roman"/>
                <w:sz w:val="24"/>
                <w:szCs w:val="24"/>
                <w:lang w:val="pt-BR" w:eastAsia="fr-FR"/>
              </w:rPr>
              <w:t xml:space="preserve">de sutură de Prolen cu scop hemostatic; când sunt necesare, </w:t>
            </w:r>
            <w:r>
              <w:rPr>
                <w:rFonts w:ascii="Times New Roman" w:hAnsi="Times New Roman" w:cs="Times New Roman"/>
                <w:sz w:val="24"/>
                <w:szCs w:val="24"/>
                <w:lang w:val="pt-BR" w:eastAsia="en-US"/>
              </w:rPr>
              <w:t xml:space="preserve">ele sunt preferate suturilor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U pentru ca acestea ar putea modifica drenajul venos </w:t>
            </w:r>
            <w:r>
              <w:rPr>
                <w:rFonts w:ascii="Times New Roman" w:hAnsi="Times New Roman" w:cs="Times New Roman"/>
                <w:sz w:val="24"/>
                <w:szCs w:val="24"/>
                <w:lang w:val="pt-BR" w:eastAsia="fr-FR"/>
              </w:rPr>
              <w:t xml:space="preserve">atât </w:t>
            </w:r>
            <w:r>
              <w:rPr>
                <w:rFonts w:ascii="Times New Roman" w:hAnsi="Times New Roman" w:cs="Times New Roman"/>
                <w:sz w:val="24"/>
                <w:szCs w:val="24"/>
                <w:lang w:val="pt-BR" w:eastAsia="en-US"/>
              </w:rPr>
              <w:t xml:space="preserve">al hemificatului drept </w:t>
            </w:r>
            <w:r>
              <w:rPr>
                <w:rFonts w:ascii="Times New Roman" w:hAnsi="Times New Roman" w:cs="Times New Roman"/>
                <w:sz w:val="24"/>
                <w:szCs w:val="24"/>
                <w:lang w:val="pt-BR" w:eastAsia="fr-FR"/>
              </w:rPr>
              <w:t xml:space="preserve">cât și a celui stâng. </w:t>
            </w:r>
            <w:r>
              <w:rPr>
                <w:rFonts w:ascii="Times New Roman" w:hAnsi="Times New Roman" w:cs="Times New Roman"/>
                <w:sz w:val="24"/>
                <w:szCs w:val="24"/>
                <w:lang w:val="pt-BR" w:eastAsia="en-US"/>
              </w:rPr>
              <w:t xml:space="preserve">Atunci </w:t>
            </w:r>
            <w:r>
              <w:rPr>
                <w:rFonts w:ascii="Times New Roman" w:hAnsi="Times New Roman" w:cs="Times New Roman"/>
                <w:sz w:val="24"/>
                <w:szCs w:val="24"/>
                <w:lang w:val="pt-BR" w:eastAsia="fr-FR"/>
              </w:rPr>
              <w:t xml:space="preserve">când </w:t>
            </w:r>
            <w:r>
              <w:rPr>
                <w:rFonts w:ascii="Times New Roman" w:hAnsi="Times New Roman" w:cs="Times New Roman"/>
                <w:sz w:val="24"/>
                <w:szCs w:val="24"/>
                <w:lang w:val="pt-BR" w:eastAsia="en-US"/>
              </w:rPr>
              <w:t xml:space="preserve">secțiunea parenchimului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terminată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realizează hemostaza </w:t>
            </w:r>
            <w:r>
              <w:rPr>
                <w:rFonts w:ascii="Times New Roman" w:hAnsi="Times New Roman" w:cs="Times New Roman"/>
                <w:sz w:val="24"/>
                <w:szCs w:val="24"/>
                <w:lang w:val="pt-BR" w:eastAsia="fr-FR"/>
              </w:rPr>
              <w:t xml:space="preserve">și </w:t>
            </w:r>
            <w:r>
              <w:rPr>
                <w:rFonts w:ascii="Times New Roman" w:hAnsi="Times New Roman" w:cs="Times New Roman"/>
                <w:sz w:val="24"/>
                <w:szCs w:val="24"/>
                <w:lang w:val="pt-BR" w:eastAsia="en-US"/>
              </w:rPr>
              <w:t xml:space="preserve">bilistaza completă. </w:t>
            </w:r>
            <w:r>
              <w:rPr>
                <w:rFonts w:ascii="Times New Roman" w:hAnsi="Times New Roman" w:cs="Times New Roman"/>
                <w:sz w:val="24"/>
                <w:szCs w:val="24"/>
                <w:lang w:val="pt-BR" w:eastAsia="fr-FR"/>
              </w:rPr>
              <w:t xml:space="preserve">În funcție de evoluția operației la primitor, care se </w:t>
            </w:r>
            <w:r>
              <w:rPr>
                <w:rFonts w:ascii="Times New Roman" w:hAnsi="Times New Roman" w:cs="Times New Roman"/>
                <w:sz w:val="24"/>
                <w:szCs w:val="24"/>
                <w:lang w:val="pt-BR" w:eastAsia="en-US"/>
              </w:rPr>
              <w:t xml:space="preserve">desfășoară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același timp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altă </w:t>
            </w:r>
            <w:r>
              <w:rPr>
                <w:rFonts w:ascii="Times New Roman" w:hAnsi="Times New Roman" w:cs="Times New Roman"/>
                <w:sz w:val="24"/>
                <w:szCs w:val="24"/>
                <w:lang w:val="pt-BR" w:eastAsia="fr-FR"/>
              </w:rPr>
              <w:t xml:space="preserve">sală, se </w:t>
            </w:r>
            <w:r>
              <w:rPr>
                <w:rFonts w:ascii="Times New Roman" w:hAnsi="Times New Roman" w:cs="Times New Roman"/>
                <w:sz w:val="24"/>
                <w:szCs w:val="24"/>
                <w:lang w:val="pt-BR" w:eastAsia="en-US"/>
              </w:rPr>
              <w:t xml:space="preserve">pot face la acest moment sau ceva </w:t>
            </w:r>
            <w:r>
              <w:rPr>
                <w:rFonts w:ascii="Times New Roman" w:hAnsi="Times New Roman" w:cs="Times New Roman"/>
                <w:sz w:val="24"/>
                <w:szCs w:val="24"/>
                <w:lang w:val="pt-BR" w:eastAsia="fr-FR"/>
              </w:rPr>
              <w:t xml:space="preserve">mai târziu </w:t>
            </w:r>
            <w:r>
              <w:rPr>
                <w:rFonts w:ascii="Times New Roman" w:hAnsi="Times New Roman" w:cs="Times New Roman"/>
                <w:sz w:val="24"/>
                <w:szCs w:val="24"/>
                <w:lang w:val="pt-BR" w:eastAsia="en-US"/>
              </w:rPr>
              <w:t xml:space="preserve">secțiunile vaselor. Grefa este </w:t>
            </w:r>
            <w:r>
              <w:rPr>
                <w:rFonts w:ascii="Times New Roman" w:hAnsi="Times New Roman" w:cs="Times New Roman"/>
                <w:sz w:val="24"/>
                <w:szCs w:val="24"/>
                <w:lang w:val="pt-BR" w:eastAsia="fr-FR"/>
              </w:rPr>
              <w:t xml:space="preserve">înă </w:t>
            </w:r>
            <w:r>
              <w:rPr>
                <w:rFonts w:ascii="Times New Roman" w:hAnsi="Times New Roman" w:cs="Times New Roman"/>
                <w:sz w:val="24"/>
                <w:szCs w:val="24"/>
                <w:lang w:val="pt-BR" w:eastAsia="en-US"/>
              </w:rPr>
              <w:t xml:space="preserve">“în situ” dar este perfuzată; se crede că acest moment aduce o adaptare la o </w:t>
            </w:r>
            <w:r>
              <w:rPr>
                <w:rFonts w:ascii="Times New Roman" w:hAnsi="Times New Roman" w:cs="Times New Roman"/>
                <w:sz w:val="24"/>
                <w:szCs w:val="24"/>
                <w:lang w:val="pt-BR" w:eastAsia="fr-FR"/>
              </w:rPr>
              <w:t xml:space="preserve">nouă </w:t>
            </w:r>
            <w:r>
              <w:rPr>
                <w:rFonts w:ascii="Times New Roman" w:hAnsi="Times New Roman" w:cs="Times New Roman"/>
                <w:sz w:val="24"/>
                <w:szCs w:val="24"/>
                <w:lang w:val="pt-BR" w:eastAsia="en-US"/>
              </w:rPr>
              <w:t xml:space="preserve">situație hemodinamică, prin care grefa </w:t>
            </w:r>
            <w:r>
              <w:rPr>
                <w:rFonts w:ascii="Times New Roman" w:hAnsi="Times New Roman" w:cs="Times New Roman"/>
                <w:sz w:val="24"/>
                <w:szCs w:val="24"/>
                <w:lang w:val="pt-BR" w:eastAsia="fr-FR"/>
              </w:rPr>
              <w:t>este pregatită pentru transplant.</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lastRenderedPageBreak/>
              <w:t>Clamparea vaselor și hepatectomia</w:t>
            </w:r>
          </w:p>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 xml:space="preserve">Clamparea vaselor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desfășoară </w:t>
            </w:r>
            <w:r>
              <w:rPr>
                <w:rFonts w:ascii="Times New Roman" w:hAnsi="Times New Roman" w:cs="Times New Roman"/>
                <w:sz w:val="24"/>
                <w:szCs w:val="24"/>
                <w:lang w:val="pt-BR" w:eastAsia="fr-FR"/>
              </w:rPr>
              <w:t xml:space="preserve">într-o secvență </w:t>
            </w:r>
            <w:r>
              <w:rPr>
                <w:rFonts w:ascii="Times New Roman" w:hAnsi="Times New Roman" w:cs="Times New Roman"/>
                <w:sz w:val="24"/>
                <w:szCs w:val="24"/>
                <w:lang w:val="pt-BR" w:eastAsia="en-US"/>
              </w:rPr>
              <w:t xml:space="preserve">rapidă, </w:t>
            </w:r>
            <w:r>
              <w:rPr>
                <w:rFonts w:ascii="Times New Roman" w:hAnsi="Times New Roman" w:cs="Times New Roman"/>
                <w:sz w:val="24"/>
                <w:szCs w:val="24"/>
                <w:lang w:val="pt-BR" w:eastAsia="fr-FR"/>
              </w:rPr>
              <w:t xml:space="preserve">după </w:t>
            </w:r>
            <w:r>
              <w:rPr>
                <w:rFonts w:ascii="Times New Roman" w:hAnsi="Times New Roman" w:cs="Times New Roman"/>
                <w:sz w:val="24"/>
                <w:szCs w:val="24"/>
                <w:lang w:val="pt-BR" w:eastAsia="en-US"/>
              </w:rPr>
              <w:t>cum urmează:</w:t>
            </w:r>
          </w:p>
          <w:p w:rsidR="00F879B8" w:rsidRDefault="00F879B8" w:rsidP="00B05AD5">
            <w:pPr>
              <w:numPr>
                <w:ilvl w:val="0"/>
                <w:numId w:val="183"/>
              </w:numPr>
              <w:tabs>
                <w:tab w:val="left" w:pos="271"/>
              </w:tabs>
              <w:spacing w:line="276"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artera hepatică dreaptă</w:t>
            </w:r>
          </w:p>
          <w:p w:rsidR="00F879B8" w:rsidRDefault="00F879B8" w:rsidP="00B05AD5">
            <w:pPr>
              <w:numPr>
                <w:ilvl w:val="0"/>
                <w:numId w:val="183"/>
              </w:numPr>
              <w:tabs>
                <w:tab w:val="left" w:pos="271"/>
              </w:tabs>
              <w:spacing w:line="276"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vena portă dreaptă</w:t>
            </w:r>
          </w:p>
          <w:p w:rsidR="00F879B8" w:rsidRDefault="00F879B8" w:rsidP="00B05AD5">
            <w:pPr>
              <w:numPr>
                <w:ilvl w:val="0"/>
                <w:numId w:val="183"/>
              </w:numPr>
              <w:tabs>
                <w:tab w:val="left" w:pos="271"/>
              </w:tabs>
              <w:spacing w:line="276"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vena hepatică dreaptă.</w:t>
            </w:r>
          </w:p>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en-US" w:eastAsia="fr-FR"/>
              </w:rPr>
              <w:t xml:space="preserve">În </w:t>
            </w:r>
            <w:r>
              <w:rPr>
                <w:rFonts w:ascii="Times New Roman" w:hAnsi="Times New Roman" w:cs="Times New Roman"/>
                <w:sz w:val="24"/>
                <w:szCs w:val="24"/>
                <w:lang w:val="en-US" w:eastAsia="en-US"/>
              </w:rPr>
              <w:t xml:space="preserve">timp ce grefa </w:t>
            </w:r>
            <w:r>
              <w:rPr>
                <w:rFonts w:ascii="Times New Roman" w:hAnsi="Times New Roman" w:cs="Times New Roman"/>
                <w:sz w:val="24"/>
                <w:szCs w:val="24"/>
                <w:lang w:val="en-US" w:eastAsia="fr-FR"/>
              </w:rPr>
              <w:t xml:space="preserve">este </w:t>
            </w:r>
            <w:r>
              <w:rPr>
                <w:rFonts w:ascii="Times New Roman" w:hAnsi="Times New Roman" w:cs="Times New Roman"/>
                <w:sz w:val="24"/>
                <w:szCs w:val="24"/>
                <w:lang w:val="en-US" w:eastAsia="en-US"/>
              </w:rPr>
              <w:t xml:space="preserve">spălată și pregătită, bonturile vasculare sunt suturate cu o dublă sutură de Prolen. </w:t>
            </w:r>
            <w:r>
              <w:rPr>
                <w:rFonts w:ascii="Times New Roman" w:hAnsi="Times New Roman" w:cs="Times New Roman"/>
                <w:sz w:val="24"/>
                <w:szCs w:val="24"/>
                <w:lang w:val="pt-BR" w:eastAsia="fr-FR"/>
              </w:rPr>
              <w:t xml:space="preserve">După </w:t>
            </w:r>
            <w:r>
              <w:rPr>
                <w:rFonts w:ascii="Times New Roman" w:hAnsi="Times New Roman" w:cs="Times New Roman"/>
                <w:sz w:val="24"/>
                <w:szCs w:val="24"/>
                <w:lang w:val="pt-BR" w:eastAsia="en-US"/>
              </w:rPr>
              <w:t xml:space="preserve">ce grefa </w:t>
            </w:r>
            <w:r>
              <w:rPr>
                <w:rFonts w:ascii="Times New Roman" w:hAnsi="Times New Roman" w:cs="Times New Roman"/>
                <w:sz w:val="24"/>
                <w:szCs w:val="24"/>
                <w:lang w:val="pt-BR" w:eastAsia="fr-FR"/>
              </w:rPr>
              <w:t xml:space="preserve">este îndepărtată se </w:t>
            </w:r>
            <w:r>
              <w:rPr>
                <w:rFonts w:ascii="Times New Roman" w:hAnsi="Times New Roman" w:cs="Times New Roman"/>
                <w:sz w:val="24"/>
                <w:szCs w:val="24"/>
                <w:lang w:val="pt-BR" w:eastAsia="en-US"/>
              </w:rPr>
              <w:t>realizea</w:t>
            </w:r>
            <w:r>
              <w:rPr>
                <w:rFonts w:ascii="Times New Roman" w:hAnsi="Times New Roman" w:cs="Times New Roman"/>
                <w:sz w:val="24"/>
                <w:szCs w:val="24"/>
                <w:lang w:val="pt-BR" w:eastAsia="en-US"/>
              </w:rPr>
              <w:softHyphen/>
              <w:t xml:space="preserve">ză </w:t>
            </w:r>
            <w:r>
              <w:rPr>
                <w:rFonts w:ascii="Times New Roman" w:hAnsi="Times New Roman" w:cs="Times New Roman"/>
                <w:sz w:val="24"/>
                <w:szCs w:val="24"/>
                <w:lang w:val="pt-BR" w:eastAsia="fr-FR"/>
              </w:rPr>
              <w:t xml:space="preserve">o </w:t>
            </w:r>
            <w:r>
              <w:rPr>
                <w:rFonts w:ascii="Times New Roman" w:hAnsi="Times New Roman" w:cs="Times New Roman"/>
                <w:sz w:val="24"/>
                <w:szCs w:val="24"/>
                <w:lang w:val="pt-BR" w:eastAsia="en-US"/>
              </w:rPr>
              <w:t xml:space="preserve">bilistază </w:t>
            </w:r>
            <w:r>
              <w:rPr>
                <w:rFonts w:ascii="Times New Roman" w:hAnsi="Times New Roman" w:cs="Times New Roman"/>
                <w:sz w:val="24"/>
                <w:szCs w:val="24"/>
                <w:lang w:val="pt-BR" w:eastAsia="fr-FR"/>
              </w:rPr>
              <w:t xml:space="preserve">și o </w:t>
            </w:r>
            <w:r>
              <w:rPr>
                <w:rFonts w:ascii="Times New Roman" w:hAnsi="Times New Roman" w:cs="Times New Roman"/>
                <w:sz w:val="24"/>
                <w:szCs w:val="24"/>
                <w:lang w:val="pt-BR" w:eastAsia="en-US"/>
              </w:rPr>
              <w:t xml:space="preserve">hemostază perfectă.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acest moment pot apărea dubii asupra integrității </w:t>
            </w:r>
            <w:r>
              <w:rPr>
                <w:rFonts w:ascii="Times New Roman" w:hAnsi="Times New Roman" w:cs="Times New Roman"/>
                <w:sz w:val="24"/>
                <w:szCs w:val="24"/>
                <w:lang w:val="pt-BR" w:eastAsia="en-US"/>
              </w:rPr>
              <w:lastRenderedPageBreak/>
              <w:t xml:space="preserve">sau asupra fluxului venei hepatice medii sau a venei </w:t>
            </w:r>
            <w:r>
              <w:rPr>
                <w:rFonts w:ascii="Times New Roman" w:hAnsi="Times New Roman" w:cs="Times New Roman"/>
                <w:sz w:val="24"/>
                <w:szCs w:val="24"/>
                <w:lang w:val="pt-BR" w:eastAsia="fr-FR"/>
              </w:rPr>
              <w:t xml:space="preserve">porte; în </w:t>
            </w:r>
            <w:r>
              <w:rPr>
                <w:rFonts w:ascii="Times New Roman" w:hAnsi="Times New Roman" w:cs="Times New Roman"/>
                <w:sz w:val="24"/>
                <w:szCs w:val="24"/>
                <w:lang w:val="pt-BR" w:eastAsia="en-US"/>
              </w:rPr>
              <w:t xml:space="preserve">acest caz </w:t>
            </w:r>
            <w:r>
              <w:rPr>
                <w:rFonts w:ascii="Times New Roman" w:hAnsi="Times New Roman" w:cs="Times New Roman"/>
                <w:sz w:val="24"/>
                <w:szCs w:val="24"/>
                <w:lang w:val="pt-BR" w:eastAsia="fr-FR"/>
              </w:rPr>
              <w:t xml:space="preserve">se </w:t>
            </w:r>
            <w:r>
              <w:rPr>
                <w:rFonts w:ascii="Times New Roman" w:hAnsi="Times New Roman" w:cs="Times New Roman"/>
                <w:sz w:val="24"/>
                <w:szCs w:val="24"/>
                <w:lang w:val="pt-BR" w:eastAsia="en-US"/>
              </w:rPr>
              <w:t xml:space="preserve">realizează o ecografie intraoperatorie. </w:t>
            </w:r>
            <w:r>
              <w:rPr>
                <w:rFonts w:ascii="Times New Roman" w:hAnsi="Times New Roman" w:cs="Times New Roman"/>
                <w:sz w:val="24"/>
                <w:szCs w:val="24"/>
                <w:lang w:val="pt-BR" w:eastAsia="fr-FR"/>
              </w:rPr>
              <w:t xml:space="preserve">Sutura </w:t>
            </w:r>
            <w:r>
              <w:rPr>
                <w:rFonts w:ascii="Times New Roman" w:hAnsi="Times New Roman" w:cs="Times New Roman"/>
                <w:sz w:val="24"/>
                <w:szCs w:val="24"/>
                <w:lang w:val="pt-BR" w:eastAsia="en-US"/>
              </w:rPr>
              <w:t xml:space="preserve">și reconstrucția canalului hepatic </w:t>
            </w:r>
            <w:r>
              <w:rPr>
                <w:rFonts w:ascii="Times New Roman" w:hAnsi="Times New Roman" w:cs="Times New Roman"/>
                <w:sz w:val="24"/>
                <w:szCs w:val="24"/>
                <w:lang w:val="pt-BR" w:eastAsia="fr-FR"/>
              </w:rPr>
              <w:t xml:space="preserve">este un </w:t>
            </w:r>
            <w:r>
              <w:rPr>
                <w:rFonts w:ascii="Times New Roman" w:hAnsi="Times New Roman" w:cs="Times New Roman"/>
                <w:sz w:val="24"/>
                <w:szCs w:val="24"/>
                <w:lang w:val="pt-BR" w:eastAsia="en-US"/>
              </w:rPr>
              <w:t xml:space="preserve">moment cheie al operației și trebuie realizat </w:t>
            </w:r>
            <w:r>
              <w:rPr>
                <w:rFonts w:ascii="Times New Roman" w:hAnsi="Times New Roman" w:cs="Times New Roman"/>
                <w:sz w:val="24"/>
                <w:szCs w:val="24"/>
                <w:lang w:val="pt-BR" w:eastAsia="fr-FR"/>
              </w:rPr>
              <w:t xml:space="preserve">întotdeauna de un </w:t>
            </w:r>
            <w:r>
              <w:rPr>
                <w:rFonts w:ascii="Times New Roman" w:hAnsi="Times New Roman" w:cs="Times New Roman"/>
                <w:sz w:val="24"/>
                <w:szCs w:val="24"/>
                <w:lang w:val="pt-BR" w:eastAsia="en-US"/>
              </w:rPr>
              <w:t xml:space="preserve">chirurg cu </w:t>
            </w:r>
            <w:r>
              <w:rPr>
                <w:rFonts w:ascii="Times New Roman" w:hAnsi="Times New Roman" w:cs="Times New Roman"/>
                <w:sz w:val="24"/>
                <w:szCs w:val="24"/>
                <w:lang w:val="pt-BR" w:eastAsia="fr-FR"/>
              </w:rPr>
              <w:t>experiență.</w:t>
            </w:r>
          </w:p>
        </w:tc>
      </w:tr>
      <w:tr w:rsidR="00F879B8" w:rsidRPr="006827E6"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A6A6A6"/>
            <w:hideMark/>
          </w:tcPr>
          <w:p w:rsidR="00F879B8" w:rsidRDefault="00F879B8" w:rsidP="00931C31">
            <w:pPr>
              <w:spacing w:line="276" w:lineRule="auto"/>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lastRenderedPageBreak/>
              <w:t>Pierderea de sînge la donatorul viu de grefă pentru tranplant</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nil"/>
            </w:tcBorders>
            <w:hideMark/>
          </w:tcPr>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pt-BR" w:eastAsia="fr-FR"/>
              </w:rPr>
              <w:t xml:space="preserve">   Hemoragia în decursul hepatectomiei drepte pentru transplantul </w:t>
            </w:r>
            <w:r>
              <w:rPr>
                <w:rFonts w:ascii="Times New Roman" w:hAnsi="Times New Roman" w:cs="Times New Roman"/>
                <w:sz w:val="24"/>
                <w:szCs w:val="24"/>
                <w:lang w:val="pt-BR" w:eastAsia="en-US"/>
              </w:rPr>
              <w:t xml:space="preserve">hepatic </w:t>
            </w:r>
            <w:r>
              <w:rPr>
                <w:rFonts w:ascii="Times New Roman" w:hAnsi="Times New Roman" w:cs="Times New Roman"/>
                <w:sz w:val="24"/>
                <w:szCs w:val="24"/>
                <w:lang w:val="pt-BR" w:eastAsia="fr-FR"/>
              </w:rPr>
              <w:t xml:space="preserve">de la </w:t>
            </w:r>
            <w:r>
              <w:rPr>
                <w:rFonts w:ascii="Times New Roman" w:hAnsi="Times New Roman" w:cs="Times New Roman"/>
                <w:sz w:val="24"/>
                <w:szCs w:val="24"/>
                <w:lang w:val="pt-BR" w:eastAsia="en-US"/>
              </w:rPr>
              <w:t xml:space="preserve">donator </w:t>
            </w:r>
            <w:r>
              <w:rPr>
                <w:rFonts w:ascii="Times New Roman" w:hAnsi="Times New Roman" w:cs="Times New Roman"/>
                <w:sz w:val="24"/>
                <w:szCs w:val="24"/>
                <w:lang w:val="pt-BR" w:eastAsia="fr-FR"/>
              </w:rPr>
              <w:t xml:space="preserve">viu este greu de controlat, deoarece rezecția are loc fară excludere </w:t>
            </w:r>
            <w:r>
              <w:rPr>
                <w:rFonts w:ascii="Times New Roman" w:hAnsi="Times New Roman" w:cs="Times New Roman"/>
                <w:sz w:val="24"/>
                <w:szCs w:val="24"/>
                <w:lang w:val="pt-BR" w:eastAsia="en-US"/>
              </w:rPr>
              <w:t xml:space="preserve">vasculară. </w:t>
            </w:r>
            <w:r>
              <w:rPr>
                <w:rFonts w:ascii="Times New Roman" w:hAnsi="Times New Roman" w:cs="Times New Roman"/>
                <w:sz w:val="24"/>
                <w:szCs w:val="24"/>
                <w:lang w:val="it-IT" w:eastAsia="fr-FR"/>
              </w:rPr>
              <w:t xml:space="preserve">Manevra </w:t>
            </w:r>
            <w:r>
              <w:rPr>
                <w:rFonts w:ascii="Times New Roman" w:hAnsi="Times New Roman" w:cs="Times New Roman"/>
                <w:sz w:val="24"/>
                <w:szCs w:val="24"/>
                <w:lang w:val="it-IT" w:eastAsia="en-US"/>
              </w:rPr>
              <w:t xml:space="preserve">Pringle </w:t>
            </w:r>
            <w:r>
              <w:rPr>
                <w:rFonts w:ascii="Times New Roman" w:hAnsi="Times New Roman" w:cs="Times New Roman"/>
                <w:sz w:val="24"/>
                <w:szCs w:val="24"/>
                <w:lang w:val="it-IT" w:eastAsia="fr-FR"/>
              </w:rPr>
              <w:t xml:space="preserve">sau hemi-Pringle constituie o modificare a tehnicii standard, cu obiectivul de a </w:t>
            </w:r>
            <w:r>
              <w:rPr>
                <w:rFonts w:ascii="Times New Roman" w:hAnsi="Times New Roman" w:cs="Times New Roman"/>
                <w:sz w:val="24"/>
                <w:szCs w:val="24"/>
                <w:lang w:val="it-IT" w:eastAsia="en-US"/>
              </w:rPr>
              <w:t xml:space="preserve">reduce </w:t>
            </w:r>
            <w:r>
              <w:rPr>
                <w:rFonts w:ascii="Times New Roman" w:hAnsi="Times New Roman" w:cs="Times New Roman"/>
                <w:sz w:val="24"/>
                <w:szCs w:val="24"/>
                <w:lang w:val="it-IT" w:eastAsia="fr-FR"/>
              </w:rPr>
              <w:t xml:space="preserve">hemoragia în timpul secțiunii parenchimului. </w:t>
            </w:r>
            <w:r>
              <w:rPr>
                <w:rFonts w:ascii="Times New Roman" w:hAnsi="Times New Roman" w:cs="Times New Roman"/>
                <w:sz w:val="24"/>
                <w:szCs w:val="24"/>
                <w:lang w:val="pt-BR" w:eastAsia="fr-FR"/>
              </w:rPr>
              <w:t>La trans</w:t>
            </w:r>
            <w:r>
              <w:rPr>
                <w:rFonts w:ascii="Times New Roman" w:hAnsi="Times New Roman" w:cs="Times New Roman"/>
                <w:sz w:val="24"/>
                <w:szCs w:val="24"/>
                <w:lang w:val="pt-BR" w:eastAsia="fr-FR"/>
              </w:rPr>
              <w:softHyphen/>
              <w:t xml:space="preserve">plantul </w:t>
            </w:r>
            <w:r>
              <w:rPr>
                <w:rFonts w:ascii="Times New Roman" w:hAnsi="Times New Roman" w:cs="Times New Roman"/>
                <w:sz w:val="24"/>
                <w:szCs w:val="24"/>
                <w:lang w:val="pt-BR" w:eastAsia="en-US"/>
              </w:rPr>
              <w:t xml:space="preserve">hepatic </w:t>
            </w:r>
            <w:r>
              <w:rPr>
                <w:rFonts w:ascii="Times New Roman" w:hAnsi="Times New Roman" w:cs="Times New Roman"/>
                <w:sz w:val="24"/>
                <w:szCs w:val="24"/>
                <w:lang w:val="pt-BR" w:eastAsia="fr-FR"/>
              </w:rPr>
              <w:t xml:space="preserve">la </w:t>
            </w:r>
            <w:r>
              <w:rPr>
                <w:rFonts w:ascii="Times New Roman" w:hAnsi="Times New Roman" w:cs="Times New Roman"/>
                <w:sz w:val="24"/>
                <w:szCs w:val="24"/>
                <w:lang w:val="pt-BR" w:eastAsia="en-US"/>
              </w:rPr>
              <w:t xml:space="preserve">donator </w:t>
            </w:r>
            <w:r>
              <w:rPr>
                <w:rFonts w:ascii="Times New Roman" w:hAnsi="Times New Roman" w:cs="Times New Roman"/>
                <w:sz w:val="24"/>
                <w:szCs w:val="24"/>
                <w:lang w:val="pt-BR" w:eastAsia="fr-FR"/>
              </w:rPr>
              <w:t xml:space="preserve">viu ocluzia de </w:t>
            </w:r>
            <w:r>
              <w:rPr>
                <w:rFonts w:ascii="Times New Roman" w:hAnsi="Times New Roman" w:cs="Times New Roman"/>
                <w:sz w:val="24"/>
                <w:szCs w:val="24"/>
                <w:lang w:val="pt-BR" w:eastAsia="en-US"/>
              </w:rPr>
              <w:t xml:space="preserve">„inflow” </w:t>
            </w:r>
            <w:r>
              <w:rPr>
                <w:rFonts w:ascii="Times New Roman" w:hAnsi="Times New Roman" w:cs="Times New Roman"/>
                <w:sz w:val="24"/>
                <w:szCs w:val="24"/>
                <w:lang w:val="pt-BR" w:eastAsia="fr-FR"/>
              </w:rPr>
              <w:t xml:space="preserve">este contraindicată. Pentru a se evita leziunile ischemice, atît în ficatul restant cît și în grefă, se </w:t>
            </w:r>
            <w:r>
              <w:rPr>
                <w:rFonts w:ascii="Times New Roman" w:hAnsi="Times New Roman" w:cs="Times New Roman"/>
                <w:sz w:val="24"/>
                <w:szCs w:val="24"/>
                <w:lang w:val="pt-BR" w:eastAsia="en-US"/>
              </w:rPr>
              <w:t xml:space="preserve">realizează hepatectomia fără ocluzie de „inflow”.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transplantul hepatic de la donator viu pentru adult cantitatea țesutului hepatic </w:t>
            </w:r>
            <w:r>
              <w:rPr>
                <w:rFonts w:ascii="Times New Roman" w:hAnsi="Times New Roman" w:cs="Times New Roman"/>
                <w:sz w:val="24"/>
                <w:szCs w:val="24"/>
                <w:lang w:val="pt-BR" w:eastAsia="fr-FR"/>
              </w:rPr>
              <w:t xml:space="preserve">atât pentru </w:t>
            </w:r>
            <w:r>
              <w:rPr>
                <w:rFonts w:ascii="Times New Roman" w:hAnsi="Times New Roman" w:cs="Times New Roman"/>
                <w:sz w:val="24"/>
                <w:szCs w:val="24"/>
                <w:lang w:val="pt-BR" w:eastAsia="en-US"/>
              </w:rPr>
              <w:t xml:space="preserve">donator </w:t>
            </w:r>
            <w:r>
              <w:rPr>
                <w:rFonts w:ascii="Times New Roman" w:hAnsi="Times New Roman" w:cs="Times New Roman"/>
                <w:sz w:val="24"/>
                <w:szCs w:val="24"/>
                <w:lang w:val="pt-BR" w:eastAsia="fr-FR"/>
              </w:rPr>
              <w:t xml:space="preserve">cât și primitor </w:t>
            </w:r>
            <w:r>
              <w:rPr>
                <w:rFonts w:ascii="Times New Roman" w:hAnsi="Times New Roman" w:cs="Times New Roman"/>
                <w:sz w:val="24"/>
                <w:szCs w:val="24"/>
                <w:lang w:val="pt-BR" w:eastAsia="en-US"/>
              </w:rPr>
              <w:t xml:space="preserve">reprezintă </w:t>
            </w:r>
            <w:r>
              <w:rPr>
                <w:rFonts w:ascii="Times New Roman" w:hAnsi="Times New Roman" w:cs="Times New Roman"/>
                <w:sz w:val="24"/>
                <w:szCs w:val="24"/>
                <w:lang w:val="pt-BR" w:eastAsia="fr-FR"/>
              </w:rPr>
              <w:t xml:space="preserve">un element critic. </w:t>
            </w:r>
            <w:r>
              <w:rPr>
                <w:rFonts w:ascii="Times New Roman" w:hAnsi="Times New Roman" w:cs="Times New Roman"/>
                <w:sz w:val="24"/>
                <w:szCs w:val="24"/>
                <w:lang w:val="it-IT" w:eastAsia="fr-FR"/>
              </w:rPr>
              <w:t xml:space="preserve">De aceea se evită leziunile ischemice suplimentare, deoarece acestea pot conduce la o calitate scăzută a ficatului donatorului, care se poate solda cu insuficiența </w:t>
            </w:r>
            <w:r>
              <w:rPr>
                <w:rFonts w:ascii="Times New Roman" w:hAnsi="Times New Roman" w:cs="Times New Roman"/>
                <w:sz w:val="24"/>
                <w:szCs w:val="24"/>
                <w:lang w:val="it-IT" w:eastAsia="en-US"/>
              </w:rPr>
              <w:t xml:space="preserve">hepatică </w:t>
            </w:r>
            <w:r>
              <w:rPr>
                <w:rFonts w:ascii="Times New Roman" w:hAnsi="Times New Roman" w:cs="Times New Roman"/>
                <w:sz w:val="24"/>
                <w:szCs w:val="24"/>
                <w:lang w:val="it-IT" w:eastAsia="fr-FR"/>
              </w:rPr>
              <w:t xml:space="preserve">la primitor. Manevra </w:t>
            </w:r>
            <w:r>
              <w:rPr>
                <w:rFonts w:ascii="Times New Roman" w:hAnsi="Times New Roman" w:cs="Times New Roman"/>
                <w:sz w:val="24"/>
                <w:szCs w:val="24"/>
                <w:lang w:val="it-IT" w:eastAsia="en-US"/>
              </w:rPr>
              <w:t xml:space="preserve">Pringle </w:t>
            </w:r>
            <w:r>
              <w:rPr>
                <w:rFonts w:ascii="Times New Roman" w:hAnsi="Times New Roman" w:cs="Times New Roman"/>
                <w:sz w:val="24"/>
                <w:szCs w:val="24"/>
                <w:lang w:val="it-IT" w:eastAsia="fr-FR"/>
              </w:rPr>
              <w:t xml:space="preserve">poate sa </w:t>
            </w:r>
            <w:r>
              <w:rPr>
                <w:rFonts w:ascii="Times New Roman" w:hAnsi="Times New Roman" w:cs="Times New Roman"/>
                <w:sz w:val="24"/>
                <w:szCs w:val="24"/>
                <w:lang w:val="it-IT" w:eastAsia="en-US"/>
              </w:rPr>
              <w:t xml:space="preserve">fie </w:t>
            </w:r>
            <w:r>
              <w:rPr>
                <w:rFonts w:ascii="Times New Roman" w:hAnsi="Times New Roman" w:cs="Times New Roman"/>
                <w:sz w:val="24"/>
                <w:szCs w:val="24"/>
                <w:lang w:val="it-IT" w:eastAsia="fr-FR"/>
              </w:rPr>
              <w:t xml:space="preserve">necesară în cazurile de urgență intraoperatorie, de sângerare </w:t>
            </w:r>
            <w:r>
              <w:rPr>
                <w:rFonts w:ascii="Times New Roman" w:hAnsi="Times New Roman" w:cs="Times New Roman"/>
                <w:sz w:val="24"/>
                <w:szCs w:val="24"/>
                <w:lang w:val="it-IT" w:eastAsia="en-US"/>
              </w:rPr>
              <w:t xml:space="preserve">masivă care </w:t>
            </w:r>
            <w:r>
              <w:rPr>
                <w:rFonts w:ascii="Times New Roman" w:hAnsi="Times New Roman" w:cs="Times New Roman"/>
                <w:sz w:val="24"/>
                <w:szCs w:val="24"/>
                <w:lang w:val="it-IT" w:eastAsia="fr-FR"/>
              </w:rPr>
              <w:t xml:space="preserve">nu poate fi controlată altfel iar stabilitatea hemodinamică este pusa în pericol. O manevra hemi-Pringle este recomandată de catre echipa lui Makuuchi. Utilizarea unei precondiționări ischemice a grefei nu are înca un loc bine stabilit. </w:t>
            </w:r>
            <w:r>
              <w:rPr>
                <w:rFonts w:ascii="Times New Roman" w:hAnsi="Times New Roman" w:cs="Times New Roman"/>
                <w:sz w:val="24"/>
                <w:szCs w:val="24"/>
                <w:lang w:val="it-IT" w:eastAsia="en-US"/>
              </w:rPr>
              <w:t xml:space="preserve">Această </w:t>
            </w:r>
            <w:r>
              <w:rPr>
                <w:rFonts w:ascii="Times New Roman" w:hAnsi="Times New Roman" w:cs="Times New Roman"/>
                <w:sz w:val="24"/>
                <w:szCs w:val="24"/>
                <w:lang w:val="it-IT" w:eastAsia="fr-FR"/>
              </w:rPr>
              <w:t xml:space="preserve">strategie </w:t>
            </w:r>
            <w:r>
              <w:rPr>
                <w:rFonts w:ascii="Times New Roman" w:hAnsi="Times New Roman" w:cs="Times New Roman"/>
                <w:sz w:val="24"/>
                <w:szCs w:val="24"/>
                <w:lang w:val="it-IT" w:eastAsia="en-US"/>
              </w:rPr>
              <w:t xml:space="preserve">realizează </w:t>
            </w:r>
            <w:r>
              <w:rPr>
                <w:rFonts w:ascii="Times New Roman" w:hAnsi="Times New Roman" w:cs="Times New Roman"/>
                <w:sz w:val="24"/>
                <w:szCs w:val="24"/>
                <w:lang w:val="it-IT" w:eastAsia="fr-FR"/>
              </w:rPr>
              <w:t xml:space="preserve">ocluzia </w:t>
            </w:r>
            <w:r>
              <w:rPr>
                <w:rFonts w:ascii="Times New Roman" w:hAnsi="Times New Roman" w:cs="Times New Roman"/>
                <w:sz w:val="24"/>
                <w:szCs w:val="24"/>
                <w:lang w:val="it-IT" w:eastAsia="en-US"/>
              </w:rPr>
              <w:t xml:space="preserve">temporară </w:t>
            </w:r>
            <w:r>
              <w:rPr>
                <w:rFonts w:ascii="Times New Roman" w:hAnsi="Times New Roman" w:cs="Times New Roman"/>
                <w:sz w:val="24"/>
                <w:szCs w:val="24"/>
                <w:lang w:val="it-IT" w:eastAsia="fr-FR"/>
              </w:rPr>
              <w:t xml:space="preserve">a </w:t>
            </w:r>
            <w:r>
              <w:rPr>
                <w:rFonts w:ascii="Times New Roman" w:hAnsi="Times New Roman" w:cs="Times New Roman"/>
                <w:sz w:val="24"/>
                <w:szCs w:val="24"/>
                <w:lang w:val="it-IT" w:eastAsia="en-US"/>
              </w:rPr>
              <w:t xml:space="preserve">„inflow”- </w:t>
            </w:r>
            <w:r>
              <w:rPr>
                <w:rFonts w:ascii="Times New Roman" w:hAnsi="Times New Roman" w:cs="Times New Roman"/>
                <w:sz w:val="24"/>
                <w:szCs w:val="24"/>
                <w:lang w:val="it-IT" w:eastAsia="fr-FR"/>
              </w:rPr>
              <w:t xml:space="preserve">ului cu manevra hemi-Pringle, urmată de o fază de declampare și de </w:t>
            </w:r>
            <w:r>
              <w:rPr>
                <w:rFonts w:ascii="Times New Roman" w:hAnsi="Times New Roman" w:cs="Times New Roman"/>
                <w:sz w:val="24"/>
                <w:szCs w:val="24"/>
                <w:lang w:val="it-IT" w:eastAsia="en-US"/>
              </w:rPr>
              <w:t xml:space="preserve">perfuzie. Această </w:t>
            </w:r>
            <w:r>
              <w:rPr>
                <w:rFonts w:ascii="Times New Roman" w:hAnsi="Times New Roman" w:cs="Times New Roman"/>
                <w:sz w:val="24"/>
                <w:szCs w:val="24"/>
                <w:lang w:val="it-IT" w:eastAsia="fr-FR"/>
              </w:rPr>
              <w:t xml:space="preserve">secvență poate fi realizată de mai multe ori. O precondiționare ischemică a dat bune rezultate în experimentele pe animal și unii chirurgi au utilizat </w:t>
            </w:r>
            <w:r>
              <w:rPr>
                <w:rFonts w:ascii="Times New Roman" w:hAnsi="Times New Roman" w:cs="Times New Roman"/>
                <w:sz w:val="24"/>
                <w:szCs w:val="24"/>
                <w:lang w:val="it-IT" w:eastAsia="en-US"/>
              </w:rPr>
              <w:t xml:space="preserve">această tehnică </w:t>
            </w:r>
            <w:r>
              <w:rPr>
                <w:rFonts w:ascii="Times New Roman" w:hAnsi="Times New Roman" w:cs="Times New Roman"/>
                <w:sz w:val="24"/>
                <w:szCs w:val="24"/>
                <w:lang w:val="it-IT" w:eastAsia="fr-FR"/>
              </w:rPr>
              <w:t xml:space="preserve">și la transplantul </w:t>
            </w:r>
            <w:r>
              <w:rPr>
                <w:rFonts w:ascii="Times New Roman" w:hAnsi="Times New Roman" w:cs="Times New Roman"/>
                <w:sz w:val="24"/>
                <w:szCs w:val="24"/>
                <w:lang w:val="it-IT" w:eastAsia="en-US"/>
              </w:rPr>
              <w:t xml:space="preserve">hepatic </w:t>
            </w:r>
            <w:r>
              <w:rPr>
                <w:rFonts w:ascii="Times New Roman" w:hAnsi="Times New Roman" w:cs="Times New Roman"/>
                <w:sz w:val="24"/>
                <w:szCs w:val="24"/>
                <w:lang w:val="it-IT" w:eastAsia="fr-FR"/>
              </w:rPr>
              <w:t xml:space="preserve">de la donator viu (comunicare personală B. Ringe, </w:t>
            </w:r>
            <w:r>
              <w:rPr>
                <w:rFonts w:ascii="Times New Roman" w:hAnsi="Times New Roman" w:cs="Times New Roman"/>
                <w:sz w:val="24"/>
                <w:szCs w:val="24"/>
                <w:lang w:val="de-DE" w:eastAsia="de-DE"/>
              </w:rPr>
              <w:t xml:space="preserve">Göttingen). </w:t>
            </w:r>
            <w:r>
              <w:rPr>
                <w:rFonts w:ascii="Times New Roman" w:hAnsi="Times New Roman" w:cs="Times New Roman"/>
                <w:sz w:val="24"/>
                <w:szCs w:val="24"/>
                <w:lang w:val="de-DE" w:eastAsia="fr-FR"/>
              </w:rPr>
              <w:t xml:space="preserve">Prima treime a rezecției este facilă și </w:t>
            </w:r>
            <w:r>
              <w:rPr>
                <w:rFonts w:ascii="Times New Roman" w:hAnsi="Times New Roman" w:cs="Times New Roman"/>
                <w:sz w:val="24"/>
                <w:szCs w:val="24"/>
                <w:lang w:val="de-DE" w:eastAsia="de-DE"/>
              </w:rPr>
              <w:t xml:space="preserve">relativ </w:t>
            </w:r>
            <w:r>
              <w:rPr>
                <w:rFonts w:ascii="Times New Roman" w:hAnsi="Times New Roman" w:cs="Times New Roman"/>
                <w:sz w:val="24"/>
                <w:szCs w:val="24"/>
                <w:lang w:val="de-DE" w:eastAsia="fr-FR"/>
              </w:rPr>
              <w:t xml:space="preserve">lipsită de sângerare. Riscul </w:t>
            </w:r>
            <w:r>
              <w:rPr>
                <w:rFonts w:ascii="Times New Roman" w:hAnsi="Times New Roman" w:cs="Times New Roman"/>
                <w:sz w:val="24"/>
                <w:szCs w:val="24"/>
                <w:lang w:val="de-DE" w:eastAsia="en-US"/>
              </w:rPr>
              <w:t xml:space="preserve">mare </w:t>
            </w:r>
            <w:r>
              <w:rPr>
                <w:rFonts w:ascii="Times New Roman" w:hAnsi="Times New Roman" w:cs="Times New Roman"/>
                <w:sz w:val="24"/>
                <w:szCs w:val="24"/>
                <w:lang w:val="de-DE" w:eastAsia="fr-FR"/>
              </w:rPr>
              <w:t xml:space="preserve">de sângerare </w:t>
            </w:r>
            <w:r>
              <w:rPr>
                <w:rFonts w:ascii="Times New Roman" w:hAnsi="Times New Roman" w:cs="Times New Roman"/>
                <w:sz w:val="24"/>
                <w:szCs w:val="24"/>
                <w:lang w:val="de-DE" w:eastAsia="en-US"/>
              </w:rPr>
              <w:t xml:space="preserve">provine </w:t>
            </w:r>
            <w:r>
              <w:rPr>
                <w:rFonts w:ascii="Times New Roman" w:hAnsi="Times New Roman" w:cs="Times New Roman"/>
                <w:sz w:val="24"/>
                <w:szCs w:val="24"/>
                <w:lang w:val="de-DE" w:eastAsia="fr-FR"/>
              </w:rPr>
              <w:t xml:space="preserve">din leziunile venei hepatice medii, ale venei porte drepte sau ale venei cave. În tactica centrului din </w:t>
            </w:r>
            <w:r>
              <w:rPr>
                <w:rFonts w:ascii="Times New Roman" w:hAnsi="Times New Roman" w:cs="Times New Roman"/>
                <w:sz w:val="24"/>
                <w:szCs w:val="24"/>
                <w:lang w:val="de-DE" w:eastAsia="de-DE"/>
              </w:rPr>
              <w:t xml:space="preserve">Essen, </w:t>
            </w:r>
            <w:r>
              <w:rPr>
                <w:rFonts w:ascii="Times New Roman" w:hAnsi="Times New Roman" w:cs="Times New Roman"/>
                <w:sz w:val="24"/>
                <w:szCs w:val="24"/>
                <w:lang w:val="de-DE" w:eastAsia="fr-FR"/>
              </w:rPr>
              <w:t xml:space="preserve">secționarea căilor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de-DE" w:eastAsia="fr-FR"/>
              </w:rPr>
              <w:t xml:space="preserve">este realizată înainte de secționarea parenchimului. Această modalitate de realizare a hepatectomiei conduce la o secționare optimală a canalului </w:t>
            </w:r>
            <w:r>
              <w:rPr>
                <w:rFonts w:ascii="Times New Roman" w:hAnsi="Times New Roman" w:cs="Times New Roman"/>
                <w:sz w:val="24"/>
                <w:szCs w:val="24"/>
                <w:lang w:val="de-DE" w:eastAsia="en-US"/>
              </w:rPr>
              <w:t xml:space="preserve">hepatic </w:t>
            </w:r>
            <w:r>
              <w:rPr>
                <w:rFonts w:ascii="Times New Roman" w:hAnsi="Times New Roman" w:cs="Times New Roman"/>
                <w:sz w:val="24"/>
                <w:szCs w:val="24"/>
                <w:lang w:val="de-DE" w:eastAsia="fr-FR"/>
              </w:rPr>
              <w:t xml:space="preserve">drept și la un timp de reconstrucție mai scurt. </w:t>
            </w:r>
            <w:r>
              <w:rPr>
                <w:rFonts w:ascii="Times New Roman" w:hAnsi="Times New Roman" w:cs="Times New Roman"/>
                <w:sz w:val="24"/>
                <w:szCs w:val="24"/>
                <w:lang w:val="it-IT" w:eastAsia="fr-FR"/>
              </w:rPr>
              <w:t xml:space="preserve">Altfel se poate ajunge la leziuni </w:t>
            </w:r>
            <w:r>
              <w:rPr>
                <w:rFonts w:ascii="Times New Roman" w:hAnsi="Times New Roman" w:cs="Times New Roman"/>
                <w:sz w:val="24"/>
                <w:szCs w:val="24"/>
                <w:lang w:val="it-IT" w:eastAsia="en-US"/>
              </w:rPr>
              <w:t xml:space="preserve">severe ale bifurcației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it-IT" w:eastAsia="fr-FR"/>
              </w:rPr>
              <w:t xml:space="preserve">la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 xml:space="preserve">sau la </w:t>
            </w:r>
            <w:r>
              <w:rPr>
                <w:rFonts w:ascii="Times New Roman" w:hAnsi="Times New Roman" w:cs="Times New Roman"/>
                <w:sz w:val="24"/>
                <w:szCs w:val="24"/>
                <w:lang w:val="it-IT" w:eastAsia="en-US"/>
              </w:rPr>
              <w:t xml:space="preserve">complicații </w:t>
            </w:r>
            <w:r>
              <w:rPr>
                <w:rFonts w:ascii="Times New Roman" w:hAnsi="Times New Roman" w:cs="Times New Roman"/>
                <w:sz w:val="24"/>
                <w:szCs w:val="24"/>
                <w:lang w:val="de-DE" w:eastAsia="de-DE"/>
              </w:rPr>
              <w:t>biliare.</w:t>
            </w:r>
          </w:p>
        </w:tc>
      </w:tr>
      <w:tr w:rsidR="00F879B8" w:rsidTr="00C17CF7">
        <w:trPr>
          <w:trHeight w:val="361"/>
        </w:trPr>
        <w:tc>
          <w:tcPr>
            <w:tcW w:w="10704" w:type="dxa"/>
            <w:gridSpan w:val="2"/>
            <w:tcBorders>
              <w:top w:val="single" w:sz="4" w:space="0" w:color="auto"/>
              <w:left w:val="single" w:sz="4" w:space="0" w:color="auto"/>
              <w:bottom w:val="single" w:sz="4" w:space="0" w:color="auto"/>
              <w:right w:val="nil"/>
            </w:tcBorders>
            <w:shd w:val="clear" w:color="auto" w:fill="A6A6A6"/>
          </w:tcPr>
          <w:p w:rsidR="00F879B8" w:rsidRPr="00C17CF7" w:rsidRDefault="00F879B8" w:rsidP="00C17CF7">
            <w:pPr>
              <w:spacing w:line="276" w:lineRule="auto"/>
              <w:jc w:val="center"/>
              <w:rPr>
                <w:rFonts w:ascii="Times New Roman" w:hAnsi="Times New Roman" w:cs="Times New Roman"/>
                <w:b/>
                <w:bCs/>
                <w:sz w:val="24"/>
                <w:szCs w:val="24"/>
                <w:lang w:val="it-IT" w:eastAsia="en-US"/>
              </w:rPr>
            </w:pPr>
            <w:r>
              <w:rPr>
                <w:rFonts w:ascii="Times New Roman" w:hAnsi="Times New Roman" w:cs="Times New Roman"/>
                <w:b/>
                <w:bCs/>
                <w:sz w:val="24"/>
                <w:szCs w:val="24"/>
                <w:lang w:val="it-IT" w:eastAsia="en-US"/>
              </w:rPr>
              <w:t>R</w:t>
            </w:r>
            <w:r w:rsidR="00C17CF7">
              <w:rPr>
                <w:rFonts w:ascii="Times New Roman" w:hAnsi="Times New Roman" w:cs="Times New Roman"/>
                <w:b/>
                <w:bCs/>
                <w:sz w:val="24"/>
                <w:szCs w:val="24"/>
                <w:lang w:val="it-IT" w:eastAsia="en-US"/>
              </w:rPr>
              <w:t>econstrucția biliară la donator</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sz w:val="24"/>
                <w:szCs w:val="24"/>
                <w:lang w:val="it-IT"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de-DE" w:eastAsia="en-US"/>
              </w:rPr>
            </w:pPr>
            <w:r>
              <w:rPr>
                <w:rFonts w:ascii="Times New Roman" w:hAnsi="Times New Roman" w:cs="Times New Roman"/>
                <w:sz w:val="24"/>
                <w:szCs w:val="24"/>
                <w:lang w:val="it-IT" w:eastAsia="fr-FR"/>
              </w:rPr>
              <w:t xml:space="preserve">            Pentru a se evita stenoza la nivelul bontului canalului </w:t>
            </w:r>
            <w:r>
              <w:rPr>
                <w:rFonts w:ascii="Times New Roman" w:hAnsi="Times New Roman" w:cs="Times New Roman"/>
                <w:sz w:val="24"/>
                <w:szCs w:val="24"/>
                <w:lang w:val="de-DE" w:eastAsia="de-DE"/>
              </w:rPr>
              <w:t xml:space="preserve">biliar </w:t>
            </w:r>
            <w:r>
              <w:rPr>
                <w:rFonts w:ascii="Times New Roman" w:hAnsi="Times New Roman" w:cs="Times New Roman"/>
                <w:sz w:val="24"/>
                <w:szCs w:val="24"/>
                <w:lang w:val="it-IT" w:eastAsia="fr-FR"/>
              </w:rPr>
              <w:t xml:space="preserve">drept, sutura acestuia se </w:t>
            </w:r>
            <w:r>
              <w:rPr>
                <w:rFonts w:ascii="Times New Roman" w:hAnsi="Times New Roman" w:cs="Times New Roman"/>
                <w:sz w:val="24"/>
                <w:szCs w:val="24"/>
                <w:lang w:val="it-IT" w:eastAsia="en-US"/>
              </w:rPr>
              <w:t xml:space="preserve">realizează </w:t>
            </w:r>
            <w:r>
              <w:rPr>
                <w:rFonts w:ascii="Times New Roman" w:hAnsi="Times New Roman" w:cs="Times New Roman"/>
                <w:sz w:val="24"/>
                <w:szCs w:val="24"/>
                <w:lang w:val="it-IT" w:eastAsia="fr-FR"/>
              </w:rPr>
              <w:t xml:space="preserve">printr-o plastie cu </w:t>
            </w:r>
            <w:r>
              <w:rPr>
                <w:rFonts w:ascii="Times New Roman" w:hAnsi="Times New Roman" w:cs="Times New Roman"/>
                <w:sz w:val="24"/>
                <w:szCs w:val="24"/>
                <w:lang w:val="it-IT" w:eastAsia="en-US"/>
              </w:rPr>
              <w:t xml:space="preserve">fire </w:t>
            </w:r>
            <w:r>
              <w:rPr>
                <w:rFonts w:ascii="Times New Roman" w:hAnsi="Times New Roman" w:cs="Times New Roman"/>
                <w:sz w:val="24"/>
                <w:szCs w:val="24"/>
                <w:lang w:val="it-IT" w:eastAsia="fr-FR"/>
              </w:rPr>
              <w:t xml:space="preserve">absorbabile </w:t>
            </w:r>
            <w:r>
              <w:rPr>
                <w:rFonts w:ascii="Times New Roman" w:hAnsi="Times New Roman" w:cs="Times New Roman"/>
                <w:sz w:val="24"/>
                <w:szCs w:val="24"/>
                <w:lang w:val="it-IT" w:eastAsia="en-US"/>
              </w:rPr>
              <w:t xml:space="preserve">separate. </w:t>
            </w:r>
            <w:r>
              <w:rPr>
                <w:rFonts w:ascii="Times New Roman" w:hAnsi="Times New Roman" w:cs="Times New Roman"/>
                <w:sz w:val="24"/>
                <w:szCs w:val="24"/>
                <w:lang w:val="it-IT" w:eastAsia="fr-FR"/>
              </w:rPr>
              <w:t xml:space="preserve">În unele cazuri </w:t>
            </w:r>
            <w:r>
              <w:rPr>
                <w:rFonts w:ascii="Times New Roman" w:hAnsi="Times New Roman" w:cs="Times New Roman"/>
                <w:sz w:val="24"/>
                <w:szCs w:val="24"/>
                <w:lang w:val="it-IT" w:eastAsia="en-US"/>
              </w:rPr>
              <w:t>se aplică</w:t>
            </w:r>
            <w:r>
              <w:rPr>
                <w:rFonts w:ascii="Times New Roman" w:hAnsi="Times New Roman" w:cs="Times New Roman"/>
                <w:sz w:val="24"/>
                <w:szCs w:val="24"/>
                <w:lang w:val="it-IT" w:eastAsia="fr-FR"/>
              </w:rPr>
              <w:t xml:space="preserve"> și un drenaj </w:t>
            </w:r>
            <w:r>
              <w:rPr>
                <w:rFonts w:ascii="Times New Roman" w:hAnsi="Times New Roman" w:cs="Times New Roman"/>
                <w:sz w:val="24"/>
                <w:szCs w:val="24"/>
                <w:lang w:val="de-DE" w:eastAsia="de-DE"/>
              </w:rPr>
              <w:t xml:space="preserve">Kehr. </w:t>
            </w:r>
            <w:r>
              <w:rPr>
                <w:rFonts w:ascii="Times New Roman" w:hAnsi="Times New Roman" w:cs="Times New Roman"/>
                <w:sz w:val="24"/>
                <w:szCs w:val="24"/>
                <w:lang w:val="de-DE" w:eastAsia="fr-FR"/>
              </w:rPr>
              <w:t>În prezent, dacă se realizează minicoledocodomia longitudinală, ea este întotdeauna închisă primar printr-o sutură transversală. O excepție o reprezintă reconstrucția completă a căilor biliare la donator. Pentru aceasta, ramurile biliare sunt cateterizate cu un dren de silicon de calibru mic, după metoda Volker.</w:t>
            </w:r>
          </w:p>
        </w:tc>
      </w:tr>
      <w:tr w:rsidR="00F879B8"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A6A6A6"/>
          </w:tcPr>
          <w:p w:rsidR="00F879B8" w:rsidRPr="00C17CF7" w:rsidRDefault="00C17CF7" w:rsidP="00C17CF7">
            <w:pPr>
              <w:spacing w:line="276" w:lineRule="auto"/>
              <w:jc w:val="center"/>
              <w:rPr>
                <w:rFonts w:ascii="Times New Roman" w:hAnsi="Times New Roman" w:cs="Times New Roman"/>
                <w:b/>
                <w:bCs/>
                <w:sz w:val="24"/>
                <w:szCs w:val="24"/>
                <w:lang w:val="de-DE" w:eastAsia="en-US"/>
              </w:rPr>
            </w:pPr>
            <w:r>
              <w:rPr>
                <w:rFonts w:ascii="Times New Roman" w:hAnsi="Times New Roman" w:cs="Times New Roman"/>
                <w:b/>
                <w:bCs/>
                <w:sz w:val="24"/>
                <w:szCs w:val="24"/>
                <w:lang w:val="de-DE" w:eastAsia="en-US"/>
              </w:rPr>
              <w:t>Perfuzia și prepararea grefei</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sz w:val="24"/>
                <w:szCs w:val="24"/>
                <w:lang w:val="de-DE"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de-DE" w:eastAsia="fr-FR"/>
              </w:rPr>
              <w:tab/>
              <w:t xml:space="preserve">Spălarea grefei cu soluția clasică UW sau cu solutia HTK se face prin cateterizare arterială și portală pînă cînd efluentul devine clar. </w:t>
            </w:r>
            <w:r>
              <w:rPr>
                <w:rFonts w:ascii="Times New Roman" w:hAnsi="Times New Roman" w:cs="Times New Roman"/>
                <w:sz w:val="24"/>
                <w:szCs w:val="24"/>
                <w:lang w:val="de-DE" w:eastAsia="en-US"/>
              </w:rPr>
              <w:t xml:space="preserve">Această tehnică </w:t>
            </w:r>
            <w:r>
              <w:rPr>
                <w:rFonts w:ascii="Times New Roman" w:hAnsi="Times New Roman" w:cs="Times New Roman"/>
                <w:sz w:val="24"/>
                <w:szCs w:val="24"/>
                <w:lang w:val="de-DE" w:eastAsia="fr-FR"/>
              </w:rPr>
              <w:t xml:space="preserve">de spălare a fost modificată și se deosebește de </w:t>
            </w:r>
            <w:r>
              <w:rPr>
                <w:rFonts w:ascii="Times New Roman" w:hAnsi="Times New Roman" w:cs="Times New Roman"/>
                <w:sz w:val="24"/>
                <w:szCs w:val="24"/>
                <w:lang w:val="de-DE" w:eastAsia="de-DE"/>
              </w:rPr>
              <w:t xml:space="preserve">alte </w:t>
            </w:r>
            <w:r>
              <w:rPr>
                <w:rFonts w:ascii="Times New Roman" w:hAnsi="Times New Roman" w:cs="Times New Roman"/>
                <w:sz w:val="24"/>
                <w:szCs w:val="24"/>
                <w:lang w:val="de-DE" w:eastAsia="fr-FR"/>
              </w:rPr>
              <w:t xml:space="preserve">tehnici de spălare </w:t>
            </w:r>
            <w:r>
              <w:rPr>
                <w:rFonts w:ascii="Times New Roman" w:hAnsi="Times New Roman" w:cs="Times New Roman"/>
                <w:sz w:val="24"/>
                <w:szCs w:val="24"/>
                <w:lang w:val="de-DE" w:eastAsia="de-DE"/>
              </w:rPr>
              <w:t xml:space="preserve">portale </w:t>
            </w:r>
            <w:r>
              <w:rPr>
                <w:rFonts w:ascii="Times New Roman" w:hAnsi="Times New Roman" w:cs="Times New Roman"/>
                <w:sz w:val="24"/>
                <w:szCs w:val="24"/>
                <w:lang w:val="de-DE" w:eastAsia="fr-FR"/>
              </w:rPr>
              <w:t xml:space="preserve">și arteriale deoarece secvența este inversată, astfel încăt se începe cu perfuzia </w:t>
            </w:r>
            <w:r>
              <w:rPr>
                <w:rFonts w:ascii="Times New Roman" w:hAnsi="Times New Roman" w:cs="Times New Roman"/>
                <w:sz w:val="24"/>
                <w:szCs w:val="24"/>
                <w:lang w:val="de-DE" w:eastAsia="fr-FR"/>
              </w:rPr>
              <w:lastRenderedPageBreak/>
              <w:t xml:space="preserve">arterială. </w:t>
            </w:r>
            <w:r>
              <w:rPr>
                <w:rFonts w:ascii="Times New Roman" w:hAnsi="Times New Roman" w:cs="Times New Roman"/>
                <w:sz w:val="24"/>
                <w:szCs w:val="24"/>
                <w:lang w:val="fr-FR" w:eastAsia="fr-FR"/>
              </w:rPr>
              <w:t xml:space="preserve">Se folosesc 2 ml de soluție de conservare/gram de grefă în arteră și 3 ml de soluție de conservare/gram de grefă în </w:t>
            </w:r>
            <w:r>
              <w:rPr>
                <w:rFonts w:ascii="Times New Roman" w:hAnsi="Times New Roman" w:cs="Times New Roman"/>
                <w:sz w:val="24"/>
                <w:szCs w:val="24"/>
                <w:lang w:val="fr-FR" w:eastAsia="en-US"/>
              </w:rPr>
              <w:t xml:space="preserve">vena </w:t>
            </w:r>
            <w:r>
              <w:rPr>
                <w:rFonts w:ascii="Times New Roman" w:hAnsi="Times New Roman" w:cs="Times New Roman"/>
                <w:sz w:val="24"/>
                <w:szCs w:val="24"/>
                <w:lang w:val="fr-FR" w:eastAsia="fr-FR"/>
              </w:rPr>
              <w:t xml:space="preserve">portă. </w:t>
            </w:r>
            <w:r>
              <w:rPr>
                <w:rFonts w:ascii="Times New Roman" w:hAnsi="Times New Roman" w:cs="Times New Roman"/>
                <w:sz w:val="24"/>
                <w:szCs w:val="24"/>
                <w:lang w:val="pt-BR" w:eastAsia="fr-FR"/>
              </w:rPr>
              <w:t xml:space="preserve">La perfuzia arterială se folosește o presiune de injectare de </w:t>
            </w:r>
            <w:r>
              <w:rPr>
                <w:rFonts w:ascii="Times New Roman" w:hAnsi="Times New Roman" w:cs="Times New Roman"/>
                <w:sz w:val="24"/>
                <w:szCs w:val="24"/>
                <w:lang w:val="pt-BR" w:eastAsia="en-US"/>
              </w:rPr>
              <w:t xml:space="preserve">maxim </w:t>
            </w:r>
            <w:r>
              <w:rPr>
                <w:rFonts w:ascii="Times New Roman" w:hAnsi="Times New Roman" w:cs="Times New Roman"/>
                <w:sz w:val="24"/>
                <w:szCs w:val="24"/>
                <w:lang w:val="pt-BR" w:eastAsia="fr-FR"/>
              </w:rPr>
              <w:t xml:space="preserve">80 mm Hg. Se controlează caracteristicile anatomice ale grefei. Se deschid în </w:t>
            </w:r>
            <w:r>
              <w:rPr>
                <w:rFonts w:ascii="Times New Roman" w:hAnsi="Times New Roman" w:cs="Times New Roman"/>
                <w:sz w:val="24"/>
                <w:szCs w:val="24"/>
                <w:lang w:val="pt-BR" w:eastAsia="en-US"/>
              </w:rPr>
              <w:t xml:space="preserve">mod special </w:t>
            </w:r>
            <w:r>
              <w:rPr>
                <w:rFonts w:ascii="Times New Roman" w:hAnsi="Times New Roman" w:cs="Times New Roman"/>
                <w:sz w:val="24"/>
                <w:szCs w:val="24"/>
                <w:lang w:val="pt-BR" w:eastAsia="fr-FR"/>
              </w:rPr>
              <w:t xml:space="preserve">venele posterioare și cele </w:t>
            </w:r>
            <w:r>
              <w:rPr>
                <w:rFonts w:ascii="Times New Roman" w:hAnsi="Times New Roman" w:cs="Times New Roman"/>
                <w:sz w:val="24"/>
                <w:szCs w:val="24"/>
                <w:lang w:val="pt-BR" w:eastAsia="en-US"/>
              </w:rPr>
              <w:t xml:space="preserve">care </w:t>
            </w:r>
            <w:r>
              <w:rPr>
                <w:rFonts w:ascii="Times New Roman" w:hAnsi="Times New Roman" w:cs="Times New Roman"/>
                <w:sz w:val="24"/>
                <w:szCs w:val="24"/>
                <w:lang w:val="pt-BR" w:eastAsia="fr-FR"/>
              </w:rPr>
              <w:t xml:space="preserve">se află la nivelul marginilor de </w:t>
            </w:r>
            <w:r>
              <w:rPr>
                <w:rFonts w:ascii="Times New Roman" w:hAnsi="Times New Roman" w:cs="Times New Roman"/>
                <w:sz w:val="24"/>
                <w:szCs w:val="24"/>
                <w:lang w:val="pt-BR" w:eastAsia="en-US"/>
              </w:rPr>
              <w:t xml:space="preserve">rezecție </w:t>
            </w:r>
            <w:r>
              <w:rPr>
                <w:rFonts w:ascii="Times New Roman" w:hAnsi="Times New Roman" w:cs="Times New Roman"/>
                <w:sz w:val="24"/>
                <w:szCs w:val="24"/>
                <w:lang w:val="pt-BR" w:eastAsia="fr-FR"/>
              </w:rPr>
              <w:t xml:space="preserve">pentru a se realiza drenajul soluției de conservare. Prin ocluzia selectivă a venei porte, a venei hepatice drepte și a tuturor venelor de drenaj se determină care dintre venele posterioare vor fi conservate în vederea </w:t>
            </w:r>
            <w:r>
              <w:rPr>
                <w:rFonts w:ascii="Times New Roman" w:hAnsi="Times New Roman" w:cs="Times New Roman"/>
                <w:sz w:val="24"/>
                <w:szCs w:val="24"/>
                <w:lang w:val="pt-BR" w:eastAsia="en-US"/>
              </w:rPr>
              <w:t xml:space="preserve">reconstrucției vasculare. </w:t>
            </w:r>
            <w:r>
              <w:rPr>
                <w:rFonts w:ascii="Times New Roman" w:hAnsi="Times New Roman" w:cs="Times New Roman"/>
                <w:sz w:val="24"/>
                <w:szCs w:val="24"/>
                <w:lang w:val="pt-BR" w:eastAsia="fr-FR"/>
              </w:rPr>
              <w:t>Dacă</w:t>
            </w:r>
            <w:r>
              <w:rPr>
                <w:rFonts w:ascii="Times New Roman" w:hAnsi="Times New Roman" w:cs="Times New Roman"/>
                <w:sz w:val="24"/>
                <w:szCs w:val="24"/>
                <w:lang w:val="pt-BR" w:eastAsia="en-US"/>
              </w:rPr>
              <w:t xml:space="preserve"> este necesar se va realiza reconstrucția venelor hepatice sau a venelor portale duble, a căilor biliare sau a venei hepatice drepte. Calitatea și cantitatea refluxului venelor retrohepatice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observată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acest moment iar vena hepatică dreaptă este clampată pentru a verifica etanșeitatea și necesitatea unor căi de drenaj suplimentare. Acești parametri fiziologici influențează indicația de reanastomozare a unei vene retrohepatice cu vena cavă a primitorului mai mult </w:t>
            </w:r>
            <w:r>
              <w:rPr>
                <w:rFonts w:ascii="Times New Roman" w:hAnsi="Times New Roman" w:cs="Times New Roman"/>
                <w:sz w:val="24"/>
                <w:szCs w:val="24"/>
                <w:lang w:val="pt-BR" w:eastAsia="fr-FR"/>
              </w:rPr>
              <w:t xml:space="preserve">decît </w:t>
            </w:r>
            <w:r>
              <w:rPr>
                <w:rFonts w:ascii="Times New Roman" w:hAnsi="Times New Roman" w:cs="Times New Roman"/>
                <w:sz w:val="24"/>
                <w:szCs w:val="24"/>
                <w:lang w:val="pt-BR" w:eastAsia="en-US"/>
              </w:rPr>
              <w:t>mărimea propriu-zisă a venei respective.</w:t>
            </w:r>
          </w:p>
        </w:tc>
      </w:tr>
      <w:tr w:rsidR="00F879B8" w:rsidTr="00932BC4">
        <w:tc>
          <w:tcPr>
            <w:tcW w:w="10704" w:type="dxa"/>
            <w:gridSpan w:val="2"/>
            <w:tcBorders>
              <w:top w:val="single" w:sz="4" w:space="0" w:color="auto"/>
              <w:left w:val="single" w:sz="4" w:space="0" w:color="auto"/>
              <w:bottom w:val="single" w:sz="4" w:space="0" w:color="auto"/>
              <w:right w:val="single" w:sz="4" w:space="0" w:color="auto"/>
            </w:tcBorders>
            <w:shd w:val="clear" w:color="auto" w:fill="A6A6A6"/>
            <w:hideMark/>
          </w:tcPr>
          <w:p w:rsidR="00F879B8" w:rsidRDefault="00F879B8" w:rsidP="00931C31">
            <w:pPr>
              <w:spacing w:line="276" w:lineRule="auto"/>
              <w:jc w:val="center"/>
              <w:rPr>
                <w:rFonts w:ascii="Times New Roman" w:hAnsi="Times New Roman" w:cs="Times New Roman"/>
                <w:b/>
                <w:bCs/>
                <w:sz w:val="24"/>
                <w:szCs w:val="24"/>
                <w:lang w:val="pt-BR" w:eastAsia="en-US"/>
              </w:rPr>
            </w:pPr>
            <w:r>
              <w:rPr>
                <w:rFonts w:ascii="Times New Roman" w:hAnsi="Times New Roman" w:cs="Times New Roman"/>
                <w:b/>
                <w:bCs/>
                <w:sz w:val="24"/>
                <w:szCs w:val="24"/>
                <w:lang w:val="pt-BR" w:eastAsia="en-US"/>
              </w:rPr>
              <w:lastRenderedPageBreak/>
              <w:t>Complicații la donator</w:t>
            </w:r>
          </w:p>
        </w:tc>
      </w:tr>
      <w:tr w:rsidR="00F879B8" w:rsidRPr="006827E6" w:rsidTr="00932BC4">
        <w:tc>
          <w:tcPr>
            <w:tcW w:w="2812" w:type="dxa"/>
            <w:tcBorders>
              <w:top w:val="single" w:sz="4" w:space="0" w:color="auto"/>
              <w:left w:val="single" w:sz="4" w:space="0" w:color="auto"/>
              <w:bottom w:val="single" w:sz="4" w:space="0" w:color="auto"/>
              <w:right w:val="single" w:sz="4" w:space="0" w:color="auto"/>
            </w:tcBorders>
            <w:shd w:val="clear" w:color="auto" w:fill="F3F3F3"/>
          </w:tcPr>
          <w:p w:rsidR="00F879B8" w:rsidRDefault="00F879B8" w:rsidP="00931C31">
            <w:pPr>
              <w:spacing w:line="276" w:lineRule="auto"/>
              <w:jc w:val="both"/>
              <w:rPr>
                <w:rFonts w:ascii="Times New Roman" w:hAnsi="Times New Roman" w:cs="Times New Roman"/>
                <w:sz w:val="24"/>
                <w:szCs w:val="24"/>
                <w:lang w:val="pt-BR" w:eastAsia="en-US"/>
              </w:rPr>
            </w:pPr>
          </w:p>
        </w:tc>
        <w:tc>
          <w:tcPr>
            <w:tcW w:w="7892" w:type="dxa"/>
            <w:tcBorders>
              <w:top w:val="single" w:sz="4" w:space="0" w:color="auto"/>
              <w:left w:val="single" w:sz="4" w:space="0" w:color="auto"/>
              <w:bottom w:val="single" w:sz="4" w:space="0" w:color="auto"/>
              <w:right w:val="single" w:sz="4" w:space="0" w:color="auto"/>
            </w:tcBorders>
            <w:hideMark/>
          </w:tcPr>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 xml:space="preserve">   Obiectivul programului de transplant hepatic de la donator viu și al recoltării grefei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cadrul acestui program </w:t>
            </w:r>
            <w:r>
              <w:rPr>
                <w:rFonts w:ascii="Times New Roman" w:hAnsi="Times New Roman" w:cs="Times New Roman"/>
                <w:sz w:val="24"/>
                <w:szCs w:val="24"/>
                <w:lang w:val="pt-BR" w:eastAsia="fr-FR"/>
              </w:rPr>
              <w:t xml:space="preserve">este </w:t>
            </w:r>
            <w:r>
              <w:rPr>
                <w:rFonts w:ascii="Times New Roman" w:hAnsi="Times New Roman" w:cs="Times New Roman"/>
                <w:sz w:val="24"/>
                <w:szCs w:val="24"/>
                <w:lang w:val="pt-BR" w:eastAsia="en-US"/>
              </w:rPr>
              <w:t xml:space="preserve">siguranța donatorului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orice moment.</w:t>
            </w:r>
          </w:p>
          <w:p w:rsidR="00F879B8" w:rsidRDefault="00F879B8" w:rsidP="00931C31">
            <w:pPr>
              <w:spacing w:line="276"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 xml:space="preserve">   Selectarea donatorilor are drept obiectiv excluderea acelora care prezintă riscuri legate de complicații intra- și postoperatorii. </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pt-BR" w:eastAsia="en-US"/>
              </w:rPr>
              <w:t xml:space="preserve">Apariția unor </w:t>
            </w:r>
            <w:r>
              <w:rPr>
                <w:rFonts w:ascii="Times New Roman" w:hAnsi="Times New Roman" w:cs="Times New Roman"/>
                <w:sz w:val="24"/>
                <w:szCs w:val="24"/>
                <w:lang w:val="de-DE" w:eastAsia="de-DE"/>
              </w:rPr>
              <w:t xml:space="preserve">fistule biliare centrale </w:t>
            </w:r>
            <w:r>
              <w:rPr>
                <w:rFonts w:ascii="Times New Roman" w:hAnsi="Times New Roman" w:cs="Times New Roman"/>
                <w:sz w:val="24"/>
                <w:szCs w:val="24"/>
                <w:lang w:val="pt-BR" w:eastAsia="en-US"/>
              </w:rPr>
              <w:t xml:space="preserve">poate </w:t>
            </w:r>
            <w:r>
              <w:rPr>
                <w:rFonts w:ascii="Times New Roman" w:hAnsi="Times New Roman" w:cs="Times New Roman"/>
                <w:sz w:val="24"/>
                <w:szCs w:val="24"/>
                <w:lang w:val="pt-BR" w:eastAsia="fr-FR"/>
              </w:rPr>
              <w:t xml:space="preserve">în </w:t>
            </w:r>
            <w:r>
              <w:rPr>
                <w:rFonts w:ascii="Times New Roman" w:hAnsi="Times New Roman" w:cs="Times New Roman"/>
                <w:sz w:val="24"/>
                <w:szCs w:val="24"/>
                <w:lang w:val="pt-BR" w:eastAsia="en-US"/>
              </w:rPr>
              <w:t xml:space="preserve">principiu </w:t>
            </w:r>
            <w:r>
              <w:rPr>
                <w:rFonts w:ascii="Times New Roman" w:hAnsi="Times New Roman" w:cs="Times New Roman"/>
                <w:sz w:val="24"/>
                <w:szCs w:val="24"/>
                <w:lang w:val="pt-BR" w:eastAsia="fr-FR"/>
              </w:rPr>
              <w:t>aparea</w:t>
            </w:r>
            <w:r>
              <w:rPr>
                <w:rFonts w:ascii="Times New Roman" w:hAnsi="Times New Roman" w:cs="Times New Roman"/>
                <w:sz w:val="24"/>
                <w:szCs w:val="24"/>
                <w:lang w:val="it-IT" w:eastAsia="fr-FR"/>
              </w:rPr>
              <w:t>, ca și la toate rezecțiile hepatice. Conduita lor nu defera de acelea.</w:t>
            </w:r>
          </w:p>
          <w:p w:rsidR="00F879B8" w:rsidRDefault="00F879B8" w:rsidP="00931C31">
            <w:pPr>
              <w:spacing w:line="276"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fr-FR"/>
              </w:rPr>
              <w:t xml:space="preserve">Complicațiile </w:t>
            </w:r>
            <w:r>
              <w:rPr>
                <w:rFonts w:ascii="Times New Roman" w:hAnsi="Times New Roman" w:cs="Times New Roman"/>
                <w:sz w:val="24"/>
                <w:szCs w:val="24"/>
                <w:lang w:val="de-DE" w:eastAsia="de-DE"/>
              </w:rPr>
              <w:t xml:space="preserve">biliare </w:t>
            </w:r>
            <w:r>
              <w:rPr>
                <w:rFonts w:ascii="Times New Roman" w:hAnsi="Times New Roman" w:cs="Times New Roman"/>
                <w:sz w:val="24"/>
                <w:szCs w:val="24"/>
                <w:lang w:val="it-IT" w:eastAsia="fr-FR"/>
              </w:rPr>
              <w:t xml:space="preserve">la </w:t>
            </w:r>
            <w:r>
              <w:rPr>
                <w:rFonts w:ascii="Times New Roman" w:hAnsi="Times New Roman" w:cs="Times New Roman"/>
                <w:sz w:val="24"/>
                <w:szCs w:val="24"/>
                <w:lang w:val="it-IT" w:eastAsia="en-US"/>
              </w:rPr>
              <w:t xml:space="preserve">donator </w:t>
            </w:r>
            <w:r>
              <w:rPr>
                <w:rFonts w:ascii="Times New Roman" w:hAnsi="Times New Roman" w:cs="Times New Roman"/>
                <w:sz w:val="24"/>
                <w:szCs w:val="24"/>
                <w:lang w:val="it-IT" w:eastAsia="fr-FR"/>
              </w:rPr>
              <w:t xml:space="preserve">par mai frecvente la </w:t>
            </w:r>
            <w:r>
              <w:rPr>
                <w:rFonts w:ascii="Times New Roman" w:hAnsi="Times New Roman" w:cs="Times New Roman"/>
                <w:sz w:val="24"/>
                <w:szCs w:val="24"/>
                <w:lang w:val="it-IT" w:eastAsia="en-US"/>
              </w:rPr>
              <w:t xml:space="preserve">pacienții care </w:t>
            </w:r>
            <w:r>
              <w:rPr>
                <w:rFonts w:ascii="Times New Roman" w:hAnsi="Times New Roman" w:cs="Times New Roman"/>
                <w:sz w:val="24"/>
                <w:szCs w:val="24"/>
                <w:lang w:val="it-IT" w:eastAsia="fr-FR"/>
              </w:rPr>
              <w:t xml:space="preserve">prezintă anomalii anatomice. </w:t>
            </w:r>
          </w:p>
        </w:tc>
      </w:tr>
    </w:tbl>
    <w:p w:rsidR="00F879B8" w:rsidRDefault="00F879B8" w:rsidP="00931C31">
      <w:pPr>
        <w:pStyle w:val="11"/>
        <w:spacing w:line="276" w:lineRule="auto"/>
        <w:jc w:val="left"/>
        <w:outlineLvl w:val="2"/>
        <w:rPr>
          <w:rStyle w:val="62"/>
          <w:b/>
          <w:bCs/>
          <w:sz w:val="24"/>
          <w:szCs w:val="24"/>
          <w:lang w:val="it-IT"/>
        </w:rPr>
      </w:pPr>
    </w:p>
    <w:p w:rsidR="000461DC" w:rsidRPr="00C17CF7" w:rsidRDefault="00C17AEA" w:rsidP="00C17CF7">
      <w:pPr>
        <w:pStyle w:val="1"/>
        <w:spacing w:line="276" w:lineRule="auto"/>
        <w:rPr>
          <w:rFonts w:ascii="Times New Roman" w:hAnsi="Times New Roman" w:cs="Times New Roman"/>
          <w:b/>
          <w:sz w:val="24"/>
          <w:szCs w:val="24"/>
          <w:lang w:val="it-IT"/>
        </w:rPr>
      </w:pPr>
      <w:bookmarkStart w:id="238" w:name="_Toc706786"/>
      <w:bookmarkStart w:id="239" w:name="_Toc707280"/>
      <w:bookmarkStart w:id="240" w:name="_Hlk522521759"/>
      <w:r w:rsidRPr="000461DC">
        <w:rPr>
          <w:rFonts w:ascii="Times New Roman" w:hAnsi="Times New Roman" w:cs="Times New Roman"/>
          <w:b/>
          <w:sz w:val="24"/>
          <w:szCs w:val="24"/>
          <w:lang w:val="it-IT"/>
        </w:rPr>
        <w:t>C.2.6</w:t>
      </w:r>
      <w:r w:rsidR="00C17CF7">
        <w:rPr>
          <w:rFonts w:ascii="Times New Roman" w:hAnsi="Times New Roman" w:cs="Times New Roman"/>
          <w:b/>
          <w:sz w:val="24"/>
          <w:szCs w:val="24"/>
          <w:lang w:val="it-IT"/>
        </w:rPr>
        <w:t>.</w:t>
      </w:r>
      <w:r w:rsidRPr="000461DC">
        <w:rPr>
          <w:rFonts w:ascii="Times New Roman" w:hAnsi="Times New Roman" w:cs="Times New Roman"/>
          <w:b/>
          <w:sz w:val="24"/>
          <w:szCs w:val="24"/>
          <w:lang w:val="it-IT"/>
        </w:rPr>
        <w:t xml:space="preserve"> </w:t>
      </w:r>
      <w:r w:rsidR="006B5241" w:rsidRPr="000461DC">
        <w:rPr>
          <w:rFonts w:ascii="Times New Roman" w:hAnsi="Times New Roman" w:cs="Times New Roman"/>
          <w:b/>
          <w:sz w:val="24"/>
          <w:szCs w:val="24"/>
          <w:lang w:val="it-IT"/>
        </w:rPr>
        <w:t>Complicațiile TH</w:t>
      </w:r>
      <w:bookmarkEnd w:id="238"/>
      <w:bookmarkEnd w:id="239"/>
    </w:p>
    <w:p w:rsidR="006B5241" w:rsidRDefault="006B5241" w:rsidP="00931C31">
      <w:pPr>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Tabel </w:t>
      </w:r>
      <w:r w:rsidR="005A7D67" w:rsidRPr="00D31850">
        <w:rPr>
          <w:rFonts w:ascii="Times New Roman" w:hAnsi="Times New Roman" w:cs="Times New Roman"/>
          <w:b/>
          <w:sz w:val="24"/>
          <w:szCs w:val="24"/>
          <w:lang w:val="it-IT"/>
        </w:rPr>
        <w:t>1</w:t>
      </w:r>
      <w:r w:rsidR="00194A19">
        <w:rPr>
          <w:rFonts w:ascii="Times New Roman" w:hAnsi="Times New Roman" w:cs="Times New Roman"/>
          <w:b/>
          <w:sz w:val="24"/>
          <w:szCs w:val="24"/>
          <w:lang w:val="it-IT"/>
        </w:rPr>
        <w:t>6</w:t>
      </w:r>
      <w:r w:rsidR="00C17CF7">
        <w:rPr>
          <w:rFonts w:ascii="Times New Roman" w:hAnsi="Times New Roman" w:cs="Times New Roman"/>
          <w:b/>
          <w:sz w:val="24"/>
          <w:szCs w:val="24"/>
          <w:lang w:val="it-IT"/>
        </w:rPr>
        <w:t>.</w:t>
      </w:r>
      <w:r w:rsidRPr="00D31850">
        <w:rPr>
          <w:rFonts w:ascii="Times New Roman" w:hAnsi="Times New Roman" w:cs="Times New Roman"/>
          <w:b/>
          <w:sz w:val="24"/>
          <w:szCs w:val="24"/>
          <w:lang w:val="it-IT"/>
        </w:rPr>
        <w:t xml:space="preserve"> Clasificarea complicațiilor  post-operatorii</w:t>
      </w:r>
    </w:p>
    <w:tbl>
      <w:tblPr>
        <w:tblStyle w:val="a5"/>
        <w:tblW w:w="10598" w:type="dxa"/>
        <w:tblLook w:val="04A0" w:firstRow="1" w:lastRow="0" w:firstColumn="1" w:lastColumn="0" w:noHBand="0" w:noVBand="1"/>
      </w:tblPr>
      <w:tblGrid>
        <w:gridCol w:w="2802"/>
        <w:gridCol w:w="7796"/>
      </w:tblGrid>
      <w:tr w:rsidR="00931410" w:rsidRPr="00D31850" w:rsidTr="00C17CF7">
        <w:trPr>
          <w:trHeight w:val="3128"/>
        </w:trPr>
        <w:tc>
          <w:tcPr>
            <w:tcW w:w="2802" w:type="dxa"/>
          </w:tcPr>
          <w:p w:rsidR="006B5241" w:rsidRPr="00D31850" w:rsidRDefault="006B5241" w:rsidP="004E233E">
            <w:pPr>
              <w:pStyle w:val="11"/>
              <w:spacing w:line="276" w:lineRule="auto"/>
              <w:ind w:left="142"/>
              <w:jc w:val="left"/>
              <w:outlineLvl w:val="0"/>
              <w:rPr>
                <w:rStyle w:val="62"/>
                <w:rFonts w:eastAsia="Calibri"/>
                <w:b/>
                <w:bCs/>
                <w:sz w:val="24"/>
                <w:szCs w:val="24"/>
                <w:lang w:val="ro-RO"/>
              </w:rPr>
            </w:pPr>
            <w:bookmarkStart w:id="241" w:name="_Toc706787"/>
            <w:bookmarkStart w:id="242" w:name="_Toc707281"/>
            <w:bookmarkEnd w:id="240"/>
            <w:r w:rsidRPr="00D31850">
              <w:rPr>
                <w:rStyle w:val="62"/>
                <w:rFonts w:eastAsia="Calibri"/>
                <w:sz w:val="24"/>
                <w:szCs w:val="24"/>
                <w:lang w:val="ro-RO"/>
              </w:rPr>
              <w:t xml:space="preserve">Complicații post operatorii </w:t>
            </w:r>
            <w:r w:rsidRPr="00D31850">
              <w:rPr>
                <w:rStyle w:val="62"/>
                <w:rFonts w:eastAsia="Calibri"/>
                <w:b/>
                <w:sz w:val="24"/>
                <w:szCs w:val="24"/>
                <w:lang w:val="ro-RO"/>
              </w:rPr>
              <w:t xml:space="preserve">precoce </w:t>
            </w:r>
            <w:r w:rsidRPr="00D31850">
              <w:rPr>
                <w:rStyle w:val="62"/>
                <w:rFonts w:eastAsia="Calibri"/>
                <w:sz w:val="24"/>
                <w:szCs w:val="24"/>
                <w:lang w:val="ro-RO"/>
              </w:rPr>
              <w:t>(se manifestă în primele luni</w:t>
            </w:r>
            <w:r w:rsidR="0092717B" w:rsidRPr="00D31850">
              <w:rPr>
                <w:rStyle w:val="62"/>
                <w:rFonts w:eastAsia="Calibri"/>
                <w:sz w:val="24"/>
                <w:szCs w:val="24"/>
                <w:lang w:val="ro-RO"/>
              </w:rPr>
              <w:t>:</w:t>
            </w:r>
            <w:r w:rsidRPr="00D31850">
              <w:rPr>
                <w:rStyle w:val="62"/>
                <w:rFonts w:eastAsia="Calibri"/>
                <w:sz w:val="24"/>
                <w:szCs w:val="24"/>
                <w:lang w:val="ro-RO"/>
              </w:rPr>
              <w:t xml:space="preserve"> 2-3 pînă la 6 luni)</w:t>
            </w:r>
            <w:bookmarkEnd w:id="241"/>
            <w:bookmarkEnd w:id="242"/>
          </w:p>
        </w:tc>
        <w:tc>
          <w:tcPr>
            <w:tcW w:w="7796" w:type="dxa"/>
          </w:tcPr>
          <w:p w:rsidR="0092717B" w:rsidRPr="00D31850" w:rsidRDefault="006B5241" w:rsidP="00B05AD5">
            <w:pPr>
              <w:pStyle w:val="11"/>
              <w:numPr>
                <w:ilvl w:val="0"/>
                <w:numId w:val="134"/>
              </w:numPr>
              <w:tabs>
                <w:tab w:val="left" w:pos="146"/>
              </w:tabs>
              <w:spacing w:line="276" w:lineRule="auto"/>
              <w:ind w:left="0" w:hanging="42"/>
              <w:jc w:val="left"/>
              <w:outlineLvl w:val="0"/>
              <w:rPr>
                <w:rStyle w:val="62"/>
                <w:rFonts w:eastAsia="Calibri"/>
                <w:bCs/>
                <w:sz w:val="24"/>
                <w:szCs w:val="24"/>
                <w:lang w:val="ro-RO"/>
              </w:rPr>
            </w:pPr>
            <w:bookmarkStart w:id="243" w:name="_Toc706788"/>
            <w:bookmarkStart w:id="244" w:name="_Toc707282"/>
            <w:r w:rsidRPr="00D31850">
              <w:rPr>
                <w:rStyle w:val="62"/>
                <w:rFonts w:eastAsia="Calibri"/>
                <w:i/>
                <w:sz w:val="24"/>
                <w:szCs w:val="24"/>
                <w:lang w:val="ro-RO"/>
              </w:rPr>
              <w:t>Chirurgicale</w:t>
            </w:r>
            <w:r w:rsidRPr="00D31850">
              <w:rPr>
                <w:rStyle w:val="62"/>
                <w:rFonts w:eastAsia="Calibri"/>
                <w:sz w:val="24"/>
                <w:szCs w:val="24"/>
                <w:lang w:val="ro-RO"/>
              </w:rPr>
              <w:t xml:space="preserve"> ale grefei (disfuncția precoce a grefei, rejetul supraacut, rejetul acut)</w:t>
            </w:r>
            <w:r w:rsidR="0092717B" w:rsidRPr="00D31850">
              <w:rPr>
                <w:rStyle w:val="62"/>
                <w:rFonts w:eastAsia="Calibri"/>
                <w:sz w:val="24"/>
                <w:szCs w:val="24"/>
                <w:lang w:val="ro-RO"/>
              </w:rPr>
              <w:t xml:space="preserve">, sindromul </w:t>
            </w:r>
            <w:r w:rsidR="0092717B" w:rsidRPr="00D31850">
              <w:rPr>
                <w:rStyle w:val="62"/>
                <w:rFonts w:eastAsia="Calibri"/>
                <w:sz w:val="24"/>
                <w:szCs w:val="24"/>
                <w:lang w:val="en-US"/>
              </w:rPr>
              <w:t>“</w:t>
            </w:r>
            <w:r w:rsidR="0092717B" w:rsidRPr="00D31850">
              <w:rPr>
                <w:rStyle w:val="62"/>
                <w:rFonts w:eastAsia="Calibri"/>
                <w:sz w:val="24"/>
                <w:szCs w:val="24"/>
                <w:lang w:val="ro-RO"/>
              </w:rPr>
              <w:t>small-for-size”</w:t>
            </w:r>
            <w:r w:rsidR="00DE0683" w:rsidRPr="00D31850">
              <w:rPr>
                <w:rStyle w:val="62"/>
                <w:rFonts w:eastAsia="Calibri"/>
                <w:sz w:val="24"/>
                <w:szCs w:val="24"/>
                <w:lang w:val="ro-RO"/>
              </w:rPr>
              <w:t>, tromboza arterei hepatice precoce si tardiva, stenoza arteriala</w:t>
            </w:r>
            <w:r w:rsidR="0092717B" w:rsidRPr="00D31850">
              <w:rPr>
                <w:rStyle w:val="62"/>
                <w:rFonts w:eastAsia="Calibri"/>
                <w:sz w:val="24"/>
                <w:szCs w:val="24"/>
                <w:lang w:val="ro-RO"/>
              </w:rPr>
              <w:t>)</w:t>
            </w:r>
            <w:bookmarkEnd w:id="243"/>
            <w:bookmarkEnd w:id="244"/>
          </w:p>
          <w:p w:rsidR="00242160" w:rsidRPr="00D31850" w:rsidRDefault="00242160" w:rsidP="00B05AD5">
            <w:pPr>
              <w:pStyle w:val="11"/>
              <w:numPr>
                <w:ilvl w:val="0"/>
                <w:numId w:val="134"/>
              </w:numPr>
              <w:tabs>
                <w:tab w:val="left" w:pos="146"/>
              </w:tabs>
              <w:spacing w:line="276" w:lineRule="auto"/>
              <w:ind w:left="0" w:hanging="42"/>
              <w:jc w:val="left"/>
              <w:outlineLvl w:val="0"/>
              <w:rPr>
                <w:rStyle w:val="62"/>
                <w:rFonts w:eastAsia="Calibri"/>
                <w:bCs/>
                <w:sz w:val="24"/>
                <w:szCs w:val="24"/>
                <w:lang w:val="ro-RO"/>
              </w:rPr>
            </w:pPr>
            <w:bookmarkStart w:id="245" w:name="_Toc706789"/>
            <w:bookmarkStart w:id="246" w:name="_Toc707283"/>
            <w:r w:rsidRPr="00D31850">
              <w:rPr>
                <w:rStyle w:val="62"/>
                <w:rFonts w:eastAsia="Calibri"/>
                <w:bCs/>
                <w:sz w:val="24"/>
                <w:szCs w:val="24"/>
                <w:lang w:val="ro-RO"/>
              </w:rPr>
              <w:t>Complicatii imediat post-operatorii (hemoperitoneum, sindromul Budd Chiari acut,</w:t>
            </w:r>
            <w:r w:rsidRPr="00D31850">
              <w:rPr>
                <w:bCs/>
                <w:lang w:val="it-IT"/>
              </w:rPr>
              <w:t>obstructia izolata a v.hepatice drepte</w:t>
            </w:r>
            <w:bookmarkEnd w:id="245"/>
            <w:bookmarkEnd w:id="246"/>
          </w:p>
          <w:p w:rsidR="006B5241" w:rsidRPr="00D31850" w:rsidRDefault="009F4DEE" w:rsidP="00B05AD5">
            <w:pPr>
              <w:pStyle w:val="11"/>
              <w:numPr>
                <w:ilvl w:val="0"/>
                <w:numId w:val="134"/>
              </w:numPr>
              <w:tabs>
                <w:tab w:val="left" w:pos="146"/>
              </w:tabs>
              <w:spacing w:line="276" w:lineRule="auto"/>
              <w:ind w:left="0" w:hanging="42"/>
              <w:jc w:val="left"/>
              <w:outlineLvl w:val="0"/>
              <w:rPr>
                <w:rStyle w:val="62"/>
                <w:rFonts w:eastAsia="Calibri"/>
                <w:bCs/>
                <w:sz w:val="24"/>
                <w:szCs w:val="24"/>
                <w:lang w:val="ro-RO"/>
              </w:rPr>
            </w:pPr>
            <w:bookmarkStart w:id="247" w:name="_Toc706790"/>
            <w:bookmarkStart w:id="248" w:name="_Toc707284"/>
            <w:r w:rsidRPr="00D31850">
              <w:rPr>
                <w:rStyle w:val="62"/>
                <w:rFonts w:eastAsia="Calibri"/>
                <w:bCs/>
                <w:i/>
                <w:sz w:val="24"/>
                <w:szCs w:val="24"/>
                <w:lang w:val="ro-RO"/>
              </w:rPr>
              <w:t>Complicatiile biliare precoce</w:t>
            </w:r>
            <w:r w:rsidRPr="00D31850">
              <w:rPr>
                <w:rStyle w:val="62"/>
                <w:rFonts w:eastAsia="Calibri"/>
                <w:bCs/>
                <w:sz w:val="24"/>
                <w:szCs w:val="24"/>
                <w:lang w:val="ro-RO"/>
              </w:rPr>
              <w:t xml:space="preserve"> (fistula anastomotica, fistula transa sectiune hepatica,prin duct aberant neidentificat, fistula la nivelul tubului Kehr</w:t>
            </w:r>
            <w:r w:rsidR="00A22D2E" w:rsidRPr="00D31850">
              <w:rPr>
                <w:rStyle w:val="62"/>
                <w:rFonts w:eastAsia="Calibri"/>
                <w:bCs/>
                <w:sz w:val="24"/>
                <w:szCs w:val="24"/>
                <w:lang w:val="ro-RO"/>
              </w:rPr>
              <w:t>,</w:t>
            </w:r>
            <w:r w:rsidRPr="00D31850">
              <w:rPr>
                <w:rStyle w:val="62"/>
                <w:rFonts w:eastAsia="Calibri"/>
                <w:bCs/>
                <w:sz w:val="24"/>
                <w:szCs w:val="24"/>
                <w:lang w:val="ro-RO"/>
              </w:rPr>
              <w:t xml:space="preserve"> fistula asociata TAH, obstructie biliara intraluminala, hemoragie sau ocluzie la nivelul ansei Y, hemobilie post-biopsie hepatica, mucocel duct cistic)</w:t>
            </w:r>
            <w:bookmarkEnd w:id="247"/>
            <w:bookmarkEnd w:id="248"/>
          </w:p>
          <w:p w:rsidR="006B5241" w:rsidRPr="00D31850" w:rsidRDefault="006B5241" w:rsidP="00B05AD5">
            <w:pPr>
              <w:pStyle w:val="11"/>
              <w:numPr>
                <w:ilvl w:val="0"/>
                <w:numId w:val="134"/>
              </w:numPr>
              <w:tabs>
                <w:tab w:val="left" w:pos="146"/>
              </w:tabs>
              <w:spacing w:line="276" w:lineRule="auto"/>
              <w:ind w:left="0" w:hanging="42"/>
              <w:jc w:val="left"/>
              <w:outlineLvl w:val="0"/>
              <w:rPr>
                <w:rStyle w:val="62"/>
                <w:rFonts w:eastAsia="Calibri"/>
                <w:bCs/>
                <w:sz w:val="24"/>
                <w:szCs w:val="24"/>
                <w:lang w:val="ro-RO"/>
              </w:rPr>
            </w:pPr>
            <w:bookmarkStart w:id="249" w:name="_Toc706791"/>
            <w:bookmarkStart w:id="250" w:name="_Toc707285"/>
            <w:r w:rsidRPr="00D31850">
              <w:rPr>
                <w:rStyle w:val="62"/>
                <w:rFonts w:eastAsia="Calibri"/>
                <w:i/>
                <w:sz w:val="24"/>
                <w:szCs w:val="24"/>
                <w:lang w:val="ro-RO"/>
              </w:rPr>
              <w:t>Medicale</w:t>
            </w:r>
            <w:r w:rsidRPr="00D31850">
              <w:rPr>
                <w:rStyle w:val="62"/>
                <w:rFonts w:eastAsia="Calibri"/>
                <w:sz w:val="24"/>
                <w:szCs w:val="24"/>
                <w:lang w:val="ro-RO"/>
              </w:rPr>
              <w:t xml:space="preserve"> (casetele )</w:t>
            </w:r>
            <w:bookmarkEnd w:id="249"/>
            <w:bookmarkEnd w:id="250"/>
          </w:p>
        </w:tc>
      </w:tr>
      <w:tr w:rsidR="00931410" w:rsidRPr="00D31850" w:rsidTr="00C17CF7">
        <w:tc>
          <w:tcPr>
            <w:tcW w:w="2802" w:type="dxa"/>
          </w:tcPr>
          <w:p w:rsidR="006B5241" w:rsidRPr="00D31850" w:rsidRDefault="006B5241" w:rsidP="00B05AD5">
            <w:pPr>
              <w:pStyle w:val="11"/>
              <w:numPr>
                <w:ilvl w:val="1"/>
                <w:numId w:val="136"/>
              </w:numPr>
              <w:spacing w:line="276" w:lineRule="auto"/>
              <w:ind w:left="0" w:hanging="443"/>
              <w:jc w:val="left"/>
              <w:outlineLvl w:val="0"/>
              <w:rPr>
                <w:rStyle w:val="62"/>
                <w:rFonts w:eastAsia="Calibri"/>
                <w:b/>
                <w:bCs/>
                <w:sz w:val="24"/>
                <w:szCs w:val="24"/>
                <w:lang w:val="ro-RO"/>
              </w:rPr>
            </w:pPr>
            <w:bookmarkStart w:id="251" w:name="_Toc706792"/>
            <w:bookmarkStart w:id="252" w:name="_Toc707286"/>
            <w:r w:rsidRPr="00D31850">
              <w:rPr>
                <w:rStyle w:val="62"/>
                <w:rFonts w:eastAsia="Calibri"/>
                <w:sz w:val="24"/>
                <w:szCs w:val="24"/>
                <w:lang w:val="ro-RO"/>
              </w:rPr>
              <w:t xml:space="preserve">Complicații post operatorii </w:t>
            </w:r>
            <w:r w:rsidRPr="00D31850">
              <w:rPr>
                <w:rStyle w:val="62"/>
                <w:rFonts w:eastAsia="Calibri"/>
                <w:b/>
                <w:sz w:val="24"/>
                <w:szCs w:val="24"/>
                <w:lang w:val="ro-RO"/>
              </w:rPr>
              <w:t>tardive</w:t>
            </w:r>
            <w:bookmarkEnd w:id="251"/>
            <w:bookmarkEnd w:id="252"/>
          </w:p>
          <w:p w:rsidR="006B5241" w:rsidRPr="00D31850" w:rsidRDefault="006B5241" w:rsidP="00931C31">
            <w:pPr>
              <w:pStyle w:val="11"/>
              <w:spacing w:line="276" w:lineRule="auto"/>
              <w:jc w:val="left"/>
              <w:outlineLvl w:val="0"/>
              <w:rPr>
                <w:rStyle w:val="62"/>
                <w:rFonts w:eastAsia="Calibri"/>
                <w:b/>
                <w:bCs/>
                <w:sz w:val="24"/>
                <w:szCs w:val="24"/>
                <w:lang w:val="ro-RO"/>
              </w:rPr>
            </w:pPr>
          </w:p>
        </w:tc>
        <w:tc>
          <w:tcPr>
            <w:tcW w:w="7796" w:type="dxa"/>
          </w:tcPr>
          <w:p w:rsidR="006B5241" w:rsidRPr="00D31850" w:rsidRDefault="006B5241" w:rsidP="00B05AD5">
            <w:pPr>
              <w:pStyle w:val="11"/>
              <w:numPr>
                <w:ilvl w:val="0"/>
                <w:numId w:val="135"/>
              </w:numPr>
              <w:spacing w:line="276" w:lineRule="auto"/>
              <w:ind w:left="146" w:hanging="146"/>
              <w:jc w:val="left"/>
              <w:outlineLvl w:val="0"/>
              <w:rPr>
                <w:rStyle w:val="62"/>
                <w:rFonts w:eastAsia="Calibri"/>
                <w:bCs/>
                <w:sz w:val="24"/>
                <w:szCs w:val="24"/>
                <w:lang w:val="ro-RO"/>
              </w:rPr>
            </w:pPr>
            <w:bookmarkStart w:id="253" w:name="_Toc706793"/>
            <w:bookmarkStart w:id="254" w:name="_Toc707287"/>
            <w:r w:rsidRPr="00D31850">
              <w:rPr>
                <w:rStyle w:val="62"/>
                <w:rFonts w:eastAsia="Calibri"/>
                <w:i/>
                <w:sz w:val="24"/>
                <w:szCs w:val="24"/>
                <w:lang w:val="ro-RO"/>
              </w:rPr>
              <w:t>Chirurgicale</w:t>
            </w:r>
            <w:r w:rsidRPr="00D31850">
              <w:rPr>
                <w:rStyle w:val="62"/>
                <w:rFonts w:eastAsia="Calibri"/>
                <w:sz w:val="24"/>
                <w:szCs w:val="24"/>
                <w:lang w:val="ro-RO"/>
              </w:rPr>
              <w:t xml:space="preserve"> ale grefei (rejetul cronic, )</w:t>
            </w:r>
            <w:bookmarkEnd w:id="253"/>
            <w:bookmarkEnd w:id="254"/>
          </w:p>
          <w:p w:rsidR="0075518C" w:rsidRPr="00D31850" w:rsidRDefault="0075518C" w:rsidP="00B05AD5">
            <w:pPr>
              <w:pStyle w:val="11"/>
              <w:numPr>
                <w:ilvl w:val="0"/>
                <w:numId w:val="135"/>
              </w:numPr>
              <w:spacing w:line="276" w:lineRule="auto"/>
              <w:ind w:left="146" w:hanging="146"/>
              <w:jc w:val="left"/>
              <w:outlineLvl w:val="0"/>
              <w:rPr>
                <w:rStyle w:val="62"/>
                <w:rFonts w:eastAsia="Calibri"/>
                <w:bCs/>
                <w:sz w:val="24"/>
                <w:szCs w:val="24"/>
                <w:lang w:val="ro-RO"/>
              </w:rPr>
            </w:pPr>
            <w:bookmarkStart w:id="255" w:name="_Toc706794"/>
            <w:bookmarkStart w:id="256" w:name="_Toc707288"/>
            <w:r w:rsidRPr="00D31850">
              <w:rPr>
                <w:rStyle w:val="62"/>
                <w:rFonts w:eastAsia="Calibri"/>
                <w:i/>
                <w:sz w:val="24"/>
                <w:szCs w:val="24"/>
                <w:lang w:val="ro-RO"/>
              </w:rPr>
              <w:t>Complicatiile tardive post-operatorii (</w:t>
            </w:r>
            <w:r w:rsidRPr="00D31850">
              <w:rPr>
                <w:rStyle w:val="62"/>
                <w:rFonts w:eastAsia="Calibri"/>
                <w:bCs/>
                <w:sz w:val="24"/>
                <w:szCs w:val="24"/>
                <w:lang w:val="ro-RO"/>
              </w:rPr>
              <w:t>sindromul Budd Chiari cronic, tromboza venei portae, stenoza v.portae)</w:t>
            </w:r>
            <w:bookmarkEnd w:id="255"/>
            <w:bookmarkEnd w:id="256"/>
          </w:p>
          <w:p w:rsidR="009F4DEE" w:rsidRPr="00D31850" w:rsidRDefault="009F4DEE" w:rsidP="00B05AD5">
            <w:pPr>
              <w:pStyle w:val="11"/>
              <w:numPr>
                <w:ilvl w:val="0"/>
                <w:numId w:val="135"/>
              </w:numPr>
              <w:spacing w:line="276" w:lineRule="auto"/>
              <w:ind w:left="146" w:hanging="146"/>
              <w:jc w:val="left"/>
              <w:outlineLvl w:val="0"/>
              <w:rPr>
                <w:rStyle w:val="62"/>
                <w:rFonts w:eastAsia="Calibri"/>
                <w:bCs/>
                <w:sz w:val="24"/>
                <w:szCs w:val="24"/>
                <w:lang w:val="ro-RO"/>
              </w:rPr>
            </w:pPr>
            <w:bookmarkStart w:id="257" w:name="_Toc706795"/>
            <w:bookmarkStart w:id="258" w:name="_Toc707289"/>
            <w:r w:rsidRPr="00D31850">
              <w:rPr>
                <w:rStyle w:val="62"/>
                <w:rFonts w:eastAsia="Calibri"/>
                <w:i/>
                <w:sz w:val="24"/>
                <w:szCs w:val="24"/>
                <w:lang w:val="ro-RO"/>
              </w:rPr>
              <w:t xml:space="preserve">Complicatiile biliare tardive </w:t>
            </w:r>
            <w:r w:rsidRPr="00D31850">
              <w:rPr>
                <w:rStyle w:val="62"/>
                <w:rFonts w:eastAsia="Calibri"/>
                <w:sz w:val="24"/>
                <w:szCs w:val="24"/>
                <w:lang w:val="ro-RO"/>
              </w:rPr>
              <w:t>(stenoza anastomotica, stenoza non-anastomotica, fistula prin extragerea tubului Kehr, stenoza papilara, stenoza duct hepatic proximal, sludje sau litiaza, compresie extrinseca in cazul Bolii limfoproliferative post transplant, colangita sclerozanta recurenta)</w:t>
            </w:r>
            <w:bookmarkEnd w:id="257"/>
            <w:bookmarkEnd w:id="258"/>
          </w:p>
          <w:p w:rsidR="006B5241" w:rsidRPr="00D31850" w:rsidRDefault="006B5241" w:rsidP="00B05AD5">
            <w:pPr>
              <w:pStyle w:val="11"/>
              <w:numPr>
                <w:ilvl w:val="0"/>
                <w:numId w:val="135"/>
              </w:numPr>
              <w:spacing w:line="276" w:lineRule="auto"/>
              <w:ind w:left="146" w:hanging="146"/>
              <w:jc w:val="left"/>
              <w:outlineLvl w:val="0"/>
              <w:rPr>
                <w:rStyle w:val="62"/>
                <w:rFonts w:eastAsia="Calibri"/>
                <w:b/>
                <w:bCs/>
                <w:i/>
                <w:sz w:val="24"/>
                <w:szCs w:val="24"/>
                <w:lang w:val="ro-RO"/>
              </w:rPr>
            </w:pPr>
            <w:bookmarkStart w:id="259" w:name="_Toc706796"/>
            <w:bookmarkStart w:id="260" w:name="_Toc707290"/>
            <w:r w:rsidRPr="00D31850">
              <w:rPr>
                <w:rStyle w:val="62"/>
                <w:rFonts w:eastAsia="Calibri"/>
                <w:i/>
                <w:sz w:val="24"/>
                <w:szCs w:val="24"/>
                <w:lang w:val="ro-RO"/>
              </w:rPr>
              <w:t>Medicale</w:t>
            </w:r>
            <w:bookmarkEnd w:id="259"/>
            <w:bookmarkEnd w:id="260"/>
          </w:p>
        </w:tc>
      </w:tr>
    </w:tbl>
    <w:p w:rsidR="006B5241" w:rsidRPr="000461DC" w:rsidRDefault="00C17AEA" w:rsidP="00931C31">
      <w:pPr>
        <w:pStyle w:val="2"/>
        <w:spacing w:line="276" w:lineRule="auto"/>
        <w:rPr>
          <w:rFonts w:ascii="Times New Roman" w:hAnsi="Times New Roman" w:cs="Times New Roman"/>
          <w:b/>
          <w:color w:val="auto"/>
          <w:sz w:val="24"/>
          <w:szCs w:val="24"/>
          <w:lang w:val="it-IT"/>
        </w:rPr>
      </w:pPr>
      <w:bookmarkStart w:id="261" w:name="_Toc706797"/>
      <w:bookmarkStart w:id="262" w:name="_Toc707291"/>
      <w:bookmarkStart w:id="263" w:name="_Hlk522521773"/>
      <w:r w:rsidRPr="000461DC">
        <w:rPr>
          <w:rFonts w:ascii="Times New Roman" w:hAnsi="Times New Roman" w:cs="Times New Roman"/>
          <w:b/>
          <w:color w:val="auto"/>
          <w:sz w:val="24"/>
          <w:szCs w:val="24"/>
          <w:lang w:val="it-IT"/>
        </w:rPr>
        <w:lastRenderedPageBreak/>
        <w:t xml:space="preserve">C.2.6.1 </w:t>
      </w:r>
      <w:r w:rsidR="006B5241" w:rsidRPr="000461DC">
        <w:rPr>
          <w:rFonts w:ascii="Times New Roman" w:hAnsi="Times New Roman" w:cs="Times New Roman"/>
          <w:b/>
          <w:color w:val="auto"/>
          <w:sz w:val="24"/>
          <w:szCs w:val="24"/>
          <w:lang w:val="it-IT"/>
        </w:rPr>
        <w:t>Complicațiile chirurgicale</w:t>
      </w:r>
      <w:bookmarkEnd w:id="261"/>
      <w:bookmarkEnd w:id="262"/>
    </w:p>
    <w:bookmarkEnd w:id="263"/>
    <w:p w:rsidR="006B5241" w:rsidRDefault="006B5241" w:rsidP="00931C31">
      <w:pPr>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Tabel</w:t>
      </w:r>
      <w:r w:rsidR="00D72018">
        <w:rPr>
          <w:rFonts w:ascii="Times New Roman" w:hAnsi="Times New Roman" w:cs="Times New Roman"/>
          <w:b/>
          <w:sz w:val="24"/>
          <w:szCs w:val="24"/>
          <w:lang w:val="it-IT"/>
        </w:rPr>
        <w:t>ul</w:t>
      </w:r>
      <w:r w:rsidRPr="00D31850">
        <w:rPr>
          <w:rFonts w:ascii="Times New Roman" w:hAnsi="Times New Roman" w:cs="Times New Roman"/>
          <w:b/>
          <w:sz w:val="24"/>
          <w:szCs w:val="24"/>
          <w:lang w:val="it-IT"/>
        </w:rPr>
        <w:t xml:space="preserve"> </w:t>
      </w:r>
      <w:r w:rsidR="005A7D67" w:rsidRPr="00D31850">
        <w:rPr>
          <w:rFonts w:ascii="Times New Roman" w:hAnsi="Times New Roman" w:cs="Times New Roman"/>
          <w:b/>
          <w:sz w:val="24"/>
          <w:szCs w:val="24"/>
          <w:lang w:val="it-IT"/>
        </w:rPr>
        <w:t>1</w:t>
      </w:r>
      <w:r w:rsidR="00194A19">
        <w:rPr>
          <w:rFonts w:ascii="Times New Roman" w:hAnsi="Times New Roman" w:cs="Times New Roman"/>
          <w:b/>
          <w:sz w:val="24"/>
          <w:szCs w:val="24"/>
          <w:lang w:val="it-IT"/>
        </w:rPr>
        <w:t>7</w:t>
      </w:r>
      <w:r w:rsidR="00C17CF7">
        <w:rPr>
          <w:rFonts w:ascii="Times New Roman" w:hAnsi="Times New Roman" w:cs="Times New Roman"/>
          <w:b/>
          <w:sz w:val="24"/>
          <w:szCs w:val="24"/>
          <w:lang w:val="it-IT"/>
        </w:rPr>
        <w:t>.</w:t>
      </w:r>
      <w:r w:rsidRPr="00D31850">
        <w:rPr>
          <w:rFonts w:ascii="Times New Roman" w:hAnsi="Times New Roman" w:cs="Times New Roman"/>
          <w:b/>
          <w:sz w:val="24"/>
          <w:szCs w:val="24"/>
          <w:lang w:val="it-IT"/>
        </w:rPr>
        <w:t xml:space="preserve"> Complicațiile chirugicale precoce</w:t>
      </w:r>
    </w:p>
    <w:tbl>
      <w:tblPr>
        <w:tblStyle w:val="a5"/>
        <w:tblW w:w="10598" w:type="dxa"/>
        <w:tblLayout w:type="fixed"/>
        <w:tblLook w:val="04A0" w:firstRow="1" w:lastRow="0" w:firstColumn="1" w:lastColumn="0" w:noHBand="0" w:noVBand="1"/>
      </w:tblPr>
      <w:tblGrid>
        <w:gridCol w:w="2235"/>
        <w:gridCol w:w="8363"/>
      </w:tblGrid>
      <w:tr w:rsidR="006B5241" w:rsidRPr="00C17CF7" w:rsidTr="00011F5C">
        <w:tc>
          <w:tcPr>
            <w:tcW w:w="10598" w:type="dxa"/>
            <w:gridSpan w:val="2"/>
          </w:tcPr>
          <w:p w:rsidR="006B5241" w:rsidRPr="00C17CF7" w:rsidRDefault="006B5241" w:rsidP="00B05AD5">
            <w:pPr>
              <w:pStyle w:val="a4"/>
              <w:numPr>
                <w:ilvl w:val="0"/>
                <w:numId w:val="74"/>
              </w:numPr>
              <w:spacing w:line="276" w:lineRule="auto"/>
              <w:ind w:left="567" w:hanging="207"/>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Complicatiile anastamozei arteriale</w:t>
            </w:r>
          </w:p>
        </w:tc>
      </w:tr>
      <w:tr w:rsidR="006B5241" w:rsidRPr="006827E6" w:rsidTr="00C17CF7">
        <w:tc>
          <w:tcPr>
            <w:tcW w:w="2235" w:type="dxa"/>
          </w:tcPr>
          <w:p w:rsidR="006B5241" w:rsidRPr="00D31850" w:rsidRDefault="006B5241" w:rsidP="00931C31">
            <w:pPr>
              <w:pStyle w:val="a8"/>
              <w:spacing w:line="276" w:lineRule="auto"/>
              <w:ind w:left="142" w:right="26"/>
              <w:rPr>
                <w:rStyle w:val="FontStyle17"/>
                <w:i w:val="0"/>
                <w:iCs w:val="0"/>
                <w:sz w:val="24"/>
                <w:szCs w:val="24"/>
                <w:lang w:val="ro-RO" w:eastAsia="ro-RO"/>
              </w:rPr>
            </w:pPr>
            <w:r w:rsidRPr="00D31850">
              <w:rPr>
                <w:rStyle w:val="FontStyle17"/>
                <w:b/>
                <w:bCs/>
                <w:sz w:val="24"/>
                <w:szCs w:val="24"/>
                <w:lang w:val="ro-RO" w:eastAsia="ro-RO"/>
              </w:rPr>
              <w:t>Tromboza arterei hepatice</w:t>
            </w:r>
          </w:p>
          <w:p w:rsidR="006B5241" w:rsidRPr="00C17CF7" w:rsidRDefault="006B5241" w:rsidP="00931C31">
            <w:pPr>
              <w:spacing w:line="276" w:lineRule="auto"/>
              <w:jc w:val="both"/>
              <w:rPr>
                <w:rFonts w:ascii="Times New Roman" w:hAnsi="Times New Roman" w:cs="Times New Roman"/>
                <w:sz w:val="24"/>
                <w:szCs w:val="24"/>
                <w:lang w:val="en-US"/>
              </w:rPr>
            </w:pPr>
          </w:p>
        </w:tc>
        <w:tc>
          <w:tcPr>
            <w:tcW w:w="8363" w:type="dxa"/>
          </w:tcPr>
          <w:p w:rsidR="006B5241" w:rsidRPr="00D31850" w:rsidRDefault="006B5241" w:rsidP="00931C31">
            <w:pPr>
              <w:pStyle w:val="Style3"/>
              <w:widowControl/>
              <w:spacing w:line="276" w:lineRule="auto"/>
              <w:ind w:firstLine="36"/>
              <w:rPr>
                <w:rStyle w:val="FontStyle18"/>
                <w:sz w:val="24"/>
                <w:szCs w:val="24"/>
                <w:lang w:val="ro-RO" w:eastAsia="ro-RO"/>
              </w:rPr>
            </w:pPr>
            <w:r w:rsidRPr="00D31850">
              <w:rPr>
                <w:rStyle w:val="FontStyle17"/>
                <w:b/>
                <w:bCs/>
                <w:sz w:val="24"/>
                <w:szCs w:val="24"/>
                <w:lang w:val="ro-RO" w:eastAsia="ro-RO"/>
              </w:rPr>
              <w:t xml:space="preserve">Tromboza </w:t>
            </w:r>
            <w:r w:rsidRPr="00D31850">
              <w:rPr>
                <w:rStyle w:val="FontStyle18"/>
                <w:b/>
                <w:bCs/>
                <w:sz w:val="24"/>
                <w:szCs w:val="24"/>
                <w:lang w:val="ro-RO" w:eastAsia="ro-RO"/>
              </w:rPr>
              <w:t xml:space="preserve">precoce </w:t>
            </w:r>
            <w:r w:rsidRPr="00D31850">
              <w:rPr>
                <w:rStyle w:val="FontStyle18"/>
                <w:sz w:val="24"/>
                <w:szCs w:val="24"/>
                <w:lang w:val="it-IT" w:eastAsia="ro-RO"/>
              </w:rPr>
              <w:t xml:space="preserve">(65%), </w:t>
            </w:r>
            <w:r w:rsidRPr="00D31850">
              <w:rPr>
                <w:rStyle w:val="FontStyle18"/>
                <w:sz w:val="24"/>
                <w:szCs w:val="24"/>
                <w:lang w:val="ro-RO" w:eastAsia="ro-RO"/>
              </w:rPr>
              <w:t xml:space="preserve"> decelată în prima lună postoperator.</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Sunt 3</w:t>
            </w:r>
            <w:r w:rsidRPr="00D31850">
              <w:rPr>
                <w:rStyle w:val="FontStyle18"/>
                <w:b/>
                <w:bCs/>
                <w:sz w:val="24"/>
                <w:szCs w:val="24"/>
                <w:lang w:val="ro-RO" w:eastAsia="ro-RO"/>
              </w:rPr>
              <w:t xml:space="preserve">metode </w:t>
            </w:r>
            <w:r w:rsidR="00B97980">
              <w:rPr>
                <w:rStyle w:val="FontStyle18"/>
                <w:b/>
                <w:bCs/>
                <w:sz w:val="24"/>
                <w:szCs w:val="24"/>
                <w:lang w:val="ro-RO" w:eastAsia="ro-RO"/>
              </w:rPr>
              <w:t>chirugicale</w:t>
            </w:r>
            <w:r w:rsidRPr="00D31850">
              <w:rPr>
                <w:rStyle w:val="FontStyle18"/>
                <w:sz w:val="24"/>
                <w:szCs w:val="24"/>
                <w:lang w:val="ro-RO" w:eastAsia="ro-RO"/>
              </w:rPr>
              <w:t xml:space="preserve"> diferite pentru a soluţiona tromboza arterei hepatice: </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7"/>
                <w:sz w:val="24"/>
                <w:szCs w:val="24"/>
                <w:lang w:val="ro-RO" w:eastAsia="ro-RO"/>
              </w:rPr>
              <w:t xml:space="preserve">Revascularizarea grefei </w:t>
            </w:r>
          </w:p>
          <w:p w:rsidR="006B5241" w:rsidRPr="00D31850" w:rsidRDefault="006B5241" w:rsidP="00931C31">
            <w:pPr>
              <w:pStyle w:val="Style3"/>
              <w:widowControl/>
              <w:spacing w:line="276" w:lineRule="auto"/>
              <w:ind w:firstLine="317"/>
              <w:rPr>
                <w:rStyle w:val="FontStyle18"/>
                <w:sz w:val="24"/>
                <w:szCs w:val="24"/>
                <w:lang w:val="ro-RO" w:eastAsia="ro-RO"/>
              </w:rPr>
            </w:pPr>
            <w:r w:rsidRPr="00D31850">
              <w:rPr>
                <w:rStyle w:val="FontStyle18"/>
                <w:sz w:val="24"/>
                <w:szCs w:val="24"/>
                <w:lang w:val="ro-RO" w:eastAsia="ro-RO"/>
              </w:rPr>
              <w:t>Revascularizarea grefei hepatice se poate realiza prin tehnici radiologice intervenţionale (endovasculare) sau prin reexplorare chirurgicală.</w:t>
            </w:r>
          </w:p>
          <w:p w:rsidR="006B5241" w:rsidRPr="00D31850" w:rsidRDefault="006B5241" w:rsidP="00931C31">
            <w:pPr>
              <w:pStyle w:val="Style3"/>
              <w:widowControl/>
              <w:spacing w:line="276" w:lineRule="auto"/>
              <w:ind w:firstLine="518"/>
              <w:rPr>
                <w:rStyle w:val="FontStyle18"/>
                <w:sz w:val="24"/>
                <w:szCs w:val="24"/>
                <w:lang w:val="ro-RO" w:eastAsia="ro-RO"/>
              </w:rPr>
            </w:pPr>
            <w:r w:rsidRPr="00D31850">
              <w:rPr>
                <w:rStyle w:val="FontStyle18"/>
                <w:sz w:val="24"/>
                <w:szCs w:val="24"/>
                <w:lang w:val="ro-RO" w:eastAsia="ro-RO"/>
              </w:rPr>
              <w:t xml:space="preserve">Radiologia intervenţională este reprezentată de tromboliza intra-arterială şi constă în montarea unui cateter de 4-French la nivelul arterei hepatice, cât mai distal, şi injectarea prin intermediul acestuia a tratamentului trombolitic (streptokinaza, urokinaza 50 000-250 000UI sau activator de plasminogen tisular tPA sau alteplase, 1-3 mg). </w:t>
            </w:r>
          </w:p>
          <w:p w:rsidR="006B5241" w:rsidRPr="00D31850" w:rsidRDefault="006B5241" w:rsidP="00931C31">
            <w:pPr>
              <w:pStyle w:val="Style3"/>
              <w:widowControl/>
              <w:spacing w:line="276" w:lineRule="auto"/>
              <w:ind w:firstLine="518"/>
              <w:rPr>
                <w:rStyle w:val="FontStyle18"/>
                <w:sz w:val="24"/>
                <w:szCs w:val="24"/>
                <w:lang w:val="ro-RO" w:eastAsia="ro-RO"/>
              </w:rPr>
            </w:pPr>
            <w:r w:rsidRPr="00D31850">
              <w:rPr>
                <w:rStyle w:val="FontStyle18"/>
                <w:sz w:val="24"/>
                <w:szCs w:val="24"/>
                <w:lang w:val="ro-RO" w:eastAsia="ro-RO"/>
              </w:rPr>
              <w:t xml:space="preserve">Aceste medicamente sunt administrate intra-arterial în bolus sau continuu, câteva zile. Trombul poate fi fragmentat mecanic cu ajutorul unui cateter cu balon. Aceste manevre pot fi repetate de câteva ori la un pacient. Se preferă după detrombozare să realizeze şi angioplastia transluminală percutanată sau montarea unui stent la nivelul arterei  scăzând rata de retrombozare arterială prin rezolvarea unei stenoze sau </w:t>
            </w:r>
            <w:r w:rsidRPr="00D31850">
              <w:rPr>
                <w:rStyle w:val="FontStyle17"/>
                <w:sz w:val="24"/>
                <w:szCs w:val="24"/>
                <w:lang w:val="ro-RO" w:eastAsia="ro-RO"/>
              </w:rPr>
              <w:t xml:space="preserve">kinking </w:t>
            </w:r>
            <w:r w:rsidRPr="00D31850">
              <w:rPr>
                <w:rStyle w:val="FontStyle18"/>
                <w:sz w:val="24"/>
                <w:szCs w:val="24"/>
                <w:lang w:val="ro-RO" w:eastAsia="ro-RO"/>
              </w:rPr>
              <w:t>al anastomozei.</w:t>
            </w:r>
          </w:p>
          <w:p w:rsidR="006B5241" w:rsidRPr="00D31850" w:rsidRDefault="006B5241" w:rsidP="00931C31">
            <w:pPr>
              <w:pStyle w:val="Style3"/>
              <w:widowControl/>
              <w:spacing w:line="276" w:lineRule="auto"/>
              <w:ind w:firstLine="518"/>
              <w:rPr>
                <w:rStyle w:val="FontStyle18"/>
                <w:sz w:val="24"/>
                <w:szCs w:val="24"/>
                <w:lang w:val="ro-RO" w:eastAsia="ro-RO"/>
              </w:rPr>
            </w:pPr>
            <w:r w:rsidRPr="00D31850">
              <w:rPr>
                <w:rStyle w:val="FontStyle18"/>
                <w:sz w:val="24"/>
                <w:szCs w:val="24"/>
                <w:lang w:val="ro-RO" w:eastAsia="ro-RO"/>
              </w:rPr>
              <w:t xml:space="preserve">Revascularizarea ficatului se poate face prin reexplorare chirurgicală de urgenţă, cu trombectomie, tromboliza şi refacerea anastomozei arteriale (când există un facor chirurgical incriminat cum ar fi stenoza, kinking, ligament arcuat stenozant). </w:t>
            </w:r>
          </w:p>
          <w:p w:rsidR="006B5241" w:rsidRPr="00D31850" w:rsidRDefault="006B5241" w:rsidP="00931C31">
            <w:pPr>
              <w:pStyle w:val="Style3"/>
              <w:widowControl/>
              <w:spacing w:line="276" w:lineRule="auto"/>
              <w:rPr>
                <w:rStyle w:val="FontStyle18"/>
                <w:sz w:val="24"/>
                <w:szCs w:val="24"/>
                <w:lang w:val="ro-RO" w:eastAsia="ro-RO"/>
              </w:rPr>
            </w:pPr>
            <w:r w:rsidRPr="00D31850">
              <w:rPr>
                <w:rStyle w:val="FontStyle18"/>
                <w:i/>
                <w:iCs/>
                <w:sz w:val="24"/>
                <w:szCs w:val="24"/>
                <w:lang w:val="ro-RO" w:eastAsia="ro-RO"/>
              </w:rPr>
              <w:t>Retransplantul</w:t>
            </w:r>
            <w:r w:rsidRPr="00D31850">
              <w:rPr>
                <w:rStyle w:val="FontStyle18"/>
                <w:sz w:val="24"/>
                <w:szCs w:val="24"/>
                <w:lang w:val="ro-RO" w:eastAsia="ro-RO"/>
              </w:rPr>
              <w:t xml:space="preserve"> este tratamentul ales fie ca tratament iniţial, fie ca o ultimă soluţie după ce revascularizarea grefei a eşuat. </w:t>
            </w:r>
          </w:p>
          <w:p w:rsidR="006B5241" w:rsidRPr="00D31850" w:rsidRDefault="006B5241" w:rsidP="00931C31">
            <w:pPr>
              <w:spacing w:line="276" w:lineRule="auto"/>
              <w:jc w:val="both"/>
              <w:rPr>
                <w:rStyle w:val="FontStyle18"/>
                <w:sz w:val="24"/>
                <w:szCs w:val="24"/>
                <w:lang w:val="ro-RO" w:eastAsia="ro-RO"/>
              </w:rPr>
            </w:pPr>
            <w:r w:rsidRPr="00D31850">
              <w:rPr>
                <w:rStyle w:val="FontStyle17"/>
                <w:sz w:val="24"/>
                <w:szCs w:val="24"/>
                <w:lang w:val="ro-RO" w:eastAsia="ro-RO"/>
              </w:rPr>
              <w:t xml:space="preserve">Tratamentul conservator </w:t>
            </w:r>
            <w:r w:rsidRPr="00D31850">
              <w:rPr>
                <w:rStyle w:val="FontStyle18"/>
                <w:sz w:val="24"/>
                <w:szCs w:val="24"/>
                <w:lang w:val="ro-RO" w:eastAsia="ro-RO"/>
              </w:rPr>
              <w:t>se aplică mai ales în cazul trombozelor asimptomatice şi constă în administrarea anticoagulantelor pe cale sistemică.</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7"/>
                <w:b/>
                <w:bCs/>
                <w:sz w:val="24"/>
                <w:szCs w:val="24"/>
                <w:lang w:val="ro-RO" w:eastAsia="ro-RO"/>
              </w:rPr>
              <w:t>Tromboza</w:t>
            </w:r>
            <w:r w:rsidRPr="00D31850">
              <w:rPr>
                <w:rStyle w:val="FontStyle18"/>
                <w:b/>
                <w:bCs/>
                <w:sz w:val="24"/>
                <w:szCs w:val="24"/>
                <w:lang w:val="ro-RO" w:eastAsia="ro-RO"/>
              </w:rPr>
              <w:t xml:space="preserve"> tardivă</w:t>
            </w:r>
            <w:r w:rsidRPr="00D31850">
              <w:rPr>
                <w:rStyle w:val="FontStyle18"/>
                <w:sz w:val="24"/>
                <w:szCs w:val="24"/>
                <w:lang w:val="it-IT" w:eastAsia="ro-RO"/>
              </w:rPr>
              <w:t>(35%), se dezvoltă</w:t>
            </w:r>
            <w:r w:rsidRPr="00D31850">
              <w:rPr>
                <w:rStyle w:val="FontStyle18"/>
                <w:sz w:val="24"/>
                <w:szCs w:val="24"/>
                <w:lang w:val="ro-RO" w:eastAsia="ro-RO"/>
              </w:rPr>
              <w:t>după 1 luna postoperator.</w:t>
            </w:r>
          </w:p>
          <w:p w:rsidR="006B5241" w:rsidRPr="00D31850" w:rsidRDefault="006B5241" w:rsidP="00931C31">
            <w:pPr>
              <w:pStyle w:val="Style3"/>
              <w:widowControl/>
              <w:spacing w:line="276" w:lineRule="auto"/>
              <w:ind w:firstLine="0"/>
              <w:rPr>
                <w:rStyle w:val="FontStyle18"/>
                <w:b/>
                <w:bCs/>
                <w:sz w:val="24"/>
                <w:szCs w:val="24"/>
                <w:lang w:val="ro-RO" w:eastAsia="ro-RO"/>
              </w:rPr>
            </w:pPr>
            <w:r w:rsidRPr="00D31850">
              <w:rPr>
                <w:rStyle w:val="FontStyle18"/>
                <w:b/>
                <w:bCs/>
                <w:sz w:val="24"/>
                <w:szCs w:val="24"/>
                <w:lang w:val="ro-RO" w:eastAsia="ro-RO"/>
              </w:rPr>
              <w:t>Metodele de tratament:</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iCs/>
                <w:sz w:val="24"/>
                <w:szCs w:val="24"/>
                <w:lang w:val="ro-RO" w:eastAsia="ro-RO"/>
              </w:rPr>
              <w:t>-tromboliza</w:t>
            </w:r>
            <w:r w:rsidRPr="00D31850">
              <w:rPr>
                <w:rStyle w:val="FontStyle18"/>
                <w:sz w:val="24"/>
                <w:szCs w:val="24"/>
                <w:lang w:val="ro-RO" w:eastAsia="ro-RO"/>
              </w:rPr>
              <w:t xml:space="preserve"> intra-arterială;</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 xml:space="preserve">- </w:t>
            </w:r>
            <w:r w:rsidRPr="00D31850">
              <w:rPr>
                <w:iCs/>
                <w:lang w:val="ro-RO" w:eastAsia="ro-RO"/>
              </w:rPr>
              <w:t>a</w:t>
            </w:r>
            <w:r w:rsidRPr="00D31850">
              <w:rPr>
                <w:rStyle w:val="FontStyle18"/>
                <w:iCs/>
                <w:sz w:val="24"/>
                <w:szCs w:val="24"/>
                <w:lang w:val="ro-RO" w:eastAsia="ro-RO"/>
              </w:rPr>
              <w:t>ngioplastia</w:t>
            </w:r>
            <w:r w:rsidRPr="00D31850">
              <w:rPr>
                <w:rStyle w:val="FontStyle18"/>
                <w:sz w:val="24"/>
                <w:szCs w:val="24"/>
                <w:lang w:val="ro-RO" w:eastAsia="ro-RO"/>
              </w:rPr>
              <w:t xml:space="preserve"> cu balon şi implantarea de stenturi sunt recomandate datorită lipsei de organe, ca punte de legătură în aşteptarea retransplantului;</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Style w:val="FontStyle18"/>
                <w:sz w:val="24"/>
                <w:szCs w:val="24"/>
                <w:lang w:val="ro-RO" w:eastAsia="ro-RO"/>
              </w:rPr>
              <w:t>-</w:t>
            </w:r>
            <w:r w:rsidRPr="00D31850">
              <w:rPr>
                <w:rStyle w:val="FontStyle18"/>
                <w:iCs/>
                <w:sz w:val="24"/>
                <w:szCs w:val="24"/>
                <w:lang w:val="ro-RO" w:eastAsia="ro-RO"/>
              </w:rPr>
              <w:t>Retransplantul</w:t>
            </w:r>
            <w:r w:rsidRPr="00D31850">
              <w:rPr>
                <w:rStyle w:val="FontStyle18"/>
                <w:sz w:val="24"/>
                <w:szCs w:val="24"/>
                <w:lang w:val="ro-RO" w:eastAsia="ro-RO"/>
              </w:rPr>
              <w:t xml:space="preserve"> reprezintă soluţia finală pentru mai mult de jumătate din pacienţii cu tromboză tardivă de arteră hepatică, deoarece aceasta se asociază cu leziuni ischemice, ireversibile ale căilor biliare (63%-70%)</w:t>
            </w:r>
          </w:p>
        </w:tc>
      </w:tr>
      <w:tr w:rsidR="006B5241" w:rsidRPr="006827E6" w:rsidTr="00C17CF7">
        <w:tc>
          <w:tcPr>
            <w:tcW w:w="2235" w:type="dxa"/>
          </w:tcPr>
          <w:p w:rsidR="006B5241" w:rsidRPr="00D31850" w:rsidRDefault="006B5241" w:rsidP="00931C31">
            <w:pPr>
              <w:pStyle w:val="Style3"/>
              <w:widowControl/>
              <w:spacing w:line="276" w:lineRule="auto"/>
              <w:ind w:firstLine="0"/>
              <w:rPr>
                <w:rStyle w:val="FontStyle17"/>
                <w:b/>
                <w:bCs/>
                <w:i w:val="0"/>
                <w:iCs w:val="0"/>
                <w:sz w:val="24"/>
                <w:szCs w:val="24"/>
                <w:lang w:val="ro-RO" w:eastAsia="ro-RO"/>
              </w:rPr>
            </w:pPr>
            <w:r w:rsidRPr="00D31850">
              <w:rPr>
                <w:rStyle w:val="FontStyle17"/>
                <w:b/>
                <w:bCs/>
                <w:sz w:val="24"/>
                <w:szCs w:val="24"/>
                <w:lang w:val="ro-RO" w:eastAsia="ro-RO"/>
              </w:rPr>
              <w:t>Stenoza arterială</w:t>
            </w:r>
          </w:p>
          <w:p w:rsidR="006B5241" w:rsidRPr="00D31850" w:rsidRDefault="006B5241" w:rsidP="00931C31">
            <w:pPr>
              <w:spacing w:line="276" w:lineRule="auto"/>
              <w:jc w:val="both"/>
              <w:rPr>
                <w:rFonts w:ascii="Times New Roman" w:hAnsi="Times New Roman" w:cs="Times New Roman"/>
                <w:sz w:val="24"/>
                <w:szCs w:val="24"/>
                <w:lang w:val="en-US"/>
              </w:rPr>
            </w:pPr>
          </w:p>
        </w:tc>
        <w:tc>
          <w:tcPr>
            <w:tcW w:w="8363" w:type="dxa"/>
          </w:tcPr>
          <w:p w:rsidR="006B5241" w:rsidRPr="00D31850" w:rsidRDefault="006B5241" w:rsidP="00931C31">
            <w:pPr>
              <w:pStyle w:val="Style3"/>
              <w:widowControl/>
              <w:spacing w:line="276" w:lineRule="auto"/>
              <w:ind w:firstLine="0"/>
              <w:rPr>
                <w:rStyle w:val="FontStyle18"/>
                <w:b/>
                <w:bCs/>
                <w:sz w:val="24"/>
                <w:szCs w:val="24"/>
                <w:lang w:val="ro-RO" w:eastAsia="ro-RO"/>
              </w:rPr>
            </w:pPr>
            <w:r w:rsidRPr="00D31850">
              <w:rPr>
                <w:rStyle w:val="FontStyle18"/>
                <w:b/>
                <w:bCs/>
                <w:sz w:val="24"/>
                <w:szCs w:val="24"/>
                <w:lang w:val="ro-RO" w:eastAsia="ro-RO"/>
              </w:rPr>
              <w:t>Metodele de tratament:</w:t>
            </w:r>
          </w:p>
          <w:p w:rsidR="006B5241" w:rsidRPr="00D31850" w:rsidRDefault="006B5241" w:rsidP="00931C31">
            <w:pPr>
              <w:pStyle w:val="Style3"/>
              <w:widowControl/>
              <w:spacing w:line="276" w:lineRule="auto"/>
              <w:ind w:firstLine="0"/>
              <w:rPr>
                <w:rStyle w:val="FontStyle18"/>
                <w:sz w:val="24"/>
                <w:szCs w:val="24"/>
                <w:lang w:val="en-US" w:eastAsia="ro-RO"/>
              </w:rPr>
            </w:pPr>
            <w:r w:rsidRPr="00D31850">
              <w:rPr>
                <w:rStyle w:val="FontStyle18"/>
                <w:sz w:val="24"/>
                <w:szCs w:val="24"/>
                <w:lang w:val="ro-RO" w:eastAsia="ro-RO"/>
              </w:rPr>
              <w:t xml:space="preserve">-radiologie intervenţională (angioplastia endoluminală percutanată cu balon, montarea de </w:t>
            </w:r>
            <w:r w:rsidRPr="00D31850">
              <w:rPr>
                <w:rStyle w:val="FontStyle18"/>
                <w:sz w:val="24"/>
                <w:szCs w:val="24"/>
                <w:lang w:val="en-US" w:eastAsia="ro-RO"/>
              </w:rPr>
              <w:t>stent);</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Style w:val="FontStyle18"/>
                <w:sz w:val="24"/>
                <w:szCs w:val="24"/>
                <w:lang w:val="en-US" w:eastAsia="ro-RO"/>
              </w:rPr>
              <w:t>-</w:t>
            </w:r>
            <w:r w:rsidRPr="00D31850">
              <w:rPr>
                <w:rStyle w:val="FontStyle18"/>
                <w:sz w:val="24"/>
                <w:szCs w:val="24"/>
                <w:lang w:val="ro-RO" w:eastAsia="ro-RO"/>
              </w:rPr>
              <w:t>revizia chirurgicală a anastomozei sau în cazul eşecului retransplantul hepatic.</w:t>
            </w:r>
          </w:p>
        </w:tc>
      </w:tr>
      <w:tr w:rsidR="006B5241" w:rsidRPr="006827E6" w:rsidTr="00C17CF7">
        <w:tc>
          <w:tcPr>
            <w:tcW w:w="2235" w:type="dxa"/>
          </w:tcPr>
          <w:p w:rsidR="006B5241" w:rsidRPr="00D31850" w:rsidRDefault="006B5241" w:rsidP="00931C31">
            <w:pPr>
              <w:pStyle w:val="Style3"/>
              <w:widowControl/>
              <w:spacing w:line="276" w:lineRule="auto"/>
              <w:ind w:left="542" w:firstLine="0"/>
              <w:rPr>
                <w:rStyle w:val="FontStyle17"/>
                <w:b/>
                <w:bCs/>
                <w:i w:val="0"/>
                <w:iCs w:val="0"/>
                <w:sz w:val="24"/>
                <w:szCs w:val="24"/>
                <w:lang w:val="ro-RO" w:eastAsia="ro-RO"/>
              </w:rPr>
            </w:pPr>
          </w:p>
          <w:p w:rsidR="006B5241" w:rsidRPr="00D31850" w:rsidRDefault="006B5241" w:rsidP="00931C31">
            <w:pPr>
              <w:pStyle w:val="Style3"/>
              <w:widowControl/>
              <w:spacing w:line="276" w:lineRule="auto"/>
              <w:ind w:firstLine="0"/>
              <w:rPr>
                <w:rStyle w:val="FontStyle17"/>
                <w:b/>
                <w:bCs/>
                <w:i w:val="0"/>
                <w:iCs w:val="0"/>
                <w:sz w:val="24"/>
                <w:szCs w:val="24"/>
                <w:lang w:val="ro-RO" w:eastAsia="ro-RO"/>
              </w:rPr>
            </w:pPr>
            <w:r w:rsidRPr="00D31850">
              <w:rPr>
                <w:rStyle w:val="FontStyle17"/>
                <w:b/>
                <w:bCs/>
                <w:sz w:val="24"/>
                <w:szCs w:val="24"/>
                <w:lang w:val="ro-RO" w:eastAsia="ro-RO"/>
              </w:rPr>
              <w:t>Sindromul de furt arterial</w:t>
            </w:r>
          </w:p>
          <w:p w:rsidR="006B5241" w:rsidRPr="00D31850" w:rsidRDefault="006B5241" w:rsidP="00931C31">
            <w:pPr>
              <w:spacing w:line="276" w:lineRule="auto"/>
              <w:jc w:val="both"/>
              <w:rPr>
                <w:rFonts w:ascii="Times New Roman" w:hAnsi="Times New Roman" w:cs="Times New Roman"/>
                <w:sz w:val="24"/>
                <w:szCs w:val="24"/>
                <w:lang w:val="en-US"/>
              </w:rPr>
            </w:pPr>
          </w:p>
        </w:tc>
        <w:tc>
          <w:tcPr>
            <w:tcW w:w="8363" w:type="dxa"/>
          </w:tcPr>
          <w:p w:rsidR="006B5241" w:rsidRPr="00D31850" w:rsidRDefault="006B5241" w:rsidP="00931C31">
            <w:pPr>
              <w:pStyle w:val="Style3"/>
              <w:widowControl/>
              <w:spacing w:line="276" w:lineRule="auto"/>
              <w:ind w:firstLine="0"/>
              <w:rPr>
                <w:rStyle w:val="FontStyle18"/>
                <w:b/>
                <w:bCs/>
                <w:sz w:val="24"/>
                <w:szCs w:val="24"/>
                <w:lang w:val="ro-RO" w:eastAsia="ro-RO"/>
              </w:rPr>
            </w:pPr>
            <w:r w:rsidRPr="00D31850">
              <w:rPr>
                <w:rStyle w:val="FontStyle18"/>
                <w:b/>
                <w:bCs/>
                <w:sz w:val="24"/>
                <w:szCs w:val="24"/>
                <w:lang w:val="ro-RO" w:eastAsia="ro-RO"/>
              </w:rPr>
              <w:t>Metodele de tratament:</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-splenectomie;</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 xml:space="preserve">-embolizarea arterei splenice sau arterei gastro-duodenale </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Style w:val="FontStyle18"/>
                <w:sz w:val="24"/>
                <w:szCs w:val="24"/>
                <w:lang w:val="ro-RO" w:eastAsia="ro-RO"/>
              </w:rPr>
              <w:t>-diminuarea fluxului arterial splenic prin bandarea stenozantă a arterei splenice.</w:t>
            </w:r>
          </w:p>
        </w:tc>
      </w:tr>
      <w:tr w:rsidR="006B5241" w:rsidRPr="00D31850" w:rsidTr="00C17CF7">
        <w:tc>
          <w:tcPr>
            <w:tcW w:w="2235" w:type="dxa"/>
          </w:tcPr>
          <w:p w:rsidR="006B5241" w:rsidRPr="00D31850" w:rsidRDefault="006B5241" w:rsidP="00931C31">
            <w:pPr>
              <w:pStyle w:val="Style3"/>
              <w:widowControl/>
              <w:spacing w:line="276" w:lineRule="auto"/>
              <w:ind w:firstLine="0"/>
              <w:rPr>
                <w:rStyle w:val="FontStyle17"/>
                <w:b/>
                <w:bCs/>
                <w:i w:val="0"/>
                <w:iCs w:val="0"/>
                <w:sz w:val="24"/>
                <w:szCs w:val="24"/>
                <w:lang w:val="ro-RO" w:eastAsia="ro-RO"/>
              </w:rPr>
            </w:pPr>
            <w:r w:rsidRPr="00D31850">
              <w:rPr>
                <w:rStyle w:val="FontStyle17"/>
                <w:b/>
                <w:bCs/>
                <w:sz w:val="24"/>
                <w:szCs w:val="24"/>
                <w:lang w:val="ro-RO" w:eastAsia="ro-RO"/>
              </w:rPr>
              <w:t>Pseudoanevrismul de arteră hepatică</w:t>
            </w:r>
          </w:p>
          <w:p w:rsidR="006B5241" w:rsidRPr="00D31850" w:rsidRDefault="006B5241" w:rsidP="00931C31">
            <w:pPr>
              <w:spacing w:line="276" w:lineRule="auto"/>
              <w:ind w:left="284"/>
              <w:jc w:val="both"/>
              <w:rPr>
                <w:rFonts w:ascii="Times New Roman" w:hAnsi="Times New Roman" w:cs="Times New Roman"/>
                <w:sz w:val="24"/>
                <w:szCs w:val="24"/>
                <w:lang w:val="en-US"/>
              </w:rPr>
            </w:pPr>
          </w:p>
        </w:tc>
        <w:tc>
          <w:tcPr>
            <w:tcW w:w="8363" w:type="dxa"/>
          </w:tcPr>
          <w:p w:rsidR="006B5241" w:rsidRPr="00D31850" w:rsidRDefault="006B5241" w:rsidP="00931C31">
            <w:pPr>
              <w:pStyle w:val="Style3"/>
              <w:widowControl/>
              <w:spacing w:line="276" w:lineRule="auto"/>
              <w:ind w:firstLine="0"/>
              <w:rPr>
                <w:rStyle w:val="FontStyle18"/>
                <w:b/>
                <w:bCs/>
                <w:sz w:val="24"/>
                <w:szCs w:val="24"/>
                <w:lang w:val="ro-RO" w:eastAsia="ro-RO"/>
              </w:rPr>
            </w:pPr>
            <w:r w:rsidRPr="00D31850">
              <w:rPr>
                <w:rStyle w:val="FontStyle18"/>
                <w:b/>
                <w:bCs/>
                <w:sz w:val="24"/>
                <w:szCs w:val="24"/>
                <w:lang w:val="ro-RO" w:eastAsia="ro-RO"/>
              </w:rPr>
              <w:t>Metodele de tratament:</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 rezecţie chirurgicală şi reconstrucţie arterială;</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 xml:space="preserve">- abordarea angiografică (poziţionarea unui stent intra-arterial şi embolizarea arterei, </w:t>
            </w:r>
            <w:r w:rsidRPr="00D31850">
              <w:rPr>
                <w:rStyle w:val="FontStyle18"/>
                <w:sz w:val="24"/>
                <w:szCs w:val="24"/>
                <w:lang w:val="ro-RO" w:eastAsia="ro-RO"/>
              </w:rPr>
              <w:lastRenderedPageBreak/>
              <w:t xml:space="preserve">realizând revascularizarea grefei) </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Style w:val="FontStyle18"/>
                <w:sz w:val="24"/>
                <w:szCs w:val="24"/>
                <w:lang w:val="ro-RO" w:eastAsia="ro-RO"/>
              </w:rPr>
              <w:t>- retransplantul</w:t>
            </w:r>
          </w:p>
        </w:tc>
      </w:tr>
      <w:tr w:rsidR="006B5241" w:rsidRPr="00D31850" w:rsidTr="00C17CF7">
        <w:tc>
          <w:tcPr>
            <w:tcW w:w="2235" w:type="dxa"/>
          </w:tcPr>
          <w:p w:rsidR="006B5241" w:rsidRPr="00D31850" w:rsidRDefault="006B5241" w:rsidP="00931C31">
            <w:pPr>
              <w:pStyle w:val="Style3"/>
              <w:widowControl/>
              <w:spacing w:line="276" w:lineRule="auto"/>
              <w:ind w:firstLine="0"/>
              <w:rPr>
                <w:rStyle w:val="FontStyle17"/>
                <w:b/>
                <w:bCs/>
                <w:i w:val="0"/>
                <w:sz w:val="24"/>
                <w:szCs w:val="24"/>
                <w:lang w:val="ro-RO" w:eastAsia="ro-RO"/>
              </w:rPr>
            </w:pPr>
            <w:r w:rsidRPr="00D31850">
              <w:rPr>
                <w:rStyle w:val="FontStyle17"/>
                <w:b/>
                <w:bCs/>
                <w:sz w:val="24"/>
                <w:szCs w:val="24"/>
                <w:lang w:val="ro-RO" w:eastAsia="ro-RO"/>
              </w:rPr>
              <w:lastRenderedPageBreak/>
              <w:t>Pseudoanevrismul aortic supraceliac</w:t>
            </w:r>
          </w:p>
          <w:p w:rsidR="006B5241" w:rsidRPr="00D31850" w:rsidRDefault="006B5241" w:rsidP="00931C31">
            <w:pPr>
              <w:spacing w:line="276" w:lineRule="auto"/>
              <w:ind w:left="284"/>
              <w:jc w:val="both"/>
              <w:rPr>
                <w:rFonts w:ascii="Times New Roman" w:hAnsi="Times New Roman" w:cs="Times New Roman"/>
                <w:sz w:val="24"/>
                <w:szCs w:val="24"/>
                <w:lang w:val="en-US"/>
              </w:rPr>
            </w:pPr>
          </w:p>
        </w:tc>
        <w:tc>
          <w:tcPr>
            <w:tcW w:w="8363" w:type="dxa"/>
          </w:tcPr>
          <w:p w:rsidR="006B5241" w:rsidRPr="00D31850" w:rsidRDefault="006B5241" w:rsidP="00931C31">
            <w:pPr>
              <w:pStyle w:val="Style3"/>
              <w:widowControl/>
              <w:spacing w:line="276" w:lineRule="auto"/>
              <w:ind w:firstLine="0"/>
              <w:rPr>
                <w:rStyle w:val="FontStyle18"/>
                <w:b/>
                <w:bCs/>
                <w:sz w:val="24"/>
                <w:szCs w:val="24"/>
                <w:lang w:val="ro-RO" w:eastAsia="ro-RO"/>
              </w:rPr>
            </w:pPr>
            <w:r w:rsidRPr="00D31850">
              <w:rPr>
                <w:rStyle w:val="FontStyle18"/>
                <w:b/>
                <w:bCs/>
                <w:sz w:val="24"/>
                <w:szCs w:val="24"/>
                <w:lang w:val="ro-RO" w:eastAsia="ro-RO"/>
              </w:rPr>
              <w:t>Metodele de tratament:</w:t>
            </w:r>
          </w:p>
          <w:p w:rsidR="006B5241" w:rsidRPr="00D31850" w:rsidRDefault="006B5241" w:rsidP="00931C31">
            <w:pPr>
              <w:pStyle w:val="Style3"/>
              <w:widowControl/>
              <w:spacing w:line="276" w:lineRule="auto"/>
              <w:ind w:firstLine="0"/>
              <w:rPr>
                <w:rStyle w:val="FontStyle18"/>
                <w:sz w:val="24"/>
                <w:szCs w:val="24"/>
                <w:lang w:val="ro-RO" w:eastAsia="ro-RO"/>
              </w:rPr>
            </w:pPr>
            <w:r w:rsidRPr="00D31850">
              <w:rPr>
                <w:rStyle w:val="FontStyle18"/>
                <w:sz w:val="24"/>
                <w:szCs w:val="24"/>
                <w:lang w:val="ro-RO" w:eastAsia="ro-RO"/>
              </w:rPr>
              <w:t>-reintervenţia chirurgicală se desfăşoară frecvent în sepsis (peritonita) ceea ce contraindică utilizarea protezelor vasculare, singura soluţie fiind ligatura arterei hepatice în scop hemostatic sau utilizarea altui graft vascular (dacă există banca de vase). Uneori este necesar acoperirea cu un patch vascular a defectului parietal de la nivelul aortei;</w:t>
            </w:r>
          </w:p>
          <w:p w:rsidR="006B5241" w:rsidRPr="00D31850" w:rsidRDefault="00011F5C" w:rsidP="00931C31">
            <w:pPr>
              <w:spacing w:line="276" w:lineRule="auto"/>
              <w:jc w:val="both"/>
              <w:rPr>
                <w:rFonts w:ascii="Times New Roman" w:hAnsi="Times New Roman" w:cs="Times New Roman"/>
                <w:sz w:val="24"/>
                <w:szCs w:val="24"/>
                <w:lang w:val="ro-RO" w:eastAsia="ro-RO"/>
              </w:rPr>
            </w:pPr>
            <w:r w:rsidRPr="00D31850">
              <w:rPr>
                <w:rStyle w:val="FontStyle18"/>
                <w:sz w:val="24"/>
                <w:szCs w:val="24"/>
                <w:lang w:val="ro-RO" w:eastAsia="ro-RO"/>
              </w:rPr>
              <w:t>-retransplantul.</w:t>
            </w:r>
          </w:p>
        </w:tc>
      </w:tr>
      <w:tr w:rsidR="006B5241" w:rsidRPr="00D31850" w:rsidTr="00011F5C">
        <w:trPr>
          <w:trHeight w:val="200"/>
        </w:trPr>
        <w:tc>
          <w:tcPr>
            <w:tcW w:w="10598" w:type="dxa"/>
            <w:gridSpan w:val="2"/>
          </w:tcPr>
          <w:p w:rsidR="006B5241" w:rsidRPr="00C17CF7" w:rsidRDefault="006B5241" w:rsidP="00B05AD5">
            <w:pPr>
              <w:pStyle w:val="Style3"/>
              <w:widowControl/>
              <w:numPr>
                <w:ilvl w:val="0"/>
                <w:numId w:val="74"/>
              </w:numPr>
              <w:spacing w:line="276" w:lineRule="auto"/>
              <w:rPr>
                <w:rStyle w:val="FontStyle18"/>
                <w:b/>
                <w:bCs/>
                <w:i/>
                <w:sz w:val="24"/>
                <w:szCs w:val="24"/>
                <w:lang w:val="ro-RO" w:eastAsia="ro-RO"/>
              </w:rPr>
            </w:pPr>
            <w:r w:rsidRPr="00C17CF7">
              <w:rPr>
                <w:rStyle w:val="FontStyle17"/>
                <w:b/>
                <w:bCs/>
                <w:i w:val="0"/>
                <w:sz w:val="24"/>
                <w:szCs w:val="24"/>
                <w:lang w:val="ro-RO" w:eastAsia="ro-RO"/>
              </w:rPr>
              <w:t>Complicatiile grefei</w:t>
            </w:r>
          </w:p>
        </w:tc>
      </w:tr>
      <w:tr w:rsidR="006B5241" w:rsidRPr="00D31850" w:rsidTr="00C17CF7">
        <w:tc>
          <w:tcPr>
            <w:tcW w:w="2235" w:type="dxa"/>
            <w:shd w:val="clear" w:color="auto" w:fill="FFFFFF" w:themeFill="background1"/>
          </w:tcPr>
          <w:p w:rsidR="006B5241" w:rsidRPr="00C17CF7" w:rsidRDefault="006B5241" w:rsidP="00C17CF7">
            <w:pPr>
              <w:pStyle w:val="1"/>
              <w:spacing w:line="276" w:lineRule="auto"/>
              <w:jc w:val="both"/>
              <w:outlineLvl w:val="0"/>
              <w:rPr>
                <w:rFonts w:ascii="Times New Roman" w:hAnsi="Times New Roman" w:cs="Times New Roman"/>
                <w:bCs/>
                <w:sz w:val="24"/>
                <w:szCs w:val="24"/>
                <w:lang w:val="en-US"/>
              </w:rPr>
            </w:pPr>
            <w:bookmarkStart w:id="264" w:name="_Toc706798"/>
            <w:bookmarkStart w:id="265" w:name="_Toc707292"/>
            <w:r w:rsidRPr="00C17CF7">
              <w:rPr>
                <w:rFonts w:ascii="Times New Roman" w:hAnsi="Times New Roman" w:cs="Times New Roman"/>
                <w:sz w:val="24"/>
                <w:szCs w:val="24"/>
                <w:shd w:val="clear" w:color="auto" w:fill="DBE5F1"/>
                <w:lang w:val="en-US"/>
              </w:rPr>
              <w:t>Non-funcţia (PNF) sau disfuncţia primară a transplantului (initial poor function – IPF)</w:t>
            </w:r>
            <w:r w:rsidRPr="00C17CF7">
              <w:rPr>
                <w:rFonts w:ascii="Times New Roman" w:hAnsi="Times New Roman" w:cs="Times New Roman"/>
                <w:bCs/>
                <w:sz w:val="24"/>
                <w:szCs w:val="24"/>
                <w:shd w:val="clear" w:color="auto" w:fill="DBE5F1"/>
                <w:lang w:val="en-US"/>
              </w:rPr>
              <w:t>–</w:t>
            </w:r>
            <w:r w:rsidRPr="00C17CF7">
              <w:rPr>
                <w:rFonts w:ascii="Times New Roman" w:hAnsi="Times New Roman" w:cs="Times New Roman"/>
                <w:bCs/>
                <w:sz w:val="24"/>
                <w:szCs w:val="24"/>
                <w:lang w:val="en-US"/>
              </w:rPr>
              <w:t>.</w:t>
            </w:r>
            <w:bookmarkEnd w:id="264"/>
            <w:bookmarkEnd w:id="265"/>
          </w:p>
        </w:tc>
        <w:tc>
          <w:tcPr>
            <w:tcW w:w="8363" w:type="dxa"/>
          </w:tcPr>
          <w:p w:rsidR="006B5241" w:rsidRPr="00D31850" w:rsidRDefault="006B5241"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este complicaţia cea mai severă. Conform UNOS 2009, PNF este definită drept funcţie hepatică irecurabilă aparută în primele 24-72 ore post-transplant cu necesitatea unui retransplant urgent, în primele 10 zile post-transplant. </w:t>
            </w:r>
            <w:r w:rsidRPr="00D31850">
              <w:rPr>
                <w:rFonts w:ascii="Times New Roman" w:hAnsi="Times New Roman" w:cs="Times New Roman"/>
                <w:bCs/>
                <w:sz w:val="24"/>
                <w:szCs w:val="24"/>
                <w:lang w:val="fr-FR"/>
              </w:rPr>
              <w:t xml:space="preserve">Se caracterizează prin incapacitatea bolnavului  de a se desprinde de respirator, comă de diverse grade şi insuficienţă renală acută. </w:t>
            </w:r>
            <w:r w:rsidRPr="00D31850">
              <w:rPr>
                <w:rFonts w:ascii="Times New Roman" w:hAnsi="Times New Roman" w:cs="Times New Roman"/>
                <w:bCs/>
                <w:sz w:val="24"/>
                <w:szCs w:val="24"/>
                <w:lang w:val="en-US"/>
              </w:rPr>
              <w:t>Acidoză lactică, CID, creşterea marcată a transaminazelor</w:t>
            </w:r>
          </w:p>
        </w:tc>
      </w:tr>
      <w:tr w:rsidR="006B5241" w:rsidRPr="00D31850" w:rsidTr="00C17CF7">
        <w:tc>
          <w:tcPr>
            <w:tcW w:w="2235" w:type="dxa"/>
            <w:shd w:val="clear" w:color="auto" w:fill="FFFFFF" w:themeFill="background1"/>
          </w:tcPr>
          <w:p w:rsidR="006B5241" w:rsidRPr="00C17CF7" w:rsidRDefault="006B5241" w:rsidP="00931C31">
            <w:pPr>
              <w:pStyle w:val="1"/>
              <w:spacing w:line="276" w:lineRule="auto"/>
              <w:jc w:val="both"/>
              <w:outlineLvl w:val="0"/>
              <w:rPr>
                <w:rFonts w:ascii="Times New Roman" w:hAnsi="Times New Roman" w:cs="Times New Roman"/>
                <w:b/>
                <w:sz w:val="24"/>
                <w:szCs w:val="24"/>
                <w:lang w:val="en-US"/>
              </w:rPr>
            </w:pPr>
            <w:bookmarkStart w:id="266" w:name="_Toc706799"/>
            <w:bookmarkStart w:id="267" w:name="_Toc707293"/>
            <w:r w:rsidRPr="00C17CF7">
              <w:rPr>
                <w:rFonts w:ascii="Times New Roman" w:hAnsi="Times New Roman" w:cs="Times New Roman"/>
                <w:b/>
                <w:sz w:val="24"/>
                <w:szCs w:val="24"/>
                <w:lang w:val="en-US"/>
              </w:rPr>
              <w:t>Sindromul</w:t>
            </w:r>
            <w:r w:rsidRPr="00C17CF7">
              <w:rPr>
                <w:rFonts w:ascii="Times New Roman" w:hAnsi="Times New Roman" w:cs="Times New Roman"/>
                <w:b/>
                <w:iCs/>
                <w:sz w:val="24"/>
                <w:szCs w:val="24"/>
                <w:u w:val="single"/>
                <w:lang w:val="en-US"/>
              </w:rPr>
              <w:t>”small-for-size”</w:t>
            </w:r>
            <w:r w:rsidRPr="00C17CF7">
              <w:rPr>
                <w:rFonts w:ascii="Times New Roman" w:hAnsi="Times New Roman" w:cs="Times New Roman"/>
                <w:b/>
                <w:sz w:val="24"/>
                <w:szCs w:val="24"/>
                <w:lang w:val="en-US"/>
              </w:rPr>
              <w:t>(SFS)</w:t>
            </w:r>
            <w:bookmarkEnd w:id="266"/>
            <w:bookmarkEnd w:id="267"/>
          </w:p>
          <w:p w:rsidR="006B5241" w:rsidRPr="00C17CF7" w:rsidRDefault="006B5241" w:rsidP="00931C31">
            <w:pPr>
              <w:pStyle w:val="1"/>
              <w:spacing w:line="276" w:lineRule="auto"/>
              <w:ind w:left="1620"/>
              <w:jc w:val="both"/>
              <w:outlineLvl w:val="0"/>
              <w:rPr>
                <w:rFonts w:ascii="Times New Roman" w:hAnsi="Times New Roman" w:cs="Times New Roman"/>
                <w:b/>
                <w:sz w:val="24"/>
                <w:szCs w:val="24"/>
                <w:lang w:val="en-US"/>
              </w:rPr>
            </w:pPr>
          </w:p>
        </w:tc>
        <w:tc>
          <w:tcPr>
            <w:tcW w:w="8363" w:type="dxa"/>
          </w:tcPr>
          <w:p w:rsidR="006B5241" w:rsidRPr="00D31850" w:rsidRDefault="006B5241" w:rsidP="00931C31">
            <w:pPr>
              <w:pStyle w:val="1"/>
              <w:spacing w:line="276" w:lineRule="auto"/>
              <w:jc w:val="both"/>
              <w:outlineLvl w:val="0"/>
              <w:rPr>
                <w:rFonts w:ascii="Times New Roman" w:hAnsi="Times New Roman" w:cs="Times New Roman"/>
                <w:bCs/>
                <w:sz w:val="24"/>
                <w:szCs w:val="24"/>
                <w:lang w:val="it-IT"/>
              </w:rPr>
            </w:pPr>
            <w:bookmarkStart w:id="268" w:name="_Toc706800"/>
            <w:bookmarkStart w:id="269" w:name="_Toc707294"/>
            <w:r w:rsidRPr="00D31850">
              <w:rPr>
                <w:rFonts w:ascii="Times New Roman" w:hAnsi="Times New Roman" w:cs="Times New Roman"/>
                <w:bCs/>
                <w:sz w:val="24"/>
                <w:szCs w:val="24"/>
                <w:lang w:val="it-IT"/>
              </w:rPr>
              <w:t>este marcat de o hiperbilirubinemie postoperatorie prelungită cu un deficit de sinteză ( scăderea timpului Quick simultan cu normalizarea transaminazelor). Situaţia este caracteristică pentru faza postoperatorie precoce şi are semnificaţie prognostică nefavorabilă. Acest sindrom apare atunci când volumul grefei hepatice este scăzut în raport cu greutatea primitorului (GRBWR) au fost definite de Kuichi la 0,8 şi de Benheim 0,85.  Raportul între volumul grefei (VG) şi  SLV ( standard liver volum) ≥ 45%.</w:t>
            </w:r>
            <w:bookmarkEnd w:id="268"/>
            <w:bookmarkEnd w:id="269"/>
          </w:p>
          <w:p w:rsidR="006B5241" w:rsidRPr="00D31850" w:rsidRDefault="00011F5C" w:rsidP="00931C31">
            <w:pPr>
              <w:pStyle w:val="1"/>
              <w:spacing w:line="276" w:lineRule="auto"/>
              <w:ind w:left="1620"/>
              <w:jc w:val="both"/>
              <w:outlineLvl w:val="0"/>
              <w:rPr>
                <w:rFonts w:ascii="Times New Roman" w:hAnsi="Times New Roman" w:cs="Times New Roman"/>
                <w:bCs/>
                <w:sz w:val="24"/>
                <w:szCs w:val="24"/>
                <w:lang w:val="fr-FR"/>
              </w:rPr>
            </w:pPr>
            <w:bookmarkStart w:id="270" w:name="_Toc706801"/>
            <w:bookmarkStart w:id="271" w:name="_Toc707295"/>
            <w:r w:rsidRPr="00D31850">
              <w:rPr>
                <w:rFonts w:ascii="Times New Roman" w:hAnsi="Times New Roman" w:cs="Times New Roman"/>
                <w:bCs/>
                <w:sz w:val="24"/>
                <w:szCs w:val="24"/>
                <w:lang w:val="fr-FR"/>
              </w:rPr>
              <w:t>SLV= 191,8+18,51 x Masa(kg)</w:t>
            </w:r>
            <w:bookmarkEnd w:id="270"/>
            <w:bookmarkEnd w:id="271"/>
          </w:p>
        </w:tc>
      </w:tr>
      <w:tr w:rsidR="006B5241" w:rsidRPr="006827E6" w:rsidTr="00C17CF7">
        <w:tc>
          <w:tcPr>
            <w:tcW w:w="2235" w:type="dxa"/>
          </w:tcPr>
          <w:p w:rsidR="006B5241" w:rsidRPr="00D31850" w:rsidRDefault="006B5241" w:rsidP="00931C31">
            <w:pPr>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Obstructia acută a outflow-ului venos (sindromul Budd-Chiari acut sau congestia hepatica)</w:t>
            </w:r>
          </w:p>
          <w:p w:rsidR="006B5241" w:rsidRPr="00D31850" w:rsidRDefault="006B5241" w:rsidP="00931C31">
            <w:pPr>
              <w:spacing w:line="276" w:lineRule="auto"/>
              <w:jc w:val="both"/>
              <w:rPr>
                <w:rFonts w:ascii="Times New Roman" w:hAnsi="Times New Roman" w:cs="Times New Roman"/>
                <w:b/>
                <w:sz w:val="24"/>
                <w:szCs w:val="24"/>
                <w:lang w:val="ro-RO"/>
              </w:rPr>
            </w:pPr>
          </w:p>
        </w:tc>
        <w:tc>
          <w:tcPr>
            <w:tcW w:w="8363" w:type="dxa"/>
          </w:tcPr>
          <w:p w:rsidR="006B5241" w:rsidRPr="00D31850" w:rsidRDefault="006B524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se dezvolta in condiţiile prezervării  venei cave retrohepatice este determinată pe deoparte de marimea inadecvată a grefei (sindromul Budd-Chiari pozitional) şi pe de alta parte de tipul de anastomoză (asociind tromboza venei cave, torsionarea ei, stenoza anastomotică)</w:t>
            </w:r>
          </w:p>
          <w:p w:rsidR="006B5241" w:rsidRPr="00D31850" w:rsidRDefault="006B5241" w:rsidP="00931C31">
            <w:pPr>
              <w:spacing w:line="276" w:lineRule="auto"/>
              <w:jc w:val="both"/>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 xml:space="preserve">Metodele </w:t>
            </w:r>
            <w:r w:rsidR="00F56BAA">
              <w:rPr>
                <w:rFonts w:ascii="Times New Roman" w:hAnsi="Times New Roman" w:cs="Times New Roman"/>
                <w:b/>
                <w:bCs/>
                <w:sz w:val="24"/>
                <w:szCs w:val="24"/>
                <w:lang w:val="it-IT"/>
              </w:rPr>
              <w:t>chirurgicale</w:t>
            </w:r>
            <w:r w:rsidRPr="00D31850">
              <w:rPr>
                <w:rFonts w:ascii="Times New Roman" w:hAnsi="Times New Roman" w:cs="Times New Roman"/>
                <w:b/>
                <w:bCs/>
                <w:sz w:val="24"/>
                <w:szCs w:val="24"/>
                <w:lang w:val="it-IT"/>
              </w:rPr>
              <w:t>:</w:t>
            </w:r>
          </w:p>
          <w:p w:rsidR="006B5241" w:rsidRPr="00D31850" w:rsidRDefault="006B5241"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-in cazul unei grefe prea mari , se va produce compresia anastomozei si obstructia ei. In cazul unei grefe prea mici  apare sindromul pozitionala Budd-Chiari, secundar torsionarii anastomozei mai ales de tip piggyback classic, realizata intre 2 vene hepatice (stanga si medie). Tratamentul este crearea  la pacienți a unui ,, hepatic neo-bed”, congestia fiind in aceste cazuri secundară discrepanței între dimensiunile grefei hepatice (donor) si a lojei hepatice (receptor). Prin aceasta tehnică se micsoreaza loja hepatică fie suturand peritoneul  de fascia Gerota a rinichiului drept, fie prin omentoplastie sau plasarea unei sonde Blackemore.</w:t>
            </w:r>
          </w:p>
          <w:p w:rsidR="006B5241" w:rsidRPr="00D31850" w:rsidRDefault="006B5241"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Utilizarea orificiului comun al venei cave medii si stangi poate limita diametrul anastomozei in comparativ cu anastomoza latero-laterala. Pentru a preveni obstructia outflow-ului, orificiul comun al celor doua vene hepatice (stanga si medie) poate fi marita printr-o cavotomie, fie orizontala spre dreapta fie verticală, pe fata anterioara a venei. O alta variantă tehnica este realizata prin utilizarea orificiului comun al celor trei vene hepatice la crearea anastomozei.</w:t>
            </w:r>
          </w:p>
        </w:tc>
      </w:tr>
      <w:tr w:rsidR="006B5241" w:rsidRPr="00D31850" w:rsidTr="00C17CF7">
        <w:tc>
          <w:tcPr>
            <w:tcW w:w="2235" w:type="dxa"/>
          </w:tcPr>
          <w:p w:rsidR="006B5241" w:rsidRPr="00D31850" w:rsidRDefault="006B524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en-US"/>
              </w:rPr>
              <w:t>Rejetul de gref</w:t>
            </w:r>
            <w:r w:rsidRPr="00D31850">
              <w:rPr>
                <w:rFonts w:ascii="Times New Roman" w:hAnsi="Times New Roman" w:cs="Times New Roman"/>
                <w:b/>
                <w:sz w:val="24"/>
                <w:szCs w:val="24"/>
                <w:lang w:val="ro-RO"/>
              </w:rPr>
              <w:t>ă</w:t>
            </w:r>
          </w:p>
        </w:tc>
        <w:tc>
          <w:tcPr>
            <w:tcW w:w="8363" w:type="dxa"/>
          </w:tcPr>
          <w:p w:rsidR="006B5241" w:rsidRPr="00D31850" w:rsidRDefault="006B5241" w:rsidP="00931C31">
            <w:pPr>
              <w:pStyle w:val="1"/>
              <w:spacing w:line="276" w:lineRule="auto"/>
              <w:jc w:val="both"/>
              <w:outlineLvl w:val="0"/>
              <w:rPr>
                <w:rFonts w:ascii="Times New Roman" w:hAnsi="Times New Roman" w:cs="Times New Roman"/>
                <w:bCs/>
                <w:sz w:val="24"/>
                <w:szCs w:val="24"/>
                <w:lang w:val="it-IT"/>
              </w:rPr>
            </w:pPr>
            <w:bookmarkStart w:id="272" w:name="_Toc706802"/>
            <w:bookmarkStart w:id="273" w:name="_Toc707296"/>
            <w:r w:rsidRPr="00D31850">
              <w:rPr>
                <w:rFonts w:ascii="Times New Roman" w:hAnsi="Times New Roman" w:cs="Times New Roman"/>
                <w:sz w:val="24"/>
                <w:szCs w:val="24"/>
                <w:lang w:val="fr-FR"/>
              </w:rPr>
              <w:t>Reac</w:t>
            </w:r>
            <w:r w:rsidRPr="00D31850">
              <w:rPr>
                <w:rFonts w:ascii="Times New Roman" w:hAnsi="Times New Roman" w:cs="Times New Roman"/>
                <w:sz w:val="24"/>
                <w:szCs w:val="24"/>
                <w:lang w:val="en-US"/>
              </w:rPr>
              <w:t>ț</w:t>
            </w:r>
            <w:r w:rsidRPr="00D31850">
              <w:rPr>
                <w:rFonts w:ascii="Times New Roman" w:hAnsi="Times New Roman" w:cs="Times New Roman"/>
                <w:sz w:val="24"/>
                <w:szCs w:val="24"/>
                <w:lang w:val="fr-FR"/>
              </w:rPr>
              <w:t>ia hiperacut</w:t>
            </w:r>
            <w:r w:rsidRPr="00D31850">
              <w:rPr>
                <w:rFonts w:ascii="Times New Roman" w:hAnsi="Times New Roman" w:cs="Times New Roman"/>
                <w:sz w:val="24"/>
                <w:szCs w:val="24"/>
                <w:lang w:val="en-US"/>
              </w:rPr>
              <w:t>ă</w:t>
            </w:r>
            <w:r w:rsidRPr="00D31850">
              <w:rPr>
                <w:rFonts w:ascii="Times New Roman" w:hAnsi="Times New Roman" w:cs="Times New Roman"/>
                <w:bCs/>
                <w:sz w:val="24"/>
                <w:szCs w:val="24"/>
                <w:lang w:val="fr-FR"/>
              </w:rPr>
              <w:t xml:space="preserve"> – apare </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 minute p</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fr-FR"/>
              </w:rPr>
              <w:t xml:space="preserve"> la ore  - dup</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fr-FR"/>
              </w:rPr>
              <w:t xml:space="preserve"> transplantare fiind declan</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fr-FR"/>
              </w:rPr>
              <w:t>at</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fr-FR"/>
              </w:rPr>
              <w:t xml:space="preserve"> de anticorpi preforma</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fr-FR"/>
              </w:rPr>
              <w:t>i existen</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fr-FR"/>
              </w:rPr>
              <w:t xml:space="preserve">i </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 s</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nge. Ace</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fr-FR"/>
              </w:rPr>
              <w:t>tea pot fi indu</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fr-FR"/>
              </w:rPr>
              <w:t>i de transfuziile cu s</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 xml:space="preserve">nge anterioare sau </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 cadrul reac</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fr-FR"/>
              </w:rPr>
              <w:t xml:space="preserve">iei de rejet a unei grefe primare. </w:t>
            </w:r>
            <w:r w:rsidRPr="00D31850">
              <w:rPr>
                <w:rFonts w:ascii="Times New Roman" w:hAnsi="Times New Roman" w:cs="Times New Roman"/>
                <w:bCs/>
                <w:sz w:val="24"/>
                <w:szCs w:val="24"/>
                <w:lang w:val="it-IT"/>
              </w:rPr>
              <w:lastRenderedPageBreak/>
              <w:t>Pot fi implica</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it-IT"/>
              </w:rPr>
              <w:t xml:space="preserve">i </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 xml:space="preserve">i anticorpi din sistemul grupelor sangvine ABO </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i factori ai sistemului compliment.</w:t>
            </w:r>
            <w:bookmarkEnd w:id="272"/>
            <w:bookmarkEnd w:id="273"/>
          </w:p>
          <w:p w:rsidR="006B5241" w:rsidRPr="00D31850" w:rsidRDefault="006B5241" w:rsidP="00931C31">
            <w:pPr>
              <w:pStyle w:val="1"/>
              <w:spacing w:line="276" w:lineRule="auto"/>
              <w:jc w:val="both"/>
              <w:outlineLvl w:val="0"/>
              <w:rPr>
                <w:rFonts w:ascii="Times New Roman" w:hAnsi="Times New Roman" w:cs="Times New Roman"/>
                <w:bCs/>
                <w:sz w:val="24"/>
                <w:szCs w:val="24"/>
                <w:lang w:val="it-IT"/>
              </w:rPr>
            </w:pPr>
            <w:bookmarkStart w:id="274" w:name="_Toc706803"/>
            <w:bookmarkStart w:id="275" w:name="_Toc707297"/>
            <w:r w:rsidRPr="00D31850">
              <w:rPr>
                <w:rFonts w:ascii="Times New Roman" w:hAnsi="Times New Roman" w:cs="Times New Roman"/>
                <w:sz w:val="24"/>
                <w:szCs w:val="24"/>
                <w:lang w:val="fr-FR"/>
              </w:rPr>
              <w:t>Reac</w:t>
            </w:r>
            <w:r w:rsidRPr="00D31850">
              <w:rPr>
                <w:rFonts w:ascii="Times New Roman" w:hAnsi="Times New Roman" w:cs="Times New Roman"/>
                <w:sz w:val="24"/>
                <w:szCs w:val="24"/>
                <w:lang w:val="en-US"/>
              </w:rPr>
              <w:t>ț</w:t>
            </w:r>
            <w:r w:rsidRPr="00D31850">
              <w:rPr>
                <w:rFonts w:ascii="Times New Roman" w:hAnsi="Times New Roman" w:cs="Times New Roman"/>
                <w:sz w:val="24"/>
                <w:szCs w:val="24"/>
                <w:lang w:val="fr-FR"/>
              </w:rPr>
              <w:t>ia de rejet acut</w:t>
            </w:r>
            <w:r w:rsidRPr="00D31850">
              <w:rPr>
                <w:rFonts w:ascii="Times New Roman" w:hAnsi="Times New Roman" w:cs="Times New Roman"/>
                <w:bCs/>
                <w:sz w:val="24"/>
                <w:szCs w:val="24"/>
                <w:lang w:val="fr-FR"/>
              </w:rPr>
              <w:t>. Se dezvolt</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fr-FR"/>
              </w:rPr>
              <w:t xml:space="preserve"> la 7-14 zi posttransplant, dar poate să apar</w:t>
            </w:r>
            <w:r w:rsidRPr="00D31850">
              <w:rPr>
                <w:rFonts w:ascii="Times New Roman" w:hAnsi="Times New Roman" w:cs="Times New Roman"/>
                <w:bCs/>
                <w:sz w:val="24"/>
                <w:szCs w:val="24"/>
                <w:lang w:val="en-US"/>
              </w:rPr>
              <w:t>ăș</w:t>
            </w:r>
            <w:r w:rsidRPr="00D31850">
              <w:rPr>
                <w:rFonts w:ascii="Times New Roman" w:hAnsi="Times New Roman" w:cs="Times New Roman"/>
                <w:bCs/>
                <w:sz w:val="24"/>
                <w:szCs w:val="24"/>
                <w:lang w:val="fr-FR"/>
              </w:rPr>
              <w:t>i p</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fr-FR"/>
              </w:rPr>
              <w:t>nă la 3 luni dup</w:t>
            </w:r>
            <w:r w:rsidRPr="00D31850">
              <w:rPr>
                <w:rFonts w:ascii="Times New Roman" w:hAnsi="Times New Roman" w:cs="Times New Roman"/>
                <w:bCs/>
                <w:sz w:val="24"/>
                <w:szCs w:val="24"/>
                <w:lang w:val="en-US"/>
              </w:rPr>
              <w:t xml:space="preserve">ă </w:t>
            </w:r>
            <w:r w:rsidRPr="00D31850">
              <w:rPr>
                <w:rFonts w:ascii="Times New Roman" w:hAnsi="Times New Roman" w:cs="Times New Roman"/>
                <w:bCs/>
                <w:sz w:val="24"/>
                <w:szCs w:val="24"/>
                <w:lang w:val="fr-FR"/>
              </w:rPr>
              <w:t xml:space="preserve">transplant hepatic. </w:t>
            </w:r>
            <w:r w:rsidRPr="00D31850">
              <w:rPr>
                <w:rFonts w:ascii="Times New Roman" w:hAnsi="Times New Roman" w:cs="Times New Roman"/>
                <w:bCs/>
                <w:sz w:val="24"/>
                <w:szCs w:val="24"/>
                <w:lang w:val="it-IT"/>
              </w:rPr>
              <w:t>Este indicat</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xml:space="preserve"> o biopsie precoce pentru o diferen</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it-IT"/>
              </w:rPr>
              <w:t>iere cu alte cauze a disfunc</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it-IT"/>
              </w:rPr>
              <w:t>iei transplantului. Histologic se eviden</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it-IT"/>
              </w:rPr>
              <w:t>iaz</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xml:space="preserve"> un infiltrat celular inflamator </w:t>
            </w:r>
            <w:r w:rsidRPr="00D31850">
              <w:rPr>
                <w:rFonts w:ascii="Times New Roman" w:hAnsi="Times New Roman" w:cs="Times New Roman"/>
                <w:bCs/>
                <w:sz w:val="24"/>
                <w:szCs w:val="24"/>
                <w:lang w:val="en-US"/>
              </w:rPr>
              <w:t>î</w:t>
            </w:r>
            <w:r w:rsidRPr="00D31850">
              <w:rPr>
                <w:rFonts w:ascii="Times New Roman" w:hAnsi="Times New Roman" w:cs="Times New Roman"/>
                <w:bCs/>
                <w:sz w:val="24"/>
                <w:szCs w:val="24"/>
                <w:lang w:val="it-IT"/>
              </w:rPr>
              <w:t>n zona spa</w:t>
            </w:r>
            <w:r w:rsidRPr="00D31850">
              <w:rPr>
                <w:rFonts w:ascii="Times New Roman" w:hAnsi="Times New Roman" w:cs="Times New Roman"/>
                <w:bCs/>
                <w:sz w:val="24"/>
                <w:szCs w:val="24"/>
                <w:lang w:val="en-US"/>
              </w:rPr>
              <w:t>ț</w:t>
            </w:r>
            <w:r w:rsidRPr="00D31850">
              <w:rPr>
                <w:rFonts w:ascii="Times New Roman" w:hAnsi="Times New Roman" w:cs="Times New Roman"/>
                <w:bCs/>
                <w:sz w:val="24"/>
                <w:szCs w:val="24"/>
                <w:lang w:val="it-IT"/>
              </w:rPr>
              <w:t>iilor portale, alc</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xml:space="preserve">tuit din limfocite, leucocite polinucleare, eozinofile </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 xml:space="preserve">i celule plasmatice. Caracteristice sunt leziunile epiteliului biliar </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i ale c</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ilor biliare intrahepatice, manifestate prin colangit</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Se mărește activitatea fosfatazei alcaline, GGTP, transaminazele, bilirubina. Se micșorează debitul bilei, culoarea ei e deschisă. Febr</w:t>
            </w:r>
            <w:r w:rsidRPr="00D31850">
              <w:rPr>
                <w:rFonts w:ascii="Times New Roman" w:hAnsi="Times New Roman" w:cs="Times New Roman"/>
                <w:bCs/>
                <w:sz w:val="24"/>
                <w:szCs w:val="24"/>
              </w:rPr>
              <w:t>ă</w:t>
            </w:r>
            <w:r w:rsidRPr="00D31850">
              <w:rPr>
                <w:rFonts w:ascii="Times New Roman" w:hAnsi="Times New Roman" w:cs="Times New Roman"/>
                <w:bCs/>
                <w:sz w:val="24"/>
                <w:szCs w:val="24"/>
                <w:lang w:val="it-IT"/>
              </w:rPr>
              <w:t>, limfocitoz</w:t>
            </w:r>
            <w:r w:rsidRPr="00D31850">
              <w:rPr>
                <w:rFonts w:ascii="Times New Roman" w:hAnsi="Times New Roman" w:cs="Times New Roman"/>
                <w:bCs/>
                <w:sz w:val="24"/>
                <w:szCs w:val="24"/>
              </w:rPr>
              <w:t>ă</w:t>
            </w:r>
            <w:r w:rsidR="00011F5C" w:rsidRPr="00D31850">
              <w:rPr>
                <w:rFonts w:ascii="Times New Roman" w:hAnsi="Times New Roman" w:cs="Times New Roman"/>
                <w:bCs/>
                <w:sz w:val="24"/>
                <w:szCs w:val="24"/>
                <w:lang w:val="it-IT"/>
              </w:rPr>
              <w:t>, eozinofilie.</w:t>
            </w:r>
            <w:bookmarkEnd w:id="274"/>
            <w:bookmarkEnd w:id="275"/>
          </w:p>
        </w:tc>
      </w:tr>
    </w:tbl>
    <w:p w:rsidR="006B5241" w:rsidRPr="00D31850" w:rsidRDefault="006B5241" w:rsidP="00931C31">
      <w:pPr>
        <w:spacing w:line="276" w:lineRule="auto"/>
        <w:rPr>
          <w:rFonts w:ascii="Times New Roman" w:hAnsi="Times New Roman" w:cs="Times New Roman"/>
          <w:b/>
          <w:sz w:val="24"/>
          <w:szCs w:val="24"/>
          <w:lang w:val="en-US"/>
        </w:rPr>
      </w:pPr>
    </w:p>
    <w:p w:rsidR="000461DC" w:rsidRPr="00D31850" w:rsidRDefault="006B5241" w:rsidP="00C17CF7">
      <w:pPr>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Tabelul </w:t>
      </w:r>
      <w:r w:rsidR="005A7D67" w:rsidRPr="00D31850">
        <w:rPr>
          <w:rFonts w:ascii="Times New Roman" w:hAnsi="Times New Roman" w:cs="Times New Roman"/>
          <w:b/>
          <w:sz w:val="24"/>
          <w:szCs w:val="24"/>
          <w:lang w:val="en-US"/>
        </w:rPr>
        <w:t>1</w:t>
      </w:r>
      <w:r w:rsidR="001B6234">
        <w:rPr>
          <w:rFonts w:ascii="Times New Roman" w:hAnsi="Times New Roman" w:cs="Times New Roman"/>
          <w:b/>
          <w:sz w:val="24"/>
          <w:szCs w:val="24"/>
          <w:lang w:val="en-US"/>
        </w:rPr>
        <w:t>8</w:t>
      </w:r>
      <w:r w:rsidR="00C17AEA" w:rsidRPr="00D31850">
        <w:rPr>
          <w:rFonts w:ascii="Times New Roman" w:hAnsi="Times New Roman" w:cs="Times New Roman"/>
          <w:b/>
          <w:sz w:val="24"/>
          <w:szCs w:val="24"/>
          <w:lang w:val="en-US"/>
        </w:rPr>
        <w:t xml:space="preserve">. </w:t>
      </w:r>
      <w:r w:rsidRPr="00D31850">
        <w:rPr>
          <w:rFonts w:ascii="Times New Roman" w:hAnsi="Times New Roman" w:cs="Times New Roman"/>
          <w:b/>
          <w:sz w:val="24"/>
          <w:szCs w:val="24"/>
          <w:lang w:val="en-US"/>
        </w:rPr>
        <w:t>Sistemul de gradare Eur</w:t>
      </w:r>
      <w:r w:rsidR="00011F5C" w:rsidRPr="00D31850">
        <w:rPr>
          <w:rFonts w:ascii="Times New Roman" w:hAnsi="Times New Roman" w:cs="Times New Roman"/>
          <w:b/>
          <w:sz w:val="24"/>
          <w:szCs w:val="24"/>
          <w:lang w:val="en-US"/>
        </w:rPr>
        <w:t>opean al rejetului acut hepatic</w:t>
      </w:r>
    </w:p>
    <w:tbl>
      <w:tblPr>
        <w:tblStyle w:val="a5"/>
        <w:tblpPr w:leftFromText="180" w:rightFromText="180" w:vertAnchor="text" w:horzAnchor="margin" w:tblpY="94"/>
        <w:tblW w:w="10598" w:type="dxa"/>
        <w:tblLook w:val="04A0" w:firstRow="1" w:lastRow="0" w:firstColumn="1" w:lastColumn="0" w:noHBand="0" w:noVBand="1"/>
      </w:tblPr>
      <w:tblGrid>
        <w:gridCol w:w="1879"/>
        <w:gridCol w:w="8719"/>
      </w:tblGrid>
      <w:tr w:rsidR="00931410" w:rsidRPr="00D31850" w:rsidTr="00932BC4">
        <w:tc>
          <w:tcPr>
            <w:tcW w:w="1879" w:type="dxa"/>
          </w:tcPr>
          <w:p w:rsidR="00A35A4B" w:rsidRPr="00D31850" w:rsidRDefault="00A35A4B"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Grad</w:t>
            </w:r>
          </w:p>
        </w:tc>
        <w:tc>
          <w:tcPr>
            <w:tcW w:w="8719" w:type="dxa"/>
          </w:tcPr>
          <w:p w:rsidR="00A35A4B" w:rsidRPr="00D31850" w:rsidRDefault="00A35A4B"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Aspect histologic</w:t>
            </w:r>
          </w:p>
        </w:tc>
      </w:tr>
      <w:tr w:rsidR="00931410" w:rsidRPr="00D31850" w:rsidTr="00932BC4">
        <w:tc>
          <w:tcPr>
            <w:tcW w:w="1879" w:type="dxa"/>
          </w:tcPr>
          <w:p w:rsidR="00A35A4B" w:rsidRPr="00D31850" w:rsidRDefault="00A35A4B"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Grad 1(u</w:t>
            </w:r>
            <w:r w:rsidRPr="00D31850">
              <w:rPr>
                <w:rFonts w:ascii="Times New Roman" w:hAnsi="Times New Roman" w:cs="Times New Roman"/>
                <w:b/>
                <w:sz w:val="24"/>
                <w:szCs w:val="24"/>
                <w:lang w:val="ro-RO"/>
              </w:rPr>
              <w:t>șor</w:t>
            </w:r>
            <w:r w:rsidRPr="00D31850">
              <w:rPr>
                <w:rFonts w:ascii="Times New Roman" w:hAnsi="Times New Roman" w:cs="Times New Roman"/>
                <w:b/>
                <w:sz w:val="24"/>
                <w:szCs w:val="24"/>
                <w:lang w:val="en-US"/>
              </w:rPr>
              <w:t>)</w:t>
            </w:r>
          </w:p>
        </w:tc>
        <w:tc>
          <w:tcPr>
            <w:tcW w:w="8719" w:type="dxa"/>
          </w:tcPr>
          <w:p w:rsidR="00A35A4B" w:rsidRPr="00D31850" w:rsidRDefault="00A35A4B"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Modificările inflamatorii portale sunt în general minime și distribuite focal. Leziunile ductelor biliare și inflamația endotelială venoasă sunt reduse.</w:t>
            </w:r>
          </w:p>
        </w:tc>
      </w:tr>
      <w:tr w:rsidR="00931410" w:rsidRPr="00D31850" w:rsidTr="00932BC4">
        <w:tc>
          <w:tcPr>
            <w:tcW w:w="1879" w:type="dxa"/>
          </w:tcPr>
          <w:p w:rsidR="00A35A4B" w:rsidRPr="00D31850" w:rsidRDefault="00A35A4B"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Grad 2 (moderat)</w:t>
            </w:r>
          </w:p>
        </w:tc>
        <w:tc>
          <w:tcPr>
            <w:tcW w:w="8719" w:type="dxa"/>
          </w:tcPr>
          <w:p w:rsidR="00A35A4B" w:rsidRPr="00D31850" w:rsidRDefault="00A35A4B"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Modificările inflamatorii și portale sunt mult mai severe și larg răspîndite. Leziunile ductelor biliare și inflmația endotelială venoasă sunt evidente.</w:t>
            </w:r>
          </w:p>
        </w:tc>
      </w:tr>
      <w:tr w:rsidR="00931410" w:rsidRPr="006827E6" w:rsidTr="00932BC4">
        <w:tc>
          <w:tcPr>
            <w:tcW w:w="1879" w:type="dxa"/>
          </w:tcPr>
          <w:p w:rsidR="00A35A4B" w:rsidRPr="00D31850" w:rsidRDefault="00A35A4B"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Grad 3 (sever)</w:t>
            </w:r>
          </w:p>
        </w:tc>
        <w:tc>
          <w:tcPr>
            <w:tcW w:w="8719" w:type="dxa"/>
          </w:tcPr>
          <w:p w:rsidR="00A35A4B" w:rsidRPr="00D31850" w:rsidRDefault="00A35A4B"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Infiltratul inflamator portal, leziunile ductale biliare și inflamația endoteliala venoasă sunt importante</w:t>
            </w:r>
          </w:p>
        </w:tc>
      </w:tr>
    </w:tbl>
    <w:p w:rsidR="006B5241" w:rsidRPr="00D31850" w:rsidRDefault="006B5241" w:rsidP="00931C31">
      <w:pPr>
        <w:spacing w:line="276" w:lineRule="auto"/>
        <w:jc w:val="center"/>
        <w:rPr>
          <w:rFonts w:ascii="Times New Roman" w:hAnsi="Times New Roman" w:cs="Times New Roman"/>
          <w:b/>
          <w:sz w:val="24"/>
          <w:szCs w:val="24"/>
          <w:lang w:val="en-US"/>
        </w:rPr>
      </w:pPr>
    </w:p>
    <w:p w:rsidR="007E7FD3" w:rsidRPr="00D31850" w:rsidRDefault="006B5241"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Tabel</w:t>
      </w:r>
      <w:r w:rsidR="007E7FD3" w:rsidRPr="00D31850">
        <w:rPr>
          <w:rFonts w:ascii="Times New Roman" w:hAnsi="Times New Roman" w:cs="Times New Roman"/>
          <w:b/>
          <w:sz w:val="24"/>
          <w:szCs w:val="24"/>
          <w:lang w:val="en-US"/>
        </w:rPr>
        <w:t xml:space="preserve">ul </w:t>
      </w:r>
      <w:r w:rsidR="005A7D67" w:rsidRPr="00D31850">
        <w:rPr>
          <w:rFonts w:ascii="Times New Roman" w:hAnsi="Times New Roman" w:cs="Times New Roman"/>
          <w:b/>
          <w:sz w:val="24"/>
          <w:szCs w:val="24"/>
          <w:lang w:val="en-US"/>
        </w:rPr>
        <w:t>1</w:t>
      </w:r>
      <w:r w:rsidR="001B6234">
        <w:rPr>
          <w:rFonts w:ascii="Times New Roman" w:hAnsi="Times New Roman" w:cs="Times New Roman"/>
          <w:b/>
          <w:sz w:val="24"/>
          <w:szCs w:val="24"/>
          <w:lang w:val="en-US"/>
        </w:rPr>
        <w:t>9</w:t>
      </w:r>
      <w:r w:rsidR="00C17AEA" w:rsidRPr="00D31850">
        <w:rPr>
          <w:rFonts w:ascii="Times New Roman" w:hAnsi="Times New Roman" w:cs="Times New Roman"/>
          <w:b/>
          <w:sz w:val="24"/>
          <w:szCs w:val="24"/>
          <w:lang w:val="en-US"/>
        </w:rPr>
        <w:t xml:space="preserve">. </w:t>
      </w:r>
      <w:r w:rsidRPr="00D31850">
        <w:rPr>
          <w:rFonts w:ascii="Times New Roman" w:hAnsi="Times New Roman" w:cs="Times New Roman"/>
          <w:b/>
          <w:sz w:val="24"/>
          <w:szCs w:val="24"/>
          <w:lang w:val="en-US"/>
        </w:rPr>
        <w:t>Schema Banff pentru gradarea rejetului acut hepatic – in</w:t>
      </w:r>
      <w:r w:rsidR="00C17CF7">
        <w:rPr>
          <w:rFonts w:ascii="Times New Roman" w:hAnsi="Times New Roman" w:cs="Times New Roman"/>
          <w:b/>
          <w:sz w:val="24"/>
          <w:szCs w:val="24"/>
          <w:lang w:val="en-US"/>
        </w:rPr>
        <w:t>dexul de actvitate al rejetului</w:t>
      </w:r>
    </w:p>
    <w:tbl>
      <w:tblPr>
        <w:tblStyle w:val="a5"/>
        <w:tblW w:w="10598" w:type="dxa"/>
        <w:tblLook w:val="04A0" w:firstRow="1" w:lastRow="0" w:firstColumn="1" w:lastColumn="0" w:noHBand="0" w:noVBand="1"/>
      </w:tblPr>
      <w:tblGrid>
        <w:gridCol w:w="2093"/>
        <w:gridCol w:w="7654"/>
        <w:gridCol w:w="851"/>
      </w:tblGrid>
      <w:tr w:rsidR="00931410" w:rsidRPr="00D31850" w:rsidTr="00C17CF7">
        <w:tc>
          <w:tcPr>
            <w:tcW w:w="2093"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Categorie</w:t>
            </w:r>
          </w:p>
        </w:tc>
        <w:tc>
          <w:tcPr>
            <w:tcW w:w="7654"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Criterii</w:t>
            </w:r>
          </w:p>
        </w:tc>
        <w:tc>
          <w:tcPr>
            <w:tcW w:w="851"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Scor</w:t>
            </w:r>
          </w:p>
        </w:tc>
      </w:tr>
      <w:tr w:rsidR="00931410" w:rsidRPr="00D31850" w:rsidTr="00C17CF7">
        <w:tc>
          <w:tcPr>
            <w:tcW w:w="2093" w:type="dxa"/>
            <w:vMerge w:val="restart"/>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Inflamație portală</w:t>
            </w: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Infiltratul inflamator predominant limfocitar afectează cîteva spații porte (intraportal)</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1</w:t>
            </w:r>
          </w:p>
        </w:tc>
      </w:tr>
      <w:tr w:rsidR="00931410" w:rsidRPr="00D31850" w:rsidTr="00C17CF7">
        <w:tc>
          <w:tcPr>
            <w:tcW w:w="2093" w:type="dxa"/>
            <w:vMerge/>
          </w:tcPr>
          <w:p w:rsidR="006B5241" w:rsidRPr="00D31850" w:rsidRDefault="006B5241" w:rsidP="00931C31">
            <w:pPr>
              <w:spacing w:line="276" w:lineRule="auto"/>
              <w:jc w:val="center"/>
              <w:rPr>
                <w:rFonts w:ascii="Times New Roman" w:hAnsi="Times New Roman" w:cs="Times New Roman"/>
                <w:b/>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Infiltratul inflamator mixt (conține limfocite cu ocazionale elemente blastice, neutrofile și eozinofile), afectează majoritatea sau toate spațiile porte.</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2</w:t>
            </w:r>
          </w:p>
        </w:tc>
      </w:tr>
      <w:tr w:rsidR="00931410" w:rsidRPr="00D31850" w:rsidTr="00C17CF7">
        <w:tc>
          <w:tcPr>
            <w:tcW w:w="2093" w:type="dxa"/>
            <w:vMerge/>
          </w:tcPr>
          <w:p w:rsidR="006B5241" w:rsidRPr="00D31850" w:rsidRDefault="006B5241" w:rsidP="00931C31">
            <w:pPr>
              <w:spacing w:line="276" w:lineRule="auto"/>
              <w:jc w:val="center"/>
              <w:rPr>
                <w:rFonts w:ascii="Times New Roman" w:hAnsi="Times New Roman" w:cs="Times New Roman"/>
                <w:b/>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Toate spațiile porte sunt afectate de infiltratul inflamator mixt (con</w:t>
            </w:r>
            <w:r w:rsidR="00DE0683" w:rsidRPr="00D31850">
              <w:rPr>
                <w:rFonts w:ascii="Times New Roman" w:hAnsi="Times New Roman" w:cs="Times New Roman"/>
                <w:sz w:val="24"/>
                <w:szCs w:val="24"/>
                <w:lang w:val="en-US"/>
              </w:rPr>
              <w:t>t</w:t>
            </w:r>
            <w:r w:rsidRPr="00D31850">
              <w:rPr>
                <w:rFonts w:ascii="Times New Roman" w:hAnsi="Times New Roman" w:cs="Times New Roman"/>
                <w:sz w:val="24"/>
                <w:szCs w:val="24"/>
                <w:lang w:val="en-US"/>
              </w:rPr>
              <w:t>inînd numeroase elemente blastice și eozinofile) aceste depășind spațiul port (infiltrare în parenchim)</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w:t>
            </w:r>
          </w:p>
        </w:tc>
      </w:tr>
      <w:tr w:rsidR="00931410" w:rsidRPr="00D31850" w:rsidTr="00C17CF7">
        <w:tc>
          <w:tcPr>
            <w:tcW w:w="2093" w:type="dxa"/>
            <w:vMerge w:val="restart"/>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Leziuni ductale biliare</w:t>
            </w: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Rare ducte biliare înconjurate și infiltrate de celule inflamatorii evidențiindu-se ușoare modificări reactive: raportul nucleo-citoplasmatic al celulelor epiteliale crescut.</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1</w:t>
            </w:r>
          </w:p>
        </w:tc>
      </w:tr>
      <w:tr w:rsidR="00931410" w:rsidRPr="00D31850" w:rsidTr="00C17CF7">
        <w:tc>
          <w:tcPr>
            <w:tcW w:w="2093" w:type="dxa"/>
            <w:vMerge/>
          </w:tcPr>
          <w:p w:rsidR="006B5241" w:rsidRPr="00D31850" w:rsidRDefault="006B5241" w:rsidP="00931C31">
            <w:pPr>
              <w:spacing w:line="276" w:lineRule="auto"/>
              <w:jc w:val="center"/>
              <w:rPr>
                <w:rFonts w:ascii="Times New Roman" w:hAnsi="Times New Roman" w:cs="Times New Roman"/>
                <w:b/>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Majoritatea sau toate duct</w:t>
            </w:r>
            <w:r w:rsidR="008D5508" w:rsidRPr="00D31850">
              <w:rPr>
                <w:rFonts w:ascii="Times New Roman" w:hAnsi="Times New Roman" w:cs="Times New Roman"/>
                <w:sz w:val="24"/>
                <w:szCs w:val="24"/>
                <w:lang w:val="en-US"/>
              </w:rPr>
              <w:t>ele</w:t>
            </w:r>
            <w:r w:rsidRPr="00D31850">
              <w:rPr>
                <w:rFonts w:ascii="Times New Roman" w:hAnsi="Times New Roman" w:cs="Times New Roman"/>
                <w:sz w:val="24"/>
                <w:szCs w:val="24"/>
                <w:lang w:val="en-US"/>
              </w:rPr>
              <w:t xml:space="preserve"> biliare infiltrate de celule inflamatorii; mai multe ducte biliare prezintă leziuni degenerative: pleomorfism nuclear, întreruperea polarității și vacuolizare citoplasmatică la nivel epithelial</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2</w:t>
            </w:r>
          </w:p>
        </w:tc>
      </w:tr>
      <w:tr w:rsidR="00931410" w:rsidRPr="00D31850" w:rsidTr="00C17CF7">
        <w:tc>
          <w:tcPr>
            <w:tcW w:w="2093" w:type="dxa"/>
          </w:tcPr>
          <w:p w:rsidR="006B5241" w:rsidRPr="00D31850" w:rsidRDefault="006B5241" w:rsidP="00931C31">
            <w:pPr>
              <w:spacing w:line="276" w:lineRule="auto"/>
              <w:jc w:val="center"/>
              <w:rPr>
                <w:rFonts w:ascii="Times New Roman" w:hAnsi="Times New Roman" w:cs="Times New Roman"/>
                <w:b/>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Toate modificările enumerate anterior la nivelul tuturor ductelor, evidențiindu-se modificări degenerative</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w:t>
            </w:r>
          </w:p>
        </w:tc>
      </w:tr>
      <w:tr w:rsidR="00931410" w:rsidRPr="00D31850" w:rsidTr="00C17CF7">
        <w:tc>
          <w:tcPr>
            <w:tcW w:w="2093" w:type="dxa"/>
            <w:vMerge w:val="restart"/>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Inflamație endotelială venoasă</w:t>
            </w:r>
          </w:p>
        </w:tc>
        <w:tc>
          <w:tcPr>
            <w:tcW w:w="7654" w:type="dxa"/>
          </w:tcPr>
          <w:p w:rsidR="006B5241" w:rsidRPr="00D31850" w:rsidRDefault="006B5241"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en-US"/>
              </w:rPr>
              <w:t xml:space="preserve">Infiltrare limfocitară subendotelială afectînd cîteva (&lt; 50%) din venele portale </w:t>
            </w:r>
            <w:r w:rsidRPr="00D31850">
              <w:rPr>
                <w:rFonts w:ascii="Times New Roman" w:hAnsi="Times New Roman" w:cs="Times New Roman"/>
                <w:sz w:val="24"/>
                <w:szCs w:val="24"/>
                <w:lang w:val="ro-RO"/>
              </w:rPr>
              <w:t>și/sau hepatice</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1</w:t>
            </w:r>
          </w:p>
        </w:tc>
      </w:tr>
      <w:tr w:rsidR="00931410" w:rsidRPr="00D31850" w:rsidTr="00C17CF7">
        <w:tc>
          <w:tcPr>
            <w:tcW w:w="2093" w:type="dxa"/>
            <w:vMerge/>
          </w:tcPr>
          <w:p w:rsidR="006B5241" w:rsidRPr="00D31850" w:rsidRDefault="006B5241" w:rsidP="00931C31">
            <w:pPr>
              <w:spacing w:line="276" w:lineRule="auto"/>
              <w:rPr>
                <w:rFonts w:ascii="Times New Roman" w:hAnsi="Times New Roman" w:cs="Times New Roman"/>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en-US"/>
              </w:rPr>
              <w:t>Infiltrare limfocitară subendotelială afectînd majoritatea (&gt; 50%)</w:t>
            </w:r>
            <w:r w:rsidRPr="00D31850">
              <w:rPr>
                <w:rFonts w:ascii="Times New Roman" w:hAnsi="Times New Roman" w:cs="Times New Roman"/>
                <w:sz w:val="24"/>
                <w:szCs w:val="24"/>
                <w:lang w:val="ro-RO"/>
              </w:rPr>
              <w:t xml:space="preserve"> venelor portale și/sau hepatice</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2</w:t>
            </w:r>
          </w:p>
        </w:tc>
      </w:tr>
      <w:tr w:rsidR="00931410" w:rsidRPr="00D31850" w:rsidTr="00C17CF7">
        <w:tc>
          <w:tcPr>
            <w:tcW w:w="2093" w:type="dxa"/>
            <w:vMerge/>
          </w:tcPr>
          <w:p w:rsidR="006B5241" w:rsidRPr="00D31850" w:rsidRDefault="006B5241" w:rsidP="00931C31">
            <w:pPr>
              <w:spacing w:line="276" w:lineRule="auto"/>
              <w:rPr>
                <w:rFonts w:ascii="Times New Roman" w:hAnsi="Times New Roman" w:cs="Times New Roman"/>
                <w:sz w:val="24"/>
                <w:szCs w:val="24"/>
                <w:lang w:val="en-US"/>
              </w:rPr>
            </w:pPr>
          </w:p>
        </w:tc>
        <w:tc>
          <w:tcPr>
            <w:tcW w:w="7654"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Aceleași modificări enumerate anterior associate cu inflamația perivenulară moderată/severă extinsă la niveluș parenchimului și necroza hepatocitară perivenulară.</w:t>
            </w:r>
          </w:p>
        </w:tc>
        <w:tc>
          <w:tcPr>
            <w:tcW w:w="85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3</w:t>
            </w:r>
          </w:p>
        </w:tc>
      </w:tr>
    </w:tbl>
    <w:p w:rsidR="006B5241" w:rsidRPr="00D31850" w:rsidRDefault="006B5241" w:rsidP="00931C31">
      <w:pPr>
        <w:spacing w:line="276" w:lineRule="auto"/>
        <w:rPr>
          <w:rFonts w:ascii="Times New Roman" w:hAnsi="Times New Roman" w:cs="Times New Roman"/>
          <w:i/>
          <w:sz w:val="24"/>
          <w:szCs w:val="24"/>
          <w:lang w:val="en-US"/>
        </w:rPr>
      </w:pPr>
      <w:r w:rsidRPr="00D31850">
        <w:rPr>
          <w:rFonts w:ascii="Times New Roman" w:hAnsi="Times New Roman" w:cs="Times New Roman"/>
          <w:i/>
          <w:sz w:val="24"/>
          <w:szCs w:val="24"/>
          <w:lang w:val="en-US"/>
        </w:rPr>
        <w:t>Notă: Indexul de activitate al rejetului (IAR) reprezintă suma scorului celor trei componente: IAR ≤ 4 – ușor, IAR ≥ 6 – moderat sau sever.</w:t>
      </w:r>
    </w:p>
    <w:p w:rsidR="006B5241" w:rsidRPr="00D31850" w:rsidRDefault="006B5241" w:rsidP="00931C31">
      <w:pPr>
        <w:spacing w:line="276" w:lineRule="auto"/>
        <w:rPr>
          <w:rFonts w:ascii="Times New Roman" w:hAnsi="Times New Roman" w:cs="Times New Roman"/>
          <w:b/>
          <w:sz w:val="24"/>
          <w:szCs w:val="24"/>
          <w:lang w:val="en-US"/>
        </w:rPr>
      </w:pPr>
    </w:p>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Tabelul</w:t>
      </w:r>
      <w:r w:rsidR="00D72018">
        <w:rPr>
          <w:rFonts w:ascii="Times New Roman" w:hAnsi="Times New Roman" w:cs="Times New Roman"/>
          <w:b/>
          <w:sz w:val="24"/>
          <w:szCs w:val="24"/>
          <w:lang w:val="en-US"/>
        </w:rPr>
        <w:t xml:space="preserve"> </w:t>
      </w:r>
      <w:r w:rsidR="001B6234">
        <w:rPr>
          <w:rFonts w:ascii="Times New Roman" w:hAnsi="Times New Roman" w:cs="Times New Roman"/>
          <w:b/>
          <w:sz w:val="24"/>
          <w:szCs w:val="24"/>
          <w:lang w:val="en-US"/>
        </w:rPr>
        <w:t>20</w:t>
      </w:r>
      <w:r w:rsidR="00C17AEA" w:rsidRPr="00D31850">
        <w:rPr>
          <w:rFonts w:ascii="Times New Roman" w:hAnsi="Times New Roman" w:cs="Times New Roman"/>
          <w:b/>
          <w:sz w:val="24"/>
          <w:szCs w:val="24"/>
          <w:lang w:val="en-US"/>
        </w:rPr>
        <w:t xml:space="preserve">. </w:t>
      </w:r>
      <w:r w:rsidRPr="00D31850">
        <w:rPr>
          <w:rFonts w:ascii="Times New Roman" w:hAnsi="Times New Roman" w:cs="Times New Roman"/>
          <w:b/>
          <w:sz w:val="24"/>
          <w:szCs w:val="24"/>
          <w:lang w:val="en-US"/>
        </w:rPr>
        <w:t>Modificările histopatologice caracteristice întîlnite în cadrul stadiului de rejet cronic hepatic precoce și tardiv (International Working Party – schema Banff revizuită)</w:t>
      </w:r>
    </w:p>
    <w:tbl>
      <w:tblPr>
        <w:tblStyle w:val="a5"/>
        <w:tblW w:w="10632" w:type="dxa"/>
        <w:tblInd w:w="-34" w:type="dxa"/>
        <w:tblLook w:val="04A0" w:firstRow="1" w:lastRow="0" w:firstColumn="1" w:lastColumn="0" w:noHBand="0" w:noVBand="1"/>
      </w:tblPr>
      <w:tblGrid>
        <w:gridCol w:w="2410"/>
        <w:gridCol w:w="4111"/>
        <w:gridCol w:w="4111"/>
      </w:tblGrid>
      <w:tr w:rsidR="00931410" w:rsidRPr="00D31850"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Structuri</w:t>
            </w:r>
          </w:p>
        </w:tc>
        <w:tc>
          <w:tcPr>
            <w:tcW w:w="4111"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Rejet cronic precoce</w:t>
            </w:r>
          </w:p>
        </w:tc>
        <w:tc>
          <w:tcPr>
            <w:tcW w:w="4111"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Rejet cronic tardiv</w:t>
            </w:r>
          </w:p>
        </w:tc>
      </w:tr>
      <w:tr w:rsidR="00931410" w:rsidRPr="00D31850"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Ducte biliare mici &lt; 60</w:t>
            </w:r>
          </w:p>
        </w:tc>
        <w:tc>
          <w:tcPr>
            <w:tcW w:w="4111" w:type="dxa"/>
          </w:tcPr>
          <w:p w:rsidR="006B5241" w:rsidRPr="00D31850" w:rsidRDefault="006B5241" w:rsidP="00931C31">
            <w:pPr>
              <w:spacing w:line="276" w:lineRule="auto"/>
              <w:ind w:right="-134"/>
              <w:rPr>
                <w:rFonts w:ascii="Times New Roman" w:hAnsi="Times New Roman" w:cs="Times New Roman"/>
                <w:sz w:val="24"/>
                <w:szCs w:val="24"/>
                <w:lang w:val="ro-RO"/>
              </w:rPr>
            </w:pPr>
            <w:r w:rsidRPr="00D31850">
              <w:rPr>
                <w:rFonts w:ascii="Times New Roman" w:hAnsi="Times New Roman" w:cs="Times New Roman"/>
                <w:sz w:val="24"/>
                <w:szCs w:val="24"/>
                <w:lang w:val="en-US"/>
              </w:rPr>
              <w:t>Modific</w:t>
            </w:r>
            <w:r w:rsidR="00DE0683"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ri degenerati</w:t>
            </w:r>
            <w:r w:rsidR="00A22D2E" w:rsidRPr="00D31850">
              <w:rPr>
                <w:rFonts w:ascii="Times New Roman" w:hAnsi="Times New Roman" w:cs="Times New Roman"/>
                <w:sz w:val="24"/>
                <w:szCs w:val="24"/>
                <w:lang w:val="en-US"/>
              </w:rPr>
              <w:t>v</w:t>
            </w:r>
            <w:r w:rsidRPr="00D31850">
              <w:rPr>
                <w:rFonts w:ascii="Times New Roman" w:hAnsi="Times New Roman" w:cs="Times New Roman"/>
                <w:sz w:val="24"/>
                <w:szCs w:val="24"/>
                <w:lang w:val="en-US"/>
              </w:rPr>
              <w:t>e implic</w:t>
            </w:r>
            <w:r w:rsidR="00242160" w:rsidRPr="00D31850">
              <w:rPr>
                <w:rFonts w:ascii="Times New Roman" w:hAnsi="Times New Roman" w:cs="Times New Roman"/>
                <w:sz w:val="24"/>
                <w:szCs w:val="24"/>
                <w:lang w:val="en-US"/>
              </w:rPr>
              <w:t>i</w:t>
            </w:r>
            <w:r w:rsidRPr="00D31850">
              <w:rPr>
                <w:rFonts w:ascii="Times New Roman" w:hAnsi="Times New Roman" w:cs="Times New Roman"/>
                <w:sz w:val="24"/>
                <w:szCs w:val="24"/>
                <w:lang w:val="en-US"/>
              </w:rPr>
              <w:t>nd majoritatea ductelor: transformarea eozinofilic</w:t>
            </w:r>
            <w:r w:rsidR="00242160" w:rsidRPr="00D31850">
              <w:rPr>
                <w:rFonts w:ascii="Times New Roman" w:hAnsi="Times New Roman" w:cs="Times New Roman"/>
                <w:sz w:val="24"/>
                <w:szCs w:val="24"/>
                <w:lang w:val="en-US"/>
              </w:rPr>
              <w:t>a</w:t>
            </w:r>
            <w:r w:rsidRPr="00D31850">
              <w:rPr>
                <w:rFonts w:ascii="Times New Roman" w:hAnsi="Times New Roman" w:cs="Times New Roman"/>
                <w:sz w:val="24"/>
                <w:szCs w:val="24"/>
                <w:lang w:val="en-US"/>
              </w:rPr>
              <w:t xml:space="preserve"> a citoplasmei; cre</w:t>
            </w:r>
            <w:r w:rsidR="00242160" w:rsidRPr="00D31850">
              <w:rPr>
                <w:rFonts w:ascii="Times New Roman" w:hAnsi="Times New Roman" w:cs="Times New Roman"/>
                <w:sz w:val="24"/>
                <w:szCs w:val="24"/>
                <w:lang w:val="en-US"/>
              </w:rPr>
              <w:t>s</w:t>
            </w:r>
            <w:r w:rsidRPr="00D31850">
              <w:rPr>
                <w:rFonts w:ascii="Times New Roman" w:hAnsi="Times New Roman" w:cs="Times New Roman"/>
                <w:sz w:val="24"/>
                <w:szCs w:val="24"/>
                <w:lang w:val="ro-RO"/>
              </w:rPr>
              <w:t>terea raportului nucleoplasmatic; spațiere nucleară neobișnuit</w:t>
            </w:r>
            <w:r w:rsidR="007F613F" w:rsidRPr="00D31850">
              <w:rPr>
                <w:rFonts w:ascii="Times New Roman" w:hAnsi="Times New Roman" w:cs="Times New Roman"/>
                <w:sz w:val="24"/>
                <w:szCs w:val="24"/>
                <w:lang w:val="ro-RO"/>
              </w:rPr>
              <w:t>a</w:t>
            </w:r>
            <w:r w:rsidRPr="00D31850">
              <w:rPr>
                <w:rFonts w:ascii="Times New Roman" w:hAnsi="Times New Roman" w:cs="Times New Roman"/>
                <w:sz w:val="24"/>
                <w:szCs w:val="24"/>
                <w:lang w:val="ro-RO"/>
              </w:rPr>
              <w:t xml:space="preserve">; ducte tapetate numai parțial cu celule epiteliale. Pierderea ductelor biliare în </w:t>
            </w:r>
            <w:r w:rsidRPr="00D31850">
              <w:rPr>
                <w:rFonts w:ascii="Times New Roman" w:hAnsi="Times New Roman" w:cs="Times New Roman"/>
                <w:sz w:val="24"/>
                <w:szCs w:val="24"/>
                <w:lang w:val="en-US"/>
              </w:rPr>
              <w:t>&lt; 50% din rețeaua portală</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Modificări degenerative în duct</w:t>
            </w:r>
            <w:r w:rsidR="00D878E8" w:rsidRPr="00D31850">
              <w:rPr>
                <w:rFonts w:ascii="Times New Roman" w:hAnsi="Times New Roman" w:cs="Times New Roman"/>
                <w:sz w:val="24"/>
                <w:szCs w:val="24"/>
                <w:lang w:val="en-US"/>
              </w:rPr>
              <w:t>e</w:t>
            </w:r>
            <w:r w:rsidRPr="00D31850">
              <w:rPr>
                <w:rFonts w:ascii="Times New Roman" w:hAnsi="Times New Roman" w:cs="Times New Roman"/>
                <w:sz w:val="24"/>
                <w:szCs w:val="24"/>
                <w:lang w:val="en-US"/>
              </w:rPr>
              <w:t>le biliare rămase</w:t>
            </w:r>
          </w:p>
          <w:p w:rsidR="006B5241" w:rsidRPr="00D31850" w:rsidRDefault="00DE2441"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Pierderea în ≥ 50 </w:t>
            </w:r>
            <w:r w:rsidR="006B5241" w:rsidRPr="00D31850">
              <w:rPr>
                <w:rFonts w:ascii="Times New Roman" w:hAnsi="Times New Roman" w:cs="Times New Roman"/>
                <w:sz w:val="24"/>
                <w:szCs w:val="24"/>
                <w:lang w:val="en-US"/>
              </w:rPr>
              <w:t>din tractul portal</w:t>
            </w:r>
          </w:p>
          <w:p w:rsidR="006B5241" w:rsidRPr="00D31850" w:rsidRDefault="006B5241" w:rsidP="00931C31">
            <w:pPr>
              <w:spacing w:line="276" w:lineRule="auto"/>
              <w:rPr>
                <w:rFonts w:ascii="Times New Roman" w:hAnsi="Times New Roman" w:cs="Times New Roman"/>
                <w:sz w:val="24"/>
                <w:szCs w:val="24"/>
                <w:lang w:val="en-US"/>
              </w:rPr>
            </w:pPr>
          </w:p>
        </w:tc>
      </w:tr>
      <w:tr w:rsidR="00931410" w:rsidRPr="006827E6"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Vene terminale hepatice; hepatocite perivenulare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Inflamație intimal/luminală</w:t>
            </w:r>
          </w:p>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Necroza litică perivenulară și inflamație</w:t>
            </w:r>
          </w:p>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Fibroza prevenulară medie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Obliterarea focală</w:t>
            </w:r>
          </w:p>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Inflamație variabilă</w:t>
            </w:r>
          </w:p>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Fibroza severă (în puncte)</w:t>
            </w:r>
          </w:p>
        </w:tc>
      </w:tr>
      <w:tr w:rsidR="00931410" w:rsidRPr="006827E6"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Arteriole din sp.porte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Pierderi ocazionale interesînd &lt; 25 % din tractul portal.</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Pierderi implicînd &lt; 25 % din tractul portal.</w:t>
            </w:r>
          </w:p>
        </w:tc>
      </w:tr>
      <w:tr w:rsidR="00931410" w:rsidRPr="006827E6"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Altele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Așa-numita hepatită ”tranzitorie” cu necroza în spoturi a hepatocitelor</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Acumularea de celule spumoase sinusoidale: colestaza marcată</w:t>
            </w:r>
          </w:p>
        </w:tc>
      </w:tr>
      <w:tr w:rsidR="00931410" w:rsidRPr="00D31850"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Artere perihilare hepatice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Inflamația intimală, depozite focale celulare spumoase fără compromitere luminală</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Îngustarea luminală prin celule spumoase subintimale. Proliferare fibrointimală</w:t>
            </w:r>
          </w:p>
        </w:tc>
      </w:tr>
      <w:tr w:rsidR="00931410" w:rsidRPr="00D31850" w:rsidTr="00932BC4">
        <w:tc>
          <w:tcPr>
            <w:tcW w:w="2410" w:type="dxa"/>
          </w:tcPr>
          <w:p w:rsidR="006B5241" w:rsidRPr="00D31850" w:rsidRDefault="006B5241"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Ducte biliare mari perihilare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Inflamație și depozite celulare focale spumoase</w:t>
            </w:r>
          </w:p>
        </w:tc>
        <w:tc>
          <w:tcPr>
            <w:tcW w:w="4111" w:type="dxa"/>
          </w:tcPr>
          <w:p w:rsidR="006B5241" w:rsidRPr="00D31850" w:rsidRDefault="006B5241" w:rsidP="00931C31">
            <w:pPr>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Fibroză murală</w:t>
            </w:r>
          </w:p>
        </w:tc>
      </w:tr>
    </w:tbl>
    <w:p w:rsidR="006B5241" w:rsidRPr="00D31850" w:rsidRDefault="006B5241" w:rsidP="00931C31">
      <w:pPr>
        <w:spacing w:line="276" w:lineRule="auto"/>
        <w:rPr>
          <w:rFonts w:ascii="Times New Roman" w:hAnsi="Times New Roman" w:cs="Times New Roman"/>
          <w:sz w:val="24"/>
          <w:szCs w:val="24"/>
          <w:lang w:val="en-US"/>
        </w:rPr>
      </w:pPr>
    </w:p>
    <w:p w:rsidR="006B5241" w:rsidRPr="00D31850" w:rsidRDefault="006B5241" w:rsidP="00931C31">
      <w:pPr>
        <w:spacing w:line="276" w:lineRule="auto"/>
        <w:ind w:left="-284"/>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Tabelul </w:t>
      </w:r>
      <w:r w:rsidR="001B6234">
        <w:rPr>
          <w:rFonts w:ascii="Times New Roman" w:hAnsi="Times New Roman" w:cs="Times New Roman"/>
          <w:b/>
          <w:sz w:val="24"/>
          <w:szCs w:val="24"/>
          <w:lang w:val="it-IT"/>
        </w:rPr>
        <w:t>21</w:t>
      </w:r>
      <w:r w:rsidR="00C17AEA" w:rsidRPr="00D31850">
        <w:rPr>
          <w:rFonts w:ascii="Times New Roman" w:hAnsi="Times New Roman" w:cs="Times New Roman"/>
          <w:b/>
          <w:sz w:val="24"/>
          <w:szCs w:val="24"/>
          <w:lang w:val="it-IT"/>
        </w:rPr>
        <w:t xml:space="preserve">. </w:t>
      </w:r>
      <w:r w:rsidRPr="00D31850">
        <w:rPr>
          <w:rFonts w:ascii="Times New Roman" w:hAnsi="Times New Roman" w:cs="Times New Roman"/>
          <w:b/>
          <w:sz w:val="24"/>
          <w:szCs w:val="24"/>
          <w:lang w:val="it-IT"/>
        </w:rPr>
        <w:t>Complicații imediat post-operatorii ( complicații survenite în prima săptămîna post TH)</w:t>
      </w:r>
    </w:p>
    <w:tbl>
      <w:tblPr>
        <w:tblStyle w:val="a5"/>
        <w:tblW w:w="10490" w:type="dxa"/>
        <w:tblInd w:w="-34" w:type="dxa"/>
        <w:tblLayout w:type="fixed"/>
        <w:tblLook w:val="04A0" w:firstRow="1" w:lastRow="0" w:firstColumn="1" w:lastColumn="0" w:noHBand="0" w:noVBand="1"/>
      </w:tblPr>
      <w:tblGrid>
        <w:gridCol w:w="3686"/>
        <w:gridCol w:w="6804"/>
      </w:tblGrid>
      <w:tr w:rsidR="006B5241" w:rsidRPr="006827E6" w:rsidTr="00932BC4">
        <w:tc>
          <w:tcPr>
            <w:tcW w:w="3686" w:type="dxa"/>
          </w:tcPr>
          <w:p w:rsidR="006B5241" w:rsidRPr="00D31850" w:rsidRDefault="006B5241" w:rsidP="00931C31">
            <w:pPr>
              <w:spacing w:line="276" w:lineRule="auto"/>
              <w:jc w:val="both"/>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Hemoperitoneul</w:t>
            </w:r>
          </w:p>
          <w:p w:rsidR="006B5241" w:rsidRPr="00D31850" w:rsidRDefault="006B5241" w:rsidP="00931C31">
            <w:pPr>
              <w:spacing w:line="276" w:lineRule="auto"/>
              <w:jc w:val="both"/>
              <w:rPr>
                <w:rFonts w:ascii="Times New Roman" w:hAnsi="Times New Roman" w:cs="Times New Roman"/>
                <w:sz w:val="24"/>
                <w:szCs w:val="24"/>
                <w:lang w:val="en-US"/>
              </w:rPr>
            </w:pPr>
          </w:p>
        </w:tc>
        <w:tc>
          <w:tcPr>
            <w:tcW w:w="6804" w:type="dxa"/>
          </w:tcPr>
          <w:p w:rsidR="006B5241" w:rsidRPr="00D31850" w:rsidRDefault="006B5241" w:rsidP="00931C31">
            <w:pPr>
              <w:pStyle w:val="a8"/>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Metodele terapeutice:</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necesită reintervenție pentru hemostază</w:t>
            </w:r>
          </w:p>
        </w:tc>
      </w:tr>
      <w:tr w:rsidR="006B5241" w:rsidRPr="00D31850" w:rsidTr="00932BC4">
        <w:tc>
          <w:tcPr>
            <w:tcW w:w="3686" w:type="dxa"/>
            <w:tcBorders>
              <w:bottom w:val="single" w:sz="4" w:space="0" w:color="auto"/>
            </w:tcBorders>
          </w:tcPr>
          <w:p w:rsidR="006B5241" w:rsidRPr="00D31850" w:rsidRDefault="006B5241"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Sindromul Budd-Chiari acut</w:t>
            </w:r>
            <w:r w:rsidRPr="00D31850">
              <w:rPr>
                <w:rFonts w:ascii="Times New Roman" w:hAnsi="Times New Roman" w:cs="Times New Roman"/>
                <w:sz w:val="24"/>
                <w:szCs w:val="24"/>
                <w:lang w:val="it-IT"/>
              </w:rPr>
              <w:t xml:space="preserve"> (se dezvoltă mai ales în primele 48h post-operator)</w:t>
            </w:r>
          </w:p>
          <w:p w:rsidR="006B5241" w:rsidRPr="00D31850" w:rsidRDefault="006B5241" w:rsidP="00931C31">
            <w:pPr>
              <w:spacing w:line="276" w:lineRule="auto"/>
              <w:jc w:val="both"/>
              <w:rPr>
                <w:rFonts w:ascii="Times New Roman" w:hAnsi="Times New Roman" w:cs="Times New Roman"/>
                <w:sz w:val="24"/>
                <w:szCs w:val="24"/>
                <w:lang w:val="it-IT"/>
              </w:rPr>
            </w:pPr>
          </w:p>
        </w:tc>
        <w:tc>
          <w:tcPr>
            <w:tcW w:w="6804" w:type="dxa"/>
            <w:tcBorders>
              <w:bottom w:val="single" w:sz="4" w:space="0" w:color="auto"/>
            </w:tcBorders>
          </w:tcPr>
          <w:p w:rsidR="006B5241" w:rsidRPr="00D31850" w:rsidRDefault="006B5241" w:rsidP="00931C31">
            <w:pPr>
              <w:spacing w:line="276" w:lineRule="auto"/>
              <w:jc w:val="both"/>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 xml:space="preserve">Metodele terapeutice: </w:t>
            </w:r>
          </w:p>
          <w:p w:rsidR="006B5241" w:rsidRPr="00D31850" w:rsidRDefault="006B5241"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-refacerea anastomozei prin conversie la etapa standart sau Belghiti</w:t>
            </w:r>
          </w:p>
          <w:p w:rsidR="006B5241" w:rsidRPr="00D31850" w:rsidRDefault="006B5241"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-angioplastia percutanată endovasculară (dilatarea cu balon și montarea de sten</w:t>
            </w:r>
            <w:r w:rsidR="007F613F" w:rsidRPr="00D31850">
              <w:rPr>
                <w:rFonts w:ascii="Times New Roman" w:hAnsi="Times New Roman" w:cs="Times New Roman"/>
                <w:sz w:val="24"/>
                <w:szCs w:val="24"/>
                <w:lang w:val="it-IT"/>
              </w:rPr>
              <w:t>t</w:t>
            </w:r>
            <w:r w:rsidRPr="00D31850">
              <w:rPr>
                <w:rFonts w:ascii="Times New Roman" w:hAnsi="Times New Roman" w:cs="Times New Roman"/>
                <w:sz w:val="24"/>
                <w:szCs w:val="24"/>
                <w:lang w:val="it-IT"/>
              </w:rPr>
              <w:t>)</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-retransplantul</w:t>
            </w:r>
          </w:p>
        </w:tc>
      </w:tr>
      <w:tr w:rsidR="006B5241" w:rsidRPr="006827E6" w:rsidTr="00932BC4">
        <w:tc>
          <w:tcPr>
            <w:tcW w:w="3686" w:type="dxa"/>
            <w:tcBorders>
              <w:top w:val="single" w:sz="4" w:space="0" w:color="auto"/>
              <w:left w:val="single" w:sz="4" w:space="0" w:color="auto"/>
              <w:bottom w:val="single" w:sz="4" w:space="0" w:color="auto"/>
              <w:right w:val="single" w:sz="4" w:space="0" w:color="auto"/>
            </w:tcBorders>
          </w:tcPr>
          <w:p w:rsidR="006B5241" w:rsidRPr="00D31850" w:rsidRDefault="006B5241" w:rsidP="00931C31">
            <w:pPr>
              <w:pStyle w:val="a8"/>
              <w:spacing w:line="276" w:lineRule="auto"/>
              <w:rPr>
                <w:rFonts w:ascii="Times New Roman" w:hAnsi="Times New Roman" w:cs="Times New Roman"/>
                <w:sz w:val="24"/>
                <w:szCs w:val="24"/>
                <w:lang w:val="it-IT"/>
              </w:rPr>
            </w:pPr>
            <w:r w:rsidRPr="00D31850">
              <w:rPr>
                <w:rFonts w:ascii="Times New Roman" w:hAnsi="Times New Roman" w:cs="Times New Roman"/>
                <w:b/>
                <w:bCs/>
                <w:sz w:val="24"/>
                <w:szCs w:val="24"/>
                <w:lang w:val="it-IT"/>
              </w:rPr>
              <w:t>Obstrucția izolată a venei hepatice drepte</w:t>
            </w:r>
            <w:r w:rsidRPr="00D31850">
              <w:rPr>
                <w:rFonts w:ascii="Times New Roman" w:hAnsi="Times New Roman" w:cs="Times New Roman"/>
                <w:sz w:val="24"/>
                <w:szCs w:val="24"/>
                <w:lang w:val="it-IT"/>
              </w:rPr>
              <w:t xml:space="preserve"> (secundara proba</w:t>
            </w:r>
            <w:r w:rsidR="006A7D4F" w:rsidRPr="00D31850">
              <w:rPr>
                <w:rFonts w:ascii="Times New Roman" w:hAnsi="Times New Roman" w:cs="Times New Roman"/>
                <w:sz w:val="24"/>
                <w:szCs w:val="24"/>
                <w:lang w:val="it-IT"/>
              </w:rPr>
              <w:t xml:space="preserve">bil torsionarii anastomozei) </w:t>
            </w:r>
          </w:p>
        </w:tc>
        <w:tc>
          <w:tcPr>
            <w:tcW w:w="6804" w:type="dxa"/>
            <w:tcBorders>
              <w:top w:val="single" w:sz="4" w:space="0" w:color="auto"/>
              <w:left w:val="single" w:sz="4" w:space="0" w:color="auto"/>
              <w:bottom w:val="single" w:sz="4" w:space="0" w:color="auto"/>
              <w:right w:val="single" w:sz="4" w:space="0" w:color="auto"/>
            </w:tcBorders>
          </w:tcPr>
          <w:p w:rsidR="006B5241" w:rsidRPr="00D31850" w:rsidRDefault="006B5241" w:rsidP="00931C31">
            <w:pPr>
              <w:pStyle w:val="a8"/>
              <w:spacing w:line="276" w:lineRule="auto"/>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 xml:space="preserve">Metodele </w:t>
            </w:r>
            <w:r w:rsidR="00276034" w:rsidRPr="00D31850">
              <w:rPr>
                <w:rFonts w:ascii="Times New Roman" w:hAnsi="Times New Roman" w:cs="Times New Roman"/>
                <w:b/>
                <w:bCs/>
                <w:sz w:val="24"/>
                <w:szCs w:val="24"/>
                <w:lang w:val="it-IT"/>
              </w:rPr>
              <w:t>chirurgicale</w:t>
            </w:r>
            <w:r w:rsidRPr="00D31850">
              <w:rPr>
                <w:rFonts w:ascii="Times New Roman" w:hAnsi="Times New Roman" w:cs="Times New Roman"/>
                <w:b/>
                <w:bCs/>
                <w:sz w:val="24"/>
                <w:szCs w:val="24"/>
                <w:lang w:val="it-IT"/>
              </w:rPr>
              <w:t>:</w:t>
            </w:r>
          </w:p>
          <w:p w:rsidR="006B5241" w:rsidRPr="00D31850" w:rsidRDefault="006B5241"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it-IT"/>
              </w:rPr>
              <w:t xml:space="preserve"> -angioplastia  percutanată endovasculară (dilatarea cu balon și montarea de stent</w:t>
            </w:r>
          </w:p>
        </w:tc>
      </w:tr>
      <w:tr w:rsidR="00A7579E" w:rsidRPr="00C17CF7" w:rsidTr="00932BC4">
        <w:tc>
          <w:tcPr>
            <w:tcW w:w="10490" w:type="dxa"/>
            <w:gridSpan w:val="2"/>
            <w:tcBorders>
              <w:top w:val="single" w:sz="4" w:space="0" w:color="auto"/>
              <w:left w:val="nil"/>
              <w:bottom w:val="single" w:sz="4" w:space="0" w:color="auto"/>
              <w:right w:val="nil"/>
            </w:tcBorders>
          </w:tcPr>
          <w:p w:rsidR="00A7579E" w:rsidRPr="00D31850" w:rsidRDefault="00A7579E" w:rsidP="00931C31">
            <w:pPr>
              <w:spacing w:line="276" w:lineRule="auto"/>
              <w:jc w:val="both"/>
              <w:rPr>
                <w:rFonts w:ascii="Times New Roman" w:hAnsi="Times New Roman" w:cs="Times New Roman"/>
                <w:sz w:val="24"/>
                <w:szCs w:val="24"/>
                <w:lang w:val="en-US"/>
              </w:rPr>
            </w:pPr>
          </w:p>
          <w:p w:rsidR="007E7FD3" w:rsidRPr="00D31850" w:rsidRDefault="00A7579E" w:rsidP="001B6234">
            <w:pPr>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Tabelul 2</w:t>
            </w:r>
            <w:r w:rsidR="001B6234">
              <w:rPr>
                <w:rFonts w:ascii="Times New Roman" w:hAnsi="Times New Roman" w:cs="Times New Roman"/>
                <w:b/>
                <w:bCs/>
                <w:sz w:val="24"/>
                <w:szCs w:val="24"/>
                <w:lang w:val="en-US"/>
              </w:rPr>
              <w:t>2</w:t>
            </w:r>
            <w:r w:rsidR="00C17CF7">
              <w:rPr>
                <w:rFonts w:ascii="Times New Roman" w:hAnsi="Times New Roman" w:cs="Times New Roman"/>
                <w:b/>
                <w:bCs/>
                <w:sz w:val="24"/>
                <w:szCs w:val="24"/>
                <w:lang w:val="en-US"/>
              </w:rPr>
              <w:t>.</w:t>
            </w:r>
            <w:r w:rsidRPr="00D31850">
              <w:rPr>
                <w:rFonts w:ascii="Times New Roman" w:hAnsi="Times New Roman" w:cs="Times New Roman"/>
                <w:b/>
                <w:bCs/>
                <w:sz w:val="24"/>
                <w:szCs w:val="24"/>
                <w:lang w:val="en-US"/>
              </w:rPr>
              <w:t xml:space="preserve"> Compl</w:t>
            </w:r>
            <w:r w:rsidR="00011F5C" w:rsidRPr="00D31850">
              <w:rPr>
                <w:rFonts w:ascii="Times New Roman" w:hAnsi="Times New Roman" w:cs="Times New Roman"/>
                <w:b/>
                <w:bCs/>
                <w:sz w:val="24"/>
                <w:szCs w:val="24"/>
                <w:lang w:val="en-US"/>
              </w:rPr>
              <w:t>icaţiile tardive postoperatorii</w:t>
            </w:r>
          </w:p>
        </w:tc>
      </w:tr>
      <w:tr w:rsidR="00A7579E" w:rsidRPr="00D31850" w:rsidTr="00932BC4">
        <w:tc>
          <w:tcPr>
            <w:tcW w:w="3686" w:type="dxa"/>
            <w:tcBorders>
              <w:top w:val="single" w:sz="4" w:space="0" w:color="auto"/>
            </w:tcBorders>
          </w:tcPr>
          <w:p w:rsidR="00A7579E" w:rsidRPr="00D31850" w:rsidRDefault="00A7579E" w:rsidP="00931C31">
            <w:pPr>
              <w:spacing w:line="276" w:lineRule="auto"/>
              <w:jc w:val="both"/>
              <w:rPr>
                <w:rFonts w:ascii="Times New Roman" w:hAnsi="Times New Roman" w:cs="Times New Roman"/>
                <w:sz w:val="24"/>
                <w:szCs w:val="24"/>
                <w:lang w:val="en-US"/>
              </w:rPr>
            </w:pPr>
            <w:r w:rsidRPr="00C17CF7">
              <w:rPr>
                <w:rFonts w:ascii="Times New Roman" w:hAnsi="Times New Roman" w:cs="Times New Roman"/>
                <w:b/>
                <w:bCs/>
                <w:sz w:val="24"/>
                <w:szCs w:val="24"/>
                <w:lang w:val="en-US"/>
              </w:rPr>
              <w:t>Sindromul Budd-Chiari cronic</w:t>
            </w:r>
          </w:p>
        </w:tc>
        <w:tc>
          <w:tcPr>
            <w:tcW w:w="6804" w:type="dxa"/>
            <w:tcBorders>
              <w:top w:val="single" w:sz="4" w:space="0" w:color="auto"/>
            </w:tcBorders>
          </w:tcPr>
          <w:p w:rsidR="00A7579E" w:rsidRPr="00D31850" w:rsidRDefault="00A7579E" w:rsidP="00931C31">
            <w:pPr>
              <w:pStyle w:val="a8"/>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 xml:space="preserve">Metodele </w:t>
            </w:r>
            <w:r w:rsidR="00276034" w:rsidRPr="00D31850">
              <w:rPr>
                <w:rFonts w:ascii="Times New Roman" w:hAnsi="Times New Roman" w:cs="Times New Roman"/>
                <w:b/>
                <w:bCs/>
                <w:sz w:val="24"/>
                <w:szCs w:val="24"/>
                <w:lang w:val="en-US"/>
              </w:rPr>
              <w:t>chirurgicale</w:t>
            </w:r>
            <w:r w:rsidRPr="00D31850">
              <w:rPr>
                <w:rFonts w:ascii="Times New Roman" w:hAnsi="Times New Roman" w:cs="Times New Roman"/>
                <w:b/>
                <w:bCs/>
                <w:sz w:val="24"/>
                <w:szCs w:val="24"/>
                <w:lang w:val="en-US"/>
              </w:rPr>
              <w:t>:</w:t>
            </w:r>
          </w:p>
          <w:p w:rsidR="00A7579E" w:rsidRPr="00D31850" w:rsidRDefault="00A7579E" w:rsidP="00931C31">
            <w:pPr>
              <w:pStyle w:val="a8"/>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-angioplastia  percutanată endovasculară (dilatarea cu balon si montarea de stent)</w:t>
            </w:r>
          </w:p>
          <w:p w:rsidR="00A7579E" w:rsidRPr="00D31850" w:rsidRDefault="00A7579E" w:rsidP="00931C31">
            <w:pPr>
              <w:pStyle w:val="a8"/>
              <w:spacing w:line="276" w:lineRule="auto"/>
              <w:rPr>
                <w:rFonts w:ascii="Times New Roman" w:hAnsi="Times New Roman" w:cs="Times New Roman"/>
                <w:sz w:val="24"/>
                <w:szCs w:val="24"/>
              </w:rPr>
            </w:pPr>
            <w:r w:rsidRPr="00D31850">
              <w:rPr>
                <w:rFonts w:ascii="Times New Roman" w:hAnsi="Times New Roman" w:cs="Times New Roman"/>
                <w:sz w:val="24"/>
                <w:szCs w:val="24"/>
              </w:rPr>
              <w:t>-reconstrucţia chirurgicală</w:t>
            </w:r>
          </w:p>
          <w:p w:rsidR="00A7579E" w:rsidRPr="00D31850" w:rsidRDefault="00A7579E" w:rsidP="00931C31">
            <w:pPr>
              <w:pStyle w:val="a8"/>
              <w:spacing w:line="276" w:lineRule="auto"/>
              <w:rPr>
                <w:rFonts w:ascii="Times New Roman" w:hAnsi="Times New Roman" w:cs="Times New Roman"/>
                <w:sz w:val="24"/>
                <w:szCs w:val="24"/>
              </w:rPr>
            </w:pPr>
            <w:r w:rsidRPr="00D31850">
              <w:rPr>
                <w:rFonts w:ascii="Times New Roman" w:hAnsi="Times New Roman" w:cs="Times New Roman"/>
                <w:sz w:val="24"/>
                <w:szCs w:val="24"/>
              </w:rPr>
              <w:t>-retransplantul</w:t>
            </w:r>
          </w:p>
        </w:tc>
      </w:tr>
      <w:tr w:rsidR="00A7579E" w:rsidRPr="00D31850" w:rsidTr="00932BC4">
        <w:tc>
          <w:tcPr>
            <w:tcW w:w="10490" w:type="dxa"/>
            <w:gridSpan w:val="2"/>
          </w:tcPr>
          <w:p w:rsidR="00A7579E" w:rsidRPr="00D31850" w:rsidRDefault="00A7579E" w:rsidP="00B05AD5">
            <w:pPr>
              <w:pStyle w:val="a8"/>
              <w:numPr>
                <w:ilvl w:val="0"/>
                <w:numId w:val="77"/>
              </w:numPr>
              <w:spacing w:line="276" w:lineRule="auto"/>
              <w:jc w:val="center"/>
              <w:rPr>
                <w:rFonts w:ascii="Times New Roman" w:hAnsi="Times New Roman" w:cs="Times New Roman"/>
                <w:b/>
                <w:bCs/>
                <w:sz w:val="24"/>
                <w:szCs w:val="24"/>
              </w:rPr>
            </w:pPr>
            <w:r w:rsidRPr="00D31850">
              <w:rPr>
                <w:rFonts w:ascii="Times New Roman" w:hAnsi="Times New Roman" w:cs="Times New Roman"/>
                <w:b/>
                <w:bCs/>
                <w:sz w:val="24"/>
                <w:szCs w:val="24"/>
              </w:rPr>
              <w:t>Complicaţiile reconstrucţiei venei porte</w:t>
            </w:r>
          </w:p>
        </w:tc>
      </w:tr>
      <w:tr w:rsidR="00A7579E" w:rsidRPr="00D31850" w:rsidTr="00932BC4">
        <w:tc>
          <w:tcPr>
            <w:tcW w:w="3686" w:type="dxa"/>
          </w:tcPr>
          <w:p w:rsidR="00A7579E" w:rsidRPr="00D31850" w:rsidRDefault="00A7579E" w:rsidP="00931C31">
            <w:pPr>
              <w:pStyle w:val="a8"/>
              <w:spacing w:line="276" w:lineRule="auto"/>
              <w:rPr>
                <w:rFonts w:ascii="Times New Roman" w:hAnsi="Times New Roman" w:cs="Times New Roman"/>
                <w:b/>
                <w:bCs/>
                <w:sz w:val="24"/>
                <w:szCs w:val="24"/>
              </w:rPr>
            </w:pPr>
            <w:r w:rsidRPr="00D31850">
              <w:rPr>
                <w:rFonts w:ascii="Times New Roman" w:hAnsi="Times New Roman" w:cs="Times New Roman"/>
                <w:b/>
                <w:bCs/>
                <w:sz w:val="24"/>
                <w:szCs w:val="24"/>
              </w:rPr>
              <w:t>Tromboza venei porte</w:t>
            </w:r>
          </w:p>
          <w:p w:rsidR="00A7579E" w:rsidRPr="00D31850" w:rsidRDefault="00A7579E" w:rsidP="00931C31">
            <w:pPr>
              <w:spacing w:line="276" w:lineRule="auto"/>
              <w:jc w:val="both"/>
              <w:rPr>
                <w:rFonts w:ascii="Times New Roman" w:hAnsi="Times New Roman" w:cs="Times New Roman"/>
                <w:sz w:val="24"/>
                <w:szCs w:val="24"/>
                <w:lang w:val="en-US"/>
              </w:rPr>
            </w:pPr>
          </w:p>
        </w:tc>
        <w:tc>
          <w:tcPr>
            <w:tcW w:w="6804" w:type="dxa"/>
          </w:tcPr>
          <w:p w:rsidR="00A7579E" w:rsidRPr="00D31850" w:rsidRDefault="00A7579E" w:rsidP="00931C31">
            <w:pPr>
              <w:spacing w:line="276" w:lineRule="auto"/>
              <w:jc w:val="both"/>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 xml:space="preserve">Metodele terapeutice:  </w:t>
            </w:r>
          </w:p>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-tratament conservator;</w:t>
            </w:r>
          </w:p>
          <w:p w:rsidR="006A7D4F" w:rsidRPr="00D31850" w:rsidRDefault="00A7579E"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lastRenderedPageBreak/>
              <w:t>-administrarea directa in vena porta a  tratamentului anticoagulant (ex.:tissueplasmino</w:t>
            </w:r>
            <w:r w:rsidR="00D878E8"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 xml:space="preserve">genactivator-urochinase,streptochinase,alteplase,reteplase, tenecteplase). </w:t>
            </w:r>
          </w:p>
          <w:p w:rsidR="00A7579E" w:rsidRPr="00D31850" w:rsidRDefault="00A7579E" w:rsidP="00931C31">
            <w:pPr>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fr-FR"/>
              </w:rPr>
              <w:t>Abordul venei porte se face cu un cateter montat transhepatic, sub control radiologic sau prin abord transjugular</w:t>
            </w:r>
          </w:p>
          <w:p w:rsidR="00A7579E" w:rsidRPr="00D31850" w:rsidRDefault="00A7579E"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-reinterventie cu revizia anastomozei si trombectomia;</w:t>
            </w:r>
          </w:p>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-sunt porto-sistemic;</w:t>
            </w:r>
          </w:p>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-sunt spleno-renal</w:t>
            </w:r>
            <w:r w:rsidR="006A7D4F" w:rsidRPr="00D31850">
              <w:rPr>
                <w:rFonts w:ascii="Times New Roman" w:hAnsi="Times New Roman" w:cs="Times New Roman"/>
                <w:sz w:val="24"/>
                <w:szCs w:val="24"/>
                <w:lang w:val="en-US"/>
              </w:rPr>
              <w:t>;</w:t>
            </w:r>
          </w:p>
          <w:p w:rsidR="00A7579E" w:rsidRPr="00D31850" w:rsidRDefault="006A7D4F"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w:t>
            </w:r>
            <w:r w:rsidR="00A7579E" w:rsidRPr="00D31850">
              <w:rPr>
                <w:rFonts w:ascii="Times New Roman" w:hAnsi="Times New Roman" w:cs="Times New Roman"/>
                <w:sz w:val="24"/>
                <w:szCs w:val="24"/>
                <w:lang w:val="en-US"/>
              </w:rPr>
              <w:t>sunt mezo-cav;</w:t>
            </w:r>
          </w:p>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-retransplant.</w:t>
            </w:r>
          </w:p>
        </w:tc>
      </w:tr>
      <w:tr w:rsidR="00A7579E" w:rsidRPr="006827E6" w:rsidTr="00932BC4">
        <w:tc>
          <w:tcPr>
            <w:tcW w:w="3686" w:type="dxa"/>
          </w:tcPr>
          <w:p w:rsidR="00A7579E" w:rsidRPr="00D31850" w:rsidRDefault="00A7579E"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lastRenderedPageBreak/>
              <w:t>Stenoza venei porte</w:t>
            </w:r>
            <w:r w:rsidRPr="00D31850">
              <w:rPr>
                <w:rFonts w:ascii="Times New Roman" w:hAnsi="Times New Roman" w:cs="Times New Roman"/>
                <w:sz w:val="24"/>
                <w:szCs w:val="24"/>
                <w:lang w:val="it-IT"/>
              </w:rPr>
              <w:t xml:space="preserve"> (îngustarea cu</w:t>
            </w:r>
            <w:r w:rsidR="006A7D4F" w:rsidRPr="00D31850">
              <w:rPr>
                <w:rFonts w:ascii="Times New Roman" w:hAnsi="Times New Roman" w:cs="Times New Roman"/>
                <w:sz w:val="24"/>
                <w:szCs w:val="24"/>
                <w:lang w:val="it-IT"/>
              </w:rPr>
              <w:t xml:space="preserve"> mai mult de 80% a anastomozei)</w:t>
            </w:r>
          </w:p>
        </w:tc>
        <w:tc>
          <w:tcPr>
            <w:tcW w:w="6804" w:type="dxa"/>
          </w:tcPr>
          <w:p w:rsidR="00A7579E" w:rsidRPr="00D31850" w:rsidRDefault="00A7579E" w:rsidP="00931C31">
            <w:pPr>
              <w:spacing w:line="276" w:lineRule="auto"/>
              <w:jc w:val="both"/>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 xml:space="preserve">Metodele </w:t>
            </w:r>
            <w:r w:rsidR="00276034" w:rsidRPr="00D31850">
              <w:rPr>
                <w:rFonts w:ascii="Times New Roman" w:hAnsi="Times New Roman" w:cs="Times New Roman"/>
                <w:b/>
                <w:bCs/>
                <w:sz w:val="24"/>
                <w:szCs w:val="24"/>
                <w:lang w:val="it-IT"/>
              </w:rPr>
              <w:t>chirurgicale</w:t>
            </w:r>
            <w:r w:rsidRPr="00D31850">
              <w:rPr>
                <w:rFonts w:ascii="Times New Roman" w:hAnsi="Times New Roman" w:cs="Times New Roman"/>
                <w:b/>
                <w:bCs/>
                <w:sz w:val="24"/>
                <w:szCs w:val="24"/>
                <w:lang w:val="it-IT"/>
              </w:rPr>
              <w:t xml:space="preserve">:  </w:t>
            </w:r>
          </w:p>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it-IT"/>
              </w:rPr>
              <w:t>-angioplastie percutanata (dilatatia cu balonas) si montarea de stent.</w:t>
            </w:r>
          </w:p>
        </w:tc>
      </w:tr>
      <w:tr w:rsidR="00A7579E" w:rsidRPr="006827E6" w:rsidTr="00932BC4">
        <w:tc>
          <w:tcPr>
            <w:tcW w:w="3686" w:type="dxa"/>
          </w:tcPr>
          <w:p w:rsidR="00A7579E" w:rsidRPr="00D31850" w:rsidRDefault="00A7579E" w:rsidP="00931C31">
            <w:pPr>
              <w:spacing w:line="276" w:lineRule="auto"/>
              <w:jc w:val="both"/>
              <w:rPr>
                <w:rFonts w:ascii="Times New Roman" w:hAnsi="Times New Roman" w:cs="Times New Roman"/>
                <w:b/>
                <w:bCs/>
                <w:sz w:val="24"/>
                <w:szCs w:val="24"/>
                <w:lang w:val="it-IT"/>
              </w:rPr>
            </w:pPr>
            <w:r w:rsidRPr="00D31850">
              <w:rPr>
                <w:rFonts w:ascii="Times New Roman" w:hAnsi="Times New Roman" w:cs="Times New Roman"/>
                <w:b/>
                <w:sz w:val="24"/>
                <w:szCs w:val="24"/>
                <w:lang w:val="en-US"/>
              </w:rPr>
              <w:t>Rejet cronic</w:t>
            </w:r>
          </w:p>
        </w:tc>
        <w:tc>
          <w:tcPr>
            <w:tcW w:w="6804" w:type="dxa"/>
          </w:tcPr>
          <w:p w:rsidR="00A7579E" w:rsidRPr="00D31850" w:rsidRDefault="00A7579E" w:rsidP="00931C31">
            <w:pPr>
              <w:spacing w:line="276" w:lineRule="auto"/>
              <w:jc w:val="both"/>
              <w:rPr>
                <w:rFonts w:ascii="Times New Roman" w:hAnsi="Times New Roman" w:cs="Times New Roman"/>
                <w:sz w:val="24"/>
                <w:szCs w:val="24"/>
                <w:lang w:val="en-US"/>
              </w:rPr>
            </w:pPr>
            <w:r w:rsidRPr="00D31850">
              <w:rPr>
                <w:rFonts w:ascii="Times New Roman" w:hAnsi="Times New Roman" w:cs="Times New Roman"/>
                <w:bCs/>
                <w:sz w:val="24"/>
                <w:szCs w:val="24"/>
                <w:lang w:val="en-US"/>
              </w:rPr>
              <w:t xml:space="preserve">se dezvoltă la 10-15% cu leziuni ireversibile ale arteriolelor  din spațiu portal, la aceasta se adaugă semne de ischemie vasculară și necroză hepatocelulară. Histologic se observă o rarefiere și distrugere a epiteliului căilor biliare cu deminuarea acestora din urma – VBDS-Vanishing bile duct syndrome. </w:t>
            </w:r>
            <w:r w:rsidRPr="00D31850">
              <w:rPr>
                <w:rFonts w:ascii="Times New Roman" w:hAnsi="Times New Roman" w:cs="Times New Roman"/>
                <w:bCs/>
                <w:sz w:val="24"/>
                <w:szCs w:val="24"/>
                <w:lang w:val="it-IT"/>
              </w:rPr>
              <w:t>De regul</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xml:space="preserve"> rezultatul rejetului cronic este pierderea de c</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i biliare (ductopenie) cu cre</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terea seric</w:t>
            </w:r>
            <w:r w:rsidRPr="00D31850">
              <w:rPr>
                <w:rFonts w:ascii="Times New Roman" w:hAnsi="Times New Roman" w:cs="Times New Roman"/>
                <w:bCs/>
                <w:sz w:val="24"/>
                <w:szCs w:val="24"/>
                <w:lang w:val="en-US"/>
              </w:rPr>
              <w:t>ă</w:t>
            </w:r>
            <w:r w:rsidRPr="00D31850">
              <w:rPr>
                <w:rFonts w:ascii="Times New Roman" w:hAnsi="Times New Roman" w:cs="Times New Roman"/>
                <w:bCs/>
                <w:sz w:val="24"/>
                <w:szCs w:val="24"/>
                <w:lang w:val="it-IT"/>
              </w:rPr>
              <w:t xml:space="preserve"> a fosfatazei alcaline </w:t>
            </w:r>
            <w:r w:rsidRPr="00D31850">
              <w:rPr>
                <w:rFonts w:ascii="Times New Roman" w:hAnsi="Times New Roman" w:cs="Times New Roman"/>
                <w:bCs/>
                <w:sz w:val="24"/>
                <w:szCs w:val="24"/>
                <w:lang w:val="en-US"/>
              </w:rPr>
              <w:t>ș</w:t>
            </w:r>
            <w:r w:rsidRPr="00D31850">
              <w:rPr>
                <w:rFonts w:ascii="Times New Roman" w:hAnsi="Times New Roman" w:cs="Times New Roman"/>
                <w:bCs/>
                <w:sz w:val="24"/>
                <w:szCs w:val="24"/>
                <w:lang w:val="it-IT"/>
              </w:rPr>
              <w:t>i a bilirubinei.</w:t>
            </w:r>
          </w:p>
        </w:tc>
      </w:tr>
      <w:tr w:rsidR="00A7579E" w:rsidRPr="00D31850" w:rsidTr="00932BC4">
        <w:tc>
          <w:tcPr>
            <w:tcW w:w="10490" w:type="dxa"/>
            <w:gridSpan w:val="2"/>
          </w:tcPr>
          <w:p w:rsidR="00A7579E" w:rsidRPr="00D31850" w:rsidRDefault="00A7579E" w:rsidP="00B05AD5">
            <w:pPr>
              <w:pStyle w:val="a4"/>
              <w:numPr>
                <w:ilvl w:val="0"/>
                <w:numId w:val="77"/>
              </w:numPr>
              <w:spacing w:line="276" w:lineRule="auto"/>
              <w:jc w:val="center"/>
              <w:rPr>
                <w:rFonts w:ascii="Times New Roman" w:hAnsi="Times New Roman" w:cs="Times New Roman"/>
                <w:b/>
                <w:sz w:val="24"/>
                <w:szCs w:val="24"/>
                <w:lang w:val="en-US"/>
              </w:rPr>
            </w:pPr>
            <w:r w:rsidRPr="00D31850">
              <w:rPr>
                <w:rFonts w:ascii="Times New Roman" w:hAnsi="Times New Roman" w:cs="Times New Roman"/>
                <w:b/>
                <w:bCs/>
                <w:sz w:val="24"/>
                <w:szCs w:val="24"/>
                <w:lang w:val="it-IT"/>
              </w:rPr>
              <w:t>Complicațiile biliare</w:t>
            </w:r>
          </w:p>
        </w:tc>
      </w:tr>
      <w:tr w:rsidR="00A7579E" w:rsidRPr="006827E6" w:rsidTr="00C17CF7">
        <w:trPr>
          <w:trHeight w:val="978"/>
        </w:trPr>
        <w:tc>
          <w:tcPr>
            <w:tcW w:w="3686" w:type="dxa"/>
          </w:tcPr>
          <w:p w:rsidR="00A7579E" w:rsidRPr="00D31850" w:rsidRDefault="00A7579E" w:rsidP="00931C31">
            <w:pPr>
              <w:pStyle w:val="1"/>
              <w:spacing w:line="276" w:lineRule="auto"/>
              <w:ind w:left="360"/>
              <w:jc w:val="both"/>
              <w:outlineLvl w:val="0"/>
              <w:rPr>
                <w:rFonts w:ascii="Times New Roman" w:hAnsi="Times New Roman" w:cs="Times New Roman"/>
                <w:b/>
                <w:bCs/>
                <w:sz w:val="24"/>
                <w:szCs w:val="24"/>
                <w:lang w:val="it-IT"/>
              </w:rPr>
            </w:pPr>
            <w:bookmarkStart w:id="276" w:name="_Toc706804"/>
            <w:bookmarkStart w:id="277" w:name="_Toc707298"/>
            <w:r w:rsidRPr="00D31850">
              <w:rPr>
                <w:rFonts w:ascii="Times New Roman" w:hAnsi="Times New Roman" w:cs="Times New Roman"/>
                <w:b/>
                <w:bCs/>
                <w:sz w:val="24"/>
                <w:szCs w:val="24"/>
                <w:lang w:val="it-IT"/>
              </w:rPr>
              <w:t>Fistula biliară</w:t>
            </w:r>
            <w:bookmarkEnd w:id="276"/>
            <w:bookmarkEnd w:id="277"/>
          </w:p>
        </w:tc>
        <w:tc>
          <w:tcPr>
            <w:tcW w:w="6804" w:type="dxa"/>
          </w:tcPr>
          <w:p w:rsidR="00A7579E" w:rsidRPr="00C17CF7" w:rsidRDefault="00A7579E" w:rsidP="00C17CF7">
            <w:pPr>
              <w:pStyle w:val="1"/>
              <w:spacing w:line="276" w:lineRule="auto"/>
              <w:jc w:val="both"/>
              <w:outlineLvl w:val="0"/>
              <w:rPr>
                <w:rFonts w:ascii="Times New Roman" w:hAnsi="Times New Roman" w:cs="Times New Roman"/>
                <w:b/>
                <w:bCs/>
                <w:sz w:val="24"/>
                <w:szCs w:val="24"/>
                <w:lang w:val="en-US"/>
              </w:rPr>
            </w:pPr>
            <w:bookmarkStart w:id="278" w:name="_Toc706805"/>
            <w:bookmarkStart w:id="279" w:name="_Toc707299"/>
            <w:r w:rsidRPr="00D31850">
              <w:rPr>
                <w:rFonts w:ascii="Times New Roman" w:hAnsi="Times New Roman" w:cs="Times New Roman"/>
                <w:sz w:val="24"/>
                <w:szCs w:val="24"/>
                <w:lang w:val="fr-FR"/>
              </w:rPr>
              <w:t>Apare indifirent de tipul de reconstruc</w:t>
            </w:r>
            <w:r w:rsidRPr="00D31850">
              <w:rPr>
                <w:rFonts w:ascii="Times New Roman" w:hAnsi="Times New Roman" w:cs="Times New Roman"/>
                <w:sz w:val="24"/>
                <w:szCs w:val="24"/>
                <w:lang w:val="en-US"/>
              </w:rPr>
              <w:t>ț</w:t>
            </w:r>
            <w:r w:rsidRPr="00D31850">
              <w:rPr>
                <w:rFonts w:ascii="Times New Roman" w:hAnsi="Times New Roman" w:cs="Times New Roman"/>
                <w:sz w:val="24"/>
                <w:szCs w:val="24"/>
                <w:lang w:val="fr-FR"/>
              </w:rPr>
              <w:t xml:space="preserve">ie </w:t>
            </w:r>
            <w:r w:rsidRPr="00D31850">
              <w:rPr>
                <w:rFonts w:ascii="Times New Roman" w:hAnsi="Times New Roman" w:cs="Times New Roman"/>
                <w:sz w:val="24"/>
                <w:szCs w:val="24"/>
                <w:lang w:val="en-US"/>
              </w:rPr>
              <w:t>ș</w:t>
            </w:r>
            <w:r w:rsidRPr="00D31850">
              <w:rPr>
                <w:rFonts w:ascii="Times New Roman" w:hAnsi="Times New Roman" w:cs="Times New Roman"/>
                <w:sz w:val="24"/>
                <w:szCs w:val="24"/>
                <w:lang w:val="fr-FR"/>
              </w:rPr>
              <w:t xml:space="preserve">i este rezultatul ischemiei ductului biliar. </w:t>
            </w:r>
            <w:r w:rsidRPr="00D31850">
              <w:rPr>
                <w:rFonts w:ascii="Times New Roman" w:hAnsi="Times New Roman" w:cs="Times New Roman"/>
                <w:sz w:val="24"/>
                <w:szCs w:val="24"/>
                <w:lang w:val="it-IT"/>
              </w:rPr>
              <w:t xml:space="preserve">Din acest motiv, </w:t>
            </w:r>
            <w:r w:rsidRPr="00D31850">
              <w:rPr>
                <w:rFonts w:ascii="Times New Roman" w:hAnsi="Times New Roman" w:cs="Times New Roman"/>
                <w:sz w:val="24"/>
                <w:szCs w:val="24"/>
                <w:lang w:val="en-US"/>
              </w:rPr>
              <w:t>î</w:t>
            </w:r>
            <w:r w:rsidRPr="00D31850">
              <w:rPr>
                <w:rFonts w:ascii="Times New Roman" w:hAnsi="Times New Roman" w:cs="Times New Roman"/>
                <w:sz w:val="24"/>
                <w:szCs w:val="24"/>
                <w:lang w:val="it-IT"/>
              </w:rPr>
              <w:t>n cazul acestei complicații este obligatorie excluderea unei tromboze a arterei hepatice</w:t>
            </w:r>
            <w:bookmarkEnd w:id="278"/>
            <w:bookmarkEnd w:id="279"/>
          </w:p>
        </w:tc>
      </w:tr>
      <w:tr w:rsidR="00A7579E" w:rsidRPr="00D31850" w:rsidTr="00932BC4">
        <w:trPr>
          <w:trHeight w:val="274"/>
        </w:trPr>
        <w:tc>
          <w:tcPr>
            <w:tcW w:w="3686" w:type="dxa"/>
          </w:tcPr>
          <w:p w:rsidR="00A7579E" w:rsidRPr="00D31850" w:rsidRDefault="00A7579E" w:rsidP="00931C31">
            <w:pPr>
              <w:pStyle w:val="1"/>
              <w:spacing w:line="276" w:lineRule="auto"/>
              <w:jc w:val="center"/>
              <w:outlineLvl w:val="0"/>
              <w:rPr>
                <w:rFonts w:ascii="Times New Roman" w:hAnsi="Times New Roman" w:cs="Times New Roman"/>
                <w:b/>
                <w:bCs/>
                <w:sz w:val="24"/>
                <w:szCs w:val="24"/>
                <w:lang w:val="en-US"/>
              </w:rPr>
            </w:pPr>
            <w:bookmarkStart w:id="280" w:name="_Toc706806"/>
            <w:bookmarkStart w:id="281" w:name="_Toc707300"/>
            <w:r w:rsidRPr="00D31850">
              <w:rPr>
                <w:rFonts w:ascii="Times New Roman" w:hAnsi="Times New Roman" w:cs="Times New Roman"/>
                <w:b/>
                <w:bCs/>
                <w:sz w:val="24"/>
                <w:szCs w:val="24"/>
                <w:lang w:val="en-US"/>
              </w:rPr>
              <w:t>Precoce ( &lt;30 zile)</w:t>
            </w:r>
            <w:bookmarkEnd w:id="280"/>
            <w:bookmarkEnd w:id="281"/>
          </w:p>
        </w:tc>
        <w:tc>
          <w:tcPr>
            <w:tcW w:w="6804" w:type="dxa"/>
          </w:tcPr>
          <w:p w:rsidR="00A7579E" w:rsidRPr="00D31850" w:rsidRDefault="00A7579E" w:rsidP="00931C31">
            <w:pPr>
              <w:pStyle w:val="1"/>
              <w:spacing w:line="276" w:lineRule="auto"/>
              <w:jc w:val="center"/>
              <w:outlineLvl w:val="0"/>
              <w:rPr>
                <w:rFonts w:ascii="Times New Roman" w:hAnsi="Times New Roman" w:cs="Times New Roman"/>
                <w:b/>
                <w:bCs/>
                <w:sz w:val="24"/>
                <w:szCs w:val="24"/>
              </w:rPr>
            </w:pPr>
            <w:bookmarkStart w:id="282" w:name="_Toc706807"/>
            <w:bookmarkStart w:id="283" w:name="_Toc707301"/>
            <w:r w:rsidRPr="00D31850">
              <w:rPr>
                <w:rFonts w:ascii="Times New Roman" w:hAnsi="Times New Roman" w:cs="Times New Roman"/>
                <w:b/>
                <w:bCs/>
                <w:sz w:val="24"/>
                <w:szCs w:val="24"/>
              </w:rPr>
              <w:t>Tardivă ( &gt;30 zile)</w:t>
            </w:r>
            <w:bookmarkEnd w:id="282"/>
            <w:bookmarkEnd w:id="283"/>
          </w:p>
        </w:tc>
      </w:tr>
      <w:tr w:rsidR="00A7579E" w:rsidRPr="00D31850" w:rsidTr="00932BC4">
        <w:tc>
          <w:tcPr>
            <w:tcW w:w="3686" w:type="dxa"/>
          </w:tcPr>
          <w:p w:rsidR="00A7579E" w:rsidRPr="00D31850" w:rsidRDefault="00A7579E" w:rsidP="00B05AD5">
            <w:pPr>
              <w:pStyle w:val="1"/>
              <w:keepNext/>
              <w:keepLines/>
              <w:numPr>
                <w:ilvl w:val="0"/>
                <w:numId w:val="75"/>
              </w:numPr>
              <w:spacing w:line="276" w:lineRule="auto"/>
              <w:ind w:left="318" w:hanging="318"/>
              <w:outlineLvl w:val="0"/>
              <w:rPr>
                <w:rFonts w:ascii="Times New Roman" w:hAnsi="Times New Roman" w:cs="Times New Roman"/>
                <w:sz w:val="24"/>
                <w:szCs w:val="24"/>
                <w:lang w:val="en-US"/>
              </w:rPr>
            </w:pPr>
            <w:bookmarkStart w:id="284" w:name="_Toc706808"/>
            <w:bookmarkStart w:id="285" w:name="_Toc707302"/>
            <w:r w:rsidRPr="00D31850">
              <w:rPr>
                <w:rFonts w:ascii="Times New Roman" w:hAnsi="Times New Roman" w:cs="Times New Roman"/>
                <w:sz w:val="24"/>
                <w:szCs w:val="24"/>
                <w:lang w:val="en-US"/>
              </w:rPr>
              <w:t>Fistulă anastamotică</w:t>
            </w:r>
            <w:bookmarkEnd w:id="284"/>
            <w:bookmarkEnd w:id="285"/>
          </w:p>
          <w:p w:rsidR="00A7579E" w:rsidRPr="00D31850" w:rsidRDefault="00A7579E" w:rsidP="00B05AD5">
            <w:pPr>
              <w:pStyle w:val="1"/>
              <w:keepNext/>
              <w:keepLines/>
              <w:numPr>
                <w:ilvl w:val="0"/>
                <w:numId w:val="75"/>
              </w:numPr>
              <w:spacing w:line="276" w:lineRule="auto"/>
              <w:ind w:left="318" w:right="-113" w:hanging="318"/>
              <w:outlineLvl w:val="0"/>
              <w:rPr>
                <w:rFonts w:ascii="Times New Roman" w:hAnsi="Times New Roman" w:cs="Times New Roman"/>
                <w:sz w:val="24"/>
                <w:szCs w:val="24"/>
                <w:lang w:val="en-US"/>
              </w:rPr>
            </w:pPr>
            <w:bookmarkStart w:id="286" w:name="_Toc706809"/>
            <w:bookmarkStart w:id="287" w:name="_Toc707303"/>
            <w:r w:rsidRPr="00D31850">
              <w:rPr>
                <w:rFonts w:ascii="Times New Roman" w:hAnsi="Times New Roman" w:cs="Times New Roman"/>
                <w:sz w:val="24"/>
                <w:szCs w:val="24"/>
                <w:lang w:val="en-US"/>
              </w:rPr>
              <w:t>Fistula tranșei secțiunei hepatice</w:t>
            </w:r>
            <w:bookmarkEnd w:id="286"/>
            <w:bookmarkEnd w:id="287"/>
          </w:p>
          <w:p w:rsidR="00A7579E" w:rsidRPr="00D31850" w:rsidRDefault="00A7579E" w:rsidP="00B05AD5">
            <w:pPr>
              <w:pStyle w:val="1"/>
              <w:keepNext/>
              <w:keepLines/>
              <w:numPr>
                <w:ilvl w:val="0"/>
                <w:numId w:val="75"/>
              </w:numPr>
              <w:spacing w:line="276" w:lineRule="auto"/>
              <w:ind w:left="318" w:right="-113" w:hanging="318"/>
              <w:outlineLvl w:val="0"/>
              <w:rPr>
                <w:rFonts w:ascii="Times New Roman" w:hAnsi="Times New Roman" w:cs="Times New Roman"/>
                <w:sz w:val="24"/>
                <w:szCs w:val="24"/>
                <w:lang w:val="en-US"/>
              </w:rPr>
            </w:pPr>
            <w:bookmarkStart w:id="288" w:name="_Toc706810"/>
            <w:bookmarkStart w:id="289" w:name="_Toc707304"/>
            <w:r w:rsidRPr="00D31850">
              <w:rPr>
                <w:rFonts w:ascii="Times New Roman" w:hAnsi="Times New Roman" w:cs="Times New Roman"/>
                <w:sz w:val="24"/>
                <w:szCs w:val="24"/>
                <w:lang w:val="en-US"/>
              </w:rPr>
              <w:t>Prin duct biliar aberant neidentificat</w:t>
            </w:r>
            <w:bookmarkEnd w:id="288"/>
            <w:bookmarkEnd w:id="289"/>
          </w:p>
          <w:p w:rsidR="00A7579E" w:rsidRPr="00D31850" w:rsidRDefault="00A7579E" w:rsidP="00B05AD5">
            <w:pPr>
              <w:pStyle w:val="1"/>
              <w:keepNext/>
              <w:keepLines/>
              <w:numPr>
                <w:ilvl w:val="0"/>
                <w:numId w:val="75"/>
              </w:numPr>
              <w:spacing w:line="276" w:lineRule="auto"/>
              <w:ind w:left="318" w:hanging="318"/>
              <w:outlineLvl w:val="0"/>
              <w:rPr>
                <w:rFonts w:ascii="Times New Roman" w:hAnsi="Times New Roman" w:cs="Times New Roman"/>
                <w:sz w:val="24"/>
                <w:szCs w:val="24"/>
                <w:lang w:val="en-US"/>
              </w:rPr>
            </w:pPr>
            <w:bookmarkStart w:id="290" w:name="_Toc706811"/>
            <w:bookmarkStart w:id="291" w:name="_Toc707305"/>
            <w:r w:rsidRPr="00D31850">
              <w:rPr>
                <w:rFonts w:ascii="Times New Roman" w:hAnsi="Times New Roman" w:cs="Times New Roman"/>
                <w:sz w:val="24"/>
                <w:szCs w:val="24"/>
                <w:lang w:val="en-US"/>
              </w:rPr>
              <w:t>Fistula la nivelul tubului Kehr</w:t>
            </w:r>
            <w:bookmarkEnd w:id="290"/>
            <w:bookmarkEnd w:id="291"/>
          </w:p>
          <w:p w:rsidR="00A7579E" w:rsidRPr="00D31850" w:rsidRDefault="00A7579E" w:rsidP="00B05AD5">
            <w:pPr>
              <w:pStyle w:val="1"/>
              <w:keepNext/>
              <w:keepLines/>
              <w:numPr>
                <w:ilvl w:val="0"/>
                <w:numId w:val="75"/>
              </w:numPr>
              <w:spacing w:line="276" w:lineRule="auto"/>
              <w:ind w:left="318" w:hanging="318"/>
              <w:outlineLvl w:val="0"/>
              <w:rPr>
                <w:rFonts w:ascii="Times New Roman" w:hAnsi="Times New Roman" w:cs="Times New Roman"/>
                <w:sz w:val="24"/>
                <w:szCs w:val="24"/>
                <w:lang w:val="en-US"/>
              </w:rPr>
            </w:pPr>
            <w:bookmarkStart w:id="292" w:name="_Toc706812"/>
            <w:bookmarkStart w:id="293" w:name="_Toc707306"/>
            <w:r w:rsidRPr="00D31850">
              <w:rPr>
                <w:rFonts w:ascii="Times New Roman" w:hAnsi="Times New Roman" w:cs="Times New Roman"/>
                <w:sz w:val="24"/>
                <w:szCs w:val="24"/>
                <w:lang w:val="en-US"/>
              </w:rPr>
              <w:t>Fistulă asociată TAH</w:t>
            </w:r>
            <w:bookmarkEnd w:id="292"/>
            <w:bookmarkEnd w:id="293"/>
          </w:p>
          <w:p w:rsidR="00A7579E" w:rsidRPr="00D31850" w:rsidRDefault="00A7579E" w:rsidP="00B05AD5">
            <w:pPr>
              <w:pStyle w:val="1"/>
              <w:keepNext/>
              <w:keepLines/>
              <w:numPr>
                <w:ilvl w:val="0"/>
                <w:numId w:val="75"/>
              </w:numPr>
              <w:spacing w:line="276" w:lineRule="auto"/>
              <w:ind w:left="318" w:hanging="318"/>
              <w:outlineLvl w:val="0"/>
              <w:rPr>
                <w:rFonts w:ascii="Times New Roman" w:hAnsi="Times New Roman" w:cs="Times New Roman"/>
                <w:sz w:val="24"/>
                <w:szCs w:val="24"/>
                <w:lang w:val="en-US"/>
              </w:rPr>
            </w:pPr>
            <w:bookmarkStart w:id="294" w:name="_Toc706813"/>
            <w:bookmarkStart w:id="295" w:name="_Toc707307"/>
            <w:r w:rsidRPr="00D31850">
              <w:rPr>
                <w:rFonts w:ascii="Times New Roman" w:hAnsi="Times New Roman" w:cs="Times New Roman"/>
                <w:sz w:val="24"/>
                <w:szCs w:val="24"/>
                <w:lang w:val="en-US"/>
              </w:rPr>
              <w:t>Obstrucție biliară intraluminală</w:t>
            </w:r>
            <w:bookmarkEnd w:id="294"/>
            <w:bookmarkEnd w:id="295"/>
          </w:p>
          <w:p w:rsidR="00A7579E" w:rsidRPr="00D31850" w:rsidRDefault="00A7579E" w:rsidP="00B05AD5">
            <w:pPr>
              <w:pStyle w:val="1"/>
              <w:keepNext/>
              <w:keepLines/>
              <w:numPr>
                <w:ilvl w:val="0"/>
                <w:numId w:val="75"/>
              </w:numPr>
              <w:spacing w:line="276" w:lineRule="auto"/>
              <w:ind w:left="318" w:hanging="318"/>
              <w:outlineLvl w:val="0"/>
              <w:rPr>
                <w:rFonts w:ascii="Times New Roman" w:hAnsi="Times New Roman" w:cs="Times New Roman"/>
                <w:sz w:val="24"/>
                <w:szCs w:val="24"/>
                <w:lang w:val="en-US"/>
              </w:rPr>
            </w:pPr>
            <w:bookmarkStart w:id="296" w:name="_Toc706814"/>
            <w:bookmarkStart w:id="297" w:name="_Toc707308"/>
            <w:r w:rsidRPr="00D31850">
              <w:rPr>
                <w:rFonts w:ascii="Times New Roman" w:hAnsi="Times New Roman" w:cs="Times New Roman"/>
                <w:sz w:val="24"/>
                <w:szCs w:val="24"/>
                <w:lang w:val="en-US"/>
              </w:rPr>
              <w:t>Sludge</w:t>
            </w:r>
            <w:bookmarkEnd w:id="296"/>
            <w:bookmarkEnd w:id="297"/>
          </w:p>
          <w:p w:rsidR="00A7579E" w:rsidRPr="00D31850" w:rsidRDefault="00A7579E" w:rsidP="00B05AD5">
            <w:pPr>
              <w:pStyle w:val="1"/>
              <w:keepNext/>
              <w:keepLines/>
              <w:numPr>
                <w:ilvl w:val="0"/>
                <w:numId w:val="75"/>
              </w:numPr>
              <w:spacing w:line="276" w:lineRule="auto"/>
              <w:ind w:left="318" w:right="-108" w:hanging="318"/>
              <w:outlineLvl w:val="0"/>
              <w:rPr>
                <w:rFonts w:ascii="Times New Roman" w:hAnsi="Times New Roman" w:cs="Times New Roman"/>
                <w:sz w:val="24"/>
                <w:szCs w:val="24"/>
                <w:lang w:val="fr-FR"/>
              </w:rPr>
            </w:pPr>
            <w:bookmarkStart w:id="298" w:name="_Toc706815"/>
            <w:bookmarkStart w:id="299" w:name="_Toc707309"/>
            <w:r w:rsidRPr="00D31850">
              <w:rPr>
                <w:rFonts w:ascii="Times New Roman" w:hAnsi="Times New Roman" w:cs="Times New Roman"/>
                <w:sz w:val="24"/>
                <w:szCs w:val="24"/>
                <w:lang w:val="fr-FR"/>
              </w:rPr>
              <w:t>Hemoragie sau ocluzie la nivelul ansei Y</w:t>
            </w:r>
            <w:bookmarkEnd w:id="298"/>
            <w:bookmarkEnd w:id="299"/>
          </w:p>
          <w:p w:rsidR="00A7579E" w:rsidRPr="00D31850" w:rsidRDefault="00A7579E" w:rsidP="00B05AD5">
            <w:pPr>
              <w:pStyle w:val="1"/>
              <w:keepNext/>
              <w:keepLines/>
              <w:numPr>
                <w:ilvl w:val="0"/>
                <w:numId w:val="75"/>
              </w:numPr>
              <w:spacing w:line="276" w:lineRule="auto"/>
              <w:ind w:left="318" w:right="-113" w:hanging="318"/>
              <w:outlineLvl w:val="0"/>
              <w:rPr>
                <w:rFonts w:ascii="Times New Roman" w:hAnsi="Times New Roman" w:cs="Times New Roman"/>
                <w:sz w:val="24"/>
                <w:szCs w:val="24"/>
                <w:lang w:val="en-US"/>
              </w:rPr>
            </w:pPr>
            <w:bookmarkStart w:id="300" w:name="_Toc706816"/>
            <w:bookmarkStart w:id="301" w:name="_Toc707310"/>
            <w:r w:rsidRPr="00D31850">
              <w:rPr>
                <w:rFonts w:ascii="Times New Roman" w:hAnsi="Times New Roman" w:cs="Times New Roman"/>
                <w:sz w:val="24"/>
                <w:szCs w:val="24"/>
                <w:lang w:val="en-US"/>
              </w:rPr>
              <w:t>Hemobilie post-biopsie hepatică</w:t>
            </w:r>
            <w:bookmarkEnd w:id="300"/>
            <w:bookmarkEnd w:id="301"/>
          </w:p>
          <w:p w:rsidR="00A7579E" w:rsidRPr="00D31850" w:rsidRDefault="00A7579E" w:rsidP="00B05AD5">
            <w:pPr>
              <w:pStyle w:val="a4"/>
              <w:numPr>
                <w:ilvl w:val="0"/>
                <w:numId w:val="75"/>
              </w:numPr>
              <w:spacing w:line="276" w:lineRule="auto"/>
              <w:ind w:left="318" w:hanging="318"/>
              <w:rPr>
                <w:rFonts w:ascii="Times New Roman" w:hAnsi="Times New Roman" w:cs="Times New Roman"/>
                <w:b/>
                <w:bCs/>
                <w:sz w:val="24"/>
                <w:szCs w:val="24"/>
                <w:lang w:val="it-IT"/>
              </w:rPr>
            </w:pPr>
            <w:r w:rsidRPr="00D31850">
              <w:rPr>
                <w:rFonts w:ascii="Times New Roman" w:hAnsi="Times New Roman" w:cs="Times New Roman"/>
                <w:sz w:val="24"/>
                <w:szCs w:val="24"/>
                <w:lang w:val="en-US"/>
              </w:rPr>
              <w:t>Mucocel duct cystic</w:t>
            </w:r>
          </w:p>
        </w:tc>
        <w:tc>
          <w:tcPr>
            <w:tcW w:w="6804" w:type="dxa"/>
          </w:tcPr>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02" w:name="_Toc706817"/>
            <w:bookmarkStart w:id="303" w:name="_Toc707311"/>
            <w:r w:rsidRPr="00D31850">
              <w:rPr>
                <w:rFonts w:ascii="Times New Roman" w:hAnsi="Times New Roman" w:cs="Times New Roman"/>
                <w:sz w:val="24"/>
                <w:szCs w:val="24"/>
                <w:lang w:val="en-US"/>
              </w:rPr>
              <w:t>Stenoză anastamotică</w:t>
            </w:r>
            <w:bookmarkEnd w:id="302"/>
            <w:bookmarkEnd w:id="303"/>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04" w:name="_Toc706818"/>
            <w:bookmarkStart w:id="305" w:name="_Toc707312"/>
            <w:r w:rsidRPr="00D31850">
              <w:rPr>
                <w:rFonts w:ascii="Times New Roman" w:hAnsi="Times New Roman" w:cs="Times New Roman"/>
                <w:sz w:val="24"/>
                <w:szCs w:val="24"/>
                <w:lang w:val="en-US"/>
              </w:rPr>
              <w:t>Stenoză non-anastamotică</w:t>
            </w:r>
            <w:bookmarkEnd w:id="304"/>
            <w:bookmarkEnd w:id="305"/>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06" w:name="_Toc706819"/>
            <w:bookmarkStart w:id="307" w:name="_Toc707313"/>
            <w:r w:rsidRPr="00D31850">
              <w:rPr>
                <w:rFonts w:ascii="Times New Roman" w:hAnsi="Times New Roman" w:cs="Times New Roman"/>
                <w:sz w:val="24"/>
                <w:szCs w:val="24"/>
                <w:lang w:val="en-US"/>
              </w:rPr>
              <w:t>Fistula prin extragerea tubului Kehr</w:t>
            </w:r>
            <w:bookmarkEnd w:id="306"/>
            <w:bookmarkEnd w:id="307"/>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08" w:name="_Toc706820"/>
            <w:bookmarkStart w:id="309" w:name="_Toc707314"/>
            <w:r w:rsidRPr="00D31850">
              <w:rPr>
                <w:rFonts w:ascii="Times New Roman" w:hAnsi="Times New Roman" w:cs="Times New Roman"/>
                <w:sz w:val="24"/>
                <w:szCs w:val="24"/>
                <w:lang w:val="en-US"/>
              </w:rPr>
              <w:t>Stenoză papilară</w:t>
            </w:r>
            <w:bookmarkEnd w:id="308"/>
            <w:bookmarkEnd w:id="309"/>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10" w:name="_Toc706821"/>
            <w:bookmarkStart w:id="311" w:name="_Toc707315"/>
            <w:r w:rsidRPr="00D31850">
              <w:rPr>
                <w:rFonts w:ascii="Times New Roman" w:hAnsi="Times New Roman" w:cs="Times New Roman"/>
                <w:sz w:val="24"/>
                <w:szCs w:val="24"/>
                <w:lang w:val="en-US"/>
              </w:rPr>
              <w:t>Stenoză duct hepatic proximal</w:t>
            </w:r>
            <w:bookmarkEnd w:id="310"/>
            <w:bookmarkEnd w:id="311"/>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12" w:name="_Toc706822"/>
            <w:bookmarkStart w:id="313" w:name="_Toc707316"/>
            <w:r w:rsidRPr="00D31850">
              <w:rPr>
                <w:rFonts w:ascii="Times New Roman" w:hAnsi="Times New Roman" w:cs="Times New Roman"/>
                <w:sz w:val="24"/>
                <w:szCs w:val="24"/>
                <w:lang w:val="en-US"/>
              </w:rPr>
              <w:t>Sludge sau litiază</w:t>
            </w:r>
            <w:bookmarkEnd w:id="312"/>
            <w:bookmarkEnd w:id="313"/>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lang w:val="en-US"/>
              </w:rPr>
            </w:pPr>
            <w:bookmarkStart w:id="314" w:name="_Toc706823"/>
            <w:bookmarkStart w:id="315" w:name="_Toc707317"/>
            <w:r w:rsidRPr="00D31850">
              <w:rPr>
                <w:rFonts w:ascii="Times New Roman" w:hAnsi="Times New Roman" w:cs="Times New Roman"/>
                <w:sz w:val="24"/>
                <w:szCs w:val="24"/>
                <w:lang w:val="en-US"/>
              </w:rPr>
              <w:t>Compresie extrinsecă în cazul bolii limfoproliferative posttransplant (PTLD)</w:t>
            </w:r>
            <w:bookmarkEnd w:id="314"/>
            <w:bookmarkEnd w:id="315"/>
          </w:p>
          <w:p w:rsidR="00A7579E" w:rsidRPr="00D31850" w:rsidRDefault="00A7579E" w:rsidP="00B05AD5">
            <w:pPr>
              <w:pStyle w:val="1"/>
              <w:keepNext/>
              <w:keepLines/>
              <w:numPr>
                <w:ilvl w:val="0"/>
                <w:numId w:val="76"/>
              </w:numPr>
              <w:spacing w:line="276" w:lineRule="auto"/>
              <w:jc w:val="both"/>
              <w:outlineLvl w:val="0"/>
              <w:rPr>
                <w:rFonts w:ascii="Times New Roman" w:hAnsi="Times New Roman" w:cs="Times New Roman"/>
                <w:sz w:val="24"/>
                <w:szCs w:val="24"/>
              </w:rPr>
            </w:pPr>
            <w:bookmarkStart w:id="316" w:name="_Toc706824"/>
            <w:bookmarkStart w:id="317" w:name="_Toc707318"/>
            <w:r w:rsidRPr="00D31850">
              <w:rPr>
                <w:rFonts w:ascii="Times New Roman" w:hAnsi="Times New Roman" w:cs="Times New Roman"/>
                <w:sz w:val="24"/>
                <w:szCs w:val="24"/>
              </w:rPr>
              <w:t>Colangită scler</w:t>
            </w:r>
            <w:r w:rsidRPr="00D31850">
              <w:rPr>
                <w:rFonts w:ascii="Times New Roman" w:hAnsi="Times New Roman" w:cs="Times New Roman"/>
                <w:sz w:val="24"/>
                <w:szCs w:val="24"/>
                <w:lang w:val="ro-RO"/>
              </w:rPr>
              <w:t>o</w:t>
            </w:r>
            <w:r w:rsidRPr="00D31850">
              <w:rPr>
                <w:rFonts w:ascii="Times New Roman" w:hAnsi="Times New Roman" w:cs="Times New Roman"/>
                <w:sz w:val="24"/>
                <w:szCs w:val="24"/>
              </w:rPr>
              <w:t>zantă recurentă</w:t>
            </w:r>
            <w:bookmarkEnd w:id="316"/>
            <w:bookmarkEnd w:id="317"/>
          </w:p>
        </w:tc>
      </w:tr>
      <w:tr w:rsidR="00A7579E" w:rsidRPr="00D31850" w:rsidTr="00932BC4">
        <w:tc>
          <w:tcPr>
            <w:tcW w:w="3686" w:type="dxa"/>
          </w:tcPr>
          <w:p w:rsidR="00A7579E" w:rsidRPr="00D31850" w:rsidRDefault="00A7579E" w:rsidP="00931C31">
            <w:pPr>
              <w:pStyle w:val="1"/>
              <w:spacing w:line="276" w:lineRule="auto"/>
              <w:jc w:val="both"/>
              <w:outlineLvl w:val="0"/>
              <w:rPr>
                <w:rFonts w:ascii="Times New Roman" w:hAnsi="Times New Roman" w:cs="Times New Roman"/>
                <w:b/>
                <w:sz w:val="24"/>
                <w:szCs w:val="24"/>
              </w:rPr>
            </w:pPr>
            <w:bookmarkStart w:id="318" w:name="_Toc706825"/>
            <w:bookmarkStart w:id="319" w:name="_Toc707319"/>
            <w:r w:rsidRPr="00D31850">
              <w:rPr>
                <w:rFonts w:ascii="Times New Roman" w:hAnsi="Times New Roman" w:cs="Times New Roman"/>
                <w:b/>
                <w:sz w:val="24"/>
                <w:szCs w:val="24"/>
                <w:lang w:val="it-IT"/>
              </w:rPr>
              <w:t>Stenozele biliare.</w:t>
            </w:r>
            <w:bookmarkEnd w:id="318"/>
            <w:bookmarkEnd w:id="319"/>
          </w:p>
        </w:tc>
        <w:tc>
          <w:tcPr>
            <w:tcW w:w="6804" w:type="dxa"/>
          </w:tcPr>
          <w:p w:rsidR="00A7579E" w:rsidRPr="00D31850" w:rsidRDefault="00A7579E" w:rsidP="00931C31">
            <w:pPr>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 xml:space="preserve">Se dezvoltă la nivelul anastamozei, în cazul ambelor tipuri de reconstrucţie biliară. Se manifestă mai ales sub forma de episoade intermitente de febră, colangită bacteriană. Un alt tip de stenoze care pot aparea sunt cele la nivele nonanastamotice, unice sau multiple. Acestea sunt frecvent rezultatul leziunelor ischemice de la nivelul canalelor biliare, consecutive stenozei sau trombozei arteriale precum şi prezervăriiprelungite la rece a grefei sau, posibil, rezultatul unei infecţii cu citomegalovirus. </w:t>
            </w:r>
            <w:r w:rsidRPr="00D31850">
              <w:rPr>
                <w:rFonts w:ascii="Times New Roman" w:hAnsi="Times New Roman" w:cs="Times New Roman"/>
                <w:sz w:val="24"/>
                <w:szCs w:val="24"/>
                <w:lang w:val="en-US"/>
              </w:rPr>
              <w:t>Alte cauze sunt rejetul cronic şi colangita recurentă stenozantă.</w:t>
            </w:r>
          </w:p>
        </w:tc>
      </w:tr>
    </w:tbl>
    <w:p w:rsidR="00A7579E" w:rsidRDefault="00C17AEA" w:rsidP="00931C31">
      <w:pPr>
        <w:pStyle w:val="2"/>
        <w:spacing w:line="276" w:lineRule="auto"/>
        <w:rPr>
          <w:rFonts w:ascii="Times New Roman" w:hAnsi="Times New Roman" w:cs="Times New Roman"/>
          <w:b/>
          <w:color w:val="auto"/>
          <w:sz w:val="24"/>
          <w:szCs w:val="24"/>
          <w:lang w:val="it-IT"/>
        </w:rPr>
      </w:pPr>
      <w:bookmarkStart w:id="320" w:name="_Toc706826"/>
      <w:bookmarkStart w:id="321" w:name="_Toc707320"/>
      <w:bookmarkStart w:id="322" w:name="_Hlk522522161"/>
      <w:r w:rsidRPr="000461DC">
        <w:rPr>
          <w:rFonts w:ascii="Times New Roman" w:hAnsi="Times New Roman" w:cs="Times New Roman"/>
          <w:b/>
          <w:color w:val="auto"/>
          <w:sz w:val="24"/>
          <w:szCs w:val="24"/>
          <w:lang w:val="it-IT"/>
        </w:rPr>
        <w:lastRenderedPageBreak/>
        <w:t xml:space="preserve">C.2.6.2 </w:t>
      </w:r>
      <w:r w:rsidR="00A7579E" w:rsidRPr="000461DC">
        <w:rPr>
          <w:rFonts w:ascii="Times New Roman" w:hAnsi="Times New Roman" w:cs="Times New Roman"/>
          <w:b/>
          <w:color w:val="auto"/>
          <w:sz w:val="24"/>
          <w:szCs w:val="24"/>
          <w:lang w:val="it-IT"/>
        </w:rPr>
        <w:t>Complicațiile medicale</w:t>
      </w:r>
      <w:bookmarkEnd w:id="320"/>
      <w:bookmarkEnd w:id="321"/>
      <w:bookmarkEnd w:id="322"/>
      <w:r w:rsidR="000461DC">
        <w:rPr>
          <w:rFonts w:ascii="Times New Roman" w:hAnsi="Times New Roman" w:cs="Times New Roman"/>
          <w:b/>
          <w:color w:val="auto"/>
          <w:sz w:val="24"/>
          <w:szCs w:val="24"/>
          <w:lang w:val="it-IT"/>
        </w:rPr>
        <w:t xml:space="preserve"> (vezi algoritmul C.2.9.1- C.2.9.10)</w:t>
      </w:r>
    </w:p>
    <w:p w:rsidR="008545D5" w:rsidRPr="00D31850" w:rsidRDefault="005E0F00"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Reaparitia bolii initiale reprezinta o posibilitate terapeutica, care necesita luata in considerare in diagnosticul realizat </w:t>
      </w:r>
      <w:r w:rsidR="00E24B1B" w:rsidRPr="00D31850">
        <w:rPr>
          <w:rFonts w:ascii="Times New Roman" w:hAnsi="Times New Roman" w:cs="Times New Roman"/>
          <w:sz w:val="24"/>
          <w:szCs w:val="24"/>
          <w:lang w:val="it-IT"/>
        </w:rPr>
        <w:t>in biopsiile post transplant. Multe din afectiunile pentru care a fost realizat TH au potential recidivant: hepatita virala, tumorile maligne, hepatita autoimuna, colangita biliara primitiva, colangita sclerozanta primitiva, steatohepatita alcoolica si non-alcoolica, sindromul Budd- Chiari si variante de boala veno-ocluziva. Diagnosticul histopatologic de boala recurenta este in multe situatii dificil, deoarece exista unele aspecte microscopice asemanatoare cu rejetul si obstructiile biliare aparute post-transplant</w:t>
      </w:r>
      <w:r w:rsidR="00297004" w:rsidRPr="00D31850">
        <w:rPr>
          <w:rFonts w:ascii="Times New Roman" w:hAnsi="Times New Roman" w:cs="Times New Roman"/>
          <w:sz w:val="24"/>
          <w:szCs w:val="24"/>
          <w:lang w:val="it-IT"/>
        </w:rPr>
        <w:t>, aceste dificultati de diagnostic diferential au fost reflectate in urmatorul tabel</w:t>
      </w:r>
    </w:p>
    <w:p w:rsidR="00C17AEA" w:rsidRPr="00D31850" w:rsidRDefault="00C17AEA" w:rsidP="00931C31">
      <w:pPr>
        <w:spacing w:line="276" w:lineRule="auto"/>
        <w:jc w:val="both"/>
        <w:rPr>
          <w:rFonts w:ascii="Times New Roman" w:hAnsi="Times New Roman" w:cs="Times New Roman"/>
          <w:sz w:val="24"/>
          <w:szCs w:val="24"/>
          <w:lang w:val="it-IT"/>
        </w:rPr>
      </w:pPr>
    </w:p>
    <w:p w:rsidR="00705A4C" w:rsidRPr="00D31850" w:rsidRDefault="00AB2294" w:rsidP="00931C31">
      <w:pPr>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Tabelul 2</w:t>
      </w:r>
      <w:r w:rsidR="001B6234">
        <w:rPr>
          <w:rFonts w:ascii="Times New Roman" w:hAnsi="Times New Roman" w:cs="Times New Roman"/>
          <w:b/>
          <w:sz w:val="24"/>
          <w:szCs w:val="24"/>
          <w:lang w:val="it-IT"/>
        </w:rPr>
        <w:t>3</w:t>
      </w:r>
      <w:r w:rsidR="00C17AEA" w:rsidRPr="00D31850">
        <w:rPr>
          <w:rFonts w:ascii="Times New Roman" w:hAnsi="Times New Roman" w:cs="Times New Roman"/>
          <w:b/>
          <w:sz w:val="24"/>
          <w:szCs w:val="24"/>
          <w:lang w:val="it-IT"/>
        </w:rPr>
        <w:t xml:space="preserve">. </w:t>
      </w:r>
      <w:r w:rsidR="0075518C" w:rsidRPr="00D31850">
        <w:rPr>
          <w:rFonts w:ascii="Times New Roman" w:hAnsi="Times New Roman" w:cs="Times New Roman"/>
          <w:b/>
          <w:sz w:val="24"/>
          <w:szCs w:val="24"/>
          <w:lang w:val="it-IT"/>
        </w:rPr>
        <w:t>Diagnostic diferential in biopsia post-transplant</w:t>
      </w:r>
    </w:p>
    <w:tbl>
      <w:tblPr>
        <w:tblStyle w:val="a5"/>
        <w:tblW w:w="0" w:type="auto"/>
        <w:tblInd w:w="-176" w:type="dxa"/>
        <w:tblLook w:val="04A0" w:firstRow="1" w:lastRow="0" w:firstColumn="1" w:lastColumn="0" w:noHBand="0" w:noVBand="1"/>
      </w:tblPr>
      <w:tblGrid>
        <w:gridCol w:w="2269"/>
        <w:gridCol w:w="1381"/>
        <w:gridCol w:w="2021"/>
        <w:gridCol w:w="1843"/>
        <w:gridCol w:w="1842"/>
        <w:gridCol w:w="1243"/>
      </w:tblGrid>
      <w:tr w:rsidR="00931410" w:rsidRPr="00D31850" w:rsidTr="00C17CF7">
        <w:tc>
          <w:tcPr>
            <w:tcW w:w="2269" w:type="dxa"/>
          </w:tcPr>
          <w:p w:rsidR="00297004" w:rsidRPr="00D31850" w:rsidRDefault="00297004" w:rsidP="00931C31">
            <w:pPr>
              <w:spacing w:line="276" w:lineRule="auto"/>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Caracteristica histologica</w:t>
            </w:r>
          </w:p>
        </w:tc>
        <w:tc>
          <w:tcPr>
            <w:tcW w:w="1381" w:type="dxa"/>
          </w:tcPr>
          <w:p w:rsidR="00297004" w:rsidRPr="00D31850" w:rsidRDefault="00297004" w:rsidP="00931C31">
            <w:pPr>
              <w:spacing w:line="276" w:lineRule="auto"/>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Rejet </w:t>
            </w:r>
          </w:p>
        </w:tc>
        <w:tc>
          <w:tcPr>
            <w:tcW w:w="2021" w:type="dxa"/>
          </w:tcPr>
          <w:p w:rsidR="00297004" w:rsidRPr="00D31850" w:rsidRDefault="00297004" w:rsidP="00931C31">
            <w:pPr>
              <w:spacing w:line="276" w:lineRule="auto"/>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Re</w:t>
            </w:r>
            <w:r w:rsidR="00F56BAA">
              <w:rPr>
                <w:rFonts w:ascii="Times New Roman" w:hAnsi="Times New Roman" w:cs="Times New Roman"/>
                <w:b/>
                <w:sz w:val="24"/>
                <w:szCs w:val="24"/>
                <w:lang w:val="it-IT"/>
              </w:rPr>
              <w:t>curenta</w:t>
            </w:r>
            <w:r w:rsidRPr="00D31850">
              <w:rPr>
                <w:rFonts w:ascii="Times New Roman" w:hAnsi="Times New Roman" w:cs="Times New Roman"/>
                <w:b/>
                <w:sz w:val="24"/>
                <w:szCs w:val="24"/>
                <w:lang w:val="it-IT"/>
              </w:rPr>
              <w:t xml:space="preserve"> VHB</w:t>
            </w:r>
          </w:p>
        </w:tc>
        <w:tc>
          <w:tcPr>
            <w:tcW w:w="1843" w:type="dxa"/>
          </w:tcPr>
          <w:p w:rsidR="00297004" w:rsidRPr="00D31850" w:rsidRDefault="00297004" w:rsidP="00931C31">
            <w:pPr>
              <w:spacing w:line="276" w:lineRule="auto"/>
              <w:ind w:right="-108"/>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Re</w:t>
            </w:r>
            <w:r w:rsidR="00F56BAA">
              <w:rPr>
                <w:rFonts w:ascii="Times New Roman" w:hAnsi="Times New Roman" w:cs="Times New Roman"/>
                <w:b/>
                <w:sz w:val="24"/>
                <w:szCs w:val="24"/>
                <w:lang w:val="it-IT"/>
              </w:rPr>
              <w:t>curenta</w:t>
            </w:r>
            <w:r w:rsidRPr="00D31850">
              <w:rPr>
                <w:rFonts w:ascii="Times New Roman" w:hAnsi="Times New Roman" w:cs="Times New Roman"/>
                <w:b/>
                <w:sz w:val="24"/>
                <w:szCs w:val="24"/>
                <w:lang w:val="it-IT"/>
              </w:rPr>
              <w:t xml:space="preserve"> VHC</w:t>
            </w:r>
          </w:p>
        </w:tc>
        <w:tc>
          <w:tcPr>
            <w:tcW w:w="1842" w:type="dxa"/>
          </w:tcPr>
          <w:p w:rsidR="00297004" w:rsidRPr="00D31850" w:rsidRDefault="00297004" w:rsidP="00931C31">
            <w:pPr>
              <w:spacing w:line="276" w:lineRule="auto"/>
              <w:ind w:left="-108" w:right="-108"/>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Obstructie biliara</w:t>
            </w:r>
          </w:p>
        </w:tc>
        <w:tc>
          <w:tcPr>
            <w:tcW w:w="1243" w:type="dxa"/>
          </w:tcPr>
          <w:p w:rsidR="00297004" w:rsidRPr="00D31850" w:rsidRDefault="00297004" w:rsidP="00931C31">
            <w:pPr>
              <w:spacing w:line="276" w:lineRule="auto"/>
              <w:jc w:val="center"/>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Ischemie </w:t>
            </w:r>
          </w:p>
        </w:tc>
      </w:tr>
      <w:tr w:rsidR="00931410" w:rsidRPr="00D31850" w:rsidTr="00C17CF7">
        <w:tc>
          <w:tcPr>
            <w:tcW w:w="2269" w:type="dxa"/>
          </w:tcPr>
          <w:p w:rsidR="00297004" w:rsidRPr="00D31850" w:rsidRDefault="00AB532A"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C</w:t>
            </w:r>
            <w:r w:rsidR="00297004" w:rsidRPr="00D31850">
              <w:rPr>
                <w:rFonts w:ascii="Times New Roman" w:hAnsi="Times New Roman" w:cs="Times New Roman"/>
                <w:sz w:val="24"/>
                <w:szCs w:val="24"/>
                <w:lang w:val="it-IT"/>
              </w:rPr>
              <w:t>olestaza</w:t>
            </w:r>
          </w:p>
        </w:tc>
        <w:tc>
          <w:tcPr>
            <w:tcW w:w="1381"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tc>
        <w:tc>
          <w:tcPr>
            <w:tcW w:w="2021" w:type="dxa"/>
          </w:tcPr>
          <w:p w:rsidR="00297004" w:rsidRPr="00D31850" w:rsidRDefault="00297004" w:rsidP="00931C31">
            <w:pPr>
              <w:spacing w:line="276" w:lineRule="auto"/>
              <w:ind w:right="-108"/>
              <w:rPr>
                <w:rFonts w:ascii="Times New Roman" w:hAnsi="Times New Roman" w:cs="Times New Roman"/>
                <w:sz w:val="24"/>
                <w:szCs w:val="24"/>
                <w:lang w:val="it-IT"/>
              </w:rPr>
            </w:pPr>
            <w:r w:rsidRPr="00D31850">
              <w:rPr>
                <w:rFonts w:ascii="Times New Roman" w:hAnsi="Times New Roman" w:cs="Times New Roman"/>
                <w:sz w:val="24"/>
                <w:szCs w:val="24"/>
                <w:lang w:val="it-IT"/>
              </w:rPr>
              <w:t>Rara, excepti</w:t>
            </w:r>
            <w:r w:rsidR="00D23872" w:rsidRPr="00D31850">
              <w:rPr>
                <w:rFonts w:ascii="Times New Roman" w:hAnsi="Times New Roman" w:cs="Times New Roman"/>
                <w:sz w:val="24"/>
                <w:szCs w:val="24"/>
                <w:lang w:val="it-IT"/>
              </w:rPr>
              <w:t xml:space="preserve">e </w:t>
            </w:r>
            <w:r w:rsidRPr="00D31850">
              <w:rPr>
                <w:rFonts w:ascii="Times New Roman" w:hAnsi="Times New Roman" w:cs="Times New Roman"/>
                <w:sz w:val="24"/>
                <w:szCs w:val="24"/>
                <w:lang w:val="it-IT"/>
              </w:rPr>
              <w:t>hepatit</w:t>
            </w:r>
            <w:r w:rsidR="00D23872" w:rsidRPr="00D31850">
              <w:rPr>
                <w:rFonts w:ascii="Times New Roman" w:hAnsi="Times New Roman" w:cs="Times New Roman"/>
                <w:sz w:val="24"/>
                <w:szCs w:val="24"/>
                <w:lang w:val="it-IT"/>
              </w:rPr>
              <w:t xml:space="preserve">a </w:t>
            </w:r>
            <w:r w:rsidRPr="00D31850">
              <w:rPr>
                <w:rFonts w:ascii="Times New Roman" w:hAnsi="Times New Roman" w:cs="Times New Roman"/>
                <w:sz w:val="24"/>
                <w:szCs w:val="24"/>
                <w:lang w:val="it-IT"/>
              </w:rPr>
              <w:t>colestatic</w:t>
            </w:r>
            <w:r w:rsidR="00D23872" w:rsidRPr="00D31850">
              <w:rPr>
                <w:rFonts w:ascii="Times New Roman" w:hAnsi="Times New Roman" w:cs="Times New Roman"/>
                <w:sz w:val="24"/>
                <w:szCs w:val="24"/>
                <w:lang w:val="it-IT"/>
              </w:rPr>
              <w:t>ă</w:t>
            </w:r>
            <w:r w:rsidRPr="00D31850">
              <w:rPr>
                <w:rFonts w:ascii="Times New Roman" w:hAnsi="Times New Roman" w:cs="Times New Roman"/>
                <w:sz w:val="24"/>
                <w:szCs w:val="24"/>
                <w:lang w:val="it-IT"/>
              </w:rPr>
              <w:t xml:space="preserve"> fibrozante</w:t>
            </w:r>
          </w:p>
        </w:tc>
        <w:tc>
          <w:tcPr>
            <w:tcW w:w="1843"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Rara </w:t>
            </w:r>
          </w:p>
        </w:tc>
        <w:tc>
          <w:tcPr>
            <w:tcW w:w="1842"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c>
          <w:tcPr>
            <w:tcW w:w="1243"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r>
      <w:tr w:rsidR="00931410" w:rsidRPr="00D31850" w:rsidTr="00C17CF7">
        <w:tc>
          <w:tcPr>
            <w:tcW w:w="2269"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Inflamatie portala mixta (L,P,N,E)</w:t>
            </w:r>
            <w:r w:rsidR="00E30B69"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 limfocite, plasmocite, neutrofile</w:t>
            </w:r>
          </w:p>
        </w:tc>
        <w:tc>
          <w:tcPr>
            <w:tcW w:w="1381"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p w:rsidR="00297004" w:rsidRPr="00D31850" w:rsidRDefault="00297004" w:rsidP="00931C31">
            <w:pPr>
              <w:spacing w:line="276" w:lineRule="auto"/>
              <w:rPr>
                <w:rFonts w:ascii="Times New Roman" w:hAnsi="Times New Roman" w:cs="Times New Roman"/>
                <w:sz w:val="24"/>
                <w:szCs w:val="24"/>
                <w:lang w:val="it-IT"/>
              </w:rPr>
            </w:pPr>
          </w:p>
          <w:p w:rsidR="00297004" w:rsidRPr="00D31850" w:rsidRDefault="00297004" w:rsidP="00931C31">
            <w:pPr>
              <w:spacing w:line="276" w:lineRule="auto"/>
              <w:rPr>
                <w:rFonts w:ascii="Times New Roman" w:hAnsi="Times New Roman" w:cs="Times New Roman"/>
                <w:sz w:val="24"/>
                <w:szCs w:val="24"/>
                <w:lang w:val="it-IT"/>
              </w:rPr>
            </w:pPr>
          </w:p>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tc>
        <w:tc>
          <w:tcPr>
            <w:tcW w:w="2021" w:type="dxa"/>
          </w:tcPr>
          <w:p w:rsidR="00E30B69"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843" w:type="dxa"/>
          </w:tcPr>
          <w:p w:rsidR="00E30B69"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Nu</w:t>
            </w:r>
          </w:p>
        </w:tc>
        <w:tc>
          <w:tcPr>
            <w:tcW w:w="1842" w:type="dxa"/>
          </w:tcPr>
          <w:p w:rsidR="00E30B69"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c>
          <w:tcPr>
            <w:tcW w:w="1243" w:type="dxa"/>
          </w:tcPr>
          <w:p w:rsidR="00E30B69"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rPr>
                <w:rFonts w:ascii="Times New Roman" w:hAnsi="Times New Roman" w:cs="Times New Roman"/>
                <w:sz w:val="24"/>
                <w:szCs w:val="24"/>
                <w:lang w:val="it-IT"/>
              </w:rPr>
            </w:pPr>
          </w:p>
          <w:p w:rsidR="00E30B69"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Nu</w:t>
            </w:r>
          </w:p>
        </w:tc>
      </w:tr>
      <w:tr w:rsidR="00931410" w:rsidRPr="00D31850" w:rsidTr="00C17CF7">
        <w:tc>
          <w:tcPr>
            <w:tcW w:w="2269" w:type="dxa"/>
          </w:tcPr>
          <w:p w:rsidR="00297004" w:rsidRPr="00D31850" w:rsidRDefault="00297004" w:rsidP="00C17CF7">
            <w:pPr>
              <w:tabs>
                <w:tab w:val="left" w:pos="0"/>
              </w:tabs>
              <w:spacing w:line="276" w:lineRule="auto"/>
              <w:ind w:right="317"/>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Lezarea ductelor biliare</w:t>
            </w:r>
          </w:p>
        </w:tc>
        <w:tc>
          <w:tcPr>
            <w:tcW w:w="138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c>
          <w:tcPr>
            <w:tcW w:w="202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Rar </w:t>
            </w:r>
          </w:p>
        </w:tc>
        <w:tc>
          <w:tcPr>
            <w:tcW w:w="18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c>
          <w:tcPr>
            <w:tcW w:w="1842"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2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r>
      <w:tr w:rsidR="00931410" w:rsidRPr="00D31850" w:rsidTr="00C17CF7">
        <w:tc>
          <w:tcPr>
            <w:tcW w:w="2269"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Endotelita </w:t>
            </w:r>
          </w:p>
        </w:tc>
        <w:tc>
          <w:tcPr>
            <w:tcW w:w="138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c>
          <w:tcPr>
            <w:tcW w:w="202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Rar </w:t>
            </w:r>
          </w:p>
        </w:tc>
        <w:tc>
          <w:tcPr>
            <w:tcW w:w="18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Rar </w:t>
            </w:r>
          </w:p>
        </w:tc>
        <w:tc>
          <w:tcPr>
            <w:tcW w:w="1842"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2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Ocazional </w:t>
            </w:r>
          </w:p>
        </w:tc>
      </w:tr>
      <w:tr w:rsidR="00931410" w:rsidRPr="00D31850" w:rsidTr="00C17CF7">
        <w:tc>
          <w:tcPr>
            <w:tcW w:w="2269"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Necroza zona 3</w:t>
            </w:r>
          </w:p>
        </w:tc>
        <w:tc>
          <w:tcPr>
            <w:tcW w:w="1381" w:type="dxa"/>
          </w:tcPr>
          <w:p w:rsidR="00297004" w:rsidRPr="00D31850" w:rsidRDefault="00E30B69" w:rsidP="00931C31">
            <w:pPr>
              <w:spacing w:line="276" w:lineRule="auto"/>
              <w:ind w:left="-108"/>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Da, in lobi cronice</w:t>
            </w:r>
          </w:p>
        </w:tc>
        <w:tc>
          <w:tcPr>
            <w:tcW w:w="202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8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842"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2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Da </w:t>
            </w:r>
          </w:p>
        </w:tc>
      </w:tr>
      <w:tr w:rsidR="00931410" w:rsidRPr="00D31850" w:rsidTr="00C17CF7">
        <w:trPr>
          <w:trHeight w:val="363"/>
        </w:trPr>
        <w:tc>
          <w:tcPr>
            <w:tcW w:w="2269" w:type="dxa"/>
          </w:tcPr>
          <w:p w:rsidR="00297004" w:rsidRPr="00D31850" w:rsidRDefault="00297004" w:rsidP="00C17CF7">
            <w:pPr>
              <w:spacing w:line="276" w:lineRule="auto"/>
              <w:ind w:right="-108"/>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Inflamatie sinusoidala</w:t>
            </w:r>
          </w:p>
        </w:tc>
        <w:tc>
          <w:tcPr>
            <w:tcW w:w="138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2021" w:type="dxa"/>
          </w:tcPr>
          <w:p w:rsidR="00297004" w:rsidRPr="00D31850" w:rsidRDefault="00C17CF7" w:rsidP="00C17CF7">
            <w:pPr>
              <w:spacing w:line="276"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w:t>
            </w:r>
          </w:p>
        </w:tc>
        <w:tc>
          <w:tcPr>
            <w:tcW w:w="1843" w:type="dxa"/>
          </w:tcPr>
          <w:p w:rsidR="00297004" w:rsidRPr="00D31850" w:rsidRDefault="00C17CF7" w:rsidP="00C17CF7">
            <w:pPr>
              <w:spacing w:line="276"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w:t>
            </w:r>
          </w:p>
        </w:tc>
        <w:tc>
          <w:tcPr>
            <w:tcW w:w="1842"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2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r>
      <w:tr w:rsidR="00931410" w:rsidRPr="00D31850" w:rsidTr="00C17CF7">
        <w:trPr>
          <w:trHeight w:val="278"/>
        </w:trPr>
        <w:tc>
          <w:tcPr>
            <w:tcW w:w="2269" w:type="dxa"/>
          </w:tcPr>
          <w:p w:rsidR="00297004" w:rsidRPr="00D31850" w:rsidRDefault="00297004"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Corpi apoptotici</w:t>
            </w:r>
          </w:p>
        </w:tc>
        <w:tc>
          <w:tcPr>
            <w:tcW w:w="138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tc>
        <w:tc>
          <w:tcPr>
            <w:tcW w:w="2021"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tc>
        <w:tc>
          <w:tcPr>
            <w:tcW w:w="18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w:t>
            </w:r>
          </w:p>
        </w:tc>
        <w:tc>
          <w:tcPr>
            <w:tcW w:w="1842"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c>
          <w:tcPr>
            <w:tcW w:w="1243" w:type="dxa"/>
          </w:tcPr>
          <w:p w:rsidR="00297004" w:rsidRPr="00D31850" w:rsidRDefault="00E30B69" w:rsidP="00931C31">
            <w:pPr>
              <w:spacing w:line="276" w:lineRule="auto"/>
              <w:jc w:val="center"/>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Nu </w:t>
            </w:r>
          </w:p>
        </w:tc>
      </w:tr>
    </w:tbl>
    <w:p w:rsidR="00E30B69" w:rsidRPr="00D31850" w:rsidRDefault="00E30B69" w:rsidP="00931C31">
      <w:pPr>
        <w:spacing w:line="276" w:lineRule="auto"/>
        <w:ind w:left="720"/>
        <w:rPr>
          <w:rFonts w:ascii="Times New Roman" w:hAnsi="Times New Roman" w:cs="Times New Roman"/>
          <w:sz w:val="24"/>
          <w:szCs w:val="24"/>
          <w:lang w:val="it-IT"/>
        </w:rPr>
      </w:pPr>
      <w:r w:rsidRPr="00D31850">
        <w:rPr>
          <w:rFonts w:ascii="Times New Roman" w:hAnsi="Times New Roman" w:cs="Times New Roman"/>
          <w:b/>
          <w:sz w:val="24"/>
          <w:szCs w:val="24"/>
          <w:lang w:val="it-IT"/>
        </w:rPr>
        <w:t>±</w:t>
      </w:r>
      <w:r w:rsidRPr="00D31850">
        <w:rPr>
          <w:rFonts w:ascii="Times New Roman" w:hAnsi="Times New Roman" w:cs="Times New Roman"/>
          <w:sz w:val="24"/>
          <w:szCs w:val="24"/>
          <w:lang w:val="it-IT"/>
        </w:rPr>
        <w:t>indica o manifestare ce nu este caracteristica, dar care uneori poate fi prezenta</w:t>
      </w:r>
    </w:p>
    <w:p w:rsidR="00E30B69" w:rsidRPr="00D31850" w:rsidRDefault="00705A4C" w:rsidP="00931C31">
      <w:pPr>
        <w:spacing w:line="276" w:lineRule="auto"/>
        <w:ind w:left="720"/>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w:t>
      </w:r>
      <w:r w:rsidR="00E30B69" w:rsidRPr="00D31850">
        <w:rPr>
          <w:rFonts w:ascii="Times New Roman" w:hAnsi="Times New Roman" w:cs="Times New Roman"/>
          <w:sz w:val="24"/>
          <w:szCs w:val="24"/>
          <w:lang w:val="it-IT"/>
        </w:rPr>
        <w:t xml:space="preserve">inflamatia portala mixta include </w:t>
      </w:r>
      <w:r w:rsidRPr="00D31850">
        <w:rPr>
          <w:rFonts w:ascii="Times New Roman" w:hAnsi="Times New Roman" w:cs="Times New Roman"/>
          <w:sz w:val="24"/>
          <w:szCs w:val="24"/>
          <w:lang w:val="it-IT"/>
        </w:rPr>
        <w:t>limf</w:t>
      </w:r>
      <w:r w:rsidR="003704D8" w:rsidRPr="00D31850">
        <w:rPr>
          <w:rFonts w:ascii="Times New Roman" w:hAnsi="Times New Roman" w:cs="Times New Roman"/>
          <w:sz w:val="24"/>
          <w:szCs w:val="24"/>
          <w:lang w:val="it-IT"/>
        </w:rPr>
        <w:t>o</w:t>
      </w:r>
      <w:r w:rsidRPr="00D31850">
        <w:rPr>
          <w:rFonts w:ascii="Times New Roman" w:hAnsi="Times New Roman" w:cs="Times New Roman"/>
          <w:sz w:val="24"/>
          <w:szCs w:val="24"/>
          <w:lang w:val="it-IT"/>
        </w:rPr>
        <w:t>cite (L), plasmocite (P), neutrofile (N), eozinofile (E)</w:t>
      </w:r>
    </w:p>
    <w:p w:rsidR="00297004" w:rsidRPr="00D31850" w:rsidRDefault="002F50CE" w:rsidP="00931C31">
      <w:pPr>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Diagnosticul histopatologic in TH este implicat in toate etapele, oferind informatii utile in selectia don</w:t>
      </w:r>
      <w:r w:rsidR="004B5A2F" w:rsidRPr="00D31850">
        <w:rPr>
          <w:rFonts w:ascii="Times New Roman" w:hAnsi="Times New Roman" w:cs="Times New Roman"/>
          <w:sz w:val="24"/>
          <w:szCs w:val="24"/>
          <w:lang w:val="it-IT"/>
        </w:rPr>
        <w:t>ato</w:t>
      </w:r>
      <w:r w:rsidRPr="00D31850">
        <w:rPr>
          <w:rFonts w:ascii="Times New Roman" w:hAnsi="Times New Roman" w:cs="Times New Roman"/>
          <w:sz w:val="24"/>
          <w:szCs w:val="24"/>
          <w:lang w:val="it-IT"/>
        </w:rPr>
        <w:t xml:space="preserve">rilor si date privind evolutia post-transplant, biopsia hepatica fiind o metoda rapida, si ofera informatii adecvate in situatii in care datele biochimice si clinice nu sunt intotdeauna clare si concludente. </w:t>
      </w:r>
    </w:p>
    <w:p w:rsidR="005B55A0" w:rsidRPr="00D31850" w:rsidRDefault="005B55A0" w:rsidP="00931C31">
      <w:pPr>
        <w:pStyle w:val="a4"/>
        <w:tabs>
          <w:tab w:val="left" w:pos="0"/>
        </w:tabs>
        <w:autoSpaceDE w:val="0"/>
        <w:autoSpaceDN w:val="0"/>
        <w:spacing w:line="276" w:lineRule="auto"/>
        <w:ind w:left="171"/>
        <w:jc w:val="both"/>
        <w:rPr>
          <w:rFonts w:ascii="Times New Roman" w:hAnsi="Times New Roman" w:cs="Times New Roman"/>
          <w:b/>
          <w:bCs/>
          <w:sz w:val="24"/>
          <w:szCs w:val="24"/>
          <w:lang w:val="it-IT"/>
        </w:rPr>
      </w:pPr>
      <w:bookmarkStart w:id="323" w:name="_Hlk522522171"/>
    </w:p>
    <w:p w:rsidR="0097743B" w:rsidRDefault="0097743B" w:rsidP="00931C31">
      <w:pPr>
        <w:pStyle w:val="1"/>
        <w:spacing w:line="276" w:lineRule="auto"/>
        <w:rPr>
          <w:rFonts w:ascii="Times New Roman" w:hAnsi="Times New Roman" w:cs="Times New Roman"/>
          <w:b/>
          <w:sz w:val="24"/>
          <w:szCs w:val="24"/>
          <w:lang w:val="it-IT"/>
        </w:rPr>
      </w:pPr>
      <w:bookmarkStart w:id="324" w:name="_Toc706827"/>
      <w:bookmarkStart w:id="325" w:name="_Toc707321"/>
      <w:r w:rsidRPr="000461DC">
        <w:rPr>
          <w:rFonts w:ascii="Times New Roman" w:hAnsi="Times New Roman" w:cs="Times New Roman"/>
          <w:b/>
          <w:sz w:val="24"/>
          <w:szCs w:val="24"/>
          <w:lang w:val="it-IT"/>
        </w:rPr>
        <w:t>C</w:t>
      </w:r>
      <w:r w:rsidR="00C17AEA" w:rsidRPr="000461DC">
        <w:rPr>
          <w:rFonts w:ascii="Times New Roman" w:hAnsi="Times New Roman" w:cs="Times New Roman"/>
          <w:b/>
          <w:sz w:val="24"/>
          <w:szCs w:val="24"/>
          <w:lang w:val="it-IT"/>
        </w:rPr>
        <w:t xml:space="preserve"> 2.7 </w:t>
      </w:r>
      <w:r w:rsidRPr="000461DC">
        <w:rPr>
          <w:rFonts w:ascii="Times New Roman" w:hAnsi="Times New Roman" w:cs="Times New Roman"/>
          <w:b/>
          <w:sz w:val="24"/>
          <w:szCs w:val="24"/>
          <w:lang w:val="it-IT"/>
        </w:rPr>
        <w:t>Terapia imunosupresoare</w:t>
      </w:r>
      <w:bookmarkEnd w:id="324"/>
      <w:bookmarkEnd w:id="325"/>
    </w:p>
    <w:tbl>
      <w:tblPr>
        <w:tblStyle w:val="a5"/>
        <w:tblW w:w="10598" w:type="dxa"/>
        <w:tblLook w:val="04A0" w:firstRow="1" w:lastRow="0" w:firstColumn="1" w:lastColumn="0" w:noHBand="0" w:noVBand="1"/>
      </w:tblPr>
      <w:tblGrid>
        <w:gridCol w:w="10598"/>
      </w:tblGrid>
      <w:tr w:rsidR="0097743B" w:rsidRPr="006827E6" w:rsidTr="00F96C7B">
        <w:trPr>
          <w:trHeight w:val="1554"/>
        </w:trPr>
        <w:tc>
          <w:tcPr>
            <w:tcW w:w="10598" w:type="dxa"/>
            <w:tcBorders>
              <w:top w:val="single" w:sz="4" w:space="0" w:color="auto"/>
              <w:left w:val="single" w:sz="4" w:space="0" w:color="auto"/>
              <w:right w:val="single" w:sz="4" w:space="0" w:color="auto"/>
            </w:tcBorders>
          </w:tcPr>
          <w:bookmarkEnd w:id="323"/>
          <w:p w:rsidR="0097743B" w:rsidRPr="00D31850" w:rsidRDefault="0097743B" w:rsidP="00931C31">
            <w:pPr>
              <w:tabs>
                <w:tab w:val="left" w:pos="0"/>
              </w:tabs>
              <w:autoSpaceDE w:val="0"/>
              <w:autoSpaceDN w:val="0"/>
              <w:spacing w:line="276" w:lineRule="auto"/>
              <w:jc w:val="both"/>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 xml:space="preserve">Caseta </w:t>
            </w:r>
            <w:r w:rsidR="004E233E">
              <w:rPr>
                <w:rFonts w:ascii="Times New Roman" w:hAnsi="Times New Roman" w:cs="Times New Roman"/>
                <w:b/>
                <w:bCs/>
                <w:sz w:val="24"/>
                <w:szCs w:val="24"/>
                <w:lang w:val="it-IT"/>
              </w:rPr>
              <w:t>5</w:t>
            </w:r>
            <w:r w:rsidR="00E47703" w:rsidRPr="00D31850">
              <w:rPr>
                <w:rFonts w:ascii="Times New Roman" w:hAnsi="Times New Roman" w:cs="Times New Roman"/>
                <w:b/>
                <w:bCs/>
                <w:sz w:val="24"/>
                <w:szCs w:val="24"/>
                <w:lang w:val="it-IT"/>
              </w:rPr>
              <w:t>1</w:t>
            </w:r>
            <w:r w:rsidR="00F96C7B">
              <w:rPr>
                <w:rFonts w:ascii="Times New Roman" w:hAnsi="Times New Roman" w:cs="Times New Roman"/>
                <w:b/>
                <w:bCs/>
                <w:sz w:val="24"/>
                <w:szCs w:val="24"/>
                <w:lang w:val="it-IT"/>
              </w:rPr>
              <w:t>.</w:t>
            </w:r>
            <w:r w:rsidR="00E47703" w:rsidRPr="00D31850">
              <w:rPr>
                <w:rFonts w:ascii="Times New Roman" w:hAnsi="Times New Roman" w:cs="Times New Roman"/>
                <w:b/>
                <w:bCs/>
                <w:sz w:val="24"/>
                <w:szCs w:val="24"/>
                <w:lang w:val="it-IT"/>
              </w:rPr>
              <w:t xml:space="preserve"> </w:t>
            </w:r>
            <w:r w:rsidRPr="00D31850">
              <w:rPr>
                <w:rFonts w:ascii="Times New Roman" w:hAnsi="Times New Roman" w:cs="Times New Roman"/>
                <w:b/>
                <w:bCs/>
                <w:sz w:val="24"/>
                <w:szCs w:val="24"/>
                <w:lang w:val="en-US"/>
              </w:rPr>
              <w:t>Terapia de imunosupresie</w:t>
            </w:r>
          </w:p>
          <w:p w:rsidR="00C17CF7" w:rsidRPr="00D31850" w:rsidRDefault="00C17CF7" w:rsidP="00C17CF7">
            <w:pPr>
              <w:pStyle w:val="a4"/>
              <w:tabs>
                <w:tab w:val="left" w:pos="0"/>
              </w:tabs>
              <w:autoSpaceDE w:val="0"/>
              <w:autoSpaceDN w:val="0"/>
              <w:spacing w:line="276" w:lineRule="auto"/>
              <w:ind w:left="171"/>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Agenții imunosupresori actuali pot fi împărțiți în următoarele categorii</w:t>
            </w:r>
            <w:r w:rsidRPr="00D31850">
              <w:rPr>
                <w:rFonts w:ascii="Times New Roman" w:hAnsi="Times New Roman" w:cs="Times New Roman"/>
                <w:sz w:val="24"/>
                <w:szCs w:val="24"/>
                <w:lang w:val="it-IT"/>
              </w:rPr>
              <w:t>:</w:t>
            </w:r>
          </w:p>
          <w:p w:rsidR="00C17CF7" w:rsidRPr="00D31850" w:rsidRDefault="00C17CF7" w:rsidP="00B05AD5">
            <w:pPr>
              <w:pStyle w:val="a4"/>
              <w:numPr>
                <w:ilvl w:val="0"/>
                <w:numId w:val="114"/>
              </w:numPr>
              <w:tabs>
                <w:tab w:val="left" w:pos="0"/>
              </w:tabs>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inhibitori de calcineurină </w:t>
            </w:r>
          </w:p>
          <w:p w:rsidR="004B1730" w:rsidRPr="004B1730" w:rsidRDefault="00C17CF7" w:rsidP="00564DD1">
            <w:pPr>
              <w:pStyle w:val="a4"/>
              <w:numPr>
                <w:ilvl w:val="0"/>
                <w:numId w:val="114"/>
              </w:numPr>
              <w:tabs>
                <w:tab w:val="left" w:pos="0"/>
              </w:tabs>
              <w:autoSpaceDE w:val="0"/>
              <w:autoSpaceDN w:val="0"/>
              <w:spacing w:line="276" w:lineRule="auto"/>
              <w:jc w:val="both"/>
              <w:rPr>
                <w:rFonts w:ascii="Times New Roman" w:hAnsi="Times New Roman" w:cs="Times New Roman"/>
                <w:sz w:val="24"/>
                <w:szCs w:val="24"/>
                <w:lang w:val="it-IT"/>
              </w:rPr>
            </w:pPr>
            <w:r w:rsidRPr="004B1730">
              <w:rPr>
                <w:rFonts w:ascii="Times New Roman" w:hAnsi="Times New Roman" w:cs="Times New Roman"/>
                <w:sz w:val="24"/>
                <w:szCs w:val="24"/>
                <w:lang w:val="ro-RO"/>
              </w:rPr>
              <w:t>gluco</w:t>
            </w:r>
            <w:r w:rsidRPr="004B1730">
              <w:rPr>
                <w:rFonts w:ascii="Times New Roman" w:hAnsi="Times New Roman" w:cs="Times New Roman"/>
                <w:sz w:val="24"/>
                <w:szCs w:val="24"/>
              </w:rPr>
              <w:t>corticosteroizi</w:t>
            </w:r>
            <w:r w:rsidRPr="004B1730">
              <w:rPr>
                <w:rFonts w:ascii="Times New Roman" w:hAnsi="Times New Roman" w:cs="Times New Roman"/>
                <w:sz w:val="24"/>
                <w:szCs w:val="24"/>
                <w:lang w:val="en-US"/>
              </w:rPr>
              <w:t xml:space="preserve"> </w:t>
            </w:r>
          </w:p>
          <w:p w:rsidR="00C17CF7" w:rsidRPr="004B1730" w:rsidRDefault="00C17CF7" w:rsidP="00564DD1">
            <w:pPr>
              <w:pStyle w:val="a4"/>
              <w:numPr>
                <w:ilvl w:val="0"/>
                <w:numId w:val="114"/>
              </w:numPr>
              <w:tabs>
                <w:tab w:val="left" w:pos="0"/>
              </w:tabs>
              <w:autoSpaceDE w:val="0"/>
              <w:autoSpaceDN w:val="0"/>
              <w:spacing w:line="276" w:lineRule="auto"/>
              <w:jc w:val="both"/>
              <w:rPr>
                <w:rFonts w:ascii="Times New Roman" w:hAnsi="Times New Roman" w:cs="Times New Roman"/>
                <w:sz w:val="24"/>
                <w:szCs w:val="24"/>
                <w:lang w:val="it-IT"/>
              </w:rPr>
            </w:pPr>
            <w:r w:rsidRPr="004B1730">
              <w:rPr>
                <w:rFonts w:ascii="Times New Roman" w:hAnsi="Times New Roman" w:cs="Times New Roman"/>
                <w:sz w:val="24"/>
                <w:szCs w:val="24"/>
                <w:lang w:val="it-IT"/>
              </w:rPr>
              <w:t xml:space="preserve">anti-metaboliți </w:t>
            </w:r>
          </w:p>
          <w:p w:rsidR="004B1730" w:rsidRPr="004B1730" w:rsidRDefault="00C17CF7" w:rsidP="00564DD1">
            <w:pPr>
              <w:pStyle w:val="a4"/>
              <w:numPr>
                <w:ilvl w:val="0"/>
                <w:numId w:val="114"/>
              </w:numPr>
              <w:tabs>
                <w:tab w:val="left" w:pos="0"/>
                <w:tab w:val="left" w:pos="738"/>
              </w:tabs>
              <w:autoSpaceDE w:val="0"/>
              <w:autoSpaceDN w:val="0"/>
              <w:spacing w:line="276" w:lineRule="auto"/>
              <w:jc w:val="both"/>
              <w:rPr>
                <w:rFonts w:ascii="Times New Roman" w:hAnsi="Times New Roman" w:cs="Times New Roman"/>
                <w:sz w:val="24"/>
                <w:szCs w:val="24"/>
                <w:lang w:val="it-IT"/>
              </w:rPr>
            </w:pPr>
            <w:r w:rsidRPr="004B1730">
              <w:rPr>
                <w:rFonts w:ascii="Times New Roman" w:hAnsi="Times New Roman" w:cs="Times New Roman"/>
                <w:sz w:val="24"/>
                <w:szCs w:val="24"/>
              </w:rPr>
              <w:t xml:space="preserve">inhibitorii  mTOR </w:t>
            </w:r>
          </w:p>
          <w:p w:rsidR="00C17CF7" w:rsidRPr="004B1730" w:rsidRDefault="00C17CF7" w:rsidP="00564DD1">
            <w:pPr>
              <w:pStyle w:val="a4"/>
              <w:numPr>
                <w:ilvl w:val="0"/>
                <w:numId w:val="114"/>
              </w:numPr>
              <w:tabs>
                <w:tab w:val="left" w:pos="0"/>
                <w:tab w:val="left" w:pos="738"/>
              </w:tabs>
              <w:autoSpaceDE w:val="0"/>
              <w:autoSpaceDN w:val="0"/>
              <w:spacing w:line="276" w:lineRule="auto"/>
              <w:jc w:val="both"/>
              <w:rPr>
                <w:rFonts w:ascii="Times New Roman" w:hAnsi="Times New Roman" w:cs="Times New Roman"/>
                <w:sz w:val="24"/>
                <w:szCs w:val="24"/>
                <w:lang w:val="it-IT"/>
              </w:rPr>
            </w:pPr>
            <w:r w:rsidRPr="004B1730">
              <w:rPr>
                <w:rFonts w:ascii="Times New Roman" w:hAnsi="Times New Roman" w:cs="Times New Roman"/>
                <w:sz w:val="24"/>
                <w:szCs w:val="24"/>
                <w:lang w:val="it-IT"/>
              </w:rPr>
              <w:t xml:space="preserve">anticorpi policlonali </w:t>
            </w:r>
          </w:p>
          <w:p w:rsidR="00C17CF7" w:rsidRPr="00D31850" w:rsidRDefault="00C17CF7" w:rsidP="00B05AD5">
            <w:pPr>
              <w:pStyle w:val="a4"/>
              <w:numPr>
                <w:ilvl w:val="0"/>
                <w:numId w:val="114"/>
              </w:numPr>
              <w:tabs>
                <w:tab w:val="left" w:pos="0"/>
                <w:tab w:val="left" w:pos="738"/>
                <w:tab w:val="left" w:pos="1786"/>
                <w:tab w:val="left" w:pos="2174"/>
              </w:tabs>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anticorpi monoclonali IL -2 </w:t>
            </w:r>
          </w:p>
          <w:p w:rsidR="004B1730" w:rsidRPr="004B1730" w:rsidRDefault="00C17CF7" w:rsidP="00564DD1">
            <w:pPr>
              <w:pStyle w:val="a4"/>
              <w:numPr>
                <w:ilvl w:val="0"/>
                <w:numId w:val="114"/>
              </w:numPr>
              <w:tabs>
                <w:tab w:val="left" w:pos="738"/>
              </w:tabs>
              <w:autoSpaceDE w:val="0"/>
              <w:autoSpaceDN w:val="0"/>
              <w:spacing w:line="276" w:lineRule="auto"/>
              <w:jc w:val="both"/>
              <w:rPr>
                <w:rFonts w:ascii="Times New Roman" w:hAnsi="Times New Roman" w:cs="Times New Roman"/>
                <w:b/>
                <w:bCs/>
                <w:sz w:val="24"/>
                <w:szCs w:val="24"/>
                <w:lang w:val="en-US"/>
              </w:rPr>
            </w:pPr>
            <w:r w:rsidRPr="004B1730">
              <w:rPr>
                <w:rFonts w:ascii="Times New Roman" w:hAnsi="Times New Roman" w:cs="Times New Roman"/>
                <w:sz w:val="24"/>
                <w:szCs w:val="24"/>
              </w:rPr>
              <w:t xml:space="preserve">anticorpi monoclonali CD 52 </w:t>
            </w:r>
          </w:p>
          <w:p w:rsidR="0097743B" w:rsidRPr="004B1730" w:rsidRDefault="00F96C7B" w:rsidP="004B1730">
            <w:pPr>
              <w:tabs>
                <w:tab w:val="left" w:pos="738"/>
              </w:tabs>
              <w:autoSpaceDE w:val="0"/>
              <w:autoSpaceDN w:val="0"/>
              <w:spacing w:line="276" w:lineRule="auto"/>
              <w:ind w:left="360"/>
              <w:jc w:val="both"/>
              <w:rPr>
                <w:rFonts w:ascii="Times New Roman" w:hAnsi="Times New Roman" w:cs="Times New Roman"/>
                <w:b/>
                <w:bCs/>
                <w:sz w:val="24"/>
                <w:szCs w:val="24"/>
                <w:lang w:val="en-US"/>
              </w:rPr>
            </w:pPr>
            <w:r w:rsidRPr="004B1730">
              <w:rPr>
                <w:rFonts w:ascii="Times New Roman" w:hAnsi="Times New Roman" w:cs="Times New Roman"/>
                <w:b/>
                <w:sz w:val="24"/>
                <w:szCs w:val="24"/>
                <w:lang w:val="en-US"/>
              </w:rPr>
              <w:t>I</w:t>
            </w:r>
            <w:r w:rsidR="0097743B" w:rsidRPr="004B1730">
              <w:rPr>
                <w:rFonts w:ascii="Times New Roman" w:hAnsi="Times New Roman" w:cs="Times New Roman"/>
                <w:b/>
                <w:sz w:val="24"/>
                <w:szCs w:val="24"/>
                <w:lang w:val="en-US"/>
              </w:rPr>
              <w:t>nducția</w:t>
            </w:r>
          </w:p>
          <w:p w:rsidR="008D1781" w:rsidRPr="00D31850" w:rsidRDefault="0097743B" w:rsidP="00931C31">
            <w:pPr>
              <w:autoSpaceDE w:val="0"/>
              <w:autoSpaceDN w:val="0"/>
              <w:spacing w:line="276" w:lineRule="auto"/>
              <w:jc w:val="both"/>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Ba</w:t>
            </w:r>
            <w:r w:rsidR="00E611FD" w:rsidRPr="00D31850">
              <w:rPr>
                <w:rFonts w:ascii="Times New Roman" w:hAnsi="Times New Roman" w:cs="Times New Roman"/>
                <w:b/>
                <w:bCs/>
                <w:sz w:val="24"/>
                <w:szCs w:val="24"/>
                <w:lang w:val="en-US"/>
              </w:rPr>
              <w:t>s</w:t>
            </w:r>
            <w:r w:rsidRPr="00D31850">
              <w:rPr>
                <w:rFonts w:ascii="Times New Roman" w:hAnsi="Times New Roman" w:cs="Times New Roman"/>
                <w:b/>
                <w:bCs/>
                <w:sz w:val="24"/>
                <w:szCs w:val="24"/>
                <w:lang w:val="en-US"/>
              </w:rPr>
              <w:t>iliximab</w:t>
            </w:r>
            <w:r w:rsidR="004B1730">
              <w:rPr>
                <w:rFonts w:ascii="Times New Roman" w:hAnsi="Times New Roman" w:cs="Times New Roman"/>
                <w:b/>
                <w:bCs/>
                <w:sz w:val="24"/>
                <w:szCs w:val="24"/>
                <w:lang w:val="en-US"/>
              </w:rPr>
              <w:t>um</w:t>
            </w:r>
            <w:r w:rsidRPr="00D31850">
              <w:rPr>
                <w:rFonts w:ascii="Times New Roman" w:hAnsi="Times New Roman" w:cs="Times New Roman"/>
                <w:sz w:val="24"/>
                <w:szCs w:val="24"/>
                <w:lang w:val="en-US"/>
              </w:rPr>
              <w:t xml:space="preserve">, </w:t>
            </w:r>
            <w:r w:rsidRPr="00D31850">
              <w:rPr>
                <w:rFonts w:ascii="Times New Roman" w:hAnsi="Times New Roman" w:cs="Times New Roman"/>
                <w:b/>
                <w:bCs/>
                <w:sz w:val="24"/>
                <w:szCs w:val="24"/>
                <w:lang w:val="en-US"/>
              </w:rPr>
              <w:t>Daclizumab</w:t>
            </w:r>
            <w:r w:rsidR="004B1730">
              <w:rPr>
                <w:rFonts w:ascii="Times New Roman" w:hAnsi="Times New Roman" w:cs="Times New Roman"/>
                <w:b/>
                <w:bCs/>
                <w:sz w:val="24"/>
                <w:szCs w:val="24"/>
                <w:lang w:val="en-US"/>
              </w:rPr>
              <w:t>um</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Prima administrare a preparatului se va efectua în ziua 0, în primele 6 ore de la reperfuzie, după finisarea </w:t>
            </w:r>
            <w:r w:rsidRPr="00D31850">
              <w:rPr>
                <w:rFonts w:ascii="Times New Roman" w:hAnsi="Times New Roman" w:cs="Times New Roman"/>
                <w:sz w:val="24"/>
                <w:szCs w:val="24"/>
                <w:lang w:val="it-IT"/>
              </w:rPr>
              <w:lastRenderedPageBreak/>
              <w:t xml:space="preserve">hemostazei, în doze de 20 </w:t>
            </w:r>
            <w:r w:rsidRPr="00D31850">
              <w:rPr>
                <w:rFonts w:ascii="Times New Roman" w:hAnsi="Times New Roman" w:cs="Times New Roman"/>
                <w:sz w:val="24"/>
                <w:szCs w:val="24"/>
              </w:rPr>
              <w:t>м</w:t>
            </w:r>
            <w:r w:rsidRPr="00D31850">
              <w:rPr>
                <w:rFonts w:ascii="Times New Roman" w:hAnsi="Times New Roman" w:cs="Times New Roman"/>
                <w:sz w:val="24"/>
                <w:szCs w:val="24"/>
                <w:lang w:val="it-IT"/>
              </w:rPr>
              <w:t xml:space="preserve">g, administrată i/v.  </w:t>
            </w:r>
          </w:p>
          <w:p w:rsidR="0097743B" w:rsidRPr="00D31850" w:rsidRDefault="0097743B" w:rsidP="00B05AD5">
            <w:pPr>
              <w:pStyle w:val="a4"/>
              <w:numPr>
                <w:ilvl w:val="0"/>
                <w:numId w:val="153"/>
              </w:numPr>
              <w:tabs>
                <w:tab w:val="left" w:pos="284"/>
              </w:tabs>
              <w:autoSpaceDE w:val="0"/>
              <w:autoSpaceDN w:val="0"/>
              <w:spacing w:line="276" w:lineRule="auto"/>
              <w:ind w:left="142" w:hanging="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Admistrarea repetată se va efectua în ziua 4 postope</w:t>
            </w:r>
            <w:r w:rsidR="00DE2441">
              <w:rPr>
                <w:rFonts w:ascii="Times New Roman" w:hAnsi="Times New Roman" w:cs="Times New Roman"/>
                <w:sz w:val="24"/>
                <w:szCs w:val="24"/>
                <w:lang w:val="it-IT"/>
              </w:rPr>
              <w:t>r</w:t>
            </w:r>
            <w:r w:rsidRPr="00D31850">
              <w:rPr>
                <w:rFonts w:ascii="Times New Roman" w:hAnsi="Times New Roman" w:cs="Times New Roman"/>
                <w:sz w:val="24"/>
                <w:szCs w:val="24"/>
                <w:lang w:val="it-IT"/>
              </w:rPr>
              <w:t>ator – Modul de admistrare a preparatului se va efectua similar cu ziua 0, i/v.</w:t>
            </w:r>
          </w:p>
          <w:p w:rsidR="00D23872" w:rsidRPr="00D31850" w:rsidRDefault="0097743B" w:rsidP="00B05AD5">
            <w:pPr>
              <w:pStyle w:val="a4"/>
              <w:numPr>
                <w:ilvl w:val="0"/>
                <w:numId w:val="153"/>
              </w:numPr>
              <w:tabs>
                <w:tab w:val="left" w:pos="284"/>
              </w:tabs>
              <w:autoSpaceDE w:val="0"/>
              <w:autoSpaceDN w:val="0"/>
              <w:spacing w:line="276" w:lineRule="auto"/>
              <w:ind w:left="142" w:hanging="142"/>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În caz de hemoragie în perioada timpurie postoperatorie, relaparotomie, - se va efectua suplimentar 1 </w:t>
            </w:r>
            <w:r w:rsidRPr="00D31850">
              <w:rPr>
                <w:rFonts w:ascii="Times New Roman" w:hAnsi="Times New Roman" w:cs="Times New Roman"/>
                <w:sz w:val="24"/>
                <w:szCs w:val="24"/>
              </w:rPr>
              <w:t>м</w:t>
            </w:r>
            <w:r w:rsidRPr="00D31850">
              <w:rPr>
                <w:rFonts w:ascii="Times New Roman" w:hAnsi="Times New Roman" w:cs="Times New Roman"/>
                <w:sz w:val="24"/>
                <w:szCs w:val="24"/>
                <w:lang w:val="en-US"/>
              </w:rPr>
              <w:t>g/kg în ziua 14.</w:t>
            </w:r>
          </w:p>
        </w:tc>
      </w:tr>
      <w:tr w:rsidR="00D23872" w:rsidRPr="006827E6" w:rsidTr="00D23872">
        <w:trPr>
          <w:trHeight w:val="270"/>
        </w:trPr>
        <w:tc>
          <w:tcPr>
            <w:tcW w:w="10598" w:type="dxa"/>
            <w:tcBorders>
              <w:top w:val="single" w:sz="4" w:space="0" w:color="auto"/>
              <w:left w:val="nil"/>
              <w:right w:val="nil"/>
            </w:tcBorders>
          </w:tcPr>
          <w:p w:rsidR="00D23872" w:rsidRPr="00D31850" w:rsidRDefault="00D23872" w:rsidP="00931C31">
            <w:pPr>
              <w:autoSpaceDE w:val="0"/>
              <w:autoSpaceDN w:val="0"/>
              <w:spacing w:line="276" w:lineRule="auto"/>
              <w:ind w:left="360"/>
              <w:jc w:val="both"/>
              <w:rPr>
                <w:rFonts w:ascii="Times New Roman" w:hAnsi="Times New Roman" w:cs="Times New Roman"/>
                <w:b/>
                <w:bCs/>
                <w:sz w:val="24"/>
                <w:szCs w:val="24"/>
                <w:lang w:val="en-US"/>
              </w:rPr>
            </w:pPr>
          </w:p>
        </w:tc>
      </w:tr>
      <w:tr w:rsidR="0097743B" w:rsidRPr="006827E6" w:rsidTr="00D23872">
        <w:tc>
          <w:tcPr>
            <w:tcW w:w="10598" w:type="dxa"/>
            <w:tcBorders>
              <w:left w:val="single" w:sz="4" w:space="0" w:color="auto"/>
              <w:bottom w:val="single" w:sz="4" w:space="0" w:color="auto"/>
              <w:right w:val="single" w:sz="4" w:space="0" w:color="auto"/>
            </w:tcBorders>
          </w:tcPr>
          <w:p w:rsidR="0097743B" w:rsidRPr="00D31850" w:rsidRDefault="00DE2441" w:rsidP="00931C31">
            <w:pPr>
              <w:tabs>
                <w:tab w:val="left" w:pos="0"/>
              </w:tabs>
              <w:autoSpaceDE w:val="0"/>
              <w:autoSpaceDN w:val="0"/>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Caseta </w:t>
            </w:r>
            <w:r w:rsidR="004B1730">
              <w:rPr>
                <w:rFonts w:ascii="Times New Roman" w:hAnsi="Times New Roman" w:cs="Times New Roman"/>
                <w:b/>
                <w:sz w:val="24"/>
                <w:szCs w:val="24"/>
                <w:lang w:val="en-US"/>
              </w:rPr>
              <w:t>5</w:t>
            </w:r>
            <w:r w:rsidR="00E47703" w:rsidRPr="00D31850">
              <w:rPr>
                <w:rFonts w:ascii="Times New Roman" w:hAnsi="Times New Roman" w:cs="Times New Roman"/>
                <w:b/>
                <w:sz w:val="24"/>
                <w:szCs w:val="24"/>
                <w:lang w:val="en-US"/>
              </w:rPr>
              <w:t>2</w:t>
            </w:r>
            <w:r w:rsidR="004B1730">
              <w:rPr>
                <w:rFonts w:ascii="Times New Roman" w:hAnsi="Times New Roman" w:cs="Times New Roman"/>
                <w:b/>
                <w:sz w:val="24"/>
                <w:szCs w:val="24"/>
                <w:lang w:val="en-US"/>
              </w:rPr>
              <w:t>.</w:t>
            </w:r>
            <w:r w:rsidR="00D72018">
              <w:rPr>
                <w:rFonts w:ascii="Times New Roman" w:hAnsi="Times New Roman" w:cs="Times New Roman"/>
                <w:b/>
                <w:sz w:val="24"/>
                <w:szCs w:val="24"/>
                <w:lang w:val="en-US"/>
              </w:rPr>
              <w:t xml:space="preserve"> </w:t>
            </w:r>
            <w:r w:rsidR="0097743B" w:rsidRPr="00D31850">
              <w:rPr>
                <w:rFonts w:ascii="Times New Roman" w:hAnsi="Times New Roman" w:cs="Times New Roman"/>
                <w:b/>
                <w:sz w:val="24"/>
                <w:szCs w:val="24"/>
                <w:lang w:val="en-US"/>
              </w:rPr>
              <w:t>Menținerea și reducerea dozelor medicației imunosupresive</w:t>
            </w:r>
          </w:p>
          <w:p w:rsidR="00F96C7B" w:rsidRDefault="0097743B" w:rsidP="00931C31">
            <w:pPr>
              <w:autoSpaceDE w:val="0"/>
              <w:autoSpaceDN w:val="0"/>
              <w:spacing w:line="276" w:lineRule="auto"/>
              <w:jc w:val="both"/>
              <w:rPr>
                <w:rFonts w:ascii="Times New Roman" w:hAnsi="Times New Roman" w:cs="Times New Roman"/>
                <w:b/>
                <w:bCs/>
                <w:i/>
                <w:iCs/>
                <w:sz w:val="24"/>
                <w:szCs w:val="24"/>
                <w:lang w:val="en-US"/>
              </w:rPr>
            </w:pPr>
            <w:r w:rsidRPr="00D31850">
              <w:rPr>
                <w:rFonts w:ascii="Times New Roman" w:hAnsi="Times New Roman" w:cs="Times New Roman"/>
                <w:b/>
                <w:bCs/>
                <w:sz w:val="24"/>
                <w:szCs w:val="24"/>
                <w:lang w:val="en-US"/>
              </w:rPr>
              <w:t>Preparatul de bază</w:t>
            </w:r>
            <w:r w:rsidRPr="00D31850">
              <w:rPr>
                <w:rFonts w:ascii="Times New Roman" w:hAnsi="Times New Roman" w:cs="Times New Roman"/>
                <w:sz w:val="24"/>
                <w:szCs w:val="24"/>
                <w:lang w:val="en-US"/>
              </w:rPr>
              <w:t xml:space="preserve"> – </w:t>
            </w:r>
            <w:r w:rsidR="008D1781" w:rsidRPr="00F56BAA">
              <w:rPr>
                <w:rFonts w:ascii="Times New Roman" w:hAnsi="Times New Roman" w:cs="Times New Roman"/>
                <w:b/>
                <w:i/>
                <w:sz w:val="24"/>
                <w:szCs w:val="24"/>
                <w:lang w:val="en-US"/>
              </w:rPr>
              <w:t>T</w:t>
            </w:r>
            <w:r w:rsidRPr="00F56BAA">
              <w:rPr>
                <w:rFonts w:ascii="Times New Roman" w:hAnsi="Times New Roman" w:cs="Times New Roman"/>
                <w:b/>
                <w:bCs/>
                <w:i/>
                <w:iCs/>
                <w:sz w:val="24"/>
                <w:szCs w:val="24"/>
                <w:lang w:val="en-US"/>
              </w:rPr>
              <w:t>acrolimus</w:t>
            </w:r>
          </w:p>
          <w:p w:rsidR="0097743B" w:rsidRPr="00D31850" w:rsidRDefault="0097743B" w:rsidP="00931C31">
            <w:pPr>
              <w:autoSpaceDE w:val="0"/>
              <w:autoSpaceDN w:val="0"/>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it-IT"/>
              </w:rPr>
              <w:t>Administrarea preparatului se va începe începînd cu</w:t>
            </w:r>
            <w:r w:rsidRPr="00D31850">
              <w:rPr>
                <w:rFonts w:ascii="Times New Roman" w:hAnsi="Times New Roman" w:cs="Times New Roman"/>
                <w:b/>
                <w:bCs/>
                <w:sz w:val="24"/>
                <w:szCs w:val="24"/>
                <w:lang w:val="it-IT"/>
              </w:rPr>
              <w:t xml:space="preserve"> ziua 5, </w:t>
            </w:r>
            <w:r w:rsidRPr="00D31850">
              <w:rPr>
                <w:rFonts w:ascii="Times New Roman" w:hAnsi="Times New Roman" w:cs="Times New Roman"/>
                <w:sz w:val="24"/>
                <w:szCs w:val="24"/>
                <w:lang w:val="it-IT"/>
              </w:rPr>
              <w:t xml:space="preserve">cu doza minimă la kg/corp. </w:t>
            </w:r>
            <w:r w:rsidRPr="00D31850">
              <w:rPr>
                <w:rFonts w:ascii="Times New Roman" w:hAnsi="Times New Roman" w:cs="Times New Roman"/>
                <w:sz w:val="24"/>
                <w:szCs w:val="24"/>
                <w:lang w:val="fr-FR"/>
              </w:rPr>
              <w:t xml:space="preserve">În caz de prezența simptomelor de rejet, administrarea preparatului se va efectua mai precoce. </w:t>
            </w:r>
            <w:r w:rsidRPr="00D31850">
              <w:rPr>
                <w:rFonts w:ascii="Times New Roman" w:hAnsi="Times New Roman" w:cs="Times New Roman"/>
                <w:sz w:val="24"/>
                <w:szCs w:val="24"/>
                <w:lang w:val="it-IT"/>
              </w:rPr>
              <w:t xml:space="preserve">Administrarea preparatului se poate efectua precoce, incepind cu ziua 0, in cazul cind functia renala a </w:t>
            </w:r>
            <w:r w:rsidR="004B5A2F" w:rsidRPr="00D31850">
              <w:rPr>
                <w:rFonts w:ascii="Times New Roman" w:hAnsi="Times New Roman" w:cs="Times New Roman"/>
                <w:sz w:val="24"/>
                <w:szCs w:val="24"/>
                <w:lang w:val="it-IT"/>
              </w:rPr>
              <w:t>primitorului</w:t>
            </w:r>
            <w:r w:rsidRPr="00D31850">
              <w:rPr>
                <w:rFonts w:ascii="Times New Roman" w:hAnsi="Times New Roman" w:cs="Times New Roman"/>
                <w:sz w:val="24"/>
                <w:szCs w:val="24"/>
                <w:lang w:val="it-IT"/>
              </w:rPr>
              <w:t xml:space="preserve"> permite, deoarece acesta este nefrotoxic, pozologia initiala fiind de 0,05 mg/kg/zi. </w:t>
            </w:r>
            <w:r w:rsidRPr="00D31850">
              <w:rPr>
                <w:rFonts w:ascii="Times New Roman" w:hAnsi="Times New Roman" w:cs="Times New Roman"/>
                <w:sz w:val="24"/>
                <w:szCs w:val="24"/>
                <w:lang w:val="fr-FR"/>
              </w:rPr>
              <w:t xml:space="preserve">În caz de profilaxie cu fluconazol, doza maximă inițială de </w:t>
            </w:r>
            <w:r w:rsidR="004B5A2F" w:rsidRPr="00D31850">
              <w:rPr>
                <w:rFonts w:ascii="Times New Roman" w:hAnsi="Times New Roman" w:cs="Times New Roman"/>
                <w:sz w:val="24"/>
                <w:szCs w:val="24"/>
                <w:lang w:val="fr-FR"/>
              </w:rPr>
              <w:t>tacrolimus</w:t>
            </w:r>
            <w:r w:rsidRPr="00D31850">
              <w:rPr>
                <w:rFonts w:ascii="Times New Roman" w:hAnsi="Times New Roman" w:cs="Times New Roman"/>
                <w:sz w:val="24"/>
                <w:szCs w:val="24"/>
                <w:lang w:val="fr-FR"/>
              </w:rPr>
              <w:t xml:space="preserve"> va fi de 0,03 mg/kg.</w:t>
            </w:r>
          </w:p>
          <w:p w:rsidR="0097743B" w:rsidRPr="00D31850" w:rsidRDefault="0097743B" w:rsidP="00B05AD5">
            <w:pPr>
              <w:pStyle w:val="a4"/>
              <w:numPr>
                <w:ilvl w:val="0"/>
                <w:numId w:val="154"/>
              </w:numPr>
              <w:autoSpaceDE w:val="0"/>
              <w:autoSpaceDN w:val="0"/>
              <w:spacing w:line="276" w:lineRule="auto"/>
              <w:ind w:left="284" w:hanging="284"/>
              <w:jc w:val="both"/>
              <w:rPr>
                <w:rFonts w:ascii="Times New Roman" w:hAnsi="Times New Roman" w:cs="Times New Roman"/>
                <w:sz w:val="24"/>
                <w:szCs w:val="24"/>
                <w:lang w:val="fr-FR"/>
              </w:rPr>
            </w:pPr>
            <w:r w:rsidRPr="00D31850">
              <w:rPr>
                <w:rFonts w:ascii="Times New Roman" w:hAnsi="Times New Roman" w:cs="Times New Roman"/>
                <w:sz w:val="24"/>
                <w:szCs w:val="24"/>
                <w:lang w:val="fr-FR"/>
              </w:rPr>
              <w:t>Administrarea preparatului se va începe cu doze minime 0,05-0,1 mg/kg/nictimiral per os sau sub formă de perfuzie i/v timp de 24 ore. În caz de infuzie i/v, concentratul pentru infuzie i/v este necesar să fie diluat cu 5% soluție de dextroză sau 0,9% soluție de NaCl.</w:t>
            </w:r>
          </w:p>
          <w:p w:rsidR="0097743B" w:rsidRPr="00D31850" w:rsidRDefault="0097743B" w:rsidP="00B05AD5">
            <w:pPr>
              <w:pStyle w:val="a4"/>
              <w:numPr>
                <w:ilvl w:val="0"/>
                <w:numId w:val="155"/>
              </w:numPr>
              <w:autoSpaceDE w:val="0"/>
              <w:autoSpaceDN w:val="0"/>
              <w:spacing w:line="276" w:lineRule="auto"/>
              <w:ind w:left="284" w:hanging="284"/>
              <w:jc w:val="both"/>
              <w:rPr>
                <w:rFonts w:ascii="Times New Roman" w:hAnsi="Times New Roman" w:cs="Times New Roman"/>
                <w:sz w:val="24"/>
                <w:szCs w:val="24"/>
              </w:rPr>
            </w:pPr>
            <w:r w:rsidRPr="00D31850">
              <w:rPr>
                <w:rFonts w:ascii="Times New Roman" w:hAnsi="Times New Roman" w:cs="Times New Roman"/>
                <w:b/>
                <w:bCs/>
                <w:sz w:val="24"/>
                <w:szCs w:val="24"/>
                <w:lang w:val="it-IT"/>
              </w:rPr>
              <w:t>1-lună</w:t>
            </w:r>
            <w:r w:rsidRPr="00D31850">
              <w:rPr>
                <w:rFonts w:ascii="Times New Roman" w:hAnsi="Times New Roman" w:cs="Times New Roman"/>
                <w:sz w:val="24"/>
                <w:szCs w:val="24"/>
                <w:lang w:val="it-IT"/>
              </w:rPr>
              <w:t xml:space="preserve"> – 0,1-0,3 mg/kg/24 ore per os. Inițierea tratamentului se începe cu doze minime pînă la creșterea treptată a dozei și obținerea concentrației necesare. </w:t>
            </w:r>
            <w:r w:rsidRPr="00D31850">
              <w:rPr>
                <w:rFonts w:ascii="Times New Roman" w:hAnsi="Times New Roman" w:cs="Times New Roman"/>
                <w:sz w:val="24"/>
                <w:szCs w:val="24"/>
              </w:rPr>
              <w:t xml:space="preserve">Menținerea concentrației 10-12ng/ml. </w:t>
            </w:r>
          </w:p>
          <w:p w:rsidR="0097743B" w:rsidRPr="00D31850" w:rsidRDefault="0097743B" w:rsidP="00B05AD5">
            <w:pPr>
              <w:pStyle w:val="a4"/>
              <w:numPr>
                <w:ilvl w:val="0"/>
                <w:numId w:val="155"/>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2-lună</w:t>
            </w:r>
            <w:r w:rsidRPr="00D31850">
              <w:rPr>
                <w:rFonts w:ascii="Times New Roman" w:hAnsi="Times New Roman" w:cs="Times New Roman"/>
                <w:sz w:val="24"/>
                <w:szCs w:val="24"/>
                <w:lang w:val="it-IT"/>
              </w:rPr>
              <w:t xml:space="preserve"> – 0,1-0,2 mg/kg/24 ore. Menținerea concentrației 8-10 ng/ml</w:t>
            </w:r>
          </w:p>
          <w:p w:rsidR="0097743B" w:rsidRPr="00D31850" w:rsidRDefault="0097743B" w:rsidP="00B05AD5">
            <w:pPr>
              <w:pStyle w:val="a4"/>
              <w:numPr>
                <w:ilvl w:val="0"/>
                <w:numId w:val="155"/>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În perioada posttransplant timpurie este necesară monitorizarea nivelurilor constante a tacrolinemiei în serul sanguin. </w:t>
            </w:r>
          </w:p>
          <w:p w:rsidR="0097743B" w:rsidRPr="00D31850" w:rsidRDefault="0097743B" w:rsidP="00B05AD5">
            <w:pPr>
              <w:pStyle w:val="a4"/>
              <w:numPr>
                <w:ilvl w:val="0"/>
                <w:numId w:val="155"/>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La administrarea perorală, pentru determinarea nivelurilor minime a tacrolinemiei în serul sanguin, este necesară aprecierea nemijlocită a acesteea înainte de administrarea următoarei doze. </w:t>
            </w:r>
          </w:p>
          <w:p w:rsidR="0097743B" w:rsidRPr="00D31850" w:rsidRDefault="0097743B" w:rsidP="00B05AD5">
            <w:pPr>
              <w:pStyle w:val="a4"/>
              <w:numPr>
                <w:ilvl w:val="0"/>
                <w:numId w:val="155"/>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Aprecierea concentrației serice al preparatului se efectuiază înainte cu 1 oră de administrarea următoarei doze. Controlul nivelului seric al tacrolimusului se va efectua minim de 2-3 ori pe săptămînă</w:t>
            </w:r>
            <w:r w:rsidRPr="00D31850">
              <w:rPr>
                <w:rFonts w:ascii="Times New Roman" w:hAnsi="Times New Roman" w:cs="Times New Roman"/>
                <w:sz w:val="24"/>
                <w:szCs w:val="24"/>
                <w:lang w:val="ro-RO"/>
              </w:rPr>
              <w:t>în primele 2 săptămîni, apoi de 2 ori/lună primele 2 luni</w:t>
            </w:r>
            <w:r w:rsidRPr="00D31850">
              <w:rPr>
                <w:rFonts w:ascii="Times New Roman" w:hAnsi="Times New Roman" w:cs="Times New Roman"/>
                <w:sz w:val="24"/>
                <w:szCs w:val="24"/>
                <w:lang w:val="it-IT"/>
              </w:rPr>
              <w:t>.</w:t>
            </w:r>
          </w:p>
          <w:p w:rsidR="0097743B" w:rsidRPr="00D31850" w:rsidRDefault="0097743B" w:rsidP="00B05AD5">
            <w:pPr>
              <w:pStyle w:val="a4"/>
              <w:numPr>
                <w:ilvl w:val="0"/>
                <w:numId w:val="155"/>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b/>
                <w:sz w:val="24"/>
                <w:szCs w:val="24"/>
                <w:lang w:val="it-IT"/>
              </w:rPr>
              <w:t>Nivelul optim de menținere a Tacrolimusului este</w:t>
            </w:r>
            <w:r w:rsidRPr="00D31850">
              <w:rPr>
                <w:rFonts w:ascii="Times New Roman" w:hAnsi="Times New Roman" w:cs="Times New Roman"/>
                <w:sz w:val="24"/>
                <w:szCs w:val="24"/>
                <w:lang w:val="it-IT"/>
              </w:rPr>
              <w:t>:</w:t>
            </w:r>
          </w:p>
          <w:p w:rsidR="0097743B" w:rsidRPr="00D31850" w:rsidRDefault="0097743B" w:rsidP="00B05AD5">
            <w:pPr>
              <w:pStyle w:val="a4"/>
              <w:numPr>
                <w:ilvl w:val="0"/>
                <w:numId w:val="158"/>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8-10 ng/ml în primele 4-6 săptămîni</w:t>
            </w:r>
          </w:p>
          <w:p w:rsidR="0097743B" w:rsidRPr="00D31850" w:rsidRDefault="0097743B" w:rsidP="00B05AD5">
            <w:pPr>
              <w:pStyle w:val="a4"/>
              <w:numPr>
                <w:ilvl w:val="0"/>
                <w:numId w:val="158"/>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6-8 ng/ml pînă la 6 luni</w:t>
            </w:r>
          </w:p>
          <w:p w:rsidR="0097743B" w:rsidRPr="00D31850" w:rsidRDefault="0097743B" w:rsidP="00B05AD5">
            <w:pPr>
              <w:pStyle w:val="a4"/>
              <w:numPr>
                <w:ilvl w:val="0"/>
                <w:numId w:val="158"/>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5-7 ng/ml peste 6 luni</w:t>
            </w:r>
          </w:p>
          <w:p w:rsidR="0097743B" w:rsidRPr="00D31850" w:rsidRDefault="0097743B" w:rsidP="00B05AD5">
            <w:pPr>
              <w:pStyle w:val="a4"/>
              <w:numPr>
                <w:ilvl w:val="0"/>
                <w:numId w:val="158"/>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2-4 ng/ml in combinație cu MMF</w:t>
            </w:r>
          </w:p>
          <w:p w:rsidR="0097743B" w:rsidRPr="00D31850" w:rsidRDefault="0097743B"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sz w:val="24"/>
                <w:szCs w:val="24"/>
                <w:lang w:val="it-IT"/>
              </w:rPr>
              <w:t>În caz de insuficiență renală avansată, administrarea tacrolimusului se poate sista pe 5-10 zile. În cazul disfuncţiei renale în rezultatul tratamentului combinat (tacrolimus si MMF) doza tacrolimusului se va reduce la 50% de la concentraţia iniţială stabilită – nu mai puţin de 6 ng/ml. Diminuarea concentraţiei serice a tacrolimusului mai &lt; 5 ng/ml se recomandă la filtraţia glomerulară 40 ml/min., cu eventuala schimbare a schemei de tratament imunosupresiv.Pacienților, la care pe fondalul administrării  inhibitorilor de calcineurină, (tacrolimus,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B56BEE">
              <w:rPr>
                <w:rFonts w:ascii="Times New Roman" w:hAnsi="Times New Roman" w:cs="Times New Roman"/>
                <w:sz w:val="24"/>
                <w:szCs w:val="24"/>
                <w:lang w:val="it-IT"/>
              </w:rPr>
              <w:t>um</w:t>
            </w:r>
            <w:r w:rsidRPr="00D31850">
              <w:rPr>
                <w:rFonts w:ascii="Times New Roman" w:hAnsi="Times New Roman" w:cs="Times New Roman"/>
                <w:sz w:val="24"/>
                <w:szCs w:val="24"/>
                <w:lang w:val="it-IT"/>
              </w:rPr>
              <w:t>) se dezvoltă disfuncție renală, necorijată prin diminuarea dozei a inhibitorului de calcineurină, pentru menținerea funcției renale și prevenirea dereglărilor ireversibile a acestora se va efectua conversia la everolimus, acesta fiind indicat peste 6 luni și pînă la 1 an (înainte de prezența modificărilor morfologice renale și perioadei de dezvoltare a riscului inalt de rejet acut).</w:t>
            </w:r>
          </w:p>
          <w:p w:rsidR="0097743B" w:rsidRPr="00D31850" w:rsidRDefault="0097743B" w:rsidP="00931C31">
            <w:pPr>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i/>
                <w:sz w:val="24"/>
                <w:szCs w:val="24"/>
                <w:lang w:val="it-IT"/>
              </w:rPr>
              <w:t>Not</w:t>
            </w:r>
            <w:r w:rsidRPr="00D31850">
              <w:rPr>
                <w:rFonts w:ascii="Times New Roman" w:hAnsi="Times New Roman" w:cs="Times New Roman"/>
                <w:i/>
                <w:sz w:val="24"/>
                <w:szCs w:val="24"/>
                <w:lang w:val="ro-RO"/>
              </w:rPr>
              <w:t>ă:</w:t>
            </w:r>
            <w:r w:rsidR="004B1730">
              <w:rPr>
                <w:rFonts w:ascii="Times New Roman" w:hAnsi="Times New Roman" w:cs="Times New Roman"/>
                <w:i/>
                <w:sz w:val="24"/>
                <w:szCs w:val="24"/>
                <w:lang w:val="ro-RO"/>
              </w:rPr>
              <w:t xml:space="preserve"> </w:t>
            </w:r>
            <w:r w:rsidRPr="00D31850">
              <w:rPr>
                <w:rFonts w:ascii="Times New Roman" w:hAnsi="Times New Roman" w:cs="Times New Roman"/>
                <w:sz w:val="24"/>
                <w:szCs w:val="24"/>
                <w:lang w:val="it-IT"/>
              </w:rPr>
              <w:t>În caz de transfer a pacientului de la terapia cu c</w:t>
            </w:r>
            <w:r w:rsidR="00CD3625">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closporină pe terapia cu tacrolimus este necesar de luat în considerare că utilizarea concomitentă de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closporină și tacrolimus poate crește timpul de înjumătățire a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 xml:space="preserve">closporinei și potențează efectele toxice. </w:t>
            </w:r>
          </w:p>
          <w:p w:rsidR="0097743B" w:rsidRPr="00D31850" w:rsidRDefault="0097743B" w:rsidP="00931C31">
            <w:pPr>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Tratamentul cu tacrolimus se va iniția numai după aprecierea concentrației serice a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closporinei și evaluarea stării clinice a pacientului. Administrarea preparatului este sistată în cazul prezenței nivelurilor serice crescute a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closporinei. Aprecierea nivelului seric de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 xml:space="preserve">closporină se va efectua cu 1 oră înainte de </w:t>
            </w:r>
            <w:r w:rsidRPr="00D31850">
              <w:rPr>
                <w:rFonts w:ascii="Times New Roman" w:hAnsi="Times New Roman" w:cs="Times New Roman"/>
                <w:sz w:val="24"/>
                <w:szCs w:val="24"/>
                <w:lang w:val="it-IT"/>
              </w:rPr>
              <w:lastRenderedPageBreak/>
              <w:t xml:space="preserve">următoarea administrare. </w:t>
            </w:r>
          </w:p>
          <w:p w:rsidR="0097743B" w:rsidRPr="00D31850" w:rsidRDefault="0097743B" w:rsidP="00931C31">
            <w:pPr>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Prin urmare, inițierea tratamentului cu tacrolimus se administrează peste 12-24 ore, după anularea tratamentului cu </w:t>
            </w:r>
            <w:r w:rsidR="008D1781" w:rsidRPr="00D31850">
              <w:rPr>
                <w:rFonts w:ascii="Times New Roman" w:hAnsi="Times New Roman" w:cs="Times New Roman"/>
                <w:sz w:val="24"/>
                <w:szCs w:val="24"/>
                <w:lang w:val="it-IT"/>
              </w:rPr>
              <w:t>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8D1781" w:rsidRPr="00D31850">
              <w:rPr>
                <w:rFonts w:ascii="Times New Roman" w:hAnsi="Times New Roman" w:cs="Times New Roman"/>
                <w:sz w:val="24"/>
                <w:szCs w:val="24"/>
                <w:lang w:val="it-IT"/>
              </w:rPr>
              <w:t>um</w:t>
            </w:r>
            <w:r w:rsidRPr="00D31850">
              <w:rPr>
                <w:rFonts w:ascii="Times New Roman" w:hAnsi="Times New Roman" w:cs="Times New Roman"/>
                <w:sz w:val="24"/>
                <w:szCs w:val="24"/>
                <w:lang w:val="it-IT"/>
              </w:rPr>
              <w:t>.</w:t>
            </w:r>
          </w:p>
          <w:p w:rsidR="0097743B" w:rsidRPr="00D31850" w:rsidRDefault="0097743B" w:rsidP="00931C31">
            <w:pPr>
              <w:autoSpaceDE w:val="0"/>
              <w:autoSpaceDN w:val="0"/>
              <w:spacing w:line="276" w:lineRule="auto"/>
              <w:ind w:firstLine="709"/>
              <w:jc w:val="both"/>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 xml:space="preserve">Modul de administrare: </w:t>
            </w:r>
          </w:p>
          <w:p w:rsidR="0097743B" w:rsidRPr="00D31850" w:rsidRDefault="0097743B" w:rsidP="00F96C7B">
            <w:pPr>
              <w:autoSpaceDE w:val="0"/>
              <w:autoSpaceDN w:val="0"/>
              <w:spacing w:line="276" w:lineRule="auto"/>
              <w:ind w:left="142" w:hanging="142"/>
              <w:jc w:val="both"/>
              <w:rPr>
                <w:rFonts w:ascii="Times New Roman" w:hAnsi="Times New Roman" w:cs="Times New Roman"/>
                <w:sz w:val="24"/>
                <w:szCs w:val="24"/>
                <w:lang w:val="fr-FR"/>
              </w:rPr>
            </w:pPr>
            <w:r w:rsidRPr="00D31850">
              <w:rPr>
                <w:rFonts w:ascii="Times New Roman" w:hAnsi="Times New Roman" w:cs="Times New Roman"/>
                <w:b/>
                <w:bCs/>
                <w:sz w:val="24"/>
                <w:szCs w:val="24"/>
                <w:lang w:val="fr-FR"/>
              </w:rPr>
              <w:t xml:space="preserve">a. </w:t>
            </w:r>
            <w:r w:rsidR="004B5A2F" w:rsidRPr="00D31850">
              <w:rPr>
                <w:rFonts w:ascii="Times New Roman" w:hAnsi="Times New Roman" w:cs="Times New Roman"/>
                <w:b/>
                <w:bCs/>
                <w:sz w:val="24"/>
                <w:szCs w:val="24"/>
                <w:lang w:val="fr-FR"/>
              </w:rPr>
              <w:t xml:space="preserve">Tacrolimus </w:t>
            </w:r>
            <w:r w:rsidRPr="00D31850">
              <w:rPr>
                <w:rFonts w:ascii="Times New Roman" w:hAnsi="Times New Roman" w:cs="Times New Roman"/>
                <w:sz w:val="24"/>
                <w:szCs w:val="24"/>
                <w:lang w:val="fr-FR"/>
              </w:rPr>
              <w:t>- se administrează în 2 prize ( 09.00- 21.00, pe foame, înainte de masă cu 1 oră )</w:t>
            </w:r>
          </w:p>
          <w:p w:rsidR="0097743B" w:rsidRPr="00D31850" w:rsidRDefault="0097743B" w:rsidP="00824F66">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 xml:space="preserve">b. </w:t>
            </w:r>
            <w:r w:rsidR="004B5A2F" w:rsidRPr="00D31850">
              <w:rPr>
                <w:rFonts w:ascii="Times New Roman" w:hAnsi="Times New Roman" w:cs="Times New Roman"/>
                <w:b/>
                <w:bCs/>
                <w:sz w:val="24"/>
                <w:szCs w:val="24"/>
                <w:lang w:val="it-IT"/>
              </w:rPr>
              <w:t>Tacrolimus</w:t>
            </w:r>
            <w:r w:rsidR="00824F66">
              <w:rPr>
                <w:rFonts w:ascii="Times New Roman" w:hAnsi="Times New Roman" w:cs="Times New Roman"/>
                <w:b/>
                <w:bCs/>
                <w:sz w:val="24"/>
                <w:szCs w:val="24"/>
                <w:lang w:val="it-IT"/>
              </w:rPr>
              <w:t xml:space="preserve"> </w:t>
            </w:r>
            <w:r w:rsidRPr="00D31850">
              <w:rPr>
                <w:rFonts w:ascii="Times New Roman" w:hAnsi="Times New Roman" w:cs="Times New Roman"/>
                <w:sz w:val="24"/>
                <w:szCs w:val="24"/>
                <w:lang w:val="it-IT"/>
              </w:rPr>
              <w:t>–se administrează 1 dată pe zi (orele 10.00, pe foame</w:t>
            </w:r>
            <w:r w:rsidRPr="00D31850">
              <w:rPr>
                <w:rFonts w:ascii="Times New Roman" w:hAnsi="Times New Roman" w:cs="Times New Roman"/>
                <w:sz w:val="24"/>
                <w:szCs w:val="24"/>
                <w:lang w:val="fr-FR"/>
              </w:rPr>
              <w:t>, înainte de masă cu 1 oră</w:t>
            </w:r>
            <w:r w:rsidR="008D1781" w:rsidRPr="00D31850">
              <w:rPr>
                <w:rFonts w:ascii="Times New Roman" w:hAnsi="Times New Roman" w:cs="Times New Roman"/>
                <w:sz w:val="24"/>
                <w:szCs w:val="24"/>
                <w:lang w:val="it-IT"/>
              </w:rPr>
              <w:t>)</w:t>
            </w:r>
          </w:p>
        </w:tc>
      </w:tr>
      <w:tr w:rsidR="0097743B" w:rsidRPr="006827E6" w:rsidTr="00D23872">
        <w:tc>
          <w:tcPr>
            <w:tcW w:w="10598" w:type="dxa"/>
            <w:tcBorders>
              <w:top w:val="single" w:sz="4" w:space="0" w:color="auto"/>
            </w:tcBorders>
          </w:tcPr>
          <w:p w:rsidR="00824F66" w:rsidRPr="00824F66" w:rsidRDefault="00E611FD" w:rsidP="00B05AD5">
            <w:pPr>
              <w:pStyle w:val="a4"/>
              <w:numPr>
                <w:ilvl w:val="0"/>
                <w:numId w:val="156"/>
              </w:numPr>
              <w:tabs>
                <w:tab w:val="left" w:pos="426"/>
              </w:tabs>
              <w:autoSpaceDE w:val="0"/>
              <w:autoSpaceDN w:val="0"/>
              <w:spacing w:line="276" w:lineRule="auto"/>
              <w:ind w:left="284" w:hanging="142"/>
              <w:jc w:val="both"/>
              <w:rPr>
                <w:rFonts w:ascii="Times New Roman" w:hAnsi="Times New Roman" w:cs="Times New Roman"/>
                <w:b/>
                <w:sz w:val="24"/>
                <w:szCs w:val="24"/>
                <w:lang w:val="fr-FR"/>
              </w:rPr>
            </w:pPr>
            <w:r w:rsidRPr="00824F66">
              <w:rPr>
                <w:rFonts w:ascii="Times New Roman" w:hAnsi="Times New Roman" w:cs="Times New Roman"/>
                <w:b/>
                <w:sz w:val="24"/>
                <w:szCs w:val="24"/>
                <w:lang w:val="it-IT"/>
              </w:rPr>
              <w:lastRenderedPageBreak/>
              <w:t>Mycophenolatum mofetilum</w:t>
            </w:r>
            <w:r w:rsidR="00824F66" w:rsidRPr="00824F66">
              <w:rPr>
                <w:rFonts w:ascii="Times New Roman" w:hAnsi="Times New Roman" w:cs="Times New Roman"/>
                <w:b/>
                <w:sz w:val="24"/>
                <w:szCs w:val="24"/>
                <w:lang w:val="it-IT"/>
              </w:rPr>
              <w:t xml:space="preserve"> </w:t>
            </w:r>
          </w:p>
          <w:p w:rsidR="00824F66" w:rsidRPr="00824F66" w:rsidRDefault="00E611FD" w:rsidP="00B05AD5">
            <w:pPr>
              <w:pStyle w:val="a4"/>
              <w:numPr>
                <w:ilvl w:val="0"/>
                <w:numId w:val="149"/>
              </w:numPr>
              <w:tabs>
                <w:tab w:val="left" w:pos="426"/>
              </w:tabs>
              <w:autoSpaceDE w:val="0"/>
              <w:autoSpaceDN w:val="0"/>
              <w:spacing w:line="276" w:lineRule="auto"/>
              <w:ind w:hanging="1287"/>
              <w:jc w:val="both"/>
              <w:rPr>
                <w:rFonts w:ascii="Times New Roman" w:hAnsi="Times New Roman" w:cs="Times New Roman"/>
                <w:b/>
                <w:bCs/>
                <w:sz w:val="24"/>
                <w:szCs w:val="24"/>
                <w:lang w:val="it-IT"/>
              </w:rPr>
            </w:pPr>
            <w:r w:rsidRPr="00824F66">
              <w:rPr>
                <w:rFonts w:ascii="Times New Roman" w:hAnsi="Times New Roman" w:cs="Times New Roman"/>
                <w:b/>
                <w:sz w:val="24"/>
                <w:szCs w:val="24"/>
                <w:lang w:val="it-IT"/>
              </w:rPr>
              <w:t>Mycophenolat Sodium</w:t>
            </w:r>
            <w:r w:rsidR="00824F66" w:rsidRPr="00824F66">
              <w:rPr>
                <w:rFonts w:ascii="Times New Roman" w:hAnsi="Times New Roman" w:cs="Times New Roman"/>
                <w:b/>
                <w:sz w:val="24"/>
                <w:szCs w:val="24"/>
                <w:lang w:val="it-IT"/>
              </w:rPr>
              <w:t xml:space="preserve"> </w:t>
            </w:r>
          </w:p>
          <w:p w:rsidR="0097743B" w:rsidRPr="00824F66" w:rsidRDefault="0097743B" w:rsidP="00B05AD5">
            <w:pPr>
              <w:pStyle w:val="a4"/>
              <w:numPr>
                <w:ilvl w:val="0"/>
                <w:numId w:val="202"/>
              </w:numPr>
              <w:tabs>
                <w:tab w:val="left" w:pos="426"/>
              </w:tabs>
              <w:autoSpaceDE w:val="0"/>
              <w:autoSpaceDN w:val="0"/>
              <w:spacing w:line="276" w:lineRule="auto"/>
              <w:ind w:left="426" w:hanging="284"/>
              <w:jc w:val="both"/>
              <w:rPr>
                <w:rFonts w:ascii="Times New Roman" w:hAnsi="Times New Roman" w:cs="Times New Roman"/>
                <w:b/>
                <w:bCs/>
                <w:sz w:val="24"/>
                <w:szCs w:val="24"/>
                <w:lang w:val="it-IT"/>
              </w:rPr>
            </w:pPr>
            <w:r w:rsidRPr="00824F66">
              <w:rPr>
                <w:rFonts w:ascii="Times New Roman" w:hAnsi="Times New Roman" w:cs="Times New Roman"/>
                <w:i/>
                <w:iCs/>
                <w:sz w:val="24"/>
                <w:szCs w:val="24"/>
                <w:lang w:val="it-IT"/>
              </w:rPr>
              <w:t>Se admistrează din ziua 0, începînd cu 1000 mg (la 12 ore), de 2 ori:la orele 11.00 dimineața și 23.00</w:t>
            </w:r>
            <w:r w:rsidR="004B5A2F" w:rsidRPr="00824F66">
              <w:rPr>
                <w:rFonts w:ascii="Times New Roman" w:hAnsi="Times New Roman" w:cs="Times New Roman"/>
                <w:i/>
                <w:iCs/>
                <w:sz w:val="24"/>
                <w:szCs w:val="24"/>
                <w:lang w:val="it-IT"/>
              </w:rPr>
              <w:t xml:space="preserve">, </w:t>
            </w:r>
            <w:r w:rsidRPr="00824F66">
              <w:rPr>
                <w:rFonts w:ascii="Times New Roman" w:hAnsi="Times New Roman" w:cs="Times New Roman"/>
                <w:i/>
                <w:iCs/>
                <w:sz w:val="24"/>
                <w:szCs w:val="24"/>
                <w:lang w:val="it-IT"/>
              </w:rPr>
              <w:t>seara timp de 3 luni</w:t>
            </w:r>
            <w:r w:rsidRPr="00824F66">
              <w:rPr>
                <w:rFonts w:ascii="Times New Roman" w:hAnsi="Times New Roman" w:cs="Times New Roman"/>
                <w:b/>
                <w:bCs/>
                <w:sz w:val="24"/>
                <w:szCs w:val="24"/>
                <w:lang w:val="it-IT"/>
              </w:rPr>
              <w:t>.</w:t>
            </w:r>
          </w:p>
          <w:p w:rsidR="0097743B" w:rsidRPr="00D31850" w:rsidRDefault="0097743B" w:rsidP="00B05AD5">
            <w:pPr>
              <w:pStyle w:val="a4"/>
              <w:numPr>
                <w:ilvl w:val="0"/>
                <w:numId w:val="202"/>
              </w:numPr>
              <w:autoSpaceDE w:val="0"/>
              <w:autoSpaceDN w:val="0"/>
              <w:spacing w:line="276" w:lineRule="auto"/>
              <w:ind w:left="426" w:hanging="284"/>
              <w:jc w:val="both"/>
              <w:rPr>
                <w:rFonts w:ascii="Times New Roman" w:hAnsi="Times New Roman" w:cs="Times New Roman"/>
                <w:b/>
                <w:bCs/>
                <w:sz w:val="24"/>
                <w:szCs w:val="24"/>
                <w:lang w:val="en-US"/>
              </w:rPr>
            </w:pPr>
            <w:r w:rsidRPr="00D31850">
              <w:rPr>
                <w:rFonts w:ascii="Times New Roman" w:hAnsi="Times New Roman" w:cs="Times New Roman"/>
                <w:i/>
                <w:iCs/>
                <w:sz w:val="24"/>
                <w:szCs w:val="24"/>
                <w:lang w:val="en-US"/>
              </w:rPr>
              <w:t>Doza de</w:t>
            </w:r>
            <w:r w:rsidR="00824F66">
              <w:rPr>
                <w:rFonts w:ascii="Times New Roman" w:hAnsi="Times New Roman" w:cs="Times New Roman"/>
                <w:i/>
                <w:iCs/>
                <w:sz w:val="24"/>
                <w:szCs w:val="24"/>
                <w:lang w:val="en-US"/>
              </w:rPr>
              <w:t xml:space="preserve"> </w:t>
            </w:r>
            <w:r w:rsidR="00E611FD" w:rsidRPr="00D31850">
              <w:rPr>
                <w:rFonts w:ascii="Times New Roman" w:hAnsi="Times New Roman" w:cs="Times New Roman"/>
                <w:b/>
                <w:sz w:val="24"/>
                <w:szCs w:val="24"/>
                <w:lang w:val="it-IT"/>
              </w:rPr>
              <w:t>Mycophenolat Sodium</w:t>
            </w:r>
            <w:r w:rsidR="00824F66">
              <w:rPr>
                <w:rFonts w:ascii="Times New Roman" w:hAnsi="Times New Roman" w:cs="Times New Roman"/>
                <w:b/>
                <w:sz w:val="24"/>
                <w:szCs w:val="24"/>
                <w:lang w:val="it-IT"/>
              </w:rPr>
              <w:t xml:space="preserve"> </w:t>
            </w:r>
            <w:r w:rsidRPr="00D31850">
              <w:rPr>
                <w:rFonts w:ascii="Times New Roman" w:hAnsi="Times New Roman" w:cs="Times New Roman"/>
                <w:i/>
                <w:iCs/>
                <w:sz w:val="24"/>
                <w:szCs w:val="24"/>
                <w:lang w:val="en-US"/>
              </w:rPr>
              <w:t>se va evalua la 720 mg la 12 ore per os de 2 ori.</w:t>
            </w:r>
          </w:p>
          <w:p w:rsidR="0097743B" w:rsidRPr="00D31850" w:rsidRDefault="0097743B" w:rsidP="00B05AD5">
            <w:pPr>
              <w:pStyle w:val="a4"/>
              <w:numPr>
                <w:ilvl w:val="0"/>
                <w:numId w:val="202"/>
              </w:numPr>
              <w:autoSpaceDE w:val="0"/>
              <w:autoSpaceDN w:val="0"/>
              <w:spacing w:line="276" w:lineRule="auto"/>
              <w:ind w:left="426" w:hanging="284"/>
              <w:jc w:val="both"/>
              <w:rPr>
                <w:rFonts w:ascii="Times New Roman" w:hAnsi="Times New Roman" w:cs="Times New Roman"/>
                <w:b/>
                <w:bCs/>
                <w:sz w:val="24"/>
                <w:szCs w:val="24"/>
                <w:lang w:val="en-US"/>
              </w:rPr>
            </w:pPr>
            <w:r w:rsidRPr="00D31850">
              <w:rPr>
                <w:rFonts w:ascii="Times New Roman" w:hAnsi="Times New Roman" w:cs="Times New Roman"/>
                <w:i/>
                <w:iCs/>
                <w:sz w:val="24"/>
                <w:szCs w:val="24"/>
                <w:lang w:val="en-US"/>
              </w:rPr>
              <w:t xml:space="preserve"> 500 mg </w:t>
            </w:r>
            <w:r w:rsidR="003872C7" w:rsidRPr="00D31850">
              <w:rPr>
                <w:rFonts w:ascii="Times New Roman" w:hAnsi="Times New Roman" w:cs="Times New Roman"/>
                <w:b/>
                <w:sz w:val="24"/>
                <w:szCs w:val="24"/>
                <w:lang w:val="it-IT"/>
              </w:rPr>
              <w:t>Mycophenolatum mofetilum</w:t>
            </w:r>
            <w:r w:rsidR="00824F66">
              <w:rPr>
                <w:rFonts w:ascii="Times New Roman" w:hAnsi="Times New Roman" w:cs="Times New Roman"/>
                <w:b/>
                <w:sz w:val="24"/>
                <w:szCs w:val="24"/>
                <w:lang w:val="it-IT"/>
              </w:rPr>
              <w:t xml:space="preserve"> </w:t>
            </w:r>
            <w:r w:rsidRPr="00D31850">
              <w:rPr>
                <w:rFonts w:ascii="Times New Roman" w:hAnsi="Times New Roman" w:cs="Times New Roman"/>
                <w:i/>
                <w:iCs/>
                <w:sz w:val="24"/>
                <w:szCs w:val="24"/>
                <w:lang w:val="en-US"/>
              </w:rPr>
              <w:t xml:space="preserve"> =360 mg </w:t>
            </w:r>
            <w:r w:rsidR="003872C7" w:rsidRPr="00D31850">
              <w:rPr>
                <w:rFonts w:ascii="Times New Roman" w:hAnsi="Times New Roman" w:cs="Times New Roman"/>
                <w:b/>
                <w:sz w:val="24"/>
                <w:szCs w:val="24"/>
                <w:lang w:val="it-IT"/>
              </w:rPr>
              <w:t>Mycophenolat Sodium</w:t>
            </w:r>
          </w:p>
          <w:p w:rsidR="0097743B" w:rsidRPr="00D31850" w:rsidRDefault="0097743B" w:rsidP="00824F66">
            <w:pPr>
              <w:autoSpaceDE w:val="0"/>
              <w:autoSpaceDN w:val="0"/>
              <w:spacing w:line="276" w:lineRule="auto"/>
              <w:ind w:firstLine="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Medicamentul menționat înhibă leucopoeza și provoacă diaree, ulcerații gastro-duodenale și intestinale. Pacienților cu antecedente de ulcere, nu se recomandă administrarea de MMF. </w:t>
            </w:r>
          </w:p>
          <w:p w:rsidR="0097743B" w:rsidRPr="00D31850" w:rsidRDefault="0097743B" w:rsidP="00824F66">
            <w:pPr>
              <w:autoSpaceDE w:val="0"/>
              <w:autoSpaceDN w:val="0"/>
              <w:spacing w:line="276" w:lineRule="auto"/>
              <w:ind w:firstLine="142"/>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În caz de leucopenie – L&lt; 2,5 x 109, medicamentul este temporar sistat.</w:t>
            </w:r>
          </w:p>
          <w:p w:rsidR="0097743B" w:rsidRPr="00D31850" w:rsidRDefault="0097743B" w:rsidP="00B05AD5">
            <w:pPr>
              <w:pStyle w:val="a4"/>
              <w:numPr>
                <w:ilvl w:val="2"/>
                <w:numId w:val="150"/>
              </w:numPr>
              <w:autoSpaceDE w:val="0"/>
              <w:autoSpaceDN w:val="0"/>
              <w:spacing w:line="276" w:lineRule="auto"/>
              <w:ind w:left="59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Administrarea concomitentă cu Valganciclovir și MMF în prezența IRC, potențează concentrația serică ale ambelor preparate, afectînd secreția tubulară. </w:t>
            </w:r>
          </w:p>
          <w:p w:rsidR="0097743B" w:rsidRPr="00D31850" w:rsidRDefault="0097743B" w:rsidP="00B05AD5">
            <w:pPr>
              <w:pStyle w:val="a4"/>
              <w:numPr>
                <w:ilvl w:val="2"/>
                <w:numId w:val="150"/>
              </w:numPr>
              <w:autoSpaceDE w:val="0"/>
              <w:autoSpaceDN w:val="0"/>
              <w:spacing w:line="276" w:lineRule="auto"/>
              <w:ind w:left="59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Atentie la diaree: in cazul diareei, doza preparatului se micșorează sau se sisteazăși se înlocuește cu </w:t>
            </w:r>
            <w:r w:rsidR="003872C7" w:rsidRPr="00D31850">
              <w:rPr>
                <w:rFonts w:ascii="Times New Roman" w:hAnsi="Times New Roman" w:cs="Times New Roman"/>
                <w:b/>
                <w:sz w:val="24"/>
                <w:szCs w:val="24"/>
                <w:lang w:val="it-IT"/>
              </w:rPr>
              <w:t>Mycophenolat Sodium</w:t>
            </w:r>
            <w:r w:rsidRPr="00D31850">
              <w:rPr>
                <w:rFonts w:ascii="Times New Roman" w:hAnsi="Times New Roman" w:cs="Times New Roman"/>
                <w:sz w:val="24"/>
                <w:szCs w:val="24"/>
                <w:lang w:val="it-IT"/>
              </w:rPr>
              <w:t>720 mg de 2 ori/zi (dimineata si seara)</w:t>
            </w:r>
          </w:p>
        </w:tc>
      </w:tr>
      <w:tr w:rsidR="0097743B" w:rsidRPr="00D31850" w:rsidTr="00D23872">
        <w:tc>
          <w:tcPr>
            <w:tcW w:w="10598" w:type="dxa"/>
          </w:tcPr>
          <w:p w:rsidR="0097743B" w:rsidRPr="00D31850" w:rsidRDefault="000461DC" w:rsidP="00B05AD5">
            <w:pPr>
              <w:pStyle w:val="a4"/>
              <w:numPr>
                <w:ilvl w:val="2"/>
                <w:numId w:val="151"/>
              </w:numPr>
              <w:autoSpaceDE w:val="0"/>
              <w:autoSpaceDN w:val="0"/>
              <w:spacing w:line="276" w:lineRule="auto"/>
              <w:ind w:left="1018"/>
              <w:jc w:val="both"/>
              <w:rPr>
                <w:rFonts w:ascii="Times New Roman" w:hAnsi="Times New Roman" w:cs="Times New Roman"/>
                <w:b/>
                <w:bCs/>
                <w:sz w:val="24"/>
                <w:szCs w:val="24"/>
              </w:rPr>
            </w:pPr>
            <w:r>
              <w:rPr>
                <w:rFonts w:ascii="Times New Roman" w:hAnsi="Times New Roman" w:cs="Times New Roman"/>
                <w:b/>
                <w:bCs/>
                <w:sz w:val="24"/>
                <w:szCs w:val="24"/>
              </w:rPr>
              <w:t>Glucocorticosteroizii (</w:t>
            </w:r>
            <w:r>
              <w:rPr>
                <w:rFonts w:ascii="Times New Roman" w:hAnsi="Times New Roman" w:cs="Times New Roman"/>
                <w:b/>
                <w:bCs/>
                <w:sz w:val="24"/>
                <w:szCs w:val="24"/>
                <w:lang w:val="ro-RO"/>
              </w:rPr>
              <w:t>GCS</w:t>
            </w:r>
            <w:r w:rsidR="0097743B" w:rsidRPr="00D31850">
              <w:rPr>
                <w:rFonts w:ascii="Times New Roman" w:hAnsi="Times New Roman" w:cs="Times New Roman"/>
                <w:b/>
                <w:bCs/>
                <w:sz w:val="24"/>
                <w:szCs w:val="24"/>
              </w:rPr>
              <w:t>) – predni</w:t>
            </w:r>
            <w:r w:rsidR="003872C7" w:rsidRPr="00D31850">
              <w:rPr>
                <w:rFonts w:ascii="Times New Roman" w:hAnsi="Times New Roman" w:cs="Times New Roman"/>
                <w:b/>
                <w:bCs/>
                <w:sz w:val="24"/>
                <w:szCs w:val="24"/>
                <w:lang w:val="en-US"/>
              </w:rPr>
              <w:t>s</w:t>
            </w:r>
            <w:r w:rsidR="0097743B" w:rsidRPr="00D31850">
              <w:rPr>
                <w:rFonts w:ascii="Times New Roman" w:hAnsi="Times New Roman" w:cs="Times New Roman"/>
                <w:b/>
                <w:bCs/>
                <w:sz w:val="24"/>
                <w:szCs w:val="24"/>
              </w:rPr>
              <w:t>olon</w:t>
            </w:r>
            <w:r w:rsidR="00824F66">
              <w:rPr>
                <w:rFonts w:ascii="Times New Roman" w:hAnsi="Times New Roman" w:cs="Times New Roman"/>
                <w:b/>
                <w:bCs/>
                <w:sz w:val="24"/>
                <w:szCs w:val="24"/>
                <w:lang w:val="en-US"/>
              </w:rPr>
              <w:t>um</w:t>
            </w:r>
            <w:r w:rsidR="0097743B" w:rsidRPr="00D31850">
              <w:rPr>
                <w:rFonts w:ascii="Times New Roman" w:hAnsi="Times New Roman" w:cs="Times New Roman"/>
                <w:b/>
                <w:bCs/>
                <w:sz w:val="24"/>
                <w:szCs w:val="24"/>
              </w:rPr>
              <w:t>, met</w:t>
            </w:r>
            <w:r w:rsidR="003872C7" w:rsidRPr="00D31850">
              <w:rPr>
                <w:rFonts w:ascii="Times New Roman" w:hAnsi="Times New Roman" w:cs="Times New Roman"/>
                <w:b/>
                <w:bCs/>
                <w:sz w:val="24"/>
                <w:szCs w:val="24"/>
                <w:lang w:val="en-US"/>
              </w:rPr>
              <w:t>hy</w:t>
            </w:r>
            <w:r w:rsidR="0097743B" w:rsidRPr="00D31850">
              <w:rPr>
                <w:rFonts w:ascii="Times New Roman" w:hAnsi="Times New Roman" w:cs="Times New Roman"/>
                <w:b/>
                <w:bCs/>
                <w:sz w:val="24"/>
                <w:szCs w:val="24"/>
              </w:rPr>
              <w:t>lpredni</w:t>
            </w:r>
            <w:r w:rsidR="003872C7" w:rsidRPr="00D31850">
              <w:rPr>
                <w:rFonts w:ascii="Times New Roman" w:hAnsi="Times New Roman" w:cs="Times New Roman"/>
                <w:b/>
                <w:bCs/>
                <w:sz w:val="24"/>
                <w:szCs w:val="24"/>
                <w:lang w:val="en-US"/>
              </w:rPr>
              <w:t>s</w:t>
            </w:r>
            <w:r w:rsidR="0097743B" w:rsidRPr="00D31850">
              <w:rPr>
                <w:rFonts w:ascii="Times New Roman" w:hAnsi="Times New Roman" w:cs="Times New Roman"/>
                <w:b/>
                <w:bCs/>
                <w:sz w:val="24"/>
                <w:szCs w:val="24"/>
              </w:rPr>
              <w:t>olon</w:t>
            </w:r>
            <w:r w:rsidR="00824F66">
              <w:rPr>
                <w:rFonts w:ascii="Times New Roman" w:hAnsi="Times New Roman" w:cs="Times New Roman"/>
                <w:b/>
                <w:bCs/>
                <w:sz w:val="24"/>
                <w:szCs w:val="24"/>
                <w:lang w:val="en-US"/>
              </w:rPr>
              <w:t>um</w:t>
            </w:r>
          </w:p>
          <w:p w:rsidR="0097743B" w:rsidRPr="00D31850" w:rsidRDefault="0097743B" w:rsidP="00931C31">
            <w:pPr>
              <w:autoSpaceDE w:val="0"/>
              <w:autoSpaceDN w:val="0"/>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ro-RO"/>
              </w:rPr>
              <w:t>Î</w:t>
            </w:r>
            <w:r w:rsidRPr="00D31850">
              <w:rPr>
                <w:rFonts w:ascii="Times New Roman" w:hAnsi="Times New Roman" w:cs="Times New Roman"/>
                <w:sz w:val="24"/>
                <w:szCs w:val="24"/>
                <w:lang w:val="en-US"/>
              </w:rPr>
              <w:t>n</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cazul</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folosirii</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protocolului</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cu</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glucocorticosteroizi</w:t>
            </w:r>
            <w:r w:rsidRPr="00D31850">
              <w:rPr>
                <w:rFonts w:ascii="Times New Roman" w:hAnsi="Times New Roman" w:cs="Times New Roman"/>
                <w:sz w:val="24"/>
                <w:szCs w:val="24"/>
              </w:rPr>
              <w:t xml:space="preserve">, </w:t>
            </w:r>
            <w:r w:rsidRPr="00D31850">
              <w:rPr>
                <w:rFonts w:ascii="Times New Roman" w:hAnsi="Times New Roman" w:cs="Times New Roman"/>
                <w:sz w:val="24"/>
                <w:szCs w:val="24"/>
                <w:lang w:val="en-US"/>
              </w:rPr>
              <w:t>administrarea</w:t>
            </w:r>
            <w:r w:rsidRPr="00D31850">
              <w:rPr>
                <w:rFonts w:ascii="Times New Roman" w:hAnsi="Times New Roman" w:cs="Times New Roman"/>
                <w:sz w:val="24"/>
                <w:szCs w:val="24"/>
              </w:rPr>
              <w:t>/</w:t>
            </w:r>
            <w:r w:rsidRPr="00D31850">
              <w:rPr>
                <w:rFonts w:ascii="Times New Roman" w:hAnsi="Times New Roman" w:cs="Times New Roman"/>
                <w:sz w:val="24"/>
                <w:szCs w:val="24"/>
                <w:lang w:val="en-US"/>
              </w:rPr>
              <w:t>glucocorticosteroizilor</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se</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va</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continua</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pe</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parcursul</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primelor</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zile</w:t>
            </w:r>
            <w:r w:rsidRPr="00D31850">
              <w:rPr>
                <w:rFonts w:ascii="Times New Roman" w:hAnsi="Times New Roman" w:cs="Times New Roman"/>
                <w:sz w:val="24"/>
                <w:szCs w:val="24"/>
              </w:rPr>
              <w:t xml:space="preserve"> î</w:t>
            </w:r>
            <w:r w:rsidRPr="00D31850">
              <w:rPr>
                <w:rFonts w:ascii="Times New Roman" w:hAnsi="Times New Roman" w:cs="Times New Roman"/>
                <w:sz w:val="24"/>
                <w:szCs w:val="24"/>
                <w:lang w:val="en-US"/>
              </w:rPr>
              <w:t>n</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perioada</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postoperatorie</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imediat</w:t>
            </w:r>
            <w:r w:rsidRPr="00D31850">
              <w:rPr>
                <w:rFonts w:ascii="Times New Roman" w:hAnsi="Times New Roman" w:cs="Times New Roman"/>
                <w:sz w:val="24"/>
                <w:szCs w:val="24"/>
              </w:rPr>
              <w:t xml:space="preserve">ă </w:t>
            </w:r>
            <w:r w:rsidRPr="00D31850">
              <w:rPr>
                <w:rFonts w:ascii="Times New Roman" w:hAnsi="Times New Roman" w:cs="Times New Roman"/>
                <w:sz w:val="24"/>
                <w:szCs w:val="24"/>
                <w:lang w:val="en-US"/>
              </w:rPr>
              <w:t>cu</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diminuarea</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treptat</w:t>
            </w:r>
            <w:r w:rsidRPr="00D31850">
              <w:rPr>
                <w:rFonts w:ascii="Times New Roman" w:hAnsi="Times New Roman" w:cs="Times New Roman"/>
                <w:sz w:val="24"/>
                <w:szCs w:val="24"/>
              </w:rPr>
              <w:t xml:space="preserve">ă </w:t>
            </w:r>
            <w:r w:rsidRPr="00D31850">
              <w:rPr>
                <w:rFonts w:ascii="Times New Roman" w:hAnsi="Times New Roman" w:cs="Times New Roman"/>
                <w:sz w:val="24"/>
                <w:szCs w:val="24"/>
                <w:lang w:val="en-US"/>
              </w:rPr>
              <w:t>a</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dozelor</w:t>
            </w:r>
            <w:r w:rsidR="00824F66" w:rsidRPr="00824F66">
              <w:rPr>
                <w:rFonts w:ascii="Times New Roman" w:hAnsi="Times New Roman" w:cs="Times New Roman"/>
                <w:sz w:val="24"/>
                <w:szCs w:val="24"/>
              </w:rPr>
              <w:t xml:space="preserve"> </w:t>
            </w:r>
            <w:r w:rsidRPr="00D31850">
              <w:rPr>
                <w:rFonts w:ascii="Times New Roman" w:hAnsi="Times New Roman" w:cs="Times New Roman"/>
                <w:sz w:val="24"/>
                <w:szCs w:val="24"/>
                <w:lang w:val="en-US"/>
              </w:rPr>
              <w:t>nictimerale</w:t>
            </w:r>
            <w:r w:rsidRPr="00D31850">
              <w:rPr>
                <w:rFonts w:ascii="Times New Roman" w:hAnsi="Times New Roman" w:cs="Times New Roman"/>
                <w:sz w:val="24"/>
                <w:szCs w:val="24"/>
              </w:rPr>
              <w:t xml:space="preserve"> (250→125→80→60→40 </w:t>
            </w:r>
            <w:r w:rsidRPr="00D31850">
              <w:rPr>
                <w:rFonts w:ascii="Times New Roman" w:hAnsi="Times New Roman" w:cs="Times New Roman"/>
                <w:sz w:val="24"/>
                <w:szCs w:val="24"/>
                <w:lang w:val="en-US"/>
              </w:rPr>
              <w:t>mgsau</w:t>
            </w:r>
            <w:r w:rsidRPr="00D31850">
              <w:rPr>
                <w:rFonts w:ascii="Times New Roman" w:hAnsi="Times New Roman" w:cs="Times New Roman"/>
                <w:sz w:val="24"/>
                <w:szCs w:val="24"/>
              </w:rPr>
              <w:t xml:space="preserve"> 100→80→60→40 </w:t>
            </w:r>
            <w:r w:rsidRPr="00D31850">
              <w:rPr>
                <w:rFonts w:ascii="Times New Roman" w:hAnsi="Times New Roman" w:cs="Times New Roman"/>
                <w:sz w:val="24"/>
                <w:szCs w:val="24"/>
                <w:lang w:val="en-US"/>
              </w:rPr>
              <w:t>mg</w:t>
            </w:r>
            <w:r w:rsidRPr="00D31850">
              <w:rPr>
                <w:rFonts w:ascii="Times New Roman" w:hAnsi="Times New Roman" w:cs="Times New Roman"/>
                <w:sz w:val="24"/>
                <w:szCs w:val="24"/>
              </w:rPr>
              <w:t>).</w:t>
            </w:r>
          </w:p>
          <w:p w:rsidR="0097743B" w:rsidRPr="00D31850" w:rsidRDefault="0097743B"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În cazul, cînd este imposibilă administrarea preparatelor imunosupresive în absenţa semnelor de inflamaţie, administrarea i/v al </w:t>
            </w:r>
            <w:r w:rsidR="003872C7" w:rsidRPr="00D31850">
              <w:rPr>
                <w:rFonts w:ascii="Times New Roman" w:hAnsi="Times New Roman" w:cs="Times New Roman"/>
                <w:bCs/>
                <w:sz w:val="24"/>
                <w:szCs w:val="24"/>
                <w:lang w:val="en-US"/>
              </w:rPr>
              <w:t>methylprednisolonei</w:t>
            </w:r>
            <w:r w:rsidRPr="00D31850">
              <w:rPr>
                <w:rFonts w:ascii="Times New Roman" w:hAnsi="Times New Roman" w:cs="Times New Roman"/>
                <w:sz w:val="24"/>
                <w:szCs w:val="24"/>
                <w:lang w:val="en-US"/>
              </w:rPr>
              <w:t xml:space="preserve"> poate fi prelungită pe parcurs de citeva zile şi apoi anulată.  </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Protocoalele fără steroizi sunt definite ca cele, în care nu se folosesc steroizi, sau sunt utilizaţi numai intraoperator sau perioada postoperatorie imediată. (nu mai mult de 7 zile).</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Administrarea </w:t>
            </w:r>
            <w:r w:rsidR="0028636B" w:rsidRPr="00D31850">
              <w:rPr>
                <w:rFonts w:ascii="Times New Roman" w:hAnsi="Times New Roman" w:cs="Times New Roman"/>
                <w:sz w:val="24"/>
                <w:szCs w:val="24"/>
                <w:lang w:val="it-IT"/>
              </w:rPr>
              <w:t>gluco</w:t>
            </w:r>
            <w:r w:rsidRPr="00D31850">
              <w:rPr>
                <w:rFonts w:ascii="Times New Roman" w:hAnsi="Times New Roman" w:cs="Times New Roman"/>
                <w:sz w:val="24"/>
                <w:szCs w:val="24"/>
                <w:lang w:val="it-IT"/>
              </w:rPr>
              <w:t xml:space="preserve">corticosteroizilor per os este indicată pacienţilor cu </w:t>
            </w:r>
            <w:r w:rsidR="0028636B" w:rsidRPr="00D31850">
              <w:rPr>
                <w:rFonts w:ascii="Times New Roman" w:hAnsi="Times New Roman" w:cs="Times New Roman"/>
                <w:sz w:val="24"/>
                <w:szCs w:val="24"/>
                <w:lang w:val="it-IT"/>
              </w:rPr>
              <w:t>colangita</w:t>
            </w:r>
            <w:r w:rsidRPr="00D31850">
              <w:rPr>
                <w:rFonts w:ascii="Times New Roman" w:hAnsi="Times New Roman" w:cs="Times New Roman"/>
                <w:sz w:val="24"/>
                <w:szCs w:val="24"/>
                <w:lang w:val="it-IT"/>
              </w:rPr>
              <w:t xml:space="preserve"> biliară</w:t>
            </w:r>
            <w:r w:rsidR="0028636B" w:rsidRPr="00D31850">
              <w:rPr>
                <w:rFonts w:ascii="Times New Roman" w:hAnsi="Times New Roman" w:cs="Times New Roman"/>
                <w:sz w:val="24"/>
                <w:szCs w:val="24"/>
                <w:lang w:val="it-IT"/>
              </w:rPr>
              <w:t xml:space="preserve"> primara</w:t>
            </w:r>
            <w:r w:rsidRPr="00D31850">
              <w:rPr>
                <w:rFonts w:ascii="Times New Roman" w:hAnsi="Times New Roman" w:cs="Times New Roman"/>
                <w:sz w:val="24"/>
                <w:szCs w:val="24"/>
                <w:lang w:val="it-IT"/>
              </w:rPr>
              <w:t xml:space="preserve">, hepatită autoimună, colangită sclerozantă primitivă în doza iniţială de 20 mg cu scăderea pînă la 15 mg peste 2 săptămîni, apoi 10 mg la sfîrşitul lunii cu continuarea dozei de menţinere la 5 mg prednizolonă sau 4 mg metipred peste 2-3 luni după operaţie. </w:t>
            </w:r>
          </w:p>
          <w:p w:rsidR="0097743B" w:rsidRPr="00D31850" w:rsidRDefault="0097743B" w:rsidP="00B05AD5">
            <w:pPr>
              <w:pStyle w:val="a4"/>
              <w:numPr>
                <w:ilvl w:val="0"/>
                <w:numId w:val="148"/>
              </w:numPr>
              <w:tabs>
                <w:tab w:val="left" w:pos="1080"/>
              </w:tabs>
              <w:autoSpaceDE w:val="0"/>
              <w:autoSpaceDN w:val="0"/>
              <w:spacing w:line="276" w:lineRule="auto"/>
              <w:ind w:left="432" w:hanging="290"/>
              <w:jc w:val="both"/>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 xml:space="preserve">În caz de transplantare a </w:t>
            </w:r>
            <w:r w:rsidR="0028636B" w:rsidRPr="00D31850">
              <w:rPr>
                <w:rFonts w:ascii="Times New Roman" w:hAnsi="Times New Roman" w:cs="Times New Roman"/>
                <w:i/>
                <w:iCs/>
                <w:sz w:val="24"/>
                <w:szCs w:val="24"/>
                <w:lang w:val="it-IT"/>
              </w:rPr>
              <w:t>primitorului</w:t>
            </w:r>
            <w:r w:rsidRPr="00D31850">
              <w:rPr>
                <w:rFonts w:ascii="Times New Roman" w:hAnsi="Times New Roman" w:cs="Times New Roman"/>
                <w:i/>
                <w:iCs/>
                <w:sz w:val="24"/>
                <w:szCs w:val="24"/>
                <w:lang w:val="it-IT"/>
              </w:rPr>
              <w:t xml:space="preserve">, infectat cu virusurile hepatice B sau C, după administrarea primei doze de glucocoticosteroizi de 500-1000 </w:t>
            </w:r>
            <w:r w:rsidRPr="00D31850">
              <w:rPr>
                <w:rFonts w:ascii="Times New Roman" w:hAnsi="Times New Roman" w:cs="Times New Roman"/>
                <w:i/>
                <w:iCs/>
                <w:sz w:val="24"/>
                <w:szCs w:val="24"/>
              </w:rPr>
              <w:t>м</w:t>
            </w:r>
            <w:r w:rsidRPr="00D31850">
              <w:rPr>
                <w:rFonts w:ascii="Times New Roman" w:hAnsi="Times New Roman" w:cs="Times New Roman"/>
                <w:i/>
                <w:iCs/>
                <w:sz w:val="24"/>
                <w:szCs w:val="24"/>
                <w:lang w:val="it-IT"/>
              </w:rPr>
              <w:t>g intravenos, următoarea administrare de glucocorticosteroizi se va anula.</w:t>
            </w:r>
          </w:p>
          <w:p w:rsidR="0097743B" w:rsidRPr="00D31850" w:rsidRDefault="0097743B" w:rsidP="00B05AD5">
            <w:pPr>
              <w:pStyle w:val="a4"/>
              <w:numPr>
                <w:ilvl w:val="0"/>
                <w:numId w:val="148"/>
              </w:numPr>
              <w:tabs>
                <w:tab w:val="left" w:pos="1080"/>
              </w:tabs>
              <w:autoSpaceDE w:val="0"/>
              <w:autoSpaceDN w:val="0"/>
              <w:spacing w:line="276" w:lineRule="auto"/>
              <w:ind w:left="432" w:hanging="290"/>
              <w:jc w:val="both"/>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 xml:space="preserve">În caz de transplantare a </w:t>
            </w:r>
            <w:r w:rsidR="003872C7" w:rsidRPr="00D31850">
              <w:rPr>
                <w:rFonts w:ascii="Times New Roman" w:hAnsi="Times New Roman" w:cs="Times New Roman"/>
                <w:i/>
                <w:iCs/>
                <w:sz w:val="24"/>
                <w:szCs w:val="24"/>
                <w:lang w:val="it-IT"/>
              </w:rPr>
              <w:t>primitorului</w:t>
            </w:r>
            <w:r w:rsidRPr="00D31850">
              <w:rPr>
                <w:rFonts w:ascii="Times New Roman" w:hAnsi="Times New Roman" w:cs="Times New Roman"/>
                <w:i/>
                <w:iCs/>
                <w:sz w:val="24"/>
                <w:szCs w:val="24"/>
                <w:lang w:val="it-IT"/>
              </w:rPr>
              <w:t xml:space="preserve"> cu sindromul OVERLAP, sau hepatită autoimună, la atingerea dozei de glucocorticosteroizi de 10 mg, acesta se va administra în doze continuie permanente.</w:t>
            </w:r>
          </w:p>
          <w:p w:rsidR="0097743B" w:rsidRPr="00D31850" w:rsidRDefault="0097743B" w:rsidP="00931C31">
            <w:pPr>
              <w:autoSpaceDE w:val="0"/>
              <w:autoSpaceDN w:val="0"/>
              <w:spacing w:line="276" w:lineRule="auto"/>
              <w:ind w:left="5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Glucocoticosteroizii nu se administrează în următoarele cazuri:</w:t>
            </w:r>
          </w:p>
          <w:p w:rsidR="0097743B" w:rsidRPr="00D31850" w:rsidRDefault="0097743B" w:rsidP="00B05AD5">
            <w:pPr>
              <w:pStyle w:val="a4"/>
              <w:numPr>
                <w:ilvl w:val="2"/>
                <w:numId w:val="152"/>
              </w:numPr>
              <w:autoSpaceDE w:val="0"/>
              <w:autoSpaceDN w:val="0"/>
              <w:spacing w:line="276" w:lineRule="auto"/>
              <w:ind w:left="910"/>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Ciroza hepatică cu virusul C</w:t>
            </w:r>
          </w:p>
          <w:p w:rsidR="0097743B" w:rsidRPr="00D31850" w:rsidRDefault="0097743B" w:rsidP="00B05AD5">
            <w:pPr>
              <w:pStyle w:val="a4"/>
              <w:numPr>
                <w:ilvl w:val="2"/>
                <w:numId w:val="152"/>
              </w:numPr>
              <w:autoSpaceDE w:val="0"/>
              <w:autoSpaceDN w:val="0"/>
              <w:spacing w:line="276" w:lineRule="auto"/>
              <w:ind w:left="910"/>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Carcinom hepatocelular pe fondal de ciroză</w:t>
            </w:r>
          </w:p>
          <w:p w:rsidR="0097743B" w:rsidRPr="00D31850" w:rsidRDefault="0097743B" w:rsidP="00B05AD5">
            <w:pPr>
              <w:pStyle w:val="a4"/>
              <w:numPr>
                <w:ilvl w:val="2"/>
                <w:numId w:val="152"/>
              </w:numPr>
              <w:autoSpaceDE w:val="0"/>
              <w:autoSpaceDN w:val="0"/>
              <w:spacing w:line="276" w:lineRule="auto"/>
              <w:ind w:left="910"/>
              <w:jc w:val="both"/>
              <w:rPr>
                <w:rFonts w:ascii="Times New Roman" w:hAnsi="Times New Roman" w:cs="Times New Roman"/>
                <w:sz w:val="24"/>
                <w:szCs w:val="24"/>
              </w:rPr>
            </w:pPr>
            <w:r w:rsidRPr="00D31850">
              <w:rPr>
                <w:rFonts w:ascii="Times New Roman" w:hAnsi="Times New Roman" w:cs="Times New Roman"/>
                <w:sz w:val="24"/>
                <w:szCs w:val="24"/>
              </w:rPr>
              <w:t>Disfuncție renală preexistentă</w:t>
            </w:r>
          </w:p>
          <w:p w:rsidR="0097743B" w:rsidRPr="00D31850" w:rsidRDefault="0097743B" w:rsidP="00B05AD5">
            <w:pPr>
              <w:pStyle w:val="a4"/>
              <w:numPr>
                <w:ilvl w:val="2"/>
                <w:numId w:val="152"/>
              </w:numPr>
              <w:autoSpaceDE w:val="0"/>
              <w:autoSpaceDN w:val="0"/>
              <w:spacing w:line="276" w:lineRule="auto"/>
              <w:ind w:left="910"/>
              <w:jc w:val="both"/>
              <w:rPr>
                <w:rFonts w:ascii="Times New Roman" w:hAnsi="Times New Roman" w:cs="Times New Roman"/>
                <w:sz w:val="24"/>
                <w:szCs w:val="24"/>
              </w:rPr>
            </w:pPr>
            <w:r w:rsidRPr="00D31850">
              <w:rPr>
                <w:rFonts w:ascii="Times New Roman" w:hAnsi="Times New Roman" w:cs="Times New Roman"/>
                <w:sz w:val="24"/>
                <w:szCs w:val="24"/>
                <w:lang w:val="en-US"/>
              </w:rPr>
              <w:t xml:space="preserve">Transplantul pediatric </w:t>
            </w:r>
          </w:p>
        </w:tc>
      </w:tr>
      <w:tr w:rsidR="0097743B" w:rsidRPr="006827E6" w:rsidTr="00D23872">
        <w:tc>
          <w:tcPr>
            <w:tcW w:w="10598" w:type="dxa"/>
          </w:tcPr>
          <w:p w:rsidR="0097743B" w:rsidRPr="004E77BC" w:rsidRDefault="003872C7" w:rsidP="004E77BC">
            <w:pPr>
              <w:autoSpaceDE w:val="0"/>
              <w:autoSpaceDN w:val="0"/>
              <w:spacing w:line="276" w:lineRule="auto"/>
              <w:ind w:left="480"/>
              <w:jc w:val="both"/>
              <w:rPr>
                <w:rFonts w:ascii="Times New Roman" w:hAnsi="Times New Roman" w:cs="Times New Roman"/>
                <w:b/>
                <w:sz w:val="24"/>
                <w:szCs w:val="24"/>
              </w:rPr>
            </w:pPr>
            <w:r w:rsidRPr="004E77BC">
              <w:rPr>
                <w:rFonts w:ascii="Times New Roman" w:hAnsi="Times New Roman" w:cs="Times New Roman"/>
                <w:b/>
                <w:bCs/>
                <w:sz w:val="24"/>
                <w:szCs w:val="24"/>
                <w:shd w:val="clear" w:color="auto" w:fill="FFFFFF"/>
              </w:rPr>
              <w:t>Mycophenolic acid</w:t>
            </w:r>
          </w:p>
          <w:p w:rsidR="0097743B" w:rsidRPr="00D31850" w:rsidRDefault="0097743B" w:rsidP="00B05AD5">
            <w:pPr>
              <w:pStyle w:val="a4"/>
              <w:numPr>
                <w:ilvl w:val="0"/>
                <w:numId w:val="149"/>
              </w:numPr>
              <w:autoSpaceDE w:val="0"/>
              <w:autoSpaceDN w:val="0"/>
              <w:spacing w:line="276" w:lineRule="auto"/>
              <w:ind w:left="484"/>
              <w:jc w:val="both"/>
              <w:rPr>
                <w:rFonts w:ascii="Times New Roman" w:hAnsi="Times New Roman" w:cs="Times New Roman"/>
                <w:b/>
                <w:bCs/>
                <w:sz w:val="24"/>
                <w:szCs w:val="24"/>
                <w:lang w:val="it-IT"/>
              </w:rPr>
            </w:pPr>
            <w:r w:rsidRPr="00D31850">
              <w:rPr>
                <w:rFonts w:ascii="Times New Roman" w:hAnsi="Times New Roman" w:cs="Times New Roman"/>
                <w:i/>
                <w:iCs/>
                <w:sz w:val="24"/>
                <w:szCs w:val="24"/>
                <w:lang w:val="it-IT"/>
              </w:rPr>
              <w:t>Se admistrează la a 3-a – 4-a zi, 1000 mg/24 ore , de 2 ori:la orele 11.00 dimineața și 23.00 seara timp de 3 luni</w:t>
            </w:r>
            <w:r w:rsidRPr="00D31850">
              <w:rPr>
                <w:rFonts w:ascii="Times New Roman" w:hAnsi="Times New Roman" w:cs="Times New Roman"/>
                <w:b/>
                <w:bCs/>
                <w:sz w:val="24"/>
                <w:szCs w:val="24"/>
                <w:lang w:val="it-IT"/>
              </w:rPr>
              <w:t>.</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Medicamentul menționat înhibă leucopoeza și provoacă diaree. În caz de leucopenie – L&lt; 2,0 x10</w:t>
            </w:r>
            <w:r w:rsidRPr="00D31850">
              <w:rPr>
                <w:rFonts w:ascii="Times New Roman" w:hAnsi="Times New Roman" w:cs="Times New Roman"/>
                <w:sz w:val="24"/>
                <w:szCs w:val="24"/>
                <w:vertAlign w:val="superscript"/>
                <w:lang w:val="it-IT"/>
              </w:rPr>
              <w:t>9</w:t>
            </w:r>
            <w:r w:rsidR="005B55A0" w:rsidRPr="00D31850">
              <w:rPr>
                <w:rFonts w:ascii="Times New Roman" w:hAnsi="Times New Roman" w:cs="Times New Roman"/>
                <w:sz w:val="24"/>
                <w:szCs w:val="24"/>
                <w:lang w:val="it-IT"/>
              </w:rPr>
              <w:t>, medicamentul este anulat.</w:t>
            </w:r>
          </w:p>
        </w:tc>
      </w:tr>
      <w:tr w:rsidR="0097743B" w:rsidRPr="006827E6" w:rsidTr="00D23872">
        <w:tc>
          <w:tcPr>
            <w:tcW w:w="10598" w:type="dxa"/>
          </w:tcPr>
          <w:p w:rsidR="0097743B" w:rsidRPr="00D31850" w:rsidRDefault="0097743B" w:rsidP="00931C31">
            <w:pPr>
              <w:autoSpaceDE w:val="0"/>
              <w:autoSpaceDN w:val="0"/>
              <w:spacing w:line="276" w:lineRule="auto"/>
              <w:ind w:firstLine="709"/>
              <w:jc w:val="both"/>
              <w:rPr>
                <w:rFonts w:ascii="Times New Roman" w:hAnsi="Times New Roman" w:cs="Times New Roman"/>
                <w:b/>
                <w:i/>
                <w:iCs/>
                <w:sz w:val="24"/>
                <w:szCs w:val="24"/>
                <w:lang w:val="it-IT"/>
              </w:rPr>
            </w:pPr>
            <w:r w:rsidRPr="00D31850">
              <w:rPr>
                <w:rFonts w:ascii="Times New Roman" w:hAnsi="Times New Roman" w:cs="Times New Roman"/>
                <w:b/>
                <w:i/>
                <w:iCs/>
                <w:sz w:val="24"/>
                <w:szCs w:val="24"/>
                <w:lang w:val="it-IT"/>
              </w:rPr>
              <w:lastRenderedPageBreak/>
              <w:t xml:space="preserve">Protocol Nr.2 </w:t>
            </w:r>
          </w:p>
          <w:p w:rsidR="0097743B" w:rsidRPr="00D31850" w:rsidRDefault="0097743B" w:rsidP="00931C31">
            <w:pPr>
              <w:autoSpaceDE w:val="0"/>
              <w:autoSpaceDN w:val="0"/>
              <w:spacing w:line="276" w:lineRule="auto"/>
              <w:ind w:firstLine="284"/>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C</w:t>
            </w:r>
            <w:r w:rsidR="00C65C57">
              <w:rPr>
                <w:rFonts w:ascii="Times New Roman" w:hAnsi="Times New Roman" w:cs="Times New Roman"/>
                <w:b/>
                <w:bCs/>
                <w:sz w:val="24"/>
                <w:szCs w:val="24"/>
                <w:lang w:val="it-IT"/>
              </w:rPr>
              <w:t>y</w:t>
            </w:r>
            <w:r w:rsidRPr="00D31850">
              <w:rPr>
                <w:rFonts w:ascii="Times New Roman" w:hAnsi="Times New Roman" w:cs="Times New Roman"/>
                <w:b/>
                <w:bCs/>
                <w:sz w:val="24"/>
                <w:szCs w:val="24"/>
                <w:lang w:val="it-IT"/>
              </w:rPr>
              <w:t>closporin</w:t>
            </w:r>
            <w:r w:rsidR="00063BC8" w:rsidRPr="00D31850">
              <w:rPr>
                <w:rFonts w:ascii="Times New Roman" w:hAnsi="Times New Roman" w:cs="Times New Roman"/>
                <w:b/>
                <w:bCs/>
                <w:sz w:val="24"/>
                <w:szCs w:val="24"/>
                <w:lang w:val="it-IT"/>
              </w:rPr>
              <w:t xml:space="preserve">um </w:t>
            </w:r>
            <w:r w:rsidR="00824F66" w:rsidRPr="00824F66">
              <w:rPr>
                <w:rFonts w:ascii="Times New Roman" w:hAnsi="Times New Roman" w:cs="Times New Roman"/>
                <w:bCs/>
                <w:sz w:val="24"/>
                <w:szCs w:val="24"/>
                <w:lang w:val="it-IT"/>
              </w:rPr>
              <w:t>e</w:t>
            </w:r>
            <w:r w:rsidRPr="00824F66">
              <w:rPr>
                <w:rFonts w:ascii="Times New Roman" w:hAnsi="Times New Roman" w:cs="Times New Roman"/>
                <w:sz w:val="24"/>
                <w:szCs w:val="24"/>
                <w:lang w:val="it-IT"/>
              </w:rPr>
              <w:t>st</w:t>
            </w:r>
            <w:r w:rsidRPr="00D31850">
              <w:rPr>
                <w:rFonts w:ascii="Times New Roman" w:hAnsi="Times New Roman" w:cs="Times New Roman"/>
                <w:sz w:val="24"/>
                <w:szCs w:val="24"/>
                <w:lang w:val="it-IT"/>
              </w:rPr>
              <w:t>e utilizat în cazul intoleranței la tacrolimus, administrat anterior cu înlocuirea ulterioară a c</w:t>
            </w:r>
            <w:r w:rsidR="00CD3625">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CD3625">
              <w:rPr>
                <w:rFonts w:ascii="Times New Roman" w:hAnsi="Times New Roman" w:cs="Times New Roman"/>
                <w:sz w:val="24"/>
                <w:szCs w:val="24"/>
                <w:lang w:val="it-IT"/>
              </w:rPr>
              <w:t>e</w:t>
            </w:r>
            <w:r w:rsidR="00661904" w:rsidRPr="00D31850">
              <w:rPr>
                <w:rFonts w:ascii="Times New Roman" w:hAnsi="Times New Roman" w:cs="Times New Roman"/>
                <w:sz w:val="24"/>
                <w:szCs w:val="24"/>
                <w:lang w:val="it-IT"/>
              </w:rPr>
              <w:t>i</w:t>
            </w:r>
            <w:r w:rsidRPr="00D31850">
              <w:rPr>
                <w:rFonts w:ascii="Times New Roman" w:hAnsi="Times New Roman" w:cs="Times New Roman"/>
                <w:sz w:val="24"/>
                <w:szCs w:val="24"/>
                <w:lang w:val="it-IT"/>
              </w:rPr>
              <w:t xml:space="preserve"> în legătură cu transplantul de organe și țesuturi. Este evaluat individual, la fiecare caz concret, în funcție de situația clinică. În cazul informării despre prezența organului condiționat, în ziua transplantării, se administrează 100 mg per os (tabelul2). Doza recomandată 10-15 mg/kg zi  divizat în 2 prize, la interval de 12 ore. Nivelul optim trebuie menținut:</w:t>
            </w:r>
          </w:p>
          <w:p w:rsidR="0097743B" w:rsidRPr="00D31850" w:rsidRDefault="0097743B" w:rsidP="00931C31">
            <w:pPr>
              <w:autoSpaceDE w:val="0"/>
              <w:autoSpaceDN w:val="0"/>
              <w:spacing w:line="276" w:lineRule="auto"/>
              <w:ind w:firstLine="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Peste 6 luni, pentru minimalizarea efectelor toxice şi prevenirea rejetului, este suficientă menţinerea nivelului de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A4220F">
              <w:rPr>
                <w:rFonts w:ascii="Times New Roman" w:hAnsi="Times New Roman" w:cs="Times New Roman"/>
                <w:sz w:val="24"/>
                <w:szCs w:val="24"/>
                <w:lang w:val="it-IT"/>
              </w:rPr>
              <w:t>a</w:t>
            </w:r>
            <w:r w:rsidRPr="00D31850">
              <w:rPr>
                <w:rFonts w:ascii="Times New Roman" w:hAnsi="Times New Roman" w:cs="Times New Roman"/>
                <w:sz w:val="24"/>
                <w:szCs w:val="24"/>
                <w:lang w:val="it-IT"/>
              </w:rPr>
              <w:t xml:space="preserve"> pînă la 100- 125 ng/ml. De obicei,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closporina este administrată în perioada postoperatorie imediată în combinaţie cu MMF sau glucocorticosteroizi, şi numai după 3-6 luni acesta e</w:t>
            </w:r>
            <w:r w:rsidR="005B55A0" w:rsidRPr="00D31850">
              <w:rPr>
                <w:rFonts w:ascii="Times New Roman" w:hAnsi="Times New Roman" w:cs="Times New Roman"/>
                <w:sz w:val="24"/>
                <w:szCs w:val="24"/>
                <w:lang w:val="it-IT"/>
              </w:rPr>
              <w:t>ste administrat ca monoterapie.</w:t>
            </w:r>
          </w:p>
          <w:p w:rsidR="0097743B" w:rsidRPr="00D31850" w:rsidRDefault="0097743B" w:rsidP="00931C31">
            <w:pPr>
              <w:tabs>
                <w:tab w:val="left" w:pos="0"/>
              </w:tabs>
              <w:autoSpaceDE w:val="0"/>
              <w:autoSpaceDN w:val="0"/>
              <w:spacing w:line="276" w:lineRule="auto"/>
              <w:ind w:firstLine="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Notă: Necesită monitorizarea nivelului de c</w:t>
            </w:r>
            <w:r w:rsidR="00B56BEE">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A4220F">
              <w:rPr>
                <w:rFonts w:ascii="Times New Roman" w:hAnsi="Times New Roman" w:cs="Times New Roman"/>
                <w:sz w:val="24"/>
                <w:szCs w:val="24"/>
                <w:lang w:val="it-IT"/>
              </w:rPr>
              <w:t>a</w:t>
            </w:r>
            <w:r w:rsidRPr="00D31850">
              <w:rPr>
                <w:rFonts w:ascii="Times New Roman" w:hAnsi="Times New Roman" w:cs="Times New Roman"/>
                <w:sz w:val="24"/>
                <w:szCs w:val="24"/>
                <w:lang w:val="it-IT"/>
              </w:rPr>
              <w:t xml:space="preserve"> în serul sanguin.</w:t>
            </w:r>
          </w:p>
          <w:p w:rsidR="0097743B" w:rsidRPr="00D31850" w:rsidRDefault="0097743B" w:rsidP="00931C31">
            <w:pPr>
              <w:tabs>
                <w:tab w:val="left" w:pos="0"/>
                <w:tab w:val="left" w:pos="284"/>
              </w:tabs>
              <w:autoSpaceDE w:val="0"/>
              <w:autoSpaceDN w:val="0"/>
              <w:spacing w:line="276" w:lineRule="auto"/>
              <w:jc w:val="both"/>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 xml:space="preserve">     În primele 10 zile se monitorizează zilnic concentrația plazmatică a c</w:t>
            </w:r>
            <w:r w:rsidR="00682EB8">
              <w:rPr>
                <w:rFonts w:ascii="Times New Roman" w:hAnsi="Times New Roman" w:cs="Times New Roman"/>
                <w:i/>
                <w:iCs/>
                <w:sz w:val="24"/>
                <w:szCs w:val="24"/>
                <w:lang w:val="it-IT"/>
              </w:rPr>
              <w:t>y</w:t>
            </w:r>
            <w:r w:rsidRPr="00D31850">
              <w:rPr>
                <w:rFonts w:ascii="Times New Roman" w:hAnsi="Times New Roman" w:cs="Times New Roman"/>
                <w:i/>
                <w:iCs/>
                <w:sz w:val="24"/>
                <w:szCs w:val="24"/>
                <w:lang w:val="it-IT"/>
              </w:rPr>
              <w:t>clospori</w:t>
            </w:r>
            <w:r w:rsidR="00A4220F">
              <w:rPr>
                <w:rFonts w:ascii="Times New Roman" w:hAnsi="Times New Roman" w:cs="Times New Roman"/>
                <w:i/>
                <w:iCs/>
                <w:sz w:val="24"/>
                <w:szCs w:val="24"/>
                <w:lang w:val="it-IT"/>
              </w:rPr>
              <w:t>nei</w:t>
            </w:r>
            <w:r w:rsidRPr="00D31850">
              <w:rPr>
                <w:rFonts w:ascii="Times New Roman" w:hAnsi="Times New Roman" w:cs="Times New Roman"/>
                <w:i/>
                <w:iCs/>
                <w:sz w:val="24"/>
                <w:szCs w:val="24"/>
                <w:lang w:val="it-IT"/>
              </w:rPr>
              <w:t xml:space="preserve"> peste 2 (</w:t>
            </w:r>
            <w:r w:rsidRPr="00D31850">
              <w:rPr>
                <w:rFonts w:ascii="Times New Roman" w:hAnsi="Times New Roman" w:cs="Times New Roman"/>
                <w:i/>
                <w:iCs/>
                <w:sz w:val="24"/>
                <w:szCs w:val="24"/>
              </w:rPr>
              <w:t>С</w:t>
            </w:r>
            <w:r w:rsidRPr="00D31850">
              <w:rPr>
                <w:rFonts w:ascii="Times New Roman" w:hAnsi="Times New Roman" w:cs="Times New Roman"/>
                <w:i/>
                <w:iCs/>
                <w:sz w:val="24"/>
                <w:szCs w:val="24"/>
                <w:lang w:val="it-IT"/>
              </w:rPr>
              <w:t>2) și 12 ore (</w:t>
            </w:r>
            <w:r w:rsidRPr="00D31850">
              <w:rPr>
                <w:rFonts w:ascii="Times New Roman" w:hAnsi="Times New Roman" w:cs="Times New Roman"/>
                <w:i/>
                <w:iCs/>
                <w:sz w:val="24"/>
                <w:szCs w:val="24"/>
              </w:rPr>
              <w:t>С</w:t>
            </w:r>
            <w:r w:rsidRPr="00D31850">
              <w:rPr>
                <w:rFonts w:ascii="Times New Roman" w:hAnsi="Times New Roman" w:cs="Times New Roman"/>
                <w:i/>
                <w:iCs/>
                <w:sz w:val="24"/>
                <w:szCs w:val="24"/>
                <w:lang w:val="it-IT"/>
              </w:rPr>
              <w:t>0) după administrare. Nivelul seric a ciclosporin</w:t>
            </w:r>
            <w:r w:rsidR="00DC788D">
              <w:rPr>
                <w:rFonts w:ascii="Times New Roman" w:hAnsi="Times New Roman" w:cs="Times New Roman"/>
                <w:i/>
                <w:iCs/>
                <w:sz w:val="24"/>
                <w:szCs w:val="24"/>
                <w:lang w:val="it-IT"/>
              </w:rPr>
              <w:t>ei</w:t>
            </w:r>
            <w:r w:rsidRPr="00D31850">
              <w:rPr>
                <w:rFonts w:ascii="Times New Roman" w:hAnsi="Times New Roman" w:cs="Times New Roman"/>
                <w:i/>
                <w:iCs/>
                <w:sz w:val="24"/>
                <w:szCs w:val="24"/>
                <w:lang w:val="it-IT"/>
              </w:rPr>
              <w:t xml:space="preserve"> se apreciază dimineața, prin prelevarea sîngelui la orele 7.30, pînă la adminisrarea intravenoasă matinală. </w:t>
            </w:r>
          </w:p>
          <w:p w:rsidR="0097743B" w:rsidRPr="00D31850" w:rsidRDefault="0097743B" w:rsidP="00931C31">
            <w:pPr>
              <w:tabs>
                <w:tab w:val="left" w:pos="0"/>
              </w:tabs>
              <w:autoSpaceDE w:val="0"/>
              <w:autoSpaceDN w:val="0"/>
              <w:spacing w:line="276" w:lineRule="auto"/>
              <w:jc w:val="both"/>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 xml:space="preserve"> După nivelul </w:t>
            </w:r>
            <w:r w:rsidR="00661904" w:rsidRPr="00D31850">
              <w:rPr>
                <w:rFonts w:ascii="Times New Roman" w:hAnsi="Times New Roman" w:cs="Times New Roman"/>
                <w:i/>
                <w:iCs/>
                <w:sz w:val="24"/>
                <w:szCs w:val="24"/>
                <w:lang w:val="it-IT"/>
              </w:rPr>
              <w:t xml:space="preserve">de </w:t>
            </w:r>
            <w:r w:rsidRPr="00D31850">
              <w:rPr>
                <w:rFonts w:ascii="Times New Roman" w:hAnsi="Times New Roman" w:cs="Times New Roman"/>
                <w:i/>
                <w:iCs/>
                <w:sz w:val="24"/>
                <w:szCs w:val="24"/>
                <w:lang w:val="it-IT"/>
              </w:rPr>
              <w:t>c</w:t>
            </w:r>
            <w:r w:rsidR="00B56BEE">
              <w:rPr>
                <w:rFonts w:ascii="Times New Roman" w:hAnsi="Times New Roman" w:cs="Times New Roman"/>
                <w:i/>
                <w:iCs/>
                <w:sz w:val="24"/>
                <w:szCs w:val="24"/>
                <w:lang w:val="it-IT"/>
              </w:rPr>
              <w:t>y</w:t>
            </w:r>
            <w:r w:rsidRPr="00D31850">
              <w:rPr>
                <w:rFonts w:ascii="Times New Roman" w:hAnsi="Times New Roman" w:cs="Times New Roman"/>
                <w:i/>
                <w:iCs/>
                <w:sz w:val="24"/>
                <w:szCs w:val="24"/>
                <w:lang w:val="it-IT"/>
              </w:rPr>
              <w:t>closporin</w:t>
            </w:r>
            <w:r w:rsidR="00DC788D">
              <w:rPr>
                <w:rFonts w:ascii="Times New Roman" w:hAnsi="Times New Roman" w:cs="Times New Roman"/>
                <w:i/>
                <w:iCs/>
                <w:sz w:val="24"/>
                <w:szCs w:val="24"/>
                <w:lang w:val="it-IT"/>
              </w:rPr>
              <w:t>a</w:t>
            </w:r>
            <w:r w:rsidRPr="00D31850">
              <w:rPr>
                <w:rFonts w:ascii="Times New Roman" w:hAnsi="Times New Roman" w:cs="Times New Roman"/>
                <w:i/>
                <w:iCs/>
                <w:sz w:val="24"/>
                <w:szCs w:val="24"/>
                <w:lang w:val="it-IT"/>
              </w:rPr>
              <w:t xml:space="preserve"> seric</w:t>
            </w:r>
            <w:r w:rsidR="00DC788D">
              <w:rPr>
                <w:rFonts w:ascii="Times New Roman" w:hAnsi="Times New Roman" w:cs="Times New Roman"/>
                <w:i/>
                <w:iCs/>
                <w:sz w:val="24"/>
                <w:szCs w:val="24"/>
                <w:lang w:val="it-IT"/>
              </w:rPr>
              <w:t>a</w:t>
            </w:r>
            <w:r w:rsidRPr="00D31850">
              <w:rPr>
                <w:rFonts w:ascii="Times New Roman" w:hAnsi="Times New Roman" w:cs="Times New Roman"/>
                <w:i/>
                <w:iCs/>
                <w:sz w:val="24"/>
                <w:szCs w:val="24"/>
                <w:lang w:val="it-IT"/>
              </w:rPr>
              <w:t xml:space="preserve"> se observă că ultimul este absorbit din intestin, atunci administrarea intravenoasă se sistează.</w:t>
            </w:r>
          </w:p>
          <w:p w:rsidR="0097743B" w:rsidRPr="00D31850" w:rsidRDefault="0097743B" w:rsidP="00931C31">
            <w:pPr>
              <w:tabs>
                <w:tab w:val="left" w:pos="0"/>
              </w:tabs>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Administrarea primară a preparatului se face în ziua 0, înainte de suturarea plăgii postoperatorii, sau în salonul de ATI, în doze de 1 mg/kg în 50 ml 0,9% soluție de NaCl timp de 15 minute, intravenos. </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      Administrarea repetată se va efectua la a 7 zi postoperator, în același mod – intravenos.</w:t>
            </w:r>
          </w:p>
          <w:p w:rsidR="0097743B" w:rsidRPr="00D31850" w:rsidRDefault="0097743B" w:rsidP="00931C31">
            <w:pPr>
              <w:autoSpaceDE w:val="0"/>
              <w:autoSpaceDN w:val="0"/>
              <w:spacing w:line="276" w:lineRule="auto"/>
              <w:ind w:firstLine="709"/>
              <w:jc w:val="both"/>
              <w:rPr>
                <w:rFonts w:ascii="Times New Roman" w:hAnsi="Times New Roman" w:cs="Times New Roman"/>
                <w:b/>
                <w:bCs/>
                <w:sz w:val="24"/>
                <w:szCs w:val="24"/>
                <w:lang w:val="en-US"/>
              </w:rPr>
            </w:pPr>
            <w:r w:rsidRPr="00D31850">
              <w:rPr>
                <w:rFonts w:ascii="Times New Roman" w:hAnsi="Times New Roman" w:cs="Times New Roman"/>
                <w:b/>
                <w:bCs/>
                <w:sz w:val="24"/>
                <w:szCs w:val="24"/>
                <w:lang w:val="en-US"/>
              </w:rPr>
              <w:t xml:space="preserve">Modul de administrare: </w:t>
            </w:r>
          </w:p>
          <w:p w:rsidR="0097743B" w:rsidRPr="00D31850" w:rsidRDefault="0097743B" w:rsidP="00931C31">
            <w:pPr>
              <w:autoSpaceDE w:val="0"/>
              <w:autoSpaceDN w:val="0"/>
              <w:spacing w:line="276" w:lineRule="auto"/>
              <w:ind w:left="360"/>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C</w:t>
            </w:r>
            <w:r w:rsidR="00C65C57">
              <w:rPr>
                <w:rFonts w:ascii="Times New Roman" w:hAnsi="Times New Roman" w:cs="Times New Roman"/>
                <w:b/>
                <w:bCs/>
                <w:sz w:val="24"/>
                <w:szCs w:val="24"/>
                <w:lang w:val="it-IT"/>
              </w:rPr>
              <w:t>y</w:t>
            </w:r>
            <w:r w:rsidRPr="00D31850">
              <w:rPr>
                <w:rFonts w:ascii="Times New Roman" w:hAnsi="Times New Roman" w:cs="Times New Roman"/>
                <w:b/>
                <w:bCs/>
                <w:sz w:val="24"/>
                <w:szCs w:val="24"/>
                <w:lang w:val="it-IT"/>
              </w:rPr>
              <w:t>closporin</w:t>
            </w:r>
            <w:r w:rsidR="00661904" w:rsidRPr="00D31850">
              <w:rPr>
                <w:rFonts w:ascii="Times New Roman" w:hAnsi="Times New Roman" w:cs="Times New Roman"/>
                <w:b/>
                <w:bCs/>
                <w:sz w:val="24"/>
                <w:szCs w:val="24"/>
                <w:lang w:val="it-IT"/>
              </w:rPr>
              <w:t>um</w:t>
            </w:r>
            <w:r w:rsidRPr="00D31850">
              <w:rPr>
                <w:rFonts w:ascii="Times New Roman" w:hAnsi="Times New Roman" w:cs="Times New Roman"/>
                <w:sz w:val="24"/>
                <w:szCs w:val="24"/>
                <w:lang w:val="it-IT"/>
              </w:rPr>
              <w:t>– 8 mg/ kg/corp, se administrează în 2 prize, doza de menținere – 3-5 mg/kg/corp</w:t>
            </w:r>
          </w:p>
          <w:p w:rsidR="005B55A0" w:rsidRPr="00D31850" w:rsidRDefault="0097743B"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Nivelul optim de menținere a C</w:t>
            </w:r>
            <w:r w:rsidR="00C65C57">
              <w:rPr>
                <w:rFonts w:ascii="Times New Roman" w:hAnsi="Times New Roman" w:cs="Times New Roman"/>
                <w:b/>
                <w:sz w:val="24"/>
                <w:szCs w:val="24"/>
                <w:lang w:val="it-IT"/>
              </w:rPr>
              <w:t>y</w:t>
            </w:r>
            <w:r w:rsidRPr="00D31850">
              <w:rPr>
                <w:rFonts w:ascii="Times New Roman" w:hAnsi="Times New Roman" w:cs="Times New Roman"/>
                <w:b/>
                <w:sz w:val="24"/>
                <w:szCs w:val="24"/>
                <w:lang w:val="it-IT"/>
              </w:rPr>
              <w:t>closporin</w:t>
            </w:r>
            <w:r w:rsidR="00824F66">
              <w:rPr>
                <w:rFonts w:ascii="Times New Roman" w:hAnsi="Times New Roman" w:cs="Times New Roman"/>
                <w:b/>
                <w:sz w:val="24"/>
                <w:szCs w:val="24"/>
                <w:lang w:val="it-IT"/>
              </w:rPr>
              <w:t>um</w:t>
            </w:r>
          </w:p>
          <w:p w:rsidR="0097743B" w:rsidRPr="00D31850" w:rsidRDefault="0097743B" w:rsidP="00B05AD5">
            <w:pPr>
              <w:pStyle w:val="a4"/>
              <w:numPr>
                <w:ilvl w:val="0"/>
                <w:numId w:val="159"/>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100-120 ng/ml</w:t>
            </w:r>
          </w:p>
          <w:p w:rsidR="0097743B" w:rsidRPr="00D31850" w:rsidRDefault="0097743B" w:rsidP="00B05AD5">
            <w:pPr>
              <w:pStyle w:val="a4"/>
              <w:numPr>
                <w:ilvl w:val="0"/>
                <w:numId w:val="159"/>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80-100 ng/ml în primele 4-6 luni</w:t>
            </w:r>
          </w:p>
          <w:p w:rsidR="0097743B" w:rsidRPr="00D31850" w:rsidRDefault="0097743B" w:rsidP="00B05AD5">
            <w:pPr>
              <w:pStyle w:val="a4"/>
              <w:numPr>
                <w:ilvl w:val="0"/>
                <w:numId w:val="159"/>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50-80 ng/ml după 6 luni</w:t>
            </w:r>
          </w:p>
          <w:p w:rsidR="0097743B" w:rsidRPr="00D31850" w:rsidRDefault="0097743B" w:rsidP="00B05AD5">
            <w:pPr>
              <w:pStyle w:val="a4"/>
              <w:numPr>
                <w:ilvl w:val="0"/>
                <w:numId w:val="159"/>
              </w:num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40 ng/ml în combinație cu MMF</w:t>
            </w:r>
          </w:p>
        </w:tc>
      </w:tr>
      <w:tr w:rsidR="0097743B" w:rsidRPr="006827E6" w:rsidTr="00D23872">
        <w:tc>
          <w:tcPr>
            <w:tcW w:w="10598" w:type="dxa"/>
          </w:tcPr>
          <w:p w:rsidR="00661904" w:rsidRPr="00D31850" w:rsidRDefault="00661904" w:rsidP="00B05AD5">
            <w:pPr>
              <w:pStyle w:val="a4"/>
              <w:numPr>
                <w:ilvl w:val="0"/>
                <w:numId w:val="156"/>
              </w:numPr>
              <w:autoSpaceDE w:val="0"/>
              <w:autoSpaceDN w:val="0"/>
              <w:spacing w:line="276" w:lineRule="auto"/>
              <w:jc w:val="both"/>
              <w:rPr>
                <w:rFonts w:ascii="Times New Roman" w:hAnsi="Times New Roman" w:cs="Times New Roman"/>
                <w:b/>
                <w:sz w:val="24"/>
                <w:szCs w:val="24"/>
              </w:rPr>
            </w:pPr>
            <w:r w:rsidRPr="00D31850">
              <w:rPr>
                <w:rFonts w:ascii="Times New Roman" w:hAnsi="Times New Roman" w:cs="Times New Roman"/>
                <w:b/>
                <w:bCs/>
                <w:sz w:val="24"/>
                <w:szCs w:val="24"/>
                <w:shd w:val="clear" w:color="auto" w:fill="FFFFFF"/>
              </w:rPr>
              <w:t>Mycophenolic acid</w:t>
            </w:r>
          </w:p>
          <w:p w:rsidR="0097743B" w:rsidRPr="00D31850" w:rsidRDefault="0097743B" w:rsidP="00B05AD5">
            <w:pPr>
              <w:pStyle w:val="a4"/>
              <w:numPr>
                <w:ilvl w:val="0"/>
                <w:numId w:val="157"/>
              </w:numPr>
              <w:autoSpaceDE w:val="0"/>
              <w:autoSpaceDN w:val="0"/>
              <w:spacing w:line="276" w:lineRule="auto"/>
              <w:ind w:left="605" w:hanging="425"/>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Se administrează de la ziua 0, la orele 11.00 dimineața și la 23.00 seara timp de 3-luni.</w:t>
            </w:r>
          </w:p>
          <w:p w:rsidR="0097743B" w:rsidRPr="00D31850" w:rsidRDefault="0097743B" w:rsidP="00B05AD5">
            <w:pPr>
              <w:pStyle w:val="a4"/>
              <w:numPr>
                <w:ilvl w:val="0"/>
                <w:numId w:val="157"/>
              </w:numPr>
              <w:autoSpaceDE w:val="0"/>
              <w:autoSpaceDN w:val="0"/>
              <w:spacing w:line="276" w:lineRule="auto"/>
              <w:ind w:left="605" w:hanging="425"/>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Peste 3 luni preparatul se anulează;</w:t>
            </w:r>
          </w:p>
          <w:p w:rsidR="0097743B" w:rsidRPr="00D31850" w:rsidRDefault="0097743B" w:rsidP="00B05AD5">
            <w:pPr>
              <w:pStyle w:val="a4"/>
              <w:numPr>
                <w:ilvl w:val="0"/>
                <w:numId w:val="157"/>
              </w:numPr>
              <w:autoSpaceDE w:val="0"/>
              <w:autoSpaceDN w:val="0"/>
              <w:spacing w:line="276" w:lineRule="auto"/>
              <w:ind w:left="605" w:hanging="425"/>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Medicamentul menționat inhibă leucopoeza și provoacă diaree. În caz de leucopenie &lt; 2,0 x109, preparatul se anulează.</w:t>
            </w:r>
          </w:p>
        </w:tc>
      </w:tr>
      <w:tr w:rsidR="0097743B" w:rsidRPr="006827E6" w:rsidTr="00D23872">
        <w:tc>
          <w:tcPr>
            <w:tcW w:w="10598" w:type="dxa"/>
          </w:tcPr>
          <w:p w:rsidR="0097743B" w:rsidRPr="00D31850" w:rsidRDefault="0097743B"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bCs/>
                <w:sz w:val="24"/>
                <w:szCs w:val="24"/>
                <w:lang w:val="it-IT"/>
              </w:rPr>
              <w:t>Terapia de rejet acut (necesită confirmare histologică)</w:t>
            </w:r>
          </w:p>
          <w:p w:rsidR="0097743B" w:rsidRPr="00D31850" w:rsidRDefault="0097743B" w:rsidP="00931C31">
            <w:pPr>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Aprofundarea imunosupresiei</w:t>
            </w:r>
          </w:p>
          <w:p w:rsidR="0097743B" w:rsidRPr="00D31850" w:rsidRDefault="0097743B" w:rsidP="00B05AD5">
            <w:pPr>
              <w:pStyle w:val="a4"/>
              <w:numPr>
                <w:ilvl w:val="0"/>
                <w:numId w:val="161"/>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mărirea dozei de </w:t>
            </w:r>
            <w:r w:rsidR="00661904" w:rsidRPr="00D31850">
              <w:rPr>
                <w:rFonts w:ascii="Times New Roman" w:hAnsi="Times New Roman" w:cs="Times New Roman"/>
                <w:b/>
                <w:sz w:val="24"/>
                <w:szCs w:val="24"/>
                <w:lang w:val="it-IT"/>
              </w:rPr>
              <w:t>Mycophenolatum mofetilum</w:t>
            </w:r>
            <w:r w:rsidR="00824F66">
              <w:rPr>
                <w:rFonts w:ascii="Times New Roman" w:hAnsi="Times New Roman" w:cs="Times New Roman"/>
                <w:b/>
                <w:sz w:val="24"/>
                <w:szCs w:val="24"/>
                <w:lang w:val="it-IT"/>
              </w:rPr>
              <w:t xml:space="preserve"> </w:t>
            </w:r>
            <w:r w:rsidRPr="00D31850">
              <w:rPr>
                <w:rFonts w:ascii="Times New Roman" w:hAnsi="Times New Roman" w:cs="Times New Roman"/>
                <w:sz w:val="24"/>
                <w:szCs w:val="24"/>
                <w:lang w:val="it-IT"/>
              </w:rPr>
              <w:t xml:space="preserve">pînă la 3 g/24 ore, </w:t>
            </w:r>
          </w:p>
          <w:p w:rsidR="0097743B" w:rsidRPr="00D31850" w:rsidRDefault="0097743B" w:rsidP="00B05AD5">
            <w:pPr>
              <w:pStyle w:val="a4"/>
              <w:numPr>
                <w:ilvl w:val="0"/>
                <w:numId w:val="161"/>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conversia de la c</w:t>
            </w:r>
            <w:r w:rsidR="00C65C57">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DC788D">
              <w:rPr>
                <w:rFonts w:ascii="Times New Roman" w:hAnsi="Times New Roman" w:cs="Times New Roman"/>
                <w:sz w:val="24"/>
                <w:szCs w:val="24"/>
                <w:lang w:val="it-IT"/>
              </w:rPr>
              <w:t>a</w:t>
            </w:r>
            <w:r w:rsidRPr="00D31850">
              <w:rPr>
                <w:rFonts w:ascii="Times New Roman" w:hAnsi="Times New Roman" w:cs="Times New Roman"/>
                <w:sz w:val="24"/>
                <w:szCs w:val="24"/>
                <w:lang w:val="it-IT"/>
              </w:rPr>
              <w:t xml:space="preserve"> la tacrolimus;</w:t>
            </w:r>
          </w:p>
          <w:p w:rsidR="0097743B" w:rsidRPr="00D31850" w:rsidRDefault="0097743B" w:rsidP="00B05AD5">
            <w:pPr>
              <w:pStyle w:val="a4"/>
              <w:numPr>
                <w:ilvl w:val="0"/>
                <w:numId w:val="161"/>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menținerea </w:t>
            </w:r>
            <w:r w:rsidRPr="00D31850">
              <w:rPr>
                <w:rFonts w:ascii="Times New Roman" w:hAnsi="Times New Roman" w:cs="Times New Roman"/>
                <w:sz w:val="24"/>
                <w:szCs w:val="24"/>
              </w:rPr>
              <w:t>С</w:t>
            </w:r>
            <w:r w:rsidRPr="00D31850">
              <w:rPr>
                <w:rFonts w:ascii="Times New Roman" w:hAnsi="Times New Roman" w:cs="Times New Roman"/>
                <w:sz w:val="24"/>
                <w:szCs w:val="24"/>
                <w:lang w:val="it-IT"/>
              </w:rPr>
              <w:t>0 tacrolinemiei la nivel de 10-15 ng/ml).</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i/>
                <w:sz w:val="24"/>
                <w:szCs w:val="24"/>
                <w:lang w:val="en-US"/>
              </w:rPr>
              <w:t>În caz de ineficiență</w:t>
            </w:r>
            <w:r w:rsidRPr="00D31850">
              <w:rPr>
                <w:rFonts w:ascii="Times New Roman" w:hAnsi="Times New Roman" w:cs="Times New Roman"/>
                <w:sz w:val="24"/>
                <w:szCs w:val="24"/>
                <w:lang w:val="en-US"/>
              </w:rPr>
              <w:t xml:space="preserve"> - puls-terapie cu </w:t>
            </w:r>
            <w:r w:rsidR="00661904" w:rsidRPr="00D31850">
              <w:rPr>
                <w:rFonts w:ascii="Times New Roman" w:hAnsi="Times New Roman" w:cs="Times New Roman"/>
                <w:b/>
                <w:bCs/>
                <w:sz w:val="24"/>
                <w:szCs w:val="24"/>
                <w:lang w:val="en-US"/>
              </w:rPr>
              <w:t>methylprednisolon</w:t>
            </w:r>
            <w:r w:rsidR="00824F66">
              <w:rPr>
                <w:rFonts w:ascii="Times New Roman" w:hAnsi="Times New Roman" w:cs="Times New Roman"/>
                <w:b/>
                <w:bCs/>
                <w:sz w:val="24"/>
                <w:szCs w:val="24"/>
                <w:lang w:val="en-US"/>
              </w:rPr>
              <w:t>um</w:t>
            </w:r>
            <w:r w:rsidRPr="00D31850">
              <w:rPr>
                <w:rFonts w:ascii="Times New Roman" w:hAnsi="Times New Roman" w:cs="Times New Roman"/>
                <w:sz w:val="24"/>
                <w:szCs w:val="24"/>
                <w:lang w:val="en-US"/>
              </w:rPr>
              <w:t xml:space="preserve"> – 1000 mg/24 ore i/v timp de 3 zile consecutiv. </w:t>
            </w:r>
            <w:r w:rsidRPr="00D31850">
              <w:rPr>
                <w:rFonts w:ascii="Times New Roman" w:hAnsi="Times New Roman" w:cs="Times New Roman"/>
                <w:sz w:val="24"/>
                <w:szCs w:val="24"/>
                <w:lang w:val="it-IT"/>
              </w:rPr>
              <w:t>La finisarea puls-terapiei se efectuiază biopsia hepatică pentru aprecierea controlului eficacității terapiei.</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i/>
                <w:sz w:val="24"/>
                <w:szCs w:val="24"/>
                <w:lang w:val="it-IT"/>
              </w:rPr>
              <w:t>În caz de ineficiență</w:t>
            </w:r>
            <w:r w:rsidRPr="00D31850">
              <w:rPr>
                <w:rFonts w:ascii="Times New Roman" w:hAnsi="Times New Roman" w:cs="Times New Roman"/>
                <w:sz w:val="24"/>
                <w:szCs w:val="24"/>
                <w:lang w:val="it-IT"/>
              </w:rPr>
              <w:t xml:space="preserve"> – se repetă cura de puls-terapie cu </w:t>
            </w:r>
            <w:r w:rsidR="00661904" w:rsidRPr="00D31850">
              <w:rPr>
                <w:rFonts w:ascii="Times New Roman" w:hAnsi="Times New Roman" w:cs="Times New Roman"/>
                <w:b/>
                <w:bCs/>
                <w:sz w:val="24"/>
                <w:szCs w:val="24"/>
                <w:lang w:val="en-US"/>
              </w:rPr>
              <w:t>methylprednisolon</w:t>
            </w:r>
            <w:r w:rsidR="00824F66">
              <w:rPr>
                <w:rFonts w:ascii="Times New Roman" w:hAnsi="Times New Roman" w:cs="Times New Roman"/>
                <w:b/>
                <w:bCs/>
                <w:sz w:val="24"/>
                <w:szCs w:val="24"/>
                <w:lang w:val="en-US"/>
              </w:rPr>
              <w:t>um</w:t>
            </w:r>
            <w:r w:rsidRPr="00D31850">
              <w:rPr>
                <w:rFonts w:ascii="Times New Roman" w:hAnsi="Times New Roman" w:cs="Times New Roman"/>
                <w:sz w:val="24"/>
                <w:szCs w:val="24"/>
                <w:lang w:val="it-IT"/>
              </w:rPr>
              <w:t xml:space="preserve"> - 3 zile, cîte 1000 mg </w:t>
            </w:r>
            <w:r w:rsidR="00661904" w:rsidRPr="00D31850">
              <w:rPr>
                <w:rFonts w:ascii="Times New Roman" w:hAnsi="Times New Roman" w:cs="Times New Roman"/>
                <w:b/>
                <w:bCs/>
                <w:sz w:val="24"/>
                <w:szCs w:val="24"/>
                <w:lang w:val="en-US"/>
              </w:rPr>
              <w:t>methylprednisolon</w:t>
            </w:r>
            <w:r w:rsidR="00824F66">
              <w:rPr>
                <w:rFonts w:ascii="Times New Roman" w:hAnsi="Times New Roman" w:cs="Times New Roman"/>
                <w:b/>
                <w:bCs/>
                <w:sz w:val="24"/>
                <w:szCs w:val="24"/>
                <w:lang w:val="en-US"/>
              </w:rPr>
              <w:t>um</w:t>
            </w:r>
            <w:r w:rsidRPr="00D31850">
              <w:rPr>
                <w:rFonts w:ascii="Times New Roman" w:hAnsi="Times New Roman" w:cs="Times New Roman"/>
                <w:sz w:val="24"/>
                <w:szCs w:val="24"/>
                <w:lang w:val="it-IT"/>
              </w:rPr>
              <w:t xml:space="preserve"> i/v</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După administrarea puls-terapiei diminuarea dozei de glucocorticosteroizi se face similar, ca și în cazul intervenției postoperatorii.</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După finisarea curei II de puls-terapie se efectuiază biopsia hepatică pentru aprecierea eficacității terapiei </w:t>
            </w:r>
          </w:p>
          <w:p w:rsidR="0097743B" w:rsidRPr="00D31850" w:rsidRDefault="0097743B" w:rsidP="00931C31">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i/>
                <w:sz w:val="24"/>
                <w:szCs w:val="24"/>
                <w:lang w:val="it-IT"/>
              </w:rPr>
              <w:t>În caz de ineficiență a terapiei</w:t>
            </w:r>
            <w:r w:rsidRPr="00D31850">
              <w:rPr>
                <w:rFonts w:ascii="Times New Roman" w:hAnsi="Times New Roman" w:cs="Times New Roman"/>
                <w:sz w:val="24"/>
                <w:szCs w:val="24"/>
                <w:lang w:val="it-IT"/>
              </w:rPr>
              <w:t xml:space="preserve"> - se administrează o cură de tratament cu anticorpi policlonali –</w:t>
            </w:r>
            <w:r w:rsidRPr="00D31850">
              <w:rPr>
                <w:rFonts w:ascii="Times New Roman" w:hAnsi="Times New Roman" w:cs="Times New Roman"/>
                <w:b/>
                <w:sz w:val="24"/>
                <w:szCs w:val="24"/>
                <w:lang w:val="it-IT"/>
              </w:rPr>
              <w:t>ATG</w:t>
            </w:r>
            <w:r w:rsidRPr="00D31850">
              <w:rPr>
                <w:rFonts w:ascii="Times New Roman" w:hAnsi="Times New Roman" w:cs="Times New Roman"/>
                <w:sz w:val="24"/>
                <w:szCs w:val="24"/>
                <w:lang w:val="it-IT"/>
              </w:rPr>
              <w:t xml:space="preserve"> (</w:t>
            </w:r>
            <w:r w:rsidR="00661904" w:rsidRPr="00D31850">
              <w:rPr>
                <w:rFonts w:ascii="Times New Roman" w:hAnsi="Times New Roman" w:cs="Times New Roman"/>
                <w:sz w:val="24"/>
                <w:szCs w:val="24"/>
                <w:lang w:val="it-IT"/>
              </w:rPr>
              <w:t>Anti-thymocyte globulin</w:t>
            </w:r>
            <w:r w:rsidR="00014D8B"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 xml:space="preserve">Acești agenți sunt indicați în cazul rejetului rezistent la corticoterapie.Utilizarea  ATG </w:t>
            </w:r>
            <w:r w:rsidRPr="00D31850">
              <w:rPr>
                <w:rFonts w:ascii="Times New Roman" w:hAnsi="Times New Roman" w:cs="Times New Roman"/>
                <w:sz w:val="24"/>
                <w:szCs w:val="24"/>
                <w:lang w:val="it-IT"/>
              </w:rPr>
              <w:lastRenderedPageBreak/>
              <w:t xml:space="preserve">diferă de la un centru la altul: S-a demonstrat, că administrarea pentru 3 zile a 2,5 mg/kg are aceleași efecte ca și în cazul administrării pentru 10 zile. </w:t>
            </w:r>
          </w:p>
          <w:p w:rsidR="0097743B" w:rsidRPr="00D31850" w:rsidRDefault="0097743B" w:rsidP="00B05AD5">
            <w:pPr>
              <w:pStyle w:val="a4"/>
              <w:numPr>
                <w:ilvl w:val="0"/>
                <w:numId w:val="160"/>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Inducția cu ATG: 1,5 mg/kg i/v pentru 3 zile</w:t>
            </w:r>
          </w:p>
          <w:p w:rsidR="0097743B" w:rsidRPr="00D31850" w:rsidRDefault="0097743B" w:rsidP="00B05AD5">
            <w:pPr>
              <w:pStyle w:val="a4"/>
              <w:numPr>
                <w:ilvl w:val="0"/>
                <w:numId w:val="160"/>
              </w:num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Tratamentul rejetului cu ATG: 1,5 mg/kg/zi i/v pentru 5-7 zile.  </w:t>
            </w:r>
          </w:p>
          <w:p w:rsidR="0097743B" w:rsidRPr="00D31850" w:rsidRDefault="0097743B" w:rsidP="00931C31">
            <w:pPr>
              <w:autoSpaceDE w:val="0"/>
              <w:autoSpaceDN w:val="0"/>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fr-FR"/>
              </w:rPr>
              <w:t xml:space="preserve">Alte Centre de transplant administrează ATG a 3-5 mg/kg/24 ore pe parcurs la 14-21 de zile. Infuzie de 4 ore prin infuzomat în 250 </w:t>
            </w:r>
            <w:r w:rsidR="005654D0" w:rsidRPr="00D31850">
              <w:rPr>
                <w:rFonts w:ascii="Times New Roman" w:hAnsi="Times New Roman" w:cs="Times New Roman"/>
                <w:sz w:val="24"/>
                <w:szCs w:val="24"/>
                <w:lang w:val="fr-FR"/>
              </w:rPr>
              <w:t xml:space="preserve">ml </w:t>
            </w:r>
            <w:r w:rsidR="005B55A0" w:rsidRPr="00D31850">
              <w:rPr>
                <w:rFonts w:ascii="Times New Roman" w:hAnsi="Times New Roman" w:cs="Times New Roman"/>
                <w:sz w:val="24"/>
                <w:szCs w:val="24"/>
                <w:lang w:val="fr-FR"/>
              </w:rPr>
              <w:t>0,9% soluție de NaCl.</w:t>
            </w:r>
          </w:p>
        </w:tc>
      </w:tr>
      <w:tr w:rsidR="0097743B" w:rsidRPr="006827E6" w:rsidTr="00D23872">
        <w:tc>
          <w:tcPr>
            <w:tcW w:w="10598" w:type="dxa"/>
          </w:tcPr>
          <w:p w:rsidR="0097743B" w:rsidRPr="00D31850" w:rsidRDefault="0097743B"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bCs/>
                <w:sz w:val="24"/>
                <w:szCs w:val="24"/>
                <w:lang w:val="it-IT"/>
              </w:rPr>
              <w:lastRenderedPageBreak/>
              <w:t>Terapie de rejet cronic</w:t>
            </w:r>
          </w:p>
          <w:p w:rsidR="00704582" w:rsidRPr="00104D29" w:rsidRDefault="00704582" w:rsidP="00931C31">
            <w:pPr>
              <w:autoSpaceDE w:val="0"/>
              <w:autoSpaceDN w:val="0"/>
              <w:spacing w:line="276" w:lineRule="auto"/>
              <w:jc w:val="both"/>
              <w:rPr>
                <w:rFonts w:ascii="Times New Roman" w:hAnsi="Times New Roman" w:cs="Times New Roman"/>
                <w:sz w:val="24"/>
                <w:szCs w:val="24"/>
                <w:lang w:val="it-IT"/>
              </w:rPr>
            </w:pPr>
            <w:r>
              <w:rPr>
                <w:rFonts w:ascii="Times New Roman" w:hAnsi="Times New Roman" w:cs="Times New Roman"/>
                <w:color w:val="000000" w:themeColor="text1"/>
                <w:sz w:val="24"/>
                <w:szCs w:val="24"/>
                <w:lang w:val="it-IT"/>
              </w:rPr>
              <w:t xml:space="preserve">Nu este posibil să se concluzioneze că există o diferență clinică semnificativă </w:t>
            </w:r>
            <w:r w:rsidRPr="00C65C57">
              <w:rPr>
                <w:rFonts w:ascii="Times New Roman" w:hAnsi="Times New Roman" w:cs="Times New Roman"/>
                <w:sz w:val="24"/>
                <w:szCs w:val="24"/>
                <w:lang w:val="it-IT"/>
              </w:rPr>
              <w:t xml:space="preserve">între </w:t>
            </w:r>
            <w:r w:rsidRPr="00104D29">
              <w:rPr>
                <w:rFonts w:ascii="Times New Roman" w:hAnsi="Times New Roman" w:cs="Times New Roman"/>
                <w:sz w:val="24"/>
                <w:szCs w:val="24"/>
                <w:lang w:val="it-IT"/>
              </w:rPr>
              <w:t>CNI</w:t>
            </w:r>
            <w:r w:rsidR="00C65C57" w:rsidRPr="00104D29">
              <w:rPr>
                <w:rFonts w:ascii="Times New Roman" w:hAnsi="Times New Roman" w:cs="Times New Roman"/>
                <w:sz w:val="24"/>
                <w:szCs w:val="24"/>
                <w:lang w:val="it-IT"/>
              </w:rPr>
              <w:t>(inhibitori de calcineurina)</w:t>
            </w:r>
            <w:r w:rsidRPr="00104D29">
              <w:rPr>
                <w:rFonts w:ascii="Times New Roman" w:hAnsi="Times New Roman" w:cs="Times New Roman"/>
                <w:sz w:val="24"/>
                <w:szCs w:val="24"/>
                <w:lang w:val="it-IT"/>
              </w:rPr>
              <w:t xml:space="preserve"> în ceea ce privește recurența VHC după TH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O scădere rapidă a imunosupresiei cu steroizi ar putea determina la unii pacienți o evoluție clinica mai gravă a grefei</w:t>
            </w:r>
            <w:r w:rsidR="00824F66">
              <w:rPr>
                <w:rFonts w:ascii="Times New Roman" w:hAnsi="Times New Roman" w:cs="Times New Roman"/>
                <w:sz w:val="24"/>
                <w:szCs w:val="24"/>
                <w:lang w:val="it-IT"/>
              </w:rPr>
              <w:t xml:space="preserve"> </w:t>
            </w:r>
            <w:r w:rsidRPr="00104D29">
              <w:rPr>
                <w:rFonts w:ascii="Times New Roman" w:hAnsi="Times New Roman" w:cs="Times New Roman"/>
                <w:sz w:val="24"/>
                <w:szCs w:val="24"/>
                <w:lang w:val="it-IT"/>
              </w:rPr>
              <w:t>(Gradul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xml:space="preserve">• "rolul protector" al </w:t>
            </w:r>
            <w:r w:rsidR="00086C68" w:rsidRPr="00104D29">
              <w:rPr>
                <w:rFonts w:ascii="Times New Roman" w:hAnsi="Times New Roman" w:cs="Times New Roman"/>
                <w:sz w:val="24"/>
                <w:szCs w:val="24"/>
                <w:lang w:val="it-IT"/>
              </w:rPr>
              <w:t xml:space="preserve">suspendării </w:t>
            </w:r>
            <w:r w:rsidR="00FB366C" w:rsidRPr="00104D29">
              <w:rPr>
                <w:rFonts w:ascii="Times New Roman" w:hAnsi="Times New Roman" w:cs="Times New Roman"/>
                <w:sz w:val="24"/>
                <w:szCs w:val="24"/>
                <w:lang w:val="it-IT"/>
              </w:rPr>
              <w:t>treptate</w:t>
            </w:r>
            <w:r w:rsidRPr="00104D29">
              <w:rPr>
                <w:rFonts w:ascii="Times New Roman" w:hAnsi="Times New Roman" w:cs="Times New Roman"/>
                <w:sz w:val="24"/>
                <w:szCs w:val="24"/>
                <w:lang w:val="it-IT"/>
              </w:rPr>
              <w:t xml:space="preserve"> a steroizilor, prezentat în mai multe studii, necesită, de asemenea, investigații suplimentare (Gradul III)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xml:space="preserve">• Există încă controverse referitor la cel mai bun agent antiproliferativ pentru beneficiarii VHC. Studiile </w:t>
            </w:r>
            <w:r w:rsidR="00086C68" w:rsidRPr="00104D29">
              <w:rPr>
                <w:rFonts w:ascii="Times New Roman" w:hAnsi="Times New Roman" w:cs="Times New Roman"/>
                <w:sz w:val="24"/>
                <w:szCs w:val="24"/>
                <w:lang w:val="it-IT"/>
              </w:rPr>
              <w:t>recente</w:t>
            </w:r>
            <w:r w:rsidRPr="00104D29">
              <w:rPr>
                <w:rFonts w:ascii="Times New Roman" w:hAnsi="Times New Roman" w:cs="Times New Roman"/>
                <w:sz w:val="24"/>
                <w:szCs w:val="24"/>
                <w:lang w:val="it-IT"/>
              </w:rPr>
              <w:t xml:space="preserve"> sugerează că </w:t>
            </w:r>
            <w:r w:rsidR="00086C68" w:rsidRPr="00104D29">
              <w:rPr>
                <w:rFonts w:ascii="Times New Roman" w:hAnsi="Times New Roman" w:cs="Times New Roman"/>
                <w:sz w:val="24"/>
                <w:szCs w:val="24"/>
                <w:lang w:val="it-IT"/>
              </w:rPr>
              <w:t>administrarea azatioprinei (AZA)</w:t>
            </w:r>
            <w:r w:rsidRPr="00104D29">
              <w:rPr>
                <w:rFonts w:ascii="Times New Roman" w:hAnsi="Times New Roman" w:cs="Times New Roman"/>
                <w:sz w:val="24"/>
                <w:szCs w:val="24"/>
                <w:lang w:val="it-IT"/>
              </w:rPr>
              <w:t xml:space="preserve"> este asociată cu o progresie mai mică a fibrozei comparativ cu </w:t>
            </w:r>
            <w:r w:rsidR="00086C68" w:rsidRPr="00104D29">
              <w:rPr>
                <w:rFonts w:ascii="Times New Roman" w:hAnsi="Times New Roman" w:cs="Times New Roman"/>
                <w:sz w:val="24"/>
                <w:szCs w:val="24"/>
                <w:lang w:val="it-IT"/>
              </w:rPr>
              <w:t>administrarea m</w:t>
            </w:r>
            <w:r w:rsidR="00C65C57" w:rsidRPr="00104D29">
              <w:rPr>
                <w:rFonts w:ascii="Times New Roman" w:hAnsi="Times New Roman" w:cs="Times New Roman"/>
                <w:sz w:val="24"/>
                <w:szCs w:val="24"/>
                <w:lang w:val="it-IT"/>
              </w:rPr>
              <w:t>y</w:t>
            </w:r>
            <w:r w:rsidR="00086C68" w:rsidRPr="00104D29">
              <w:rPr>
                <w:rFonts w:ascii="Times New Roman" w:hAnsi="Times New Roman" w:cs="Times New Roman"/>
                <w:sz w:val="24"/>
                <w:szCs w:val="24"/>
                <w:lang w:val="it-IT"/>
              </w:rPr>
              <w:t>co</w:t>
            </w:r>
            <w:r w:rsidR="00C65C57" w:rsidRPr="00104D29">
              <w:rPr>
                <w:rFonts w:ascii="Times New Roman" w:hAnsi="Times New Roman" w:cs="Times New Roman"/>
                <w:sz w:val="24"/>
                <w:szCs w:val="24"/>
                <w:lang w:val="it-IT"/>
              </w:rPr>
              <w:t>ph</w:t>
            </w:r>
            <w:r w:rsidR="00086C68" w:rsidRPr="00104D29">
              <w:rPr>
                <w:rFonts w:ascii="Times New Roman" w:hAnsi="Times New Roman" w:cs="Times New Roman"/>
                <w:sz w:val="24"/>
                <w:szCs w:val="24"/>
                <w:lang w:val="it-IT"/>
              </w:rPr>
              <w:t>enolatului mofeti</w:t>
            </w:r>
            <w:r w:rsidR="00C65C57" w:rsidRPr="00104D29">
              <w:rPr>
                <w:rFonts w:ascii="Times New Roman" w:hAnsi="Times New Roman" w:cs="Times New Roman"/>
                <w:sz w:val="24"/>
                <w:szCs w:val="24"/>
                <w:lang w:val="it-IT"/>
              </w:rPr>
              <w:t>l</w:t>
            </w:r>
            <w:r w:rsidR="00086C68" w:rsidRPr="00104D29">
              <w:rPr>
                <w:rFonts w:ascii="Times New Roman" w:hAnsi="Times New Roman" w:cs="Times New Roman"/>
                <w:sz w:val="24"/>
                <w:szCs w:val="24"/>
                <w:lang w:val="it-IT"/>
              </w:rPr>
              <w:t xml:space="preserve"> (</w:t>
            </w:r>
            <w:r w:rsidRPr="00104D29">
              <w:rPr>
                <w:rFonts w:ascii="Times New Roman" w:hAnsi="Times New Roman" w:cs="Times New Roman"/>
                <w:sz w:val="24"/>
                <w:szCs w:val="24"/>
                <w:lang w:val="it-IT"/>
              </w:rPr>
              <w:t>MMF</w:t>
            </w:r>
            <w:r w:rsidR="00086C68" w:rsidRPr="00104D29">
              <w:rPr>
                <w:rFonts w:ascii="Times New Roman" w:hAnsi="Times New Roman" w:cs="Times New Roman"/>
                <w:sz w:val="24"/>
                <w:szCs w:val="24"/>
                <w:lang w:val="it-IT"/>
              </w:rPr>
              <w:t>)</w:t>
            </w:r>
            <w:r w:rsidRPr="00104D29">
              <w:rPr>
                <w:rFonts w:ascii="Times New Roman" w:hAnsi="Times New Roman" w:cs="Times New Roman"/>
                <w:sz w:val="24"/>
                <w:szCs w:val="24"/>
                <w:lang w:val="it-IT"/>
              </w:rPr>
              <w:t xml:space="preserve"> (gradII-1)</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OKT3 și alemtuzumab sunt asociate cu recurență severă a VHC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xml:space="preserve">• Datele pentru antagoniștii IL-2R sunt contradictorii, majoritatea studiilor fără efecte adverse, dar unele prezintă o recurență mai gravă (gradul I) </w:t>
            </w:r>
          </w:p>
          <w:p w:rsidR="00704582" w:rsidRPr="00104D29" w:rsidRDefault="00704582" w:rsidP="00931C31">
            <w:pPr>
              <w:tabs>
                <w:tab w:val="left" w:pos="459"/>
              </w:tabs>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Până în prezent există dovezi conform cărora SRL</w:t>
            </w:r>
            <w:r w:rsidR="00C65C57" w:rsidRPr="00104D29">
              <w:rPr>
                <w:rFonts w:ascii="Times New Roman" w:hAnsi="Times New Roman" w:cs="Times New Roman"/>
                <w:sz w:val="24"/>
                <w:szCs w:val="24"/>
                <w:lang w:val="it-IT"/>
              </w:rPr>
              <w:t xml:space="preserve"> (sirolimus)</w:t>
            </w:r>
            <w:r w:rsidRPr="00104D29">
              <w:rPr>
                <w:rFonts w:ascii="Times New Roman" w:hAnsi="Times New Roman" w:cs="Times New Roman"/>
                <w:sz w:val="24"/>
                <w:szCs w:val="24"/>
                <w:lang w:val="it-IT"/>
              </w:rPr>
              <w:t xml:space="preserve"> nu îmbunătățește supraviețuirea fără recurență pe termen lung peste 5 ani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Beneficiul SRL este evident în 3-5 ani la pacienții cu CHC în criteriile Milano (Gradul I) Până în prezent există dovezi conform cărora SRL nu îmbunătățește supraviețuirea fără recurență pe termen lung peste 5 ani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Beneficiul SRL este evident în 3-5 ani la pacienții cu CHC în criteriile Milano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Riscul malignității legate de CNI în practica clinică poate proveni mai degrabă din doză decât de tipul de CNI utilizat (Gradul I)</w:t>
            </w:r>
          </w:p>
          <w:p w:rsidR="00704582" w:rsidRPr="00104D29" w:rsidRDefault="00704582" w:rsidP="00931C31">
            <w:pPr>
              <w:autoSpaceDE w:val="0"/>
              <w:autoSpaceDN w:val="0"/>
              <w:spacing w:line="276" w:lineRule="auto"/>
              <w:ind w:firstLine="284"/>
              <w:jc w:val="both"/>
              <w:rPr>
                <w:rFonts w:ascii="Times New Roman" w:hAnsi="Times New Roman" w:cs="Times New Roman"/>
                <w:sz w:val="24"/>
                <w:szCs w:val="24"/>
                <w:lang w:val="it-IT"/>
              </w:rPr>
            </w:pPr>
            <w:r w:rsidRPr="00104D29">
              <w:rPr>
                <w:rFonts w:ascii="Times New Roman" w:hAnsi="Times New Roman" w:cs="Times New Roman"/>
                <w:sz w:val="24"/>
                <w:szCs w:val="24"/>
                <w:lang w:val="it-IT"/>
              </w:rPr>
              <w:t>• Nu sunt dovezi care sugereaza o legătură între utilizarea MMF și malignitatea de novo după TH (gradul III)</w:t>
            </w:r>
          </w:p>
          <w:p w:rsidR="00704582" w:rsidRDefault="00704582" w:rsidP="00931C31">
            <w:pPr>
              <w:autoSpaceDE w:val="0"/>
              <w:autoSpaceDN w:val="0"/>
              <w:spacing w:line="276" w:lineRule="auto"/>
              <w:ind w:firstLine="284"/>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Nu există </w:t>
            </w:r>
            <w:r w:rsidR="000026B1" w:rsidRPr="00D269AE">
              <w:rPr>
                <w:rFonts w:ascii="Times New Roman" w:hAnsi="Times New Roman" w:cs="Times New Roman"/>
                <w:sz w:val="24"/>
                <w:szCs w:val="24"/>
                <w:lang w:val="it-IT"/>
              </w:rPr>
              <w:t xml:space="preserve">TCR (trialuri </w:t>
            </w:r>
            <w:r w:rsidR="00D269AE" w:rsidRPr="00D269AE">
              <w:rPr>
                <w:rFonts w:ascii="Times New Roman" w:hAnsi="Times New Roman" w:cs="Times New Roman"/>
                <w:sz w:val="24"/>
                <w:szCs w:val="24"/>
                <w:lang w:val="it-IT"/>
              </w:rPr>
              <w:t>c</w:t>
            </w:r>
            <w:r w:rsidR="00D269AE">
              <w:rPr>
                <w:rFonts w:ascii="Times New Roman" w:hAnsi="Times New Roman" w:cs="Times New Roman"/>
                <w:sz w:val="24"/>
                <w:szCs w:val="24"/>
                <w:lang w:val="it-IT"/>
              </w:rPr>
              <w:t>linice</w:t>
            </w:r>
            <w:r w:rsidR="00D269AE" w:rsidRPr="00D269AE">
              <w:rPr>
                <w:rFonts w:ascii="Times New Roman" w:hAnsi="Times New Roman" w:cs="Times New Roman"/>
                <w:sz w:val="24"/>
                <w:szCs w:val="24"/>
                <w:lang w:val="it-IT"/>
              </w:rPr>
              <w:t xml:space="preserve"> randomizate</w:t>
            </w:r>
            <w:r w:rsidR="000026B1" w:rsidRPr="00D269AE">
              <w:rPr>
                <w:rFonts w:ascii="Times New Roman" w:hAnsi="Times New Roman" w:cs="Times New Roman"/>
                <w:sz w:val="24"/>
                <w:szCs w:val="24"/>
                <w:lang w:val="it-IT"/>
              </w:rPr>
              <w:t>)</w:t>
            </w:r>
            <w:r>
              <w:rPr>
                <w:rFonts w:ascii="Times New Roman" w:hAnsi="Times New Roman" w:cs="Times New Roman"/>
                <w:color w:val="000000" w:themeColor="text1"/>
                <w:sz w:val="24"/>
                <w:szCs w:val="24"/>
                <w:lang w:val="it-IT"/>
              </w:rPr>
              <w:t xml:space="preserve"> publicate care să evalueze efectul inhibitorilor mTOR în prevenirea și tratarea malignității de novo după TH (gradul III)</w:t>
            </w:r>
          </w:p>
          <w:p w:rsidR="00704582" w:rsidRPr="00760EBD" w:rsidRDefault="00704582" w:rsidP="00931C31">
            <w:pPr>
              <w:autoSpaceDE w:val="0"/>
              <w:autoSpaceDN w:val="0"/>
              <w:spacing w:line="276" w:lineRule="auto"/>
              <w:ind w:firstLine="284"/>
              <w:jc w:val="both"/>
              <w:rPr>
                <w:rFonts w:ascii="Times New Roman" w:hAnsi="Times New Roman" w:cs="Times New Roman"/>
                <w:sz w:val="24"/>
                <w:szCs w:val="24"/>
                <w:lang w:val="it-IT"/>
              </w:rPr>
            </w:pPr>
            <w:r>
              <w:rPr>
                <w:rFonts w:ascii="Times New Roman" w:hAnsi="Times New Roman" w:cs="Times New Roman"/>
                <w:color w:val="000000" w:themeColor="text1"/>
                <w:sz w:val="24"/>
                <w:szCs w:val="24"/>
                <w:lang w:val="it-IT"/>
              </w:rPr>
              <w:t xml:space="preserve"> • Riscul malignității de novo ar trebui considerat similar în practica clinică cu regimuri imunosupresoare bazate pe Tacrolimus sau </w:t>
            </w:r>
            <w:r w:rsidRPr="00104D29">
              <w:rPr>
                <w:rFonts w:ascii="Times New Roman" w:hAnsi="Times New Roman" w:cs="Times New Roman"/>
                <w:sz w:val="24"/>
                <w:szCs w:val="24"/>
                <w:lang w:val="it-IT"/>
              </w:rPr>
              <w:t>CsA</w:t>
            </w:r>
            <w:r w:rsidR="00C65C57" w:rsidRPr="00104D29">
              <w:rPr>
                <w:rFonts w:ascii="Times New Roman" w:hAnsi="Times New Roman" w:cs="Times New Roman"/>
                <w:sz w:val="24"/>
                <w:szCs w:val="24"/>
                <w:lang w:val="it-IT"/>
              </w:rPr>
              <w:t xml:space="preserve"> (cyclosporinum)</w:t>
            </w:r>
            <w:r w:rsidRPr="00104D29">
              <w:rPr>
                <w:rFonts w:ascii="Times New Roman" w:hAnsi="Times New Roman" w:cs="Times New Roman"/>
                <w:sz w:val="24"/>
                <w:szCs w:val="24"/>
                <w:lang w:val="it-IT"/>
              </w:rPr>
              <w:t xml:space="preserve"> (gradul</w:t>
            </w:r>
            <w:r w:rsidRPr="00760EBD">
              <w:rPr>
                <w:rFonts w:ascii="Times New Roman" w:hAnsi="Times New Roman" w:cs="Times New Roman"/>
                <w:sz w:val="24"/>
                <w:szCs w:val="24"/>
                <w:lang w:val="it-IT"/>
              </w:rPr>
              <w:t xml:space="preserve"> II-2) </w:t>
            </w:r>
          </w:p>
          <w:p w:rsidR="00704582" w:rsidRPr="00760EBD" w:rsidRDefault="00704582" w:rsidP="00931C31">
            <w:pPr>
              <w:autoSpaceDE w:val="0"/>
              <w:autoSpaceDN w:val="0"/>
              <w:spacing w:line="276" w:lineRule="auto"/>
              <w:jc w:val="both"/>
              <w:rPr>
                <w:rFonts w:ascii="Times New Roman" w:hAnsi="Times New Roman" w:cs="Times New Roman"/>
                <w:sz w:val="24"/>
                <w:szCs w:val="24"/>
                <w:lang w:val="it-IT"/>
              </w:rPr>
            </w:pPr>
            <w:r w:rsidRPr="00760EBD">
              <w:rPr>
                <w:rFonts w:ascii="Times New Roman" w:hAnsi="Times New Roman" w:cs="Times New Roman"/>
                <w:b/>
                <w:bCs/>
                <w:sz w:val="24"/>
                <w:szCs w:val="24"/>
                <w:lang w:val="it-IT"/>
              </w:rPr>
              <w:t>Pacienților, la care transplantul de ficat s-a efectuat în caz de prezență a unei formațiuni cancerogene hepatice</w:t>
            </w:r>
            <w:r w:rsidRPr="00760EBD">
              <w:rPr>
                <w:rFonts w:ascii="Times New Roman" w:hAnsi="Times New Roman" w:cs="Times New Roman"/>
                <w:sz w:val="24"/>
                <w:szCs w:val="24"/>
                <w:lang w:val="it-IT"/>
              </w:rPr>
              <w:t xml:space="preserve"> (de exemplu, carcinom hepatocelular, colangiocarcinom, hepatoblastom, epiteliohemangioendoteliom, metastaze tumorale neuroendocrine, cu nivel de mitoze mai mic de 5%) începînd de la 90 zile postoperator se planifică conversia de la inhibitorii de calcineurină (CNI) (tacrolimus, c</w:t>
            </w:r>
            <w:r w:rsidR="00B56BEE">
              <w:rPr>
                <w:rFonts w:ascii="Times New Roman" w:hAnsi="Times New Roman" w:cs="Times New Roman"/>
                <w:sz w:val="24"/>
                <w:szCs w:val="24"/>
                <w:lang w:val="it-IT"/>
              </w:rPr>
              <w:t>y</w:t>
            </w:r>
            <w:r w:rsidRPr="00760EBD">
              <w:rPr>
                <w:rFonts w:ascii="Times New Roman" w:hAnsi="Times New Roman" w:cs="Times New Roman"/>
                <w:sz w:val="24"/>
                <w:szCs w:val="24"/>
                <w:lang w:val="it-IT"/>
              </w:rPr>
              <w:t xml:space="preserve">closporinum) la inhibitorii mTOR de tip Everolimus, Sirolimus. </w:t>
            </w:r>
          </w:p>
          <w:p w:rsidR="00704582" w:rsidRPr="00824F66" w:rsidRDefault="00704582" w:rsidP="00824F66">
            <w:pPr>
              <w:autoSpaceDE w:val="0"/>
              <w:autoSpaceDN w:val="0"/>
              <w:spacing w:line="276" w:lineRule="auto"/>
              <w:ind w:firstLine="284"/>
              <w:jc w:val="both"/>
              <w:rPr>
                <w:rFonts w:ascii="Times New Roman" w:hAnsi="Times New Roman" w:cs="Times New Roman"/>
                <w:b/>
                <w:color w:val="000000" w:themeColor="text1"/>
                <w:sz w:val="24"/>
                <w:szCs w:val="24"/>
                <w:lang w:val="en-US"/>
              </w:rPr>
            </w:pPr>
            <w:r w:rsidRPr="00760EBD">
              <w:rPr>
                <w:rFonts w:ascii="Times New Roman" w:hAnsi="Times New Roman" w:cs="Times New Roman"/>
                <w:b/>
                <w:sz w:val="24"/>
                <w:szCs w:val="24"/>
                <w:lang w:val="en-US"/>
              </w:rPr>
              <w:t>Everolimus</w:t>
            </w:r>
            <w:r w:rsidRPr="00760EBD">
              <w:rPr>
                <w:rFonts w:ascii="Times New Roman" w:hAnsi="Times New Roman" w:cs="Times New Roman"/>
                <w:sz w:val="24"/>
                <w:szCs w:val="24"/>
                <w:lang w:val="en-US"/>
              </w:rPr>
              <w:t xml:space="preserve"> este administrat în doze de 0,75-1,5 mg/ zi, în 2 prize, pînă la obținerea concentrației serice de (indicatie </w:t>
            </w:r>
            <w:r w:rsidR="00086C68" w:rsidRPr="00760EBD">
              <w:rPr>
                <w:rFonts w:ascii="Times New Roman" w:hAnsi="Times New Roman" w:cs="Times New Roman"/>
                <w:sz w:val="24"/>
                <w:szCs w:val="24"/>
                <w:lang w:val="en-US"/>
              </w:rPr>
              <w:t>CHC</w:t>
            </w:r>
            <w:r w:rsidRPr="00760EBD">
              <w:rPr>
                <w:rFonts w:ascii="Times New Roman" w:hAnsi="Times New Roman" w:cs="Times New Roman"/>
                <w:sz w:val="24"/>
                <w:szCs w:val="24"/>
                <w:lang w:val="en-US"/>
              </w:rPr>
              <w:t>, post TH BCR</w:t>
            </w:r>
            <w:r>
              <w:rPr>
                <w:rFonts w:ascii="Times New Roman" w:hAnsi="Times New Roman" w:cs="Times New Roman"/>
                <w:color w:val="000000" w:themeColor="text1"/>
                <w:sz w:val="24"/>
                <w:szCs w:val="24"/>
                <w:lang w:val="en-US"/>
              </w:rPr>
              <w:t xml:space="preserve"> )</w:t>
            </w:r>
            <w:r w:rsidR="00824F66">
              <w:rPr>
                <w:rFonts w:ascii="Times New Roman" w:hAnsi="Times New Roman" w:cs="Times New Roman"/>
                <w:color w:val="000000" w:themeColor="text1"/>
                <w:sz w:val="24"/>
                <w:szCs w:val="24"/>
                <w:lang w:val="en-US"/>
              </w:rPr>
              <w:t xml:space="preserve">: </w:t>
            </w:r>
            <w:r w:rsidRPr="00824F66">
              <w:rPr>
                <w:rFonts w:ascii="Times New Roman" w:hAnsi="Times New Roman" w:cs="Times New Roman"/>
                <w:b/>
                <w:color w:val="000000" w:themeColor="text1"/>
                <w:sz w:val="24"/>
                <w:szCs w:val="24"/>
                <w:lang w:val="en-US"/>
              </w:rPr>
              <w:t xml:space="preserve">8,0-10,0 ng/ml în primele 6 luni </w:t>
            </w:r>
            <w:r w:rsidR="00824F66">
              <w:rPr>
                <w:rFonts w:ascii="Times New Roman" w:hAnsi="Times New Roman" w:cs="Times New Roman"/>
                <w:b/>
                <w:color w:val="000000" w:themeColor="text1"/>
                <w:sz w:val="24"/>
                <w:szCs w:val="24"/>
                <w:lang w:val="en-US"/>
              </w:rPr>
              <w:t xml:space="preserve">apoi </w:t>
            </w:r>
            <w:r w:rsidRPr="00824F66">
              <w:rPr>
                <w:rFonts w:ascii="Times New Roman" w:hAnsi="Times New Roman" w:cs="Times New Roman"/>
                <w:b/>
                <w:color w:val="000000" w:themeColor="text1"/>
                <w:sz w:val="24"/>
                <w:szCs w:val="24"/>
                <w:lang w:val="en-US"/>
              </w:rPr>
              <w:t>3,0-8,0 ng/ml  după 6 luni</w:t>
            </w:r>
          </w:p>
          <w:p w:rsidR="0097743B" w:rsidRPr="00D31850" w:rsidRDefault="00704582" w:rsidP="00931C31">
            <w:pPr>
              <w:autoSpaceDE w:val="0"/>
              <w:autoSpaceDN w:val="0"/>
              <w:spacing w:line="276" w:lineRule="auto"/>
              <w:ind w:firstLine="142"/>
              <w:jc w:val="both"/>
              <w:rPr>
                <w:rFonts w:ascii="Times New Roman" w:hAnsi="Times New Roman" w:cs="Times New Roman"/>
                <w:sz w:val="24"/>
                <w:szCs w:val="24"/>
                <w:lang w:val="it-IT"/>
              </w:rPr>
            </w:pPr>
            <w:r>
              <w:rPr>
                <w:rFonts w:ascii="Times New Roman" w:hAnsi="Times New Roman" w:cs="Times New Roman"/>
                <w:color w:val="000000" w:themeColor="text1"/>
                <w:sz w:val="24"/>
                <w:szCs w:val="24"/>
                <w:lang w:val="it-IT"/>
              </w:rPr>
              <w:t xml:space="preserve"> Administrarea preparatului este limitată în perioada postoperatorie imediată din cauza dereglării regenerarii plăgii şi riscului dezvoltării trombozei arteriale. Imunosupresia indusă timpuriu pe bază de Everolimus pare să îmbunătățească funcția renală după transplat hepatic; totuși, aceasta poate fi responsabilă pentru o incidență crescută a rejetului acut. În caz de recidivă a tumorii este indicată administrarea inhibitorilor mTOR în doze mari cu micșorarea dozei de tacrolimus şi ulterioara lor anulare.</w:t>
            </w:r>
          </w:p>
        </w:tc>
      </w:tr>
    </w:tbl>
    <w:p w:rsidR="0097743B" w:rsidRPr="00D31850" w:rsidRDefault="0097743B" w:rsidP="00931C31">
      <w:pPr>
        <w:autoSpaceDE w:val="0"/>
        <w:autoSpaceDN w:val="0"/>
        <w:spacing w:line="276" w:lineRule="auto"/>
        <w:ind w:firstLine="709"/>
        <w:rPr>
          <w:rFonts w:ascii="Times New Roman" w:hAnsi="Times New Roman" w:cs="Times New Roman"/>
          <w:sz w:val="24"/>
          <w:szCs w:val="24"/>
          <w:lang w:val="en-US"/>
        </w:rPr>
      </w:pPr>
    </w:p>
    <w:p w:rsidR="007F5209" w:rsidRPr="00D31850" w:rsidRDefault="007F5209" w:rsidP="00931C31">
      <w:pPr>
        <w:autoSpaceDE w:val="0"/>
        <w:autoSpaceDN w:val="0"/>
        <w:spacing w:line="276" w:lineRule="auto"/>
        <w:rPr>
          <w:rFonts w:ascii="Times New Roman" w:hAnsi="Times New Roman" w:cs="Times New Roman"/>
          <w:b/>
          <w:sz w:val="24"/>
          <w:szCs w:val="24"/>
          <w:lang w:val="en-US"/>
        </w:rPr>
      </w:pPr>
    </w:p>
    <w:p w:rsidR="0097743B" w:rsidRPr="00D31850" w:rsidRDefault="0097743B" w:rsidP="00931C31">
      <w:pPr>
        <w:autoSpaceDE w:val="0"/>
        <w:autoSpaceDN w:val="0"/>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lastRenderedPageBreak/>
        <w:t xml:space="preserve">Tabelul </w:t>
      </w:r>
      <w:r w:rsidR="00AB2294" w:rsidRPr="00D31850">
        <w:rPr>
          <w:rFonts w:ascii="Times New Roman" w:hAnsi="Times New Roman" w:cs="Times New Roman"/>
          <w:b/>
          <w:sz w:val="24"/>
          <w:szCs w:val="24"/>
          <w:lang w:val="en-US"/>
        </w:rPr>
        <w:t>2</w:t>
      </w:r>
      <w:r w:rsidR="001B6234">
        <w:rPr>
          <w:rFonts w:ascii="Times New Roman" w:hAnsi="Times New Roman" w:cs="Times New Roman"/>
          <w:b/>
          <w:sz w:val="24"/>
          <w:szCs w:val="24"/>
          <w:lang w:val="en-US"/>
        </w:rPr>
        <w:t>4</w:t>
      </w:r>
      <w:r w:rsidR="00824F66">
        <w:rPr>
          <w:rFonts w:ascii="Times New Roman" w:hAnsi="Times New Roman" w:cs="Times New Roman"/>
          <w:b/>
          <w:sz w:val="24"/>
          <w:szCs w:val="24"/>
          <w:lang w:val="en-US"/>
        </w:rPr>
        <w:t>.</w:t>
      </w:r>
      <w:r w:rsidRPr="00D31850">
        <w:rPr>
          <w:rFonts w:ascii="Times New Roman" w:hAnsi="Times New Roman" w:cs="Times New Roman"/>
          <w:b/>
          <w:sz w:val="24"/>
          <w:szCs w:val="24"/>
          <w:lang w:val="en-US"/>
        </w:rPr>
        <w:t xml:space="preserve"> Schema de tratament imunosupresiv (tacr</w:t>
      </w:r>
      <w:r w:rsidR="005B55A0" w:rsidRPr="00D31850">
        <w:rPr>
          <w:rFonts w:ascii="Times New Roman" w:hAnsi="Times New Roman" w:cs="Times New Roman"/>
          <w:b/>
          <w:sz w:val="24"/>
          <w:szCs w:val="24"/>
          <w:lang w:val="en-US"/>
        </w:rPr>
        <w:t>olimus, c</w:t>
      </w:r>
      <w:r w:rsidR="00B56BEE">
        <w:rPr>
          <w:rFonts w:ascii="Times New Roman" w:hAnsi="Times New Roman" w:cs="Times New Roman"/>
          <w:b/>
          <w:sz w:val="24"/>
          <w:szCs w:val="24"/>
          <w:lang w:val="en-US"/>
        </w:rPr>
        <w:t>y</w:t>
      </w:r>
      <w:r w:rsidR="005B55A0" w:rsidRPr="00D31850">
        <w:rPr>
          <w:rFonts w:ascii="Times New Roman" w:hAnsi="Times New Roman" w:cs="Times New Roman"/>
          <w:b/>
          <w:sz w:val="24"/>
          <w:szCs w:val="24"/>
          <w:lang w:val="en-US"/>
        </w:rPr>
        <w:t>closporin</w:t>
      </w:r>
      <w:r w:rsidR="007F5209" w:rsidRPr="00D31850">
        <w:rPr>
          <w:rFonts w:ascii="Times New Roman" w:hAnsi="Times New Roman" w:cs="Times New Roman"/>
          <w:b/>
          <w:sz w:val="24"/>
          <w:szCs w:val="24"/>
          <w:lang w:val="en-US"/>
        </w:rPr>
        <w:t>um</w:t>
      </w:r>
      <w:r w:rsidR="005B55A0" w:rsidRPr="00D31850">
        <w:rPr>
          <w:rFonts w:ascii="Times New Roman" w:hAnsi="Times New Roman" w:cs="Times New Roman"/>
          <w:b/>
          <w:sz w:val="24"/>
          <w:szCs w:val="24"/>
          <w:lang w:val="en-US"/>
        </w:rPr>
        <w:t>) de durată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9"/>
      </w:tblGrid>
      <w:tr w:rsidR="0097743B" w:rsidRPr="00D31850" w:rsidTr="00876418">
        <w:tc>
          <w:tcPr>
            <w:tcW w:w="10529" w:type="dxa"/>
          </w:tcPr>
          <w:tbl>
            <w:tblPr>
              <w:tblW w:w="1062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019"/>
              <w:gridCol w:w="4586"/>
            </w:tblGrid>
            <w:tr w:rsidR="0097743B" w:rsidRPr="00824F66" w:rsidTr="00501848">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PERIOADA</w:t>
                  </w:r>
                </w:p>
              </w:tc>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TACROLIMUS</w:t>
                  </w:r>
                </w:p>
              </w:tc>
              <w:tc>
                <w:tcPr>
                  <w:tcW w:w="4586"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C</w:t>
                  </w:r>
                  <w:r w:rsidR="00B56BEE">
                    <w:rPr>
                      <w:rFonts w:ascii="Times New Roman" w:hAnsi="Times New Roman" w:cs="Times New Roman"/>
                      <w:b/>
                      <w:bCs/>
                      <w:sz w:val="24"/>
                      <w:szCs w:val="24"/>
                      <w:lang w:val="en-US"/>
                    </w:rPr>
                    <w:t>Y</w:t>
                  </w:r>
                  <w:r w:rsidRPr="00824F66">
                    <w:rPr>
                      <w:rFonts w:ascii="Times New Roman" w:hAnsi="Times New Roman" w:cs="Times New Roman"/>
                      <w:b/>
                      <w:bCs/>
                      <w:sz w:val="24"/>
                      <w:szCs w:val="24"/>
                      <w:lang w:val="en-US"/>
                    </w:rPr>
                    <w:t>CLOSPORIN</w:t>
                  </w:r>
                  <w:r w:rsidR="00BD1A3B" w:rsidRPr="00824F66">
                    <w:rPr>
                      <w:rFonts w:ascii="Times New Roman" w:hAnsi="Times New Roman" w:cs="Times New Roman"/>
                      <w:b/>
                      <w:bCs/>
                      <w:sz w:val="24"/>
                      <w:szCs w:val="24"/>
                      <w:lang w:val="en-US"/>
                    </w:rPr>
                    <w:t>UM</w:t>
                  </w:r>
                </w:p>
              </w:tc>
            </w:tr>
            <w:tr w:rsidR="0097743B" w:rsidRPr="00824F66" w:rsidTr="00501848">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rPr>
                      <w:rFonts w:ascii="Times New Roman" w:hAnsi="Times New Roman" w:cs="Times New Roman"/>
                      <w:b/>
                      <w:bCs/>
                      <w:i/>
                      <w:iCs/>
                      <w:sz w:val="24"/>
                      <w:szCs w:val="24"/>
                      <w:lang w:val="en-US"/>
                    </w:rPr>
                  </w:pPr>
                  <w:r w:rsidRPr="00824F66">
                    <w:rPr>
                      <w:rFonts w:ascii="Times New Roman" w:hAnsi="Times New Roman" w:cs="Times New Roman"/>
                      <w:b/>
                      <w:bCs/>
                      <w:i/>
                      <w:iCs/>
                      <w:sz w:val="24"/>
                      <w:szCs w:val="24"/>
                      <w:lang w:val="en-US"/>
                    </w:rPr>
                    <w:t>Săptămîna I (Ziua 1-7)</w:t>
                  </w:r>
                </w:p>
              </w:tc>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sz w:val="24"/>
                      <w:szCs w:val="24"/>
                      <w:lang w:val="en-US"/>
                    </w:rPr>
                  </w:pPr>
                  <w:r w:rsidRPr="00824F66">
                    <w:rPr>
                      <w:rFonts w:ascii="Times New Roman" w:hAnsi="Times New Roman" w:cs="Times New Roman"/>
                      <w:sz w:val="24"/>
                      <w:szCs w:val="24"/>
                      <w:lang w:val="en-US"/>
                    </w:rPr>
                    <w:t>10  ng/ml</w:t>
                  </w:r>
                </w:p>
              </w:tc>
              <w:tc>
                <w:tcPr>
                  <w:tcW w:w="4586"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sz w:val="24"/>
                      <w:szCs w:val="24"/>
                      <w:lang w:val="en-US"/>
                    </w:rPr>
                  </w:pPr>
                  <w:r w:rsidRPr="00824F66">
                    <w:rPr>
                      <w:rFonts w:ascii="Times New Roman" w:hAnsi="Times New Roman" w:cs="Times New Roman"/>
                      <w:sz w:val="24"/>
                      <w:szCs w:val="24"/>
                      <w:lang w:val="en-US"/>
                    </w:rPr>
                    <w:t>300-550</w:t>
                  </w:r>
                </w:p>
              </w:tc>
            </w:tr>
            <w:tr w:rsidR="0097743B" w:rsidRPr="00824F66" w:rsidTr="00501848">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rPr>
                      <w:rFonts w:ascii="Times New Roman" w:hAnsi="Times New Roman" w:cs="Times New Roman"/>
                      <w:b/>
                      <w:bCs/>
                      <w:i/>
                      <w:iCs/>
                      <w:sz w:val="24"/>
                      <w:szCs w:val="24"/>
                      <w:lang w:val="en-US"/>
                    </w:rPr>
                  </w:pPr>
                  <w:r w:rsidRPr="00824F66">
                    <w:rPr>
                      <w:rFonts w:ascii="Times New Roman" w:hAnsi="Times New Roman" w:cs="Times New Roman"/>
                      <w:b/>
                      <w:bCs/>
                      <w:i/>
                      <w:iCs/>
                      <w:sz w:val="24"/>
                      <w:szCs w:val="24"/>
                      <w:lang w:val="en-US"/>
                    </w:rPr>
                    <w:t>Săptămîna II- Luna I</w:t>
                  </w:r>
                </w:p>
              </w:tc>
              <w:tc>
                <w:tcPr>
                  <w:tcW w:w="3019"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sz w:val="24"/>
                      <w:szCs w:val="24"/>
                      <w:lang w:val="en-US"/>
                    </w:rPr>
                  </w:pPr>
                  <w:r w:rsidRPr="00824F66">
                    <w:rPr>
                      <w:rFonts w:ascii="Times New Roman" w:hAnsi="Times New Roman" w:cs="Times New Roman"/>
                      <w:sz w:val="24"/>
                      <w:szCs w:val="24"/>
                      <w:lang w:val="en-US"/>
                    </w:rPr>
                    <w:t>8-10  ng/ml</w:t>
                  </w:r>
                </w:p>
              </w:tc>
              <w:tc>
                <w:tcPr>
                  <w:tcW w:w="4586" w:type="dxa"/>
                  <w:tcBorders>
                    <w:top w:val="single" w:sz="4" w:space="0" w:color="auto"/>
                    <w:left w:val="single" w:sz="4" w:space="0" w:color="auto"/>
                    <w:bottom w:val="single" w:sz="4" w:space="0" w:color="auto"/>
                    <w:right w:val="single" w:sz="4" w:space="0" w:color="auto"/>
                  </w:tcBorders>
                </w:tcPr>
                <w:p w:rsidR="0097743B" w:rsidRPr="00824F66" w:rsidRDefault="0097743B" w:rsidP="00931C31">
                  <w:pPr>
                    <w:autoSpaceDE w:val="0"/>
                    <w:autoSpaceDN w:val="0"/>
                    <w:spacing w:line="276" w:lineRule="auto"/>
                    <w:jc w:val="center"/>
                    <w:rPr>
                      <w:rFonts w:ascii="Times New Roman" w:hAnsi="Times New Roman" w:cs="Times New Roman"/>
                      <w:sz w:val="24"/>
                      <w:szCs w:val="24"/>
                      <w:lang w:val="en-US"/>
                    </w:rPr>
                  </w:pPr>
                  <w:r w:rsidRPr="00824F66">
                    <w:rPr>
                      <w:rFonts w:ascii="Times New Roman" w:hAnsi="Times New Roman" w:cs="Times New Roman"/>
                      <w:sz w:val="24"/>
                      <w:szCs w:val="24"/>
                      <w:lang w:val="en-US"/>
                    </w:rPr>
                    <w:t>200-300</w:t>
                  </w:r>
                </w:p>
              </w:tc>
            </w:tr>
            <w:tr w:rsidR="0097743B" w:rsidRPr="00D31850" w:rsidTr="00501848">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rPr>
                      <w:rFonts w:ascii="Times New Roman" w:hAnsi="Times New Roman" w:cs="Times New Roman"/>
                      <w:b/>
                      <w:bCs/>
                      <w:i/>
                      <w:iCs/>
                      <w:sz w:val="24"/>
                      <w:szCs w:val="24"/>
                    </w:rPr>
                  </w:pPr>
                  <w:r w:rsidRPr="00824F66">
                    <w:rPr>
                      <w:rFonts w:ascii="Times New Roman" w:hAnsi="Times New Roman" w:cs="Times New Roman"/>
                      <w:b/>
                      <w:bCs/>
                      <w:i/>
                      <w:iCs/>
                      <w:sz w:val="24"/>
                      <w:szCs w:val="24"/>
                      <w:lang w:val="en-US"/>
                    </w:rPr>
                    <w:t xml:space="preserve">Luna I- </w:t>
                  </w:r>
                  <w:r w:rsidRPr="00D31850">
                    <w:rPr>
                      <w:rFonts w:ascii="Times New Roman" w:hAnsi="Times New Roman" w:cs="Times New Roman"/>
                      <w:b/>
                      <w:bCs/>
                      <w:i/>
                      <w:iCs/>
                      <w:sz w:val="24"/>
                      <w:szCs w:val="24"/>
                    </w:rPr>
                    <w:t>Luna III</w:t>
                  </w:r>
                </w:p>
              </w:tc>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8-10   ng/ml</w:t>
                  </w:r>
                </w:p>
              </w:tc>
              <w:tc>
                <w:tcPr>
                  <w:tcW w:w="4586"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150-200</w:t>
                  </w:r>
                </w:p>
              </w:tc>
            </w:tr>
            <w:tr w:rsidR="0097743B" w:rsidRPr="00D31850" w:rsidTr="00501848">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ind w:left="360"/>
                    <w:rPr>
                      <w:rFonts w:ascii="Times New Roman" w:hAnsi="Times New Roman" w:cs="Times New Roman"/>
                      <w:b/>
                      <w:bCs/>
                      <w:i/>
                      <w:iCs/>
                      <w:sz w:val="24"/>
                      <w:szCs w:val="24"/>
                    </w:rPr>
                  </w:pPr>
                  <w:r w:rsidRPr="00D31850">
                    <w:rPr>
                      <w:rFonts w:ascii="Times New Roman" w:hAnsi="Times New Roman" w:cs="Times New Roman"/>
                      <w:b/>
                      <w:bCs/>
                      <w:i/>
                      <w:iCs/>
                      <w:sz w:val="24"/>
                      <w:szCs w:val="24"/>
                    </w:rPr>
                    <w:t>Luna III &gt;</w:t>
                  </w:r>
                </w:p>
              </w:tc>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6-8    ng/ml</w:t>
                  </w:r>
                </w:p>
              </w:tc>
              <w:tc>
                <w:tcPr>
                  <w:tcW w:w="4586"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lang w:val="ro-RO"/>
                    </w:rPr>
                  </w:pPr>
                  <w:r w:rsidRPr="00D31850">
                    <w:rPr>
                      <w:rFonts w:ascii="Times New Roman" w:hAnsi="Times New Roman" w:cs="Times New Roman"/>
                      <w:sz w:val="24"/>
                      <w:szCs w:val="24"/>
                    </w:rPr>
                    <w:t>100-</w:t>
                  </w:r>
                  <w:r w:rsidRPr="00D31850">
                    <w:rPr>
                      <w:rFonts w:ascii="Times New Roman" w:hAnsi="Times New Roman" w:cs="Times New Roman"/>
                      <w:sz w:val="24"/>
                      <w:szCs w:val="24"/>
                      <w:lang w:val="ro-RO"/>
                    </w:rPr>
                    <w:t>150</w:t>
                  </w:r>
                </w:p>
              </w:tc>
            </w:tr>
            <w:tr w:rsidR="0097743B" w:rsidRPr="00D31850" w:rsidTr="00501848">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rPr>
                      <w:rFonts w:ascii="Times New Roman" w:hAnsi="Times New Roman" w:cs="Times New Roman"/>
                      <w:b/>
                      <w:bCs/>
                      <w:i/>
                      <w:iCs/>
                      <w:sz w:val="24"/>
                      <w:szCs w:val="24"/>
                    </w:rPr>
                  </w:pPr>
                  <w:r w:rsidRPr="00D31850">
                    <w:rPr>
                      <w:rFonts w:ascii="Times New Roman" w:hAnsi="Times New Roman" w:cs="Times New Roman"/>
                      <w:b/>
                      <w:bCs/>
                      <w:i/>
                      <w:iCs/>
                      <w:sz w:val="24"/>
                      <w:szCs w:val="24"/>
                    </w:rPr>
                    <w:t>Luna VI &gt;</w:t>
                  </w:r>
                </w:p>
              </w:tc>
              <w:tc>
                <w:tcPr>
                  <w:tcW w:w="3019"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5      ng/ml</w:t>
                  </w:r>
                </w:p>
              </w:tc>
              <w:tc>
                <w:tcPr>
                  <w:tcW w:w="4586" w:type="dxa"/>
                  <w:tcBorders>
                    <w:top w:val="single" w:sz="4" w:space="0" w:color="auto"/>
                    <w:left w:val="single" w:sz="4" w:space="0" w:color="auto"/>
                    <w:bottom w:val="single" w:sz="4" w:space="0" w:color="auto"/>
                    <w:right w:val="single" w:sz="4" w:space="0" w:color="auto"/>
                  </w:tcBorders>
                </w:tcPr>
                <w:p w:rsidR="0097743B" w:rsidRPr="00D31850" w:rsidRDefault="0097743B" w:rsidP="00931C31">
                  <w:pPr>
                    <w:autoSpaceDE w:val="0"/>
                    <w:autoSpaceDN w:val="0"/>
                    <w:spacing w:line="276" w:lineRule="auto"/>
                    <w:jc w:val="center"/>
                    <w:rPr>
                      <w:rFonts w:ascii="Times New Roman" w:hAnsi="Times New Roman" w:cs="Times New Roman"/>
                      <w:sz w:val="24"/>
                      <w:szCs w:val="24"/>
                      <w:lang w:val="ro-RO"/>
                    </w:rPr>
                  </w:pPr>
                  <w:r w:rsidRPr="00D31850">
                    <w:rPr>
                      <w:rFonts w:ascii="Times New Roman" w:hAnsi="Times New Roman" w:cs="Times New Roman"/>
                      <w:sz w:val="24"/>
                      <w:szCs w:val="24"/>
                      <w:lang w:val="ro-RO"/>
                    </w:rPr>
                    <w:t>50</w:t>
                  </w:r>
                  <w:r w:rsidRPr="00D31850">
                    <w:rPr>
                      <w:rFonts w:ascii="Times New Roman" w:hAnsi="Times New Roman" w:cs="Times New Roman"/>
                      <w:sz w:val="24"/>
                      <w:szCs w:val="24"/>
                    </w:rPr>
                    <w:t>-</w:t>
                  </w:r>
                  <w:r w:rsidRPr="00D31850">
                    <w:rPr>
                      <w:rFonts w:ascii="Times New Roman" w:hAnsi="Times New Roman" w:cs="Times New Roman"/>
                      <w:sz w:val="24"/>
                      <w:szCs w:val="24"/>
                      <w:lang w:val="ro-RO"/>
                    </w:rPr>
                    <w:t>80</w:t>
                  </w:r>
                </w:p>
              </w:tc>
            </w:tr>
          </w:tbl>
          <w:p w:rsidR="0097743B" w:rsidRPr="00D31850" w:rsidRDefault="0097743B" w:rsidP="00931C31">
            <w:pPr>
              <w:spacing w:line="276" w:lineRule="auto"/>
              <w:rPr>
                <w:rFonts w:ascii="Times New Roman" w:hAnsi="Times New Roman" w:cs="Times New Roman"/>
                <w:sz w:val="24"/>
                <w:szCs w:val="24"/>
              </w:rPr>
            </w:pPr>
          </w:p>
        </w:tc>
      </w:tr>
    </w:tbl>
    <w:p w:rsidR="00876418" w:rsidRPr="00D31850" w:rsidRDefault="00876418" w:rsidP="00931C31">
      <w:pPr>
        <w:pStyle w:val="11"/>
        <w:spacing w:line="276" w:lineRule="auto"/>
        <w:outlineLvl w:val="1"/>
        <w:rPr>
          <w:rStyle w:val="62"/>
          <w:rFonts w:eastAsiaTheme="majorEastAsia"/>
          <w:i/>
          <w:sz w:val="24"/>
          <w:szCs w:val="24"/>
          <w:lang w:val="ro-RO"/>
        </w:rPr>
      </w:pPr>
      <w:bookmarkStart w:id="326" w:name="_Toc706828"/>
      <w:bookmarkStart w:id="327" w:name="_Toc707322"/>
      <w:r w:rsidRPr="00D31850">
        <w:rPr>
          <w:rStyle w:val="62"/>
          <w:rFonts w:eastAsiaTheme="majorEastAsia"/>
          <w:b/>
          <w:sz w:val="24"/>
          <w:szCs w:val="24"/>
          <w:lang w:val="ro-RO"/>
        </w:rPr>
        <w:t xml:space="preserve">NOTA: </w:t>
      </w:r>
      <w:r w:rsidRPr="00D31850">
        <w:rPr>
          <w:rStyle w:val="62"/>
          <w:rFonts w:eastAsiaTheme="majorEastAsia"/>
          <w:i/>
          <w:sz w:val="24"/>
          <w:szCs w:val="24"/>
          <w:lang w:val="ro-RO"/>
        </w:rPr>
        <w:t>Aprecierea tacrolimusului, ciclosporin</w:t>
      </w:r>
      <w:r w:rsidR="007F5209" w:rsidRPr="00D31850">
        <w:rPr>
          <w:rStyle w:val="62"/>
          <w:rFonts w:eastAsiaTheme="majorEastAsia"/>
          <w:i/>
          <w:sz w:val="24"/>
          <w:szCs w:val="24"/>
          <w:lang w:val="ro-RO"/>
        </w:rPr>
        <w:t>um</w:t>
      </w:r>
      <w:r w:rsidRPr="00D31850">
        <w:rPr>
          <w:rStyle w:val="62"/>
          <w:rFonts w:eastAsiaTheme="majorEastAsia"/>
          <w:i/>
          <w:sz w:val="24"/>
          <w:szCs w:val="24"/>
          <w:lang w:val="ro-RO"/>
        </w:rPr>
        <w:t xml:space="preserve"> in ser in primele 14 zile post-operator, se va efectua de 3 ori/saptamina, apoi 1 data la 7 zile;</w:t>
      </w:r>
      <w:bookmarkEnd w:id="326"/>
      <w:bookmarkEnd w:id="327"/>
    </w:p>
    <w:p w:rsidR="0097743B" w:rsidRPr="005C5B1F" w:rsidRDefault="0097743B" w:rsidP="00931C31">
      <w:pPr>
        <w:autoSpaceDE w:val="0"/>
        <w:autoSpaceDN w:val="0"/>
        <w:spacing w:line="276" w:lineRule="auto"/>
        <w:rPr>
          <w:rFonts w:ascii="Times New Roman" w:hAnsi="Times New Roman" w:cs="Times New Roman"/>
          <w:b/>
          <w:bCs/>
          <w:sz w:val="16"/>
          <w:szCs w:val="16"/>
          <w:lang w:val="en-US"/>
        </w:rPr>
      </w:pPr>
    </w:p>
    <w:p w:rsidR="0097743B" w:rsidRPr="00D31850" w:rsidRDefault="0097743B" w:rsidP="00931C31">
      <w:pPr>
        <w:autoSpaceDE w:val="0"/>
        <w:autoSpaceDN w:val="0"/>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ro-RO"/>
        </w:rPr>
        <w:t xml:space="preserve">Tabelul </w:t>
      </w:r>
      <w:r w:rsidR="00AB2294" w:rsidRPr="00D31850">
        <w:rPr>
          <w:rFonts w:ascii="Times New Roman" w:hAnsi="Times New Roman" w:cs="Times New Roman"/>
          <w:b/>
          <w:bCs/>
          <w:sz w:val="24"/>
          <w:szCs w:val="24"/>
          <w:lang w:val="ro-RO"/>
        </w:rPr>
        <w:t>2</w:t>
      </w:r>
      <w:r w:rsidR="001B6234">
        <w:rPr>
          <w:rFonts w:ascii="Times New Roman" w:hAnsi="Times New Roman" w:cs="Times New Roman"/>
          <w:b/>
          <w:bCs/>
          <w:sz w:val="24"/>
          <w:szCs w:val="24"/>
          <w:lang w:val="ro-RO"/>
        </w:rPr>
        <w:t>5</w:t>
      </w:r>
      <w:r w:rsidR="00824F66">
        <w:rPr>
          <w:rFonts w:ascii="Times New Roman" w:hAnsi="Times New Roman" w:cs="Times New Roman"/>
          <w:b/>
          <w:bCs/>
          <w:sz w:val="24"/>
          <w:szCs w:val="24"/>
          <w:lang w:val="ro-RO"/>
        </w:rPr>
        <w:t xml:space="preserve">. </w:t>
      </w:r>
      <w:r w:rsidRPr="00D31850">
        <w:rPr>
          <w:rFonts w:ascii="Times New Roman" w:hAnsi="Times New Roman" w:cs="Times New Roman"/>
          <w:b/>
          <w:bCs/>
          <w:sz w:val="24"/>
          <w:szCs w:val="24"/>
          <w:lang w:val="en-US"/>
        </w:rPr>
        <w:t xml:space="preserve">Schema de administrare a </w:t>
      </w:r>
      <w:r w:rsidR="007F5209" w:rsidRPr="00D31850">
        <w:rPr>
          <w:rFonts w:ascii="Times New Roman" w:hAnsi="Times New Roman" w:cs="Times New Roman"/>
          <w:b/>
          <w:bCs/>
          <w:sz w:val="24"/>
          <w:szCs w:val="24"/>
          <w:lang w:val="en-US"/>
        </w:rPr>
        <w:t>gluco</w:t>
      </w:r>
      <w:r w:rsidRPr="00D31850">
        <w:rPr>
          <w:rFonts w:ascii="Times New Roman" w:hAnsi="Times New Roman" w:cs="Times New Roman"/>
          <w:b/>
          <w:bCs/>
          <w:sz w:val="24"/>
          <w:szCs w:val="24"/>
          <w:lang w:val="en-US"/>
        </w:rPr>
        <w:t>corticosteroizilor în funcție de maladie</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2576"/>
        <w:gridCol w:w="4541"/>
      </w:tblGrid>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
                <w:bCs/>
                <w:sz w:val="24"/>
                <w:szCs w:val="24"/>
              </w:rPr>
            </w:pPr>
            <w:r w:rsidRPr="00D31850">
              <w:rPr>
                <w:rFonts w:ascii="Times New Roman" w:hAnsi="Times New Roman" w:cs="Times New Roman"/>
                <w:b/>
                <w:bCs/>
                <w:sz w:val="24"/>
                <w:szCs w:val="24"/>
              </w:rPr>
              <w:t>Maladia</w:t>
            </w:r>
          </w:p>
        </w:tc>
        <w:tc>
          <w:tcPr>
            <w:tcW w:w="2576" w:type="dxa"/>
          </w:tcPr>
          <w:p w:rsidR="0097743B" w:rsidRPr="00D31850" w:rsidRDefault="007F5209" w:rsidP="00931C31">
            <w:pPr>
              <w:autoSpaceDE w:val="0"/>
              <w:autoSpaceDN w:val="0"/>
              <w:spacing w:line="276" w:lineRule="auto"/>
              <w:jc w:val="both"/>
              <w:rPr>
                <w:rFonts w:ascii="Times New Roman" w:hAnsi="Times New Roman" w:cs="Times New Roman"/>
                <w:b/>
                <w:bCs/>
                <w:sz w:val="24"/>
                <w:szCs w:val="24"/>
              </w:rPr>
            </w:pPr>
            <w:r w:rsidRPr="00D31850">
              <w:rPr>
                <w:rFonts w:ascii="Times New Roman" w:hAnsi="Times New Roman" w:cs="Times New Roman"/>
                <w:b/>
                <w:bCs/>
                <w:sz w:val="24"/>
                <w:szCs w:val="24"/>
                <w:lang w:val="en-US"/>
              </w:rPr>
              <w:t>Glucoc</w:t>
            </w:r>
            <w:r w:rsidR="0097743B" w:rsidRPr="00D31850">
              <w:rPr>
                <w:rFonts w:ascii="Times New Roman" w:hAnsi="Times New Roman" w:cs="Times New Roman"/>
                <w:b/>
                <w:bCs/>
                <w:sz w:val="24"/>
                <w:szCs w:val="24"/>
              </w:rPr>
              <w:t>orticosteroizi</w:t>
            </w:r>
          </w:p>
        </w:tc>
        <w:tc>
          <w:tcPr>
            <w:tcW w:w="4541" w:type="dxa"/>
          </w:tcPr>
          <w:p w:rsidR="0097743B" w:rsidRPr="00D31850" w:rsidRDefault="0097743B" w:rsidP="00931C31">
            <w:pPr>
              <w:autoSpaceDE w:val="0"/>
              <w:autoSpaceDN w:val="0"/>
              <w:spacing w:line="276" w:lineRule="auto"/>
              <w:jc w:val="both"/>
              <w:rPr>
                <w:rFonts w:ascii="Times New Roman" w:hAnsi="Times New Roman" w:cs="Times New Roman"/>
                <w:b/>
                <w:bCs/>
                <w:sz w:val="24"/>
                <w:szCs w:val="24"/>
              </w:rPr>
            </w:pPr>
            <w:r w:rsidRPr="00D31850">
              <w:rPr>
                <w:rFonts w:ascii="Times New Roman" w:hAnsi="Times New Roman" w:cs="Times New Roman"/>
                <w:b/>
                <w:bCs/>
                <w:sz w:val="24"/>
                <w:szCs w:val="24"/>
              </w:rPr>
              <w:t>Anticorpi monoclonali</w:t>
            </w:r>
          </w:p>
        </w:tc>
      </w:tr>
      <w:tr w:rsidR="0097743B" w:rsidRPr="00D31850" w:rsidTr="00824F66">
        <w:trPr>
          <w:trHeight w:val="191"/>
        </w:trPr>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Ciroza hepatică VHC</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Ciroza hepatică VHB</w:t>
            </w:r>
          </w:p>
        </w:tc>
        <w:tc>
          <w:tcPr>
            <w:tcW w:w="2576" w:type="dxa"/>
          </w:tcPr>
          <w:p w:rsidR="0097743B" w:rsidRPr="00D31850" w:rsidRDefault="00824F66" w:rsidP="00824F66">
            <w:pPr>
              <w:tabs>
                <w:tab w:val="left" w:pos="885"/>
                <w:tab w:val="center" w:pos="1168"/>
              </w:tabs>
              <w:autoSpaceDE w:val="0"/>
              <w:autoSpaceDN w:val="0"/>
              <w:spacing w:line="276" w:lineRule="auto"/>
              <w:ind w:left="360"/>
              <w:rPr>
                <w:rFonts w:ascii="Times New Roman" w:hAnsi="Times New Roman" w:cs="Times New Roman"/>
                <w:sz w:val="24"/>
                <w:szCs w:val="24"/>
              </w:rPr>
            </w:pPr>
            <w:r>
              <w:rPr>
                <w:rFonts w:ascii="Times New Roman" w:hAnsi="Times New Roman" w:cs="Times New Roman"/>
                <w:sz w:val="24"/>
                <w:szCs w:val="24"/>
                <w:lang w:val="ro-MD"/>
              </w:rPr>
              <w:t xml:space="preserve">            </w:t>
            </w:r>
            <w:r w:rsidR="0097743B"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r w:rsidR="0097743B" w:rsidRPr="00D31850" w:rsidTr="00BD1A3B">
        <w:tc>
          <w:tcPr>
            <w:tcW w:w="3616" w:type="dxa"/>
          </w:tcPr>
          <w:p w:rsidR="0097743B" w:rsidRPr="00D31850" w:rsidRDefault="0097743B" w:rsidP="00931C31">
            <w:pPr>
              <w:autoSpaceDE w:val="0"/>
              <w:autoSpaceDN w:val="0"/>
              <w:spacing w:line="276" w:lineRule="auto"/>
              <w:rPr>
                <w:rFonts w:ascii="Times New Roman" w:hAnsi="Times New Roman" w:cs="Times New Roman"/>
                <w:bCs/>
                <w:iCs/>
                <w:sz w:val="24"/>
                <w:szCs w:val="24"/>
              </w:rPr>
            </w:pPr>
            <w:r w:rsidRPr="00D31850">
              <w:rPr>
                <w:rFonts w:ascii="Times New Roman" w:hAnsi="Times New Roman" w:cs="Times New Roman"/>
                <w:bCs/>
                <w:iCs/>
                <w:sz w:val="24"/>
                <w:szCs w:val="24"/>
              </w:rPr>
              <w:t>Ciroza hepatică criptogenă</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r>
      <w:tr w:rsidR="0097743B" w:rsidRPr="00D31850" w:rsidTr="00BD1A3B">
        <w:tc>
          <w:tcPr>
            <w:tcW w:w="3616" w:type="dxa"/>
          </w:tcPr>
          <w:p w:rsidR="0097743B" w:rsidRPr="00D31850" w:rsidRDefault="0097743B" w:rsidP="00931C31">
            <w:pPr>
              <w:autoSpaceDE w:val="0"/>
              <w:autoSpaceDN w:val="0"/>
              <w:spacing w:line="276" w:lineRule="auto"/>
              <w:rPr>
                <w:rFonts w:ascii="Times New Roman" w:hAnsi="Times New Roman" w:cs="Times New Roman"/>
                <w:bCs/>
                <w:iCs/>
                <w:sz w:val="24"/>
                <w:szCs w:val="24"/>
              </w:rPr>
            </w:pPr>
            <w:r w:rsidRPr="00D31850">
              <w:rPr>
                <w:rFonts w:ascii="Times New Roman" w:hAnsi="Times New Roman" w:cs="Times New Roman"/>
                <w:bCs/>
                <w:iCs/>
                <w:sz w:val="24"/>
                <w:szCs w:val="24"/>
              </w:rPr>
              <w:t>Ciroza hepatică etanolică</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r>
      <w:tr w:rsidR="0097743B" w:rsidRPr="00D31850" w:rsidTr="00BD1A3B">
        <w:trPr>
          <w:trHeight w:val="261"/>
        </w:trPr>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w:t>
            </w:r>
            <w:r w:rsidR="007F5209" w:rsidRPr="00D31850">
              <w:rPr>
                <w:rFonts w:ascii="Times New Roman" w:hAnsi="Times New Roman" w:cs="Times New Roman"/>
                <w:bCs/>
                <w:iCs/>
                <w:sz w:val="24"/>
                <w:szCs w:val="24"/>
                <w:lang w:val="en-US"/>
              </w:rPr>
              <w:t>olangita</w:t>
            </w:r>
            <w:r w:rsidRPr="00D31850">
              <w:rPr>
                <w:rFonts w:ascii="Times New Roman" w:hAnsi="Times New Roman" w:cs="Times New Roman"/>
                <w:bCs/>
                <w:iCs/>
                <w:sz w:val="24"/>
                <w:szCs w:val="24"/>
              </w:rPr>
              <w:t xml:space="preserve"> biliară primitivă</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Colangita sclerozantă primitivă</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Carcinom hepatocelular</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Carcinom hepatocelular +VHB</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Pacient leucopenic</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r>
      <w:tr w:rsidR="0097743B" w:rsidRPr="00D31850" w:rsidTr="00BD1A3B">
        <w:tc>
          <w:tcPr>
            <w:tcW w:w="3616" w:type="dxa"/>
          </w:tcPr>
          <w:p w:rsidR="0097743B" w:rsidRPr="00D31850" w:rsidRDefault="0097743B" w:rsidP="00931C31">
            <w:pPr>
              <w:autoSpaceDE w:val="0"/>
              <w:autoSpaceDN w:val="0"/>
              <w:spacing w:line="276" w:lineRule="auto"/>
              <w:jc w:val="both"/>
              <w:rPr>
                <w:rFonts w:ascii="Times New Roman" w:hAnsi="Times New Roman" w:cs="Times New Roman"/>
                <w:bCs/>
                <w:iCs/>
                <w:sz w:val="24"/>
                <w:szCs w:val="24"/>
              </w:rPr>
            </w:pPr>
            <w:r w:rsidRPr="00D31850">
              <w:rPr>
                <w:rFonts w:ascii="Times New Roman" w:hAnsi="Times New Roman" w:cs="Times New Roman"/>
                <w:bCs/>
                <w:iCs/>
                <w:sz w:val="24"/>
                <w:szCs w:val="24"/>
              </w:rPr>
              <w:t>Pacient cu IRC</w:t>
            </w:r>
          </w:p>
        </w:tc>
        <w:tc>
          <w:tcPr>
            <w:tcW w:w="2576"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p>
        </w:tc>
        <w:tc>
          <w:tcPr>
            <w:tcW w:w="4541" w:type="dxa"/>
          </w:tcPr>
          <w:p w:rsidR="0097743B" w:rsidRPr="00D31850" w:rsidRDefault="0097743B" w:rsidP="00931C31">
            <w:pPr>
              <w:autoSpaceDE w:val="0"/>
              <w:autoSpaceDN w:val="0"/>
              <w:spacing w:line="276" w:lineRule="auto"/>
              <w:jc w:val="center"/>
              <w:rPr>
                <w:rFonts w:ascii="Times New Roman" w:hAnsi="Times New Roman" w:cs="Times New Roman"/>
                <w:sz w:val="24"/>
                <w:szCs w:val="24"/>
              </w:rPr>
            </w:pPr>
            <w:r w:rsidRPr="00D31850">
              <w:rPr>
                <w:rFonts w:ascii="Times New Roman" w:hAnsi="Times New Roman" w:cs="Times New Roman"/>
                <w:sz w:val="24"/>
                <w:szCs w:val="24"/>
              </w:rPr>
              <w:t>X</w:t>
            </w:r>
          </w:p>
        </w:tc>
      </w:tr>
    </w:tbl>
    <w:p w:rsidR="0097743B" w:rsidRPr="005C5B1F" w:rsidRDefault="0097743B" w:rsidP="00931C31">
      <w:pPr>
        <w:autoSpaceDE w:val="0"/>
        <w:autoSpaceDN w:val="0"/>
        <w:spacing w:line="276" w:lineRule="auto"/>
        <w:jc w:val="right"/>
        <w:rPr>
          <w:rFonts w:ascii="Times New Roman" w:hAnsi="Times New Roman" w:cs="Times New Roman"/>
          <w:b/>
          <w:bCs/>
          <w:sz w:val="16"/>
          <w:szCs w:val="16"/>
        </w:rPr>
      </w:pPr>
    </w:p>
    <w:p w:rsidR="0097743B" w:rsidRPr="00D31850" w:rsidRDefault="0097743B" w:rsidP="00931C31">
      <w:pPr>
        <w:autoSpaceDE w:val="0"/>
        <w:autoSpaceDN w:val="0"/>
        <w:spacing w:line="276" w:lineRule="auto"/>
        <w:rPr>
          <w:rFonts w:ascii="Times New Roman" w:hAnsi="Times New Roman" w:cs="Times New Roman"/>
          <w:b/>
          <w:bCs/>
          <w:sz w:val="24"/>
          <w:szCs w:val="24"/>
          <w:lang w:val="en-US"/>
        </w:rPr>
      </w:pPr>
      <w:r w:rsidRPr="00D31850">
        <w:rPr>
          <w:rFonts w:ascii="Times New Roman" w:hAnsi="Times New Roman" w:cs="Times New Roman"/>
          <w:b/>
          <w:bCs/>
          <w:sz w:val="24"/>
          <w:szCs w:val="24"/>
          <w:lang w:val="ro-RO"/>
        </w:rPr>
        <w:t xml:space="preserve">Tabelul </w:t>
      </w:r>
      <w:r w:rsidR="00AB2294" w:rsidRPr="00D31850">
        <w:rPr>
          <w:rFonts w:ascii="Times New Roman" w:hAnsi="Times New Roman" w:cs="Times New Roman"/>
          <w:b/>
          <w:bCs/>
          <w:sz w:val="24"/>
          <w:szCs w:val="24"/>
          <w:lang w:val="ro-RO"/>
        </w:rPr>
        <w:t>2</w:t>
      </w:r>
      <w:r w:rsidR="001B6234">
        <w:rPr>
          <w:rFonts w:ascii="Times New Roman" w:hAnsi="Times New Roman" w:cs="Times New Roman"/>
          <w:b/>
          <w:bCs/>
          <w:sz w:val="24"/>
          <w:szCs w:val="24"/>
          <w:lang w:val="ro-RO"/>
        </w:rPr>
        <w:t>6</w:t>
      </w:r>
      <w:r w:rsidR="00824F66">
        <w:rPr>
          <w:rFonts w:ascii="Times New Roman" w:hAnsi="Times New Roman" w:cs="Times New Roman"/>
          <w:b/>
          <w:bCs/>
          <w:sz w:val="24"/>
          <w:szCs w:val="24"/>
          <w:lang w:val="ro-RO"/>
        </w:rPr>
        <w:t xml:space="preserve">. </w:t>
      </w:r>
      <w:r w:rsidRPr="00D31850">
        <w:rPr>
          <w:rFonts w:ascii="Times New Roman" w:hAnsi="Times New Roman" w:cs="Times New Roman"/>
          <w:b/>
          <w:bCs/>
          <w:sz w:val="24"/>
          <w:szCs w:val="24"/>
          <w:lang w:val="en-US"/>
        </w:rPr>
        <w:t xml:space="preserve">Schema administrării </w:t>
      </w:r>
      <w:r w:rsidR="007F5209" w:rsidRPr="00D31850">
        <w:rPr>
          <w:rFonts w:ascii="Times New Roman" w:hAnsi="Times New Roman" w:cs="Times New Roman"/>
          <w:b/>
          <w:bCs/>
          <w:sz w:val="24"/>
          <w:szCs w:val="24"/>
          <w:lang w:val="en-US"/>
        </w:rPr>
        <w:t xml:space="preserve">de </w:t>
      </w:r>
      <w:r w:rsidRPr="00D31850">
        <w:rPr>
          <w:rFonts w:ascii="Times New Roman" w:hAnsi="Times New Roman" w:cs="Times New Roman"/>
          <w:b/>
          <w:bCs/>
          <w:sz w:val="24"/>
          <w:szCs w:val="24"/>
          <w:lang w:val="en-US"/>
        </w:rPr>
        <w:t>ciclosporin</w:t>
      </w:r>
      <w:r w:rsidR="007F5209" w:rsidRPr="00D31850">
        <w:rPr>
          <w:rFonts w:ascii="Times New Roman" w:hAnsi="Times New Roman" w:cs="Times New Roman"/>
          <w:b/>
          <w:bCs/>
          <w:sz w:val="24"/>
          <w:szCs w:val="24"/>
          <w:lang w:val="en-US"/>
        </w:rPr>
        <w:t>um</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0"/>
        <w:gridCol w:w="5087"/>
        <w:gridCol w:w="3856"/>
      </w:tblGrid>
      <w:tr w:rsidR="0097743B" w:rsidRPr="006827E6" w:rsidTr="00A67F17">
        <w:tc>
          <w:tcPr>
            <w:tcW w:w="1790" w:type="dxa"/>
            <w:tcBorders>
              <w:top w:val="single" w:sz="4" w:space="0" w:color="auto"/>
              <w:left w:val="single" w:sz="4" w:space="0" w:color="auto"/>
              <w:bottom w:val="single" w:sz="4" w:space="0" w:color="auto"/>
              <w:right w:val="single" w:sz="4" w:space="0" w:color="auto"/>
            </w:tcBorders>
            <w:shd w:val="clear" w:color="000000" w:fill="FFFFFF"/>
            <w:vAlign w:val="center"/>
          </w:tcPr>
          <w:p w:rsidR="0097743B" w:rsidRPr="00824F66" w:rsidRDefault="0097743B" w:rsidP="00931C31">
            <w:pPr>
              <w:spacing w:line="276" w:lineRule="auto"/>
              <w:jc w:val="center"/>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Medicamentul administrat</w:t>
            </w:r>
          </w:p>
        </w:tc>
        <w:tc>
          <w:tcPr>
            <w:tcW w:w="5087" w:type="dxa"/>
            <w:tcBorders>
              <w:top w:val="single" w:sz="4" w:space="0" w:color="auto"/>
              <w:left w:val="single" w:sz="4" w:space="0" w:color="auto"/>
              <w:bottom w:val="single" w:sz="4" w:space="0" w:color="auto"/>
              <w:right w:val="single" w:sz="4" w:space="0" w:color="auto"/>
            </w:tcBorders>
            <w:shd w:val="clear" w:color="000000" w:fill="FFFFFF"/>
            <w:vAlign w:val="center"/>
          </w:tcPr>
          <w:p w:rsidR="0097743B" w:rsidRPr="00824F66" w:rsidRDefault="0097743B" w:rsidP="00931C31">
            <w:pPr>
              <w:spacing w:line="276" w:lineRule="auto"/>
              <w:jc w:val="center"/>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Timpul administrării</w:t>
            </w:r>
          </w:p>
        </w:tc>
        <w:tc>
          <w:tcPr>
            <w:tcW w:w="3856" w:type="dxa"/>
            <w:tcBorders>
              <w:top w:val="single" w:sz="4" w:space="0" w:color="auto"/>
              <w:left w:val="single" w:sz="4" w:space="0" w:color="auto"/>
              <w:bottom w:val="single" w:sz="4" w:space="0" w:color="auto"/>
              <w:right w:val="single" w:sz="4" w:space="0" w:color="auto"/>
            </w:tcBorders>
            <w:shd w:val="clear" w:color="000000" w:fill="FFFFFF"/>
            <w:vAlign w:val="center"/>
          </w:tcPr>
          <w:p w:rsidR="0097743B" w:rsidRPr="00D31850" w:rsidRDefault="0097743B" w:rsidP="00931C31">
            <w:pPr>
              <w:spacing w:line="276" w:lineRule="auto"/>
              <w:jc w:val="center"/>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t>Doza și calea de administrare</w:t>
            </w:r>
          </w:p>
        </w:tc>
      </w:tr>
      <w:tr w:rsidR="0097743B" w:rsidRPr="00D31850" w:rsidTr="00A67F17">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824F66" w:rsidRDefault="0097743B" w:rsidP="00931C31">
            <w:pPr>
              <w:spacing w:line="276" w:lineRule="auto"/>
              <w:jc w:val="both"/>
              <w:rPr>
                <w:rFonts w:ascii="Times New Roman" w:hAnsi="Times New Roman" w:cs="Times New Roman"/>
                <w:b/>
                <w:bCs/>
                <w:sz w:val="24"/>
                <w:szCs w:val="24"/>
                <w:lang w:val="en-US"/>
              </w:rPr>
            </w:pPr>
            <w:r w:rsidRPr="00824F66">
              <w:rPr>
                <w:rFonts w:ascii="Times New Roman" w:hAnsi="Times New Roman" w:cs="Times New Roman"/>
                <w:b/>
                <w:bCs/>
                <w:sz w:val="24"/>
                <w:szCs w:val="24"/>
                <w:lang w:val="en-US"/>
              </w:rPr>
              <w:t>C</w:t>
            </w:r>
            <w:r w:rsidR="00FB366C">
              <w:rPr>
                <w:rFonts w:ascii="Times New Roman" w:hAnsi="Times New Roman" w:cs="Times New Roman"/>
                <w:b/>
                <w:bCs/>
                <w:sz w:val="24"/>
                <w:szCs w:val="24"/>
                <w:lang w:val="en-US"/>
              </w:rPr>
              <w:t>y</w:t>
            </w:r>
            <w:r w:rsidRPr="00824F66">
              <w:rPr>
                <w:rFonts w:ascii="Times New Roman" w:hAnsi="Times New Roman" w:cs="Times New Roman"/>
                <w:b/>
                <w:bCs/>
                <w:sz w:val="24"/>
                <w:szCs w:val="24"/>
                <w:lang w:val="en-US"/>
              </w:rPr>
              <w:t>closporin</w:t>
            </w:r>
            <w:r w:rsidR="007F5209" w:rsidRPr="00D31850">
              <w:rPr>
                <w:rFonts w:ascii="Times New Roman" w:hAnsi="Times New Roman" w:cs="Times New Roman"/>
                <w:b/>
                <w:bCs/>
                <w:sz w:val="24"/>
                <w:szCs w:val="24"/>
                <w:lang w:val="en-US"/>
              </w:rPr>
              <w:t>um</w:t>
            </w: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824F66" w:rsidRDefault="0097743B" w:rsidP="00931C31">
            <w:pPr>
              <w:spacing w:line="276" w:lineRule="auto"/>
              <w:jc w:val="both"/>
              <w:rPr>
                <w:rFonts w:ascii="Times New Roman" w:hAnsi="Times New Roman" w:cs="Times New Roman"/>
                <w:sz w:val="24"/>
                <w:szCs w:val="24"/>
                <w:lang w:val="en-US"/>
              </w:rPr>
            </w:pPr>
            <w:r w:rsidRPr="00824F66">
              <w:rPr>
                <w:rFonts w:ascii="Times New Roman" w:hAnsi="Times New Roman" w:cs="Times New Roman"/>
                <w:sz w:val="24"/>
                <w:szCs w:val="24"/>
                <w:lang w:val="en-US"/>
              </w:rPr>
              <w:t>0-1 zi postoperator</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100 mg×2 ori pe zi intravenos</w:t>
            </w:r>
          </w:p>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it-IT"/>
              </w:rPr>
              <w:t xml:space="preserve">În cazul prezenței tranzitului intestinal se transferă la administrare per os. </w:t>
            </w:r>
            <w:r w:rsidRPr="00D31850">
              <w:rPr>
                <w:rFonts w:ascii="Times New Roman" w:hAnsi="Times New Roman" w:cs="Times New Roman"/>
                <w:sz w:val="24"/>
                <w:szCs w:val="24"/>
              </w:rPr>
              <w:t>Doza = doza i/venoasă ×2,5</w:t>
            </w:r>
          </w:p>
        </w:tc>
      </w:tr>
      <w:tr w:rsidR="0097743B" w:rsidRPr="006827E6" w:rsidTr="00A67F17">
        <w:trPr>
          <w:trHeight w:val="303"/>
        </w:trPr>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tabs>
                <w:tab w:val="left" w:pos="0"/>
                <w:tab w:val="left" w:pos="33"/>
              </w:tabs>
              <w:spacing w:line="276" w:lineRule="auto"/>
              <w:ind w:right="-69"/>
              <w:rPr>
                <w:rFonts w:ascii="Times New Roman" w:hAnsi="Times New Roman" w:cs="Times New Roman"/>
                <w:sz w:val="24"/>
                <w:szCs w:val="24"/>
                <w:lang w:val="it-IT"/>
              </w:rPr>
            </w:pPr>
            <w:r w:rsidRPr="00D31850">
              <w:rPr>
                <w:rFonts w:ascii="Times New Roman" w:hAnsi="Times New Roman" w:cs="Times New Roman"/>
                <w:sz w:val="24"/>
                <w:szCs w:val="24"/>
                <w:lang w:val="it-IT"/>
              </w:rPr>
              <w:t>Concentrația preparatului în serul sanguin</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lang w:val="it-IT"/>
              </w:rPr>
            </w:pPr>
          </w:p>
        </w:tc>
      </w:tr>
      <w:tr w:rsidR="0097743B" w:rsidRPr="00D31850" w:rsidTr="00A67F17">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lang w:val="it-IT"/>
              </w:rPr>
            </w:pP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rPr>
              <w:t>С</w:t>
            </w:r>
            <w:r w:rsidRPr="00D31850">
              <w:rPr>
                <w:rFonts w:ascii="Times New Roman" w:hAnsi="Times New Roman" w:cs="Times New Roman"/>
                <w:sz w:val="24"/>
                <w:szCs w:val="24"/>
                <w:lang w:val="it-IT"/>
              </w:rPr>
              <w:t>0 (concentrația bazală a c</w:t>
            </w:r>
            <w:r w:rsidR="00FB366C">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1543EF" w:rsidRPr="00D31850">
              <w:rPr>
                <w:rFonts w:ascii="Times New Roman" w:hAnsi="Times New Roman" w:cs="Times New Roman"/>
                <w:sz w:val="24"/>
                <w:szCs w:val="24"/>
                <w:lang w:val="it-IT"/>
              </w:rPr>
              <w:t>um</w:t>
            </w:r>
            <w:r w:rsidRPr="00D31850">
              <w:rPr>
                <w:rFonts w:ascii="Times New Roman" w:hAnsi="Times New Roman" w:cs="Times New Roman"/>
                <w:sz w:val="24"/>
                <w:szCs w:val="24"/>
                <w:lang w:val="it-IT"/>
              </w:rPr>
              <w:t xml:space="preserve"> în serul sanguinse efectuiază dimineața pe foame, înainte de administrarea dozei matinale) pînă la 12 luni postoperator</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160-250 ng/ml</w:t>
            </w:r>
          </w:p>
        </w:tc>
      </w:tr>
      <w:tr w:rsidR="0097743B" w:rsidRPr="00D31850" w:rsidTr="00A67F17">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rPr>
              <w:t>С</w:t>
            </w:r>
            <w:r w:rsidRPr="00D31850">
              <w:rPr>
                <w:rFonts w:ascii="Times New Roman" w:hAnsi="Times New Roman" w:cs="Times New Roman"/>
                <w:sz w:val="24"/>
                <w:szCs w:val="24"/>
                <w:lang w:val="it-IT"/>
              </w:rPr>
              <w:t>0 mai mult de12 luni postoperator</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80-150 ng/ml</w:t>
            </w:r>
          </w:p>
        </w:tc>
      </w:tr>
      <w:tr w:rsidR="0097743B" w:rsidRPr="00D31850" w:rsidTr="00A67F17">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824F66">
            <w:pPr>
              <w:tabs>
                <w:tab w:val="left" w:pos="458"/>
              </w:tabs>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rPr>
              <w:t>С</w:t>
            </w:r>
            <w:r w:rsidRPr="00D31850">
              <w:rPr>
                <w:rFonts w:ascii="Times New Roman" w:hAnsi="Times New Roman" w:cs="Times New Roman"/>
                <w:sz w:val="24"/>
                <w:szCs w:val="24"/>
                <w:lang w:val="it-IT"/>
              </w:rPr>
              <w:t>2</w:t>
            </w:r>
            <w:r w:rsidR="00824F66">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(concentrația</w:t>
            </w:r>
            <w:r w:rsidR="00824F66">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maximă</w:t>
            </w:r>
            <w:r w:rsidR="00824F66">
              <w:rPr>
                <w:rFonts w:ascii="Times New Roman" w:hAnsi="Times New Roman" w:cs="Times New Roman"/>
                <w:sz w:val="24"/>
                <w:szCs w:val="24"/>
                <w:lang w:val="it-IT"/>
              </w:rPr>
              <w:t xml:space="preserve"> </w:t>
            </w:r>
            <w:r w:rsidR="007F5209" w:rsidRPr="00D31850">
              <w:rPr>
                <w:rFonts w:ascii="Times New Roman" w:hAnsi="Times New Roman" w:cs="Times New Roman"/>
                <w:sz w:val="24"/>
                <w:szCs w:val="24"/>
                <w:lang w:val="it-IT"/>
              </w:rPr>
              <w:t xml:space="preserve">de </w:t>
            </w:r>
            <w:r w:rsidR="001543EF" w:rsidRPr="00D31850">
              <w:rPr>
                <w:rFonts w:ascii="Times New Roman" w:hAnsi="Times New Roman" w:cs="Times New Roman"/>
                <w:sz w:val="24"/>
                <w:szCs w:val="24"/>
                <w:lang w:val="it-IT"/>
              </w:rPr>
              <w:t>c</w:t>
            </w:r>
            <w:r w:rsidR="00FB366C">
              <w:rPr>
                <w:rFonts w:ascii="Times New Roman" w:hAnsi="Times New Roman" w:cs="Times New Roman"/>
                <w:sz w:val="24"/>
                <w:szCs w:val="24"/>
                <w:lang w:val="it-IT"/>
              </w:rPr>
              <w:t>y</w:t>
            </w:r>
            <w:r w:rsidRPr="00D31850">
              <w:rPr>
                <w:rFonts w:ascii="Times New Roman" w:hAnsi="Times New Roman" w:cs="Times New Roman"/>
                <w:sz w:val="24"/>
                <w:szCs w:val="24"/>
                <w:lang w:val="it-IT"/>
              </w:rPr>
              <w:t>closporin</w:t>
            </w:r>
            <w:r w:rsidR="001543EF" w:rsidRPr="00D31850">
              <w:rPr>
                <w:rFonts w:ascii="Times New Roman" w:hAnsi="Times New Roman" w:cs="Times New Roman"/>
                <w:sz w:val="24"/>
                <w:szCs w:val="24"/>
                <w:lang w:val="it-IT"/>
              </w:rPr>
              <w:t>um</w:t>
            </w:r>
            <w:r w:rsidRPr="00D31850">
              <w:rPr>
                <w:rFonts w:ascii="Times New Roman" w:hAnsi="Times New Roman" w:cs="Times New Roman"/>
                <w:sz w:val="24"/>
                <w:szCs w:val="24"/>
                <w:lang w:val="it-IT"/>
              </w:rPr>
              <w:t xml:space="preserve"> în serul sanguin la 2 ore după administrarea dozei matinale)</w:t>
            </w:r>
            <w:r w:rsidR="00824F66">
              <w:rPr>
                <w:rFonts w:ascii="Times New Roman" w:hAnsi="Times New Roman" w:cs="Times New Roman"/>
                <w:sz w:val="24"/>
                <w:szCs w:val="24"/>
                <w:lang w:val="it-IT"/>
              </w:rPr>
              <w:t xml:space="preserve"> </w:t>
            </w:r>
            <w:r w:rsidRPr="00D31850">
              <w:rPr>
                <w:rFonts w:ascii="Times New Roman" w:hAnsi="Times New Roman" w:cs="Times New Roman"/>
                <w:sz w:val="24"/>
                <w:szCs w:val="24"/>
                <w:lang w:val="it-IT"/>
              </w:rPr>
              <w:t>1-2 lună</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800-1200 ng/ml</w:t>
            </w:r>
          </w:p>
        </w:tc>
      </w:tr>
      <w:tr w:rsidR="0097743B" w:rsidRPr="00D31850" w:rsidTr="00A67F17">
        <w:tc>
          <w:tcPr>
            <w:tcW w:w="1790"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p>
        </w:tc>
        <w:tc>
          <w:tcPr>
            <w:tcW w:w="5087"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С2 оn continuare</w:t>
            </w:r>
          </w:p>
        </w:tc>
        <w:tc>
          <w:tcPr>
            <w:tcW w:w="3856" w:type="dxa"/>
            <w:tcBorders>
              <w:top w:val="single" w:sz="4" w:space="0" w:color="auto"/>
              <w:left w:val="single" w:sz="4" w:space="0" w:color="auto"/>
              <w:bottom w:val="single" w:sz="4" w:space="0" w:color="auto"/>
              <w:right w:val="single" w:sz="4" w:space="0" w:color="auto"/>
            </w:tcBorders>
            <w:shd w:val="clear" w:color="000000" w:fill="FFFFFF"/>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Mai mare 600 ng/ml</w:t>
            </w:r>
          </w:p>
        </w:tc>
      </w:tr>
    </w:tbl>
    <w:p w:rsidR="00A67F17" w:rsidRPr="005C5B1F" w:rsidRDefault="00A67F17" w:rsidP="00931C31">
      <w:pPr>
        <w:widowControl w:val="0"/>
        <w:autoSpaceDE w:val="0"/>
        <w:autoSpaceDN w:val="0"/>
        <w:adjustRightInd w:val="0"/>
        <w:spacing w:line="276" w:lineRule="auto"/>
        <w:jc w:val="both"/>
        <w:rPr>
          <w:rFonts w:ascii="Times New Roman" w:hAnsi="Times New Roman" w:cs="Times New Roman"/>
          <w:b/>
          <w:bCs/>
          <w:sz w:val="16"/>
          <w:szCs w:val="16"/>
          <w:lang w:val="ro-RO"/>
        </w:rPr>
      </w:pPr>
    </w:p>
    <w:p w:rsidR="0097743B" w:rsidRPr="00D31850" w:rsidRDefault="0097743B" w:rsidP="00931C31">
      <w:pPr>
        <w:widowControl w:val="0"/>
        <w:autoSpaceDE w:val="0"/>
        <w:autoSpaceDN w:val="0"/>
        <w:adjustRightInd w:val="0"/>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Tabelul 2</w:t>
      </w:r>
      <w:r w:rsidR="001B6234">
        <w:rPr>
          <w:rFonts w:ascii="Times New Roman" w:hAnsi="Times New Roman" w:cs="Times New Roman"/>
          <w:b/>
          <w:bCs/>
          <w:sz w:val="24"/>
          <w:szCs w:val="24"/>
          <w:lang w:val="ro-RO"/>
        </w:rPr>
        <w:t>7</w:t>
      </w:r>
      <w:r w:rsidR="00824F66">
        <w:rPr>
          <w:rFonts w:ascii="Times New Roman" w:hAnsi="Times New Roman" w:cs="Times New Roman"/>
          <w:b/>
          <w:bCs/>
          <w:sz w:val="24"/>
          <w:szCs w:val="24"/>
          <w:lang w:val="ro-RO"/>
        </w:rPr>
        <w:t xml:space="preserve">. </w:t>
      </w:r>
      <w:r w:rsidRPr="00824F66">
        <w:rPr>
          <w:rFonts w:ascii="Times New Roman" w:hAnsi="Times New Roman" w:cs="Times New Roman"/>
          <w:b/>
          <w:bCs/>
          <w:sz w:val="24"/>
          <w:szCs w:val="24"/>
          <w:lang w:val="en-US"/>
        </w:rPr>
        <w:t xml:space="preserve">Schema administrării </w:t>
      </w:r>
      <w:r w:rsidR="007F5209" w:rsidRPr="00D31850">
        <w:rPr>
          <w:rFonts w:ascii="Times New Roman" w:hAnsi="Times New Roman" w:cs="Times New Roman"/>
          <w:b/>
          <w:bCs/>
          <w:sz w:val="24"/>
          <w:szCs w:val="24"/>
          <w:lang w:val="en-US"/>
        </w:rPr>
        <w:t>gluco</w:t>
      </w:r>
      <w:r w:rsidRPr="00D31850">
        <w:rPr>
          <w:rFonts w:ascii="Times New Roman" w:hAnsi="Times New Roman" w:cs="Times New Roman"/>
          <w:b/>
          <w:bCs/>
          <w:sz w:val="24"/>
          <w:szCs w:val="24"/>
          <w:lang w:val="ro-RO"/>
        </w:rPr>
        <w:t>corticosteroizilor</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97"/>
        <w:gridCol w:w="2749"/>
        <w:gridCol w:w="5528"/>
      </w:tblGrid>
      <w:tr w:rsidR="0097743B" w:rsidRPr="006827E6" w:rsidTr="00A67F17">
        <w:tc>
          <w:tcPr>
            <w:tcW w:w="24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43B" w:rsidRPr="00D31850" w:rsidRDefault="0097743B"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Medicamentul</w:t>
            </w:r>
          </w:p>
        </w:tc>
        <w:tc>
          <w:tcPr>
            <w:tcW w:w="27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43B" w:rsidRPr="00D31850" w:rsidRDefault="0097743B"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Timpul de administrare</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743B" w:rsidRPr="00D31850" w:rsidRDefault="0097743B" w:rsidP="00931C31">
            <w:pPr>
              <w:spacing w:line="276" w:lineRule="auto"/>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Doza și modul de administrare</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7F5209" w:rsidP="00A67F17">
            <w:pPr>
              <w:spacing w:line="276" w:lineRule="auto"/>
              <w:jc w:val="both"/>
              <w:rPr>
                <w:rFonts w:ascii="Times New Roman" w:hAnsi="Times New Roman" w:cs="Times New Roman"/>
                <w:b/>
                <w:sz w:val="24"/>
                <w:szCs w:val="24"/>
                <w:lang w:val="ro-RO"/>
              </w:rPr>
            </w:pPr>
            <w:r w:rsidRPr="00D31850">
              <w:rPr>
                <w:rFonts w:ascii="Times New Roman" w:hAnsi="Times New Roman" w:cs="Times New Roman"/>
                <w:b/>
                <w:bCs/>
                <w:sz w:val="24"/>
                <w:szCs w:val="24"/>
                <w:lang w:val="en-US"/>
              </w:rPr>
              <w:t>Methylprednisolon</w:t>
            </w:r>
            <w:r w:rsidR="00A67F17">
              <w:rPr>
                <w:rFonts w:ascii="Times New Roman" w:hAnsi="Times New Roman" w:cs="Times New Roman"/>
                <w:b/>
                <w:bCs/>
                <w:sz w:val="24"/>
                <w:szCs w:val="24"/>
                <w:lang w:val="en-US"/>
              </w:rPr>
              <w:t>um</w:t>
            </w: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 perioada anhepatică</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824F66">
              <w:rPr>
                <w:rFonts w:ascii="Times New Roman" w:hAnsi="Times New Roman" w:cs="Times New Roman"/>
                <w:sz w:val="24"/>
                <w:szCs w:val="24"/>
                <w:lang w:val="en-US"/>
              </w:rPr>
              <w:t xml:space="preserve">500-1000 </w:t>
            </w:r>
            <w:r w:rsidRPr="00D31850">
              <w:rPr>
                <w:rFonts w:ascii="Times New Roman" w:hAnsi="Times New Roman" w:cs="Times New Roman"/>
                <w:sz w:val="24"/>
                <w:szCs w:val="24"/>
                <w:lang w:val="ro-RO"/>
              </w:rPr>
              <w:t>mg i/venos</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ro-RO"/>
              </w:rPr>
              <w:t>Ziua 0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250 </w:t>
            </w:r>
            <w:r w:rsidRPr="00D31850">
              <w:rPr>
                <w:rFonts w:ascii="Times New Roman" w:hAnsi="Times New Roman" w:cs="Times New Roman"/>
                <w:sz w:val="24"/>
                <w:szCs w:val="24"/>
                <w:lang w:val="ro-RO"/>
              </w:rPr>
              <w:t>mg i/venos</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1-3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1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/к</w:t>
            </w:r>
            <w:r w:rsidRPr="00D31850">
              <w:rPr>
                <w:rFonts w:ascii="Times New Roman" w:hAnsi="Times New Roman" w:cs="Times New Roman"/>
                <w:sz w:val="24"/>
                <w:szCs w:val="24"/>
                <w:lang w:val="ro-RO"/>
              </w:rPr>
              <w:t>g</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4 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0.5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w:t>
            </w:r>
            <w:r w:rsidRPr="00D31850">
              <w:rPr>
                <w:rFonts w:ascii="Times New Roman" w:hAnsi="Times New Roman" w:cs="Times New Roman"/>
                <w:sz w:val="24"/>
                <w:szCs w:val="24"/>
                <w:lang w:val="ro-RO"/>
              </w:rPr>
              <w:t>kg</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5-7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0,4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/к</w:t>
            </w:r>
            <w:r w:rsidRPr="00D31850">
              <w:rPr>
                <w:rFonts w:ascii="Times New Roman" w:hAnsi="Times New Roman" w:cs="Times New Roman"/>
                <w:sz w:val="24"/>
                <w:szCs w:val="24"/>
                <w:lang w:val="ro-RO"/>
              </w:rPr>
              <w:t>g</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8-14 </w:t>
            </w:r>
            <w:r w:rsidRPr="00D31850">
              <w:rPr>
                <w:rFonts w:ascii="Times New Roman" w:hAnsi="Times New Roman" w:cs="Times New Roman"/>
                <w:sz w:val="24"/>
                <w:szCs w:val="24"/>
                <w:lang w:val="ro-RO"/>
              </w:rPr>
              <w:t>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0,25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/к</w:t>
            </w:r>
            <w:r w:rsidRPr="00D31850">
              <w:rPr>
                <w:rFonts w:ascii="Times New Roman" w:hAnsi="Times New Roman" w:cs="Times New Roman"/>
                <w:sz w:val="24"/>
                <w:szCs w:val="24"/>
                <w:lang w:val="ro-RO"/>
              </w:rPr>
              <w:t>g</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15-21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0,2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/к</w:t>
            </w:r>
            <w:r w:rsidRPr="00D31850">
              <w:rPr>
                <w:rFonts w:ascii="Times New Roman" w:hAnsi="Times New Roman" w:cs="Times New Roman"/>
                <w:sz w:val="24"/>
                <w:szCs w:val="24"/>
                <w:lang w:val="ro-RO"/>
              </w:rPr>
              <w:t>g</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22-28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10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w:t>
            </w:r>
            <w:r w:rsidRPr="00D31850">
              <w:rPr>
                <w:rFonts w:ascii="Times New Roman" w:hAnsi="Times New Roman" w:cs="Times New Roman"/>
                <w:sz w:val="24"/>
                <w:szCs w:val="24"/>
                <w:lang w:val="ro-RO"/>
              </w:rPr>
              <w:t>24 ore</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29-42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7,5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w:t>
            </w:r>
            <w:r w:rsidRPr="00D31850">
              <w:rPr>
                <w:rFonts w:ascii="Times New Roman" w:hAnsi="Times New Roman" w:cs="Times New Roman"/>
                <w:sz w:val="24"/>
                <w:szCs w:val="24"/>
                <w:lang w:val="ro-RO"/>
              </w:rPr>
              <w:t>24 ore</w:t>
            </w:r>
          </w:p>
        </w:tc>
      </w:tr>
      <w:tr w:rsidR="0097743B" w:rsidRPr="00D31850" w:rsidTr="00A67F17">
        <w:tc>
          <w:tcPr>
            <w:tcW w:w="2497" w:type="dxa"/>
            <w:tcBorders>
              <w:top w:val="single" w:sz="4" w:space="0" w:color="auto"/>
              <w:left w:val="single" w:sz="4" w:space="0" w:color="auto"/>
              <w:bottom w:val="single" w:sz="4" w:space="0" w:color="auto"/>
              <w:right w:val="single" w:sz="4" w:space="0" w:color="auto"/>
            </w:tcBorders>
            <w:shd w:val="clear" w:color="auto" w:fill="FFFFFF"/>
          </w:tcPr>
          <w:p w:rsidR="0097743B" w:rsidRPr="00D31850" w:rsidRDefault="0097743B" w:rsidP="00931C31">
            <w:pPr>
              <w:spacing w:line="276" w:lineRule="auto"/>
              <w:jc w:val="both"/>
              <w:rPr>
                <w:rFonts w:ascii="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48-56 </w:t>
            </w:r>
            <w:r w:rsidRPr="00D31850">
              <w:rPr>
                <w:rFonts w:ascii="Times New Roman" w:hAnsi="Times New Roman" w:cs="Times New Roman"/>
                <w:sz w:val="24"/>
                <w:szCs w:val="24"/>
                <w:lang w:val="ro-RO"/>
              </w:rPr>
              <w:t>zi post-operator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7743B" w:rsidRPr="00D31850" w:rsidRDefault="0097743B"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t xml:space="preserve">2,5 </w:t>
            </w:r>
            <w:r w:rsidR="00504D61"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g</w:t>
            </w:r>
            <w:r w:rsidRPr="00D31850">
              <w:rPr>
                <w:rFonts w:ascii="Times New Roman" w:hAnsi="Times New Roman" w:cs="Times New Roman"/>
                <w:sz w:val="24"/>
                <w:szCs w:val="24"/>
              </w:rPr>
              <w:t>/</w:t>
            </w:r>
            <w:r w:rsidRPr="00D31850">
              <w:rPr>
                <w:rFonts w:ascii="Times New Roman" w:hAnsi="Times New Roman" w:cs="Times New Roman"/>
                <w:sz w:val="24"/>
                <w:szCs w:val="24"/>
                <w:lang w:val="ro-RO"/>
              </w:rPr>
              <w:t>24 ore</w:t>
            </w:r>
          </w:p>
        </w:tc>
      </w:tr>
    </w:tbl>
    <w:p w:rsidR="001543EF" w:rsidRPr="005C5B1F" w:rsidRDefault="001543EF" w:rsidP="00931C31">
      <w:pPr>
        <w:pStyle w:val="11"/>
        <w:spacing w:line="276" w:lineRule="auto"/>
        <w:outlineLvl w:val="1"/>
        <w:rPr>
          <w:rStyle w:val="62"/>
          <w:b/>
          <w:sz w:val="16"/>
          <w:szCs w:val="16"/>
          <w:lang w:val="ro-RO"/>
        </w:rPr>
      </w:pPr>
      <w:bookmarkStart w:id="328" w:name="_Hlk522522186"/>
    </w:p>
    <w:p w:rsidR="00FB4E8F" w:rsidRPr="00704582" w:rsidRDefault="00C17AEA" w:rsidP="00931C31">
      <w:pPr>
        <w:pStyle w:val="1"/>
        <w:spacing w:line="276" w:lineRule="auto"/>
        <w:rPr>
          <w:rStyle w:val="62"/>
          <w:b/>
          <w:sz w:val="24"/>
          <w:szCs w:val="24"/>
          <w:lang w:val="en-US"/>
        </w:rPr>
      </w:pPr>
      <w:bookmarkStart w:id="329" w:name="_Toc706829"/>
      <w:bookmarkStart w:id="330" w:name="_Toc707323"/>
      <w:r w:rsidRPr="00704582">
        <w:rPr>
          <w:rStyle w:val="62"/>
          <w:b/>
          <w:sz w:val="24"/>
          <w:szCs w:val="24"/>
          <w:lang w:val="en-US"/>
        </w:rPr>
        <w:t xml:space="preserve">C.2.8 </w:t>
      </w:r>
      <w:r w:rsidR="00FB4E8F" w:rsidRPr="00704582">
        <w:rPr>
          <w:rStyle w:val="62"/>
          <w:b/>
          <w:sz w:val="24"/>
          <w:szCs w:val="24"/>
          <w:lang w:val="en-US"/>
        </w:rPr>
        <w:t>Criterii de externare şi transfer</w:t>
      </w:r>
      <w:bookmarkEnd w:id="329"/>
      <w:bookmarkEnd w:id="330"/>
    </w:p>
    <w:tbl>
      <w:tblPr>
        <w:tblStyle w:val="a5"/>
        <w:tblW w:w="10774" w:type="dxa"/>
        <w:tblInd w:w="-176" w:type="dxa"/>
        <w:tblLook w:val="04A0" w:firstRow="1" w:lastRow="0" w:firstColumn="1" w:lastColumn="0" w:noHBand="0" w:noVBand="1"/>
      </w:tblPr>
      <w:tblGrid>
        <w:gridCol w:w="10774"/>
      </w:tblGrid>
      <w:tr w:rsidR="00931410" w:rsidRPr="006827E6" w:rsidTr="005C5B1F">
        <w:tc>
          <w:tcPr>
            <w:tcW w:w="10774" w:type="dxa"/>
          </w:tcPr>
          <w:p w:rsidR="00FB4E8F" w:rsidRPr="00D31850" w:rsidRDefault="00FB4E8F" w:rsidP="00931C31">
            <w:pPr>
              <w:pStyle w:val="11"/>
              <w:spacing w:line="276" w:lineRule="auto"/>
              <w:outlineLvl w:val="1"/>
              <w:rPr>
                <w:rStyle w:val="62"/>
                <w:rFonts w:eastAsia="Calibri"/>
                <w:b/>
                <w:sz w:val="24"/>
                <w:szCs w:val="24"/>
                <w:lang w:val="ro-RO"/>
              </w:rPr>
            </w:pPr>
            <w:bookmarkStart w:id="331" w:name="_Toc706830"/>
            <w:bookmarkStart w:id="332" w:name="_Toc707324"/>
            <w:bookmarkEnd w:id="328"/>
            <w:r w:rsidRPr="00D31850">
              <w:rPr>
                <w:rStyle w:val="62"/>
                <w:rFonts w:eastAsia="Calibri"/>
                <w:b/>
                <w:sz w:val="24"/>
                <w:szCs w:val="24"/>
                <w:lang w:val="ro-RO"/>
              </w:rPr>
              <w:t>C</w:t>
            </w:r>
            <w:r w:rsidRPr="00D31850">
              <w:rPr>
                <w:rStyle w:val="62"/>
                <w:rFonts w:eastAsia="Calibri"/>
                <w:b/>
                <w:sz w:val="24"/>
                <w:szCs w:val="24"/>
                <w:lang w:val="en-US"/>
              </w:rPr>
              <w:t>as</w:t>
            </w:r>
            <w:r w:rsidRPr="00D31850">
              <w:rPr>
                <w:rStyle w:val="62"/>
                <w:rFonts w:eastAsia="Calibri"/>
                <w:b/>
                <w:sz w:val="24"/>
                <w:szCs w:val="24"/>
                <w:lang w:val="ro-RO"/>
              </w:rPr>
              <w:t xml:space="preserve">eta </w:t>
            </w:r>
            <w:r w:rsidR="004E77BC">
              <w:rPr>
                <w:rStyle w:val="62"/>
                <w:rFonts w:eastAsia="Calibri"/>
                <w:b/>
                <w:sz w:val="24"/>
                <w:szCs w:val="24"/>
                <w:lang w:val="ro-RO"/>
              </w:rPr>
              <w:t>5</w:t>
            </w:r>
            <w:r w:rsidR="00E47703" w:rsidRPr="00D31850">
              <w:rPr>
                <w:rStyle w:val="62"/>
                <w:rFonts w:eastAsia="Calibri"/>
                <w:b/>
                <w:sz w:val="24"/>
                <w:szCs w:val="24"/>
                <w:lang w:val="ro-RO"/>
              </w:rPr>
              <w:t>3</w:t>
            </w:r>
            <w:r w:rsidR="00A67F17">
              <w:rPr>
                <w:rStyle w:val="62"/>
                <w:rFonts w:eastAsia="Calibri"/>
                <w:b/>
                <w:sz w:val="24"/>
                <w:szCs w:val="24"/>
                <w:lang w:val="ro-RO"/>
              </w:rPr>
              <w:t>.</w:t>
            </w:r>
            <w:r w:rsidR="00E47703" w:rsidRPr="00D31850">
              <w:rPr>
                <w:rStyle w:val="62"/>
                <w:rFonts w:eastAsia="Calibri"/>
                <w:b/>
                <w:sz w:val="24"/>
                <w:szCs w:val="24"/>
                <w:lang w:val="ro-RO"/>
              </w:rPr>
              <w:t xml:space="preserve"> </w:t>
            </w:r>
            <w:r w:rsidRPr="00D31850">
              <w:rPr>
                <w:rStyle w:val="62"/>
                <w:b/>
                <w:sz w:val="24"/>
                <w:szCs w:val="24"/>
                <w:lang w:val="ro-RO"/>
              </w:rPr>
              <w:t>Criterii de externare şi transfer</w:t>
            </w:r>
            <w:bookmarkEnd w:id="331"/>
            <w:bookmarkEnd w:id="332"/>
          </w:p>
          <w:p w:rsidR="00FB4E8F" w:rsidRPr="00D31850" w:rsidRDefault="00FB4E8F" w:rsidP="00931C31">
            <w:pPr>
              <w:pStyle w:val="11"/>
              <w:spacing w:line="276" w:lineRule="auto"/>
              <w:outlineLvl w:val="1"/>
              <w:rPr>
                <w:rStyle w:val="62"/>
                <w:rFonts w:eastAsia="Calibri"/>
                <w:bCs/>
                <w:sz w:val="24"/>
                <w:szCs w:val="24"/>
                <w:lang w:val="ro-RO"/>
              </w:rPr>
            </w:pPr>
            <w:bookmarkStart w:id="333" w:name="_Toc706831"/>
            <w:bookmarkStart w:id="334" w:name="_Toc707325"/>
            <w:r w:rsidRPr="00D31850">
              <w:rPr>
                <w:rStyle w:val="62"/>
                <w:rFonts w:eastAsia="Calibri"/>
                <w:sz w:val="24"/>
                <w:szCs w:val="24"/>
                <w:lang w:val="ro-RO"/>
              </w:rPr>
              <w:t xml:space="preserve">Reabilitarea pacienților și </w:t>
            </w:r>
            <w:r w:rsidR="007F5209" w:rsidRPr="00D31850">
              <w:rPr>
                <w:rStyle w:val="62"/>
                <w:rFonts w:eastAsia="Calibri"/>
                <w:sz w:val="24"/>
                <w:szCs w:val="24"/>
                <w:lang w:val="ro-RO"/>
              </w:rPr>
              <w:t>evidenta</w:t>
            </w:r>
            <w:r w:rsidRPr="00D31850">
              <w:rPr>
                <w:rStyle w:val="62"/>
                <w:rFonts w:eastAsia="Calibri"/>
                <w:sz w:val="24"/>
                <w:szCs w:val="24"/>
                <w:lang w:val="ro-RO"/>
              </w:rPr>
              <w:t xml:space="preserve"> dinamică include:</w:t>
            </w:r>
            <w:bookmarkEnd w:id="333"/>
            <w:bookmarkEnd w:id="334"/>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35" w:name="_Toc706832"/>
            <w:bookmarkStart w:id="336" w:name="_Toc707326"/>
            <w:r w:rsidRPr="00D31850">
              <w:rPr>
                <w:rStyle w:val="62"/>
                <w:rFonts w:eastAsia="Calibri"/>
                <w:sz w:val="24"/>
                <w:szCs w:val="24"/>
                <w:lang w:val="ro-RO"/>
              </w:rPr>
              <w:t xml:space="preserve">Regim, dietă, prevenirea infecțiilor, </w:t>
            </w:r>
            <w:r w:rsidR="007F5209" w:rsidRPr="00D31850">
              <w:rPr>
                <w:rStyle w:val="62"/>
                <w:rFonts w:eastAsia="Calibri"/>
                <w:sz w:val="24"/>
                <w:szCs w:val="24"/>
                <w:lang w:val="ro-RO"/>
              </w:rPr>
              <w:t>consiliere</w:t>
            </w:r>
            <w:r w:rsidRPr="00D31850">
              <w:rPr>
                <w:rStyle w:val="62"/>
                <w:rFonts w:eastAsia="Calibri"/>
                <w:sz w:val="24"/>
                <w:szCs w:val="24"/>
                <w:lang w:val="ro-RO"/>
              </w:rPr>
              <w:t xml:space="preserve"> psihoterapeutic</w:t>
            </w:r>
            <w:r w:rsidR="007F5209" w:rsidRPr="00D31850">
              <w:rPr>
                <w:rStyle w:val="62"/>
                <w:rFonts w:eastAsia="Calibri"/>
                <w:sz w:val="24"/>
                <w:szCs w:val="24"/>
                <w:lang w:val="ro-RO"/>
              </w:rPr>
              <w:t>a</w:t>
            </w:r>
            <w:r w:rsidRPr="00D31850">
              <w:rPr>
                <w:rStyle w:val="62"/>
                <w:rFonts w:eastAsia="Calibri"/>
                <w:sz w:val="24"/>
                <w:szCs w:val="24"/>
                <w:lang w:val="ro-RO"/>
              </w:rPr>
              <w:t xml:space="preserve"> al pacienților după intervenție chirurgicală.</w:t>
            </w:r>
            <w:bookmarkEnd w:id="335"/>
            <w:bookmarkEnd w:id="336"/>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37" w:name="_Toc706833"/>
            <w:bookmarkStart w:id="338" w:name="_Toc707327"/>
            <w:r w:rsidRPr="00D31850">
              <w:rPr>
                <w:rStyle w:val="62"/>
                <w:rFonts w:eastAsia="Calibri"/>
                <w:sz w:val="24"/>
                <w:szCs w:val="24"/>
                <w:lang w:val="ro-RO"/>
              </w:rPr>
              <w:t>Pacientul este externat la 14-21 zile post-operator, în timp ce prezența lui în unitatea de terapie intensivă nu depășește 3-5 zile.</w:t>
            </w:r>
            <w:bookmarkEnd w:id="337"/>
            <w:bookmarkEnd w:id="338"/>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39" w:name="_Toc706834"/>
            <w:bookmarkStart w:id="340" w:name="_Toc707328"/>
            <w:r w:rsidRPr="00D31850">
              <w:rPr>
                <w:rStyle w:val="62"/>
                <w:rFonts w:eastAsia="Calibri"/>
                <w:sz w:val="24"/>
                <w:szCs w:val="24"/>
                <w:lang w:val="ro-RO"/>
              </w:rPr>
              <w:t>În cazul unei evoluții mai severe a bolii, cu complicații in perioada post-operatorie imediată, durata tratamentului în staționar  poate fi amânată până la 3-5 luni.</w:t>
            </w:r>
            <w:bookmarkEnd w:id="339"/>
            <w:bookmarkEnd w:id="340"/>
          </w:p>
          <w:p w:rsidR="00FB4E8F" w:rsidRPr="00D31850" w:rsidRDefault="00DC788D" w:rsidP="00B05AD5">
            <w:pPr>
              <w:pStyle w:val="11"/>
              <w:numPr>
                <w:ilvl w:val="0"/>
                <w:numId w:val="115"/>
              </w:numPr>
              <w:spacing w:line="276" w:lineRule="auto"/>
              <w:ind w:left="284" w:hanging="284"/>
              <w:outlineLvl w:val="1"/>
              <w:rPr>
                <w:rStyle w:val="62"/>
                <w:rFonts w:eastAsia="Calibri"/>
                <w:bCs/>
                <w:sz w:val="24"/>
                <w:szCs w:val="24"/>
                <w:lang w:val="ro-RO"/>
              </w:rPr>
            </w:pPr>
            <w:bookmarkStart w:id="341" w:name="_Toc706835"/>
            <w:bookmarkStart w:id="342" w:name="_Toc707329"/>
            <w:r>
              <w:rPr>
                <w:rStyle w:val="62"/>
                <w:rFonts w:eastAsia="Calibri"/>
                <w:sz w:val="24"/>
                <w:szCs w:val="24"/>
                <w:lang w:val="ro-RO"/>
              </w:rPr>
              <w:t xml:space="preserve">Biletul </w:t>
            </w:r>
            <w:r w:rsidR="00DE2441">
              <w:rPr>
                <w:rStyle w:val="62"/>
                <w:rFonts w:eastAsia="Calibri"/>
                <w:sz w:val="24"/>
                <w:szCs w:val="24"/>
                <w:lang w:val="ro-RO"/>
              </w:rPr>
              <w:t xml:space="preserve">de externare a </w:t>
            </w:r>
            <w:r w:rsidR="00FB4E8F" w:rsidRPr="00D31850">
              <w:rPr>
                <w:rStyle w:val="62"/>
                <w:rFonts w:eastAsia="Calibri"/>
                <w:sz w:val="24"/>
                <w:szCs w:val="24"/>
                <w:lang w:val="ro-RO"/>
              </w:rPr>
              <w:t>pacienților va conține o schemă detaliată cu administrarea tratamentului imunosupresiv, orarul consultațiilor planice ale Ce</w:t>
            </w:r>
            <w:r w:rsidR="00DE2441">
              <w:rPr>
                <w:rStyle w:val="62"/>
                <w:rFonts w:eastAsia="Calibri"/>
                <w:sz w:val="24"/>
                <w:szCs w:val="24"/>
                <w:lang w:val="ro-RO"/>
              </w:rPr>
              <w:t xml:space="preserve">ntrului de transplant hepatic, </w:t>
            </w:r>
            <w:r w:rsidR="00FB4E8F" w:rsidRPr="00D31850">
              <w:rPr>
                <w:rStyle w:val="62"/>
                <w:rFonts w:eastAsia="Calibri"/>
                <w:sz w:val="24"/>
                <w:szCs w:val="24"/>
                <w:lang w:val="ro-RO"/>
              </w:rPr>
              <w:t>recomandările cu privire la dietă si metodele de protejare.</w:t>
            </w:r>
            <w:bookmarkEnd w:id="341"/>
            <w:bookmarkEnd w:id="342"/>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43" w:name="_Toc706836"/>
            <w:bookmarkStart w:id="344" w:name="_Toc707330"/>
            <w:r w:rsidRPr="00D31850">
              <w:rPr>
                <w:rStyle w:val="62"/>
                <w:rFonts w:eastAsia="Calibri"/>
                <w:sz w:val="24"/>
                <w:szCs w:val="24"/>
                <w:lang w:val="ro-RO"/>
              </w:rPr>
              <w:t xml:space="preserve">După externare, în prima lună, pacientul </w:t>
            </w:r>
            <w:r w:rsidR="007F5209" w:rsidRPr="00D31850">
              <w:rPr>
                <w:rStyle w:val="62"/>
                <w:rFonts w:eastAsia="Calibri"/>
                <w:sz w:val="24"/>
                <w:szCs w:val="24"/>
                <w:lang w:val="ro-RO"/>
              </w:rPr>
              <w:t>va fi evaluat</w:t>
            </w:r>
            <w:r w:rsidRPr="00D31850">
              <w:rPr>
                <w:rStyle w:val="62"/>
                <w:rFonts w:eastAsia="Calibri"/>
                <w:sz w:val="24"/>
                <w:szCs w:val="24"/>
                <w:lang w:val="ro-RO"/>
              </w:rPr>
              <w:t xml:space="preserve"> de 2 ori/săptămînă (examinare biochimică și USG abdominală cu doppler sistemului portal), iar următoarele 2 luni examinarea biochimică și USG</w:t>
            </w:r>
            <w:r w:rsidR="0074476A" w:rsidRPr="00D31850">
              <w:rPr>
                <w:rStyle w:val="62"/>
                <w:rFonts w:eastAsia="Calibri"/>
                <w:sz w:val="24"/>
                <w:szCs w:val="24"/>
                <w:lang w:val="ro-RO"/>
              </w:rPr>
              <w:t xml:space="preserve"> abdominal</w:t>
            </w:r>
            <w:r w:rsidRPr="00D31850">
              <w:rPr>
                <w:rStyle w:val="62"/>
                <w:rFonts w:eastAsia="Calibri"/>
                <w:sz w:val="24"/>
                <w:szCs w:val="24"/>
                <w:lang w:val="ro-RO"/>
              </w:rPr>
              <w:t xml:space="preserve"> cu doppler sistemului portal se va face de 2 ori/lună.</w:t>
            </w:r>
            <w:bookmarkEnd w:id="343"/>
            <w:bookmarkEnd w:id="344"/>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45" w:name="_Toc706837"/>
            <w:bookmarkStart w:id="346" w:name="_Toc707331"/>
            <w:r w:rsidRPr="00D31850">
              <w:rPr>
                <w:rStyle w:val="62"/>
                <w:rFonts w:eastAsia="Calibri"/>
                <w:sz w:val="24"/>
                <w:szCs w:val="24"/>
                <w:lang w:val="ro-RO"/>
              </w:rPr>
              <w:t xml:space="preserve">Aprecierea nivelului de tacrolimus sau </w:t>
            </w:r>
            <w:r w:rsidR="0074476A" w:rsidRPr="00D31850">
              <w:rPr>
                <w:rStyle w:val="62"/>
                <w:rFonts w:eastAsia="Calibri"/>
                <w:sz w:val="24"/>
                <w:szCs w:val="24"/>
                <w:lang w:val="ro-RO"/>
              </w:rPr>
              <w:t xml:space="preserve">de </w:t>
            </w:r>
            <w:r w:rsidRPr="00D31850">
              <w:rPr>
                <w:rStyle w:val="62"/>
                <w:rFonts w:eastAsia="Calibri"/>
                <w:sz w:val="24"/>
                <w:szCs w:val="24"/>
                <w:lang w:val="ro-RO"/>
              </w:rPr>
              <w:t>ciclosporin</w:t>
            </w:r>
            <w:r w:rsidR="0074476A" w:rsidRPr="00D31850">
              <w:rPr>
                <w:rStyle w:val="62"/>
                <w:rFonts w:eastAsia="Calibri"/>
                <w:sz w:val="24"/>
                <w:szCs w:val="24"/>
                <w:lang w:val="ro-RO"/>
              </w:rPr>
              <w:t>um, sirolimus</w:t>
            </w:r>
            <w:r w:rsidRPr="00D31850">
              <w:rPr>
                <w:rStyle w:val="62"/>
                <w:rFonts w:eastAsia="Calibri"/>
                <w:sz w:val="24"/>
                <w:szCs w:val="24"/>
                <w:lang w:val="ro-RO"/>
              </w:rPr>
              <w:t xml:space="preserve"> se va efectua 1 dată la fiecare 1</w:t>
            </w:r>
            <w:r w:rsidR="00DE2441">
              <w:rPr>
                <w:rStyle w:val="62"/>
                <w:rFonts w:eastAsia="Calibri"/>
                <w:sz w:val="24"/>
                <w:szCs w:val="24"/>
                <w:lang w:val="ro-RO"/>
              </w:rPr>
              <w:t xml:space="preserve">4 zile, </w:t>
            </w:r>
            <w:r w:rsidRPr="00D31850">
              <w:rPr>
                <w:rStyle w:val="62"/>
                <w:rFonts w:eastAsia="Calibri"/>
                <w:sz w:val="24"/>
                <w:szCs w:val="24"/>
                <w:lang w:val="ro-RO"/>
              </w:rPr>
              <w:t>în primele 2 luni post-operator.</w:t>
            </w:r>
            <w:bookmarkEnd w:id="345"/>
            <w:bookmarkEnd w:id="346"/>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47" w:name="_Toc706838"/>
            <w:bookmarkStart w:id="348" w:name="_Toc707332"/>
            <w:r w:rsidRPr="00D31850">
              <w:rPr>
                <w:rStyle w:val="62"/>
                <w:rFonts w:eastAsia="Calibri"/>
                <w:sz w:val="24"/>
                <w:szCs w:val="24"/>
                <w:lang w:val="ro-RO"/>
              </w:rPr>
              <w:t xml:space="preserve">După 3 luni, </w:t>
            </w:r>
            <w:r w:rsidR="0074476A" w:rsidRPr="00D31850">
              <w:rPr>
                <w:rStyle w:val="62"/>
                <w:rFonts w:eastAsia="Calibri"/>
                <w:sz w:val="24"/>
                <w:szCs w:val="24"/>
                <w:lang w:val="ro-RO"/>
              </w:rPr>
              <w:t>evaluarea</w:t>
            </w:r>
            <w:r w:rsidRPr="00D31850">
              <w:rPr>
                <w:rStyle w:val="62"/>
                <w:rFonts w:eastAsia="Calibri"/>
                <w:sz w:val="24"/>
                <w:szCs w:val="24"/>
                <w:lang w:val="ro-RO"/>
              </w:rPr>
              <w:t xml:space="preserve"> pacientului va fi monitorizat</w:t>
            </w:r>
            <w:r w:rsidR="007F613F" w:rsidRPr="00D31850">
              <w:rPr>
                <w:rStyle w:val="62"/>
                <w:rFonts w:eastAsia="Calibri"/>
                <w:sz w:val="24"/>
                <w:szCs w:val="24"/>
                <w:lang w:val="ro-RO"/>
              </w:rPr>
              <w:t>a</w:t>
            </w:r>
            <w:r w:rsidR="0075518C" w:rsidRPr="00D31850">
              <w:rPr>
                <w:rStyle w:val="62"/>
                <w:rFonts w:eastAsia="Calibri"/>
                <w:sz w:val="24"/>
                <w:szCs w:val="24"/>
                <w:lang w:val="ro-RO"/>
              </w:rPr>
              <w:t xml:space="preserve"> cu</w:t>
            </w:r>
            <w:r w:rsidRPr="00D31850">
              <w:rPr>
                <w:rStyle w:val="62"/>
                <w:rFonts w:eastAsia="Calibri"/>
                <w:sz w:val="24"/>
                <w:szCs w:val="24"/>
                <w:lang w:val="ro-RO"/>
              </w:rPr>
              <w:t xml:space="preserve"> examenul biochimic și concentrația de tacrolimus</w:t>
            </w:r>
            <w:r w:rsidR="0074476A" w:rsidRPr="00D31850">
              <w:rPr>
                <w:rStyle w:val="62"/>
                <w:rFonts w:eastAsia="Calibri"/>
                <w:sz w:val="24"/>
                <w:szCs w:val="24"/>
                <w:lang w:val="ro-RO"/>
              </w:rPr>
              <w:t>,</w:t>
            </w:r>
            <w:r w:rsidRPr="00D31850">
              <w:rPr>
                <w:rStyle w:val="62"/>
                <w:rFonts w:eastAsia="Calibri"/>
                <w:sz w:val="24"/>
                <w:szCs w:val="24"/>
                <w:lang w:val="ro-RO"/>
              </w:rPr>
              <w:t xml:space="preserve"> ciclosporin</w:t>
            </w:r>
            <w:r w:rsidR="0074476A" w:rsidRPr="00D31850">
              <w:rPr>
                <w:rStyle w:val="62"/>
                <w:rFonts w:eastAsia="Calibri"/>
                <w:sz w:val="24"/>
                <w:szCs w:val="24"/>
                <w:lang w:val="ro-RO"/>
              </w:rPr>
              <w:t>um sau sirolimus</w:t>
            </w:r>
            <w:r w:rsidRPr="00D31850">
              <w:rPr>
                <w:rStyle w:val="62"/>
                <w:rFonts w:eastAsia="Calibri"/>
                <w:sz w:val="24"/>
                <w:szCs w:val="24"/>
                <w:lang w:val="ro-RO"/>
              </w:rPr>
              <w:t xml:space="preserve"> în sânge</w:t>
            </w:r>
            <w:r w:rsidR="00945EBA" w:rsidRPr="00D31850">
              <w:rPr>
                <w:rStyle w:val="62"/>
                <w:rFonts w:eastAsia="Calibri"/>
                <w:sz w:val="24"/>
                <w:szCs w:val="24"/>
                <w:lang w:val="ro-RO"/>
              </w:rPr>
              <w:t xml:space="preserve">, examenare </w:t>
            </w:r>
            <w:r w:rsidR="0074476A" w:rsidRPr="00D31850">
              <w:rPr>
                <w:rStyle w:val="62"/>
                <w:rFonts w:eastAsia="Calibri"/>
                <w:sz w:val="24"/>
                <w:szCs w:val="24"/>
                <w:lang w:val="ro-RO"/>
              </w:rPr>
              <w:t xml:space="preserve">USG abdominal cu </w:t>
            </w:r>
            <w:r w:rsidR="00945EBA" w:rsidRPr="00D31850">
              <w:rPr>
                <w:rStyle w:val="62"/>
                <w:rFonts w:eastAsia="Calibri"/>
                <w:sz w:val="24"/>
                <w:szCs w:val="24"/>
                <w:lang w:val="ro-RO"/>
              </w:rPr>
              <w:t>Doppler sistemului portal -</w:t>
            </w:r>
            <w:r w:rsidRPr="00D31850">
              <w:rPr>
                <w:rStyle w:val="62"/>
                <w:rFonts w:eastAsia="Calibri"/>
                <w:sz w:val="24"/>
                <w:szCs w:val="24"/>
                <w:lang w:val="ro-RO"/>
              </w:rPr>
              <w:t xml:space="preserve"> 1dată pe lună (până la 12 luni după transplant).</w:t>
            </w:r>
            <w:bookmarkEnd w:id="347"/>
            <w:bookmarkEnd w:id="348"/>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49" w:name="_Toc706839"/>
            <w:bookmarkStart w:id="350" w:name="_Toc707333"/>
            <w:r w:rsidRPr="00D31850">
              <w:rPr>
                <w:rStyle w:val="62"/>
                <w:rFonts w:eastAsia="Calibri"/>
                <w:sz w:val="24"/>
                <w:szCs w:val="24"/>
                <w:lang w:val="ro-RO"/>
              </w:rPr>
              <w:t>La un an după transplantul hepatic, se efectuează examinări biochimice ambulatorii de control</w:t>
            </w:r>
            <w:r w:rsidR="00945EBA" w:rsidRPr="00D31850">
              <w:rPr>
                <w:rStyle w:val="62"/>
                <w:rFonts w:eastAsia="Calibri"/>
                <w:sz w:val="24"/>
                <w:szCs w:val="24"/>
                <w:lang w:val="ro-RO"/>
              </w:rPr>
              <w:t xml:space="preserve">, tacrolimus, </w:t>
            </w:r>
            <w:r w:rsidR="0074476A" w:rsidRPr="00D31850">
              <w:rPr>
                <w:rStyle w:val="62"/>
                <w:rFonts w:eastAsia="Calibri"/>
                <w:sz w:val="24"/>
                <w:szCs w:val="24"/>
                <w:lang w:val="ro-RO"/>
              </w:rPr>
              <w:t>c</w:t>
            </w:r>
            <w:r w:rsidR="00945EBA" w:rsidRPr="00D31850">
              <w:rPr>
                <w:rStyle w:val="62"/>
                <w:rFonts w:eastAsia="Calibri"/>
                <w:sz w:val="24"/>
                <w:szCs w:val="24"/>
                <w:lang w:val="ro-RO"/>
              </w:rPr>
              <w:t>iclosporin</w:t>
            </w:r>
            <w:r w:rsidR="0074476A" w:rsidRPr="00D31850">
              <w:rPr>
                <w:rStyle w:val="62"/>
                <w:rFonts w:eastAsia="Calibri"/>
                <w:sz w:val="24"/>
                <w:szCs w:val="24"/>
                <w:lang w:val="ro-RO"/>
              </w:rPr>
              <w:t>um sau sirolimus</w:t>
            </w:r>
            <w:r w:rsidR="00945EBA" w:rsidRPr="00D31850">
              <w:rPr>
                <w:rStyle w:val="62"/>
                <w:rFonts w:eastAsia="Calibri"/>
                <w:sz w:val="24"/>
                <w:szCs w:val="24"/>
                <w:lang w:val="ro-RO"/>
              </w:rPr>
              <w:t xml:space="preserve">, deasemenea USG cu dopplerografia abdominală sistemului portal </w:t>
            </w:r>
            <w:r w:rsidRPr="00D31850">
              <w:rPr>
                <w:rStyle w:val="62"/>
                <w:rFonts w:eastAsia="Calibri"/>
                <w:sz w:val="24"/>
                <w:szCs w:val="24"/>
                <w:lang w:val="ro-RO"/>
              </w:rPr>
              <w:t>o dată la 3 luni</w:t>
            </w:r>
            <w:r w:rsidR="0074476A" w:rsidRPr="00D31850">
              <w:rPr>
                <w:rStyle w:val="62"/>
                <w:rFonts w:eastAsia="Calibri"/>
                <w:sz w:val="24"/>
                <w:szCs w:val="24"/>
                <w:lang w:val="ro-RO"/>
              </w:rPr>
              <w:t>;</w:t>
            </w:r>
            <w:r w:rsidRPr="00D31850">
              <w:rPr>
                <w:rStyle w:val="62"/>
                <w:rFonts w:eastAsia="Calibri"/>
                <w:sz w:val="24"/>
                <w:szCs w:val="24"/>
                <w:lang w:val="ro-RO"/>
              </w:rPr>
              <w:t xml:space="preserve"> după 3 ani post-transplant evaluarea biochimică</w:t>
            </w:r>
            <w:r w:rsidR="0074476A" w:rsidRPr="00D31850">
              <w:rPr>
                <w:rStyle w:val="62"/>
                <w:rFonts w:eastAsia="Calibri"/>
                <w:sz w:val="24"/>
                <w:szCs w:val="24"/>
                <w:lang w:val="ro-RO"/>
              </w:rPr>
              <w:t>:</w:t>
            </w:r>
            <w:r w:rsidRPr="00D31850">
              <w:rPr>
                <w:rStyle w:val="62"/>
                <w:rFonts w:eastAsia="Calibri"/>
                <w:sz w:val="24"/>
                <w:szCs w:val="24"/>
                <w:lang w:val="ro-RO"/>
              </w:rPr>
              <w:t xml:space="preserve"> tacrolinemia</w:t>
            </w:r>
            <w:r w:rsidR="0074476A" w:rsidRPr="00D31850">
              <w:rPr>
                <w:rStyle w:val="62"/>
                <w:rFonts w:eastAsia="Calibri"/>
                <w:sz w:val="24"/>
                <w:szCs w:val="24"/>
                <w:lang w:val="ro-RO"/>
              </w:rPr>
              <w:t>, ciclosporinum sau sirolimus in serul sanguin</w:t>
            </w:r>
            <w:r w:rsidRPr="00D31850">
              <w:rPr>
                <w:rStyle w:val="62"/>
                <w:rFonts w:eastAsia="Calibri"/>
                <w:sz w:val="24"/>
                <w:szCs w:val="24"/>
                <w:lang w:val="ro-RO"/>
              </w:rPr>
              <w:t xml:space="preserve"> și examinarea USG cu dopplerografia abdominală se va efectua la 6 luni.</w:t>
            </w:r>
            <w:bookmarkEnd w:id="349"/>
            <w:bookmarkEnd w:id="350"/>
          </w:p>
          <w:p w:rsidR="00FB4E8F" w:rsidRPr="00D31850" w:rsidRDefault="00FB4E8F" w:rsidP="00B05AD5">
            <w:pPr>
              <w:pStyle w:val="11"/>
              <w:numPr>
                <w:ilvl w:val="0"/>
                <w:numId w:val="115"/>
              </w:numPr>
              <w:spacing w:line="276" w:lineRule="auto"/>
              <w:ind w:left="284" w:hanging="284"/>
              <w:outlineLvl w:val="1"/>
              <w:rPr>
                <w:rStyle w:val="62"/>
                <w:rFonts w:eastAsia="Calibri"/>
                <w:bCs/>
                <w:sz w:val="24"/>
                <w:szCs w:val="24"/>
                <w:lang w:val="ro-RO"/>
              </w:rPr>
            </w:pPr>
            <w:bookmarkStart w:id="351" w:name="_Toc706840"/>
            <w:bookmarkStart w:id="352" w:name="_Toc707334"/>
            <w:r w:rsidRPr="00D31850">
              <w:rPr>
                <w:rStyle w:val="62"/>
                <w:rFonts w:eastAsia="Calibri"/>
                <w:sz w:val="24"/>
                <w:szCs w:val="24"/>
                <w:lang w:val="ro-RO"/>
              </w:rPr>
              <w:t>Screeningul la infecții virale, CMV se va efectua conform anexelor din protocol.</w:t>
            </w:r>
            <w:bookmarkEnd w:id="351"/>
            <w:bookmarkEnd w:id="352"/>
          </w:p>
        </w:tc>
      </w:tr>
    </w:tbl>
    <w:p w:rsidR="00FB4E8F" w:rsidRPr="005C5B1F" w:rsidRDefault="00FB4E8F" w:rsidP="00931C31">
      <w:pPr>
        <w:spacing w:line="276" w:lineRule="auto"/>
        <w:rPr>
          <w:rFonts w:ascii="Times New Roman" w:hAnsi="Times New Roman" w:cs="Times New Roman"/>
          <w:b/>
          <w:sz w:val="16"/>
          <w:szCs w:val="16"/>
          <w:lang w:val="it-IT"/>
        </w:rPr>
      </w:pPr>
    </w:p>
    <w:p w:rsidR="00A7579E" w:rsidRPr="00D72018" w:rsidRDefault="00C17AEA" w:rsidP="00931C31">
      <w:pPr>
        <w:pStyle w:val="1"/>
        <w:spacing w:line="276" w:lineRule="auto"/>
        <w:rPr>
          <w:rFonts w:ascii="Times New Roman" w:hAnsi="Times New Roman" w:cs="Times New Roman"/>
          <w:b/>
          <w:sz w:val="24"/>
          <w:szCs w:val="24"/>
          <w:lang w:val="en-US"/>
        </w:rPr>
      </w:pPr>
      <w:bookmarkStart w:id="353" w:name="_Toc706841"/>
      <w:bookmarkStart w:id="354" w:name="_Toc707335"/>
      <w:bookmarkStart w:id="355" w:name="_Hlk522522193"/>
      <w:r w:rsidRPr="00D72018">
        <w:rPr>
          <w:rFonts w:ascii="Times New Roman" w:hAnsi="Times New Roman" w:cs="Times New Roman"/>
          <w:b/>
          <w:sz w:val="24"/>
          <w:szCs w:val="24"/>
          <w:lang w:val="en-US"/>
        </w:rPr>
        <w:t xml:space="preserve">C.2.9 </w:t>
      </w:r>
      <w:r w:rsidR="00A7579E" w:rsidRPr="00D72018">
        <w:rPr>
          <w:rFonts w:ascii="Times New Roman" w:hAnsi="Times New Roman" w:cs="Times New Roman"/>
          <w:b/>
          <w:sz w:val="24"/>
          <w:szCs w:val="24"/>
          <w:lang w:val="en-US"/>
        </w:rPr>
        <w:t>Tratamentul post transplant hepatic</w:t>
      </w:r>
      <w:bookmarkEnd w:id="353"/>
      <w:bookmarkEnd w:id="354"/>
    </w:p>
    <w:p w:rsidR="00A7579E" w:rsidRPr="00D72018" w:rsidRDefault="00C17AEA" w:rsidP="00931C31">
      <w:pPr>
        <w:pStyle w:val="2"/>
        <w:spacing w:line="276" w:lineRule="auto"/>
        <w:rPr>
          <w:rFonts w:ascii="Times New Roman" w:hAnsi="Times New Roman" w:cs="Times New Roman"/>
          <w:b/>
          <w:color w:val="auto"/>
          <w:sz w:val="24"/>
          <w:szCs w:val="24"/>
          <w:lang w:val="en-US"/>
        </w:rPr>
      </w:pPr>
      <w:bookmarkStart w:id="356" w:name="_Toc706842"/>
      <w:bookmarkStart w:id="357" w:name="_Toc707336"/>
      <w:r w:rsidRPr="00D72018">
        <w:rPr>
          <w:rFonts w:ascii="Times New Roman" w:hAnsi="Times New Roman" w:cs="Times New Roman"/>
          <w:b/>
          <w:color w:val="auto"/>
          <w:sz w:val="24"/>
          <w:szCs w:val="24"/>
          <w:lang w:val="en-US"/>
        </w:rPr>
        <w:t xml:space="preserve">C.2.9.1 </w:t>
      </w:r>
      <w:r w:rsidR="00A7579E" w:rsidRPr="00D72018">
        <w:rPr>
          <w:rFonts w:ascii="Times New Roman" w:hAnsi="Times New Roman" w:cs="Times New Roman"/>
          <w:b/>
          <w:color w:val="auto"/>
          <w:sz w:val="24"/>
          <w:szCs w:val="24"/>
          <w:lang w:val="en-US"/>
        </w:rPr>
        <w:t>Managementul infecției VHB post-transplant hepatic</w:t>
      </w:r>
      <w:bookmarkEnd w:id="356"/>
      <w:bookmarkEnd w:id="357"/>
    </w:p>
    <w:tbl>
      <w:tblPr>
        <w:tblStyle w:val="a5"/>
        <w:tblW w:w="10721" w:type="dxa"/>
        <w:tblInd w:w="-176" w:type="dxa"/>
        <w:tblLook w:val="04A0" w:firstRow="1" w:lastRow="0" w:firstColumn="1" w:lastColumn="0" w:noHBand="0" w:noVBand="1"/>
      </w:tblPr>
      <w:tblGrid>
        <w:gridCol w:w="10721"/>
      </w:tblGrid>
      <w:tr w:rsidR="00931410" w:rsidRPr="006827E6" w:rsidTr="005C5B1F">
        <w:trPr>
          <w:trHeight w:val="2720"/>
        </w:trPr>
        <w:tc>
          <w:tcPr>
            <w:tcW w:w="10721" w:type="dxa"/>
          </w:tcPr>
          <w:bookmarkEnd w:id="355"/>
          <w:p w:rsidR="00A7579E" w:rsidRPr="00D31850" w:rsidRDefault="00A7579E" w:rsidP="00931C31">
            <w:pPr>
              <w:tabs>
                <w:tab w:val="left" w:pos="1800"/>
              </w:tabs>
              <w:spacing w:line="276" w:lineRule="auto"/>
              <w:rPr>
                <w:rFonts w:ascii="Times New Roman" w:hAnsi="Times New Roman" w:cs="Times New Roman"/>
                <w:b/>
                <w:bCs/>
                <w:sz w:val="24"/>
                <w:szCs w:val="24"/>
                <w:lang w:val="it-IT"/>
              </w:rPr>
            </w:pPr>
            <w:r w:rsidRPr="00D31850">
              <w:rPr>
                <w:rFonts w:ascii="Times New Roman" w:hAnsi="Times New Roman" w:cs="Times New Roman"/>
                <w:b/>
                <w:sz w:val="24"/>
                <w:szCs w:val="24"/>
                <w:lang w:val="it-IT"/>
              </w:rPr>
              <w:t xml:space="preserve">Caseta </w:t>
            </w:r>
            <w:r w:rsidR="004E77BC">
              <w:rPr>
                <w:rFonts w:ascii="Times New Roman" w:hAnsi="Times New Roman" w:cs="Times New Roman"/>
                <w:b/>
                <w:sz w:val="24"/>
                <w:szCs w:val="24"/>
                <w:lang w:val="it-IT"/>
              </w:rPr>
              <w:t>5</w:t>
            </w:r>
            <w:r w:rsidR="00E47703" w:rsidRPr="00D31850">
              <w:rPr>
                <w:rFonts w:ascii="Times New Roman" w:hAnsi="Times New Roman" w:cs="Times New Roman"/>
                <w:b/>
                <w:sz w:val="24"/>
                <w:szCs w:val="24"/>
                <w:lang w:val="it-IT"/>
              </w:rPr>
              <w:t>4</w:t>
            </w:r>
            <w:r w:rsidR="004E77BC">
              <w:rPr>
                <w:rFonts w:ascii="Times New Roman" w:hAnsi="Times New Roman" w:cs="Times New Roman"/>
                <w:b/>
                <w:sz w:val="24"/>
                <w:szCs w:val="24"/>
                <w:lang w:val="it-IT"/>
              </w:rPr>
              <w:t>.</w:t>
            </w:r>
            <w:r w:rsidR="00E47703" w:rsidRPr="00D31850">
              <w:rPr>
                <w:rFonts w:ascii="Times New Roman" w:hAnsi="Times New Roman" w:cs="Times New Roman"/>
                <w:b/>
                <w:sz w:val="24"/>
                <w:szCs w:val="24"/>
                <w:lang w:val="it-IT"/>
              </w:rPr>
              <w:t xml:space="preserve"> </w:t>
            </w:r>
            <w:r w:rsidRPr="00D31850">
              <w:rPr>
                <w:rFonts w:ascii="Times New Roman" w:hAnsi="Times New Roman" w:cs="Times New Roman"/>
                <w:b/>
                <w:bCs/>
                <w:sz w:val="24"/>
                <w:szCs w:val="24"/>
                <w:lang w:val="it-IT"/>
              </w:rPr>
              <w:t>Profilaxia recurenței hepa</w:t>
            </w:r>
            <w:r w:rsidR="001543EF" w:rsidRPr="00D31850">
              <w:rPr>
                <w:rFonts w:ascii="Times New Roman" w:hAnsi="Times New Roman" w:cs="Times New Roman"/>
                <w:b/>
                <w:bCs/>
                <w:sz w:val="24"/>
                <w:szCs w:val="24"/>
                <w:lang w:val="it-IT"/>
              </w:rPr>
              <w:t>titei B după transplant hepatic</w:t>
            </w:r>
          </w:p>
          <w:p w:rsidR="00A7579E"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sz w:val="24"/>
                <w:szCs w:val="24"/>
                <w:lang w:val="it-IT"/>
              </w:rPr>
              <w:t>Principii de administrare a medicatie</w:t>
            </w:r>
            <w:r w:rsidR="002F50CE" w:rsidRPr="00D31850">
              <w:rPr>
                <w:rFonts w:ascii="Times New Roman" w:hAnsi="Times New Roman" w:cs="Times New Roman"/>
                <w:b/>
                <w:sz w:val="24"/>
                <w:szCs w:val="24"/>
                <w:lang w:val="it-IT"/>
              </w:rPr>
              <w:t>i</w:t>
            </w:r>
            <w:r w:rsidRPr="00D31850">
              <w:rPr>
                <w:rFonts w:ascii="Times New Roman" w:hAnsi="Times New Roman" w:cs="Times New Roman"/>
                <w:b/>
                <w:sz w:val="24"/>
                <w:szCs w:val="24"/>
                <w:lang w:val="it-IT"/>
              </w:rPr>
              <w:t xml:space="preserve"> profilactice privind recurenta infectiei cu virus hepatic B.</w:t>
            </w:r>
            <w:r w:rsidRPr="00D31850">
              <w:rPr>
                <w:rFonts w:ascii="Times New Roman" w:hAnsi="Times New Roman" w:cs="Times New Roman"/>
                <w:sz w:val="24"/>
                <w:szCs w:val="24"/>
                <w:lang w:val="it-IT"/>
              </w:rPr>
              <w:t xml:space="preserve"> Administrarea combinată de </w:t>
            </w:r>
            <w:r w:rsidR="006D7C34" w:rsidRPr="00D31850">
              <w:rPr>
                <w:rFonts w:ascii="Times New Roman" w:hAnsi="Times New Roman" w:cs="Times New Roman"/>
                <w:b/>
                <w:i/>
                <w:sz w:val="24"/>
                <w:szCs w:val="24"/>
                <w:lang w:val="it-IT"/>
              </w:rPr>
              <w:t>I</w:t>
            </w:r>
            <w:r w:rsidRPr="00D31850">
              <w:rPr>
                <w:rFonts w:ascii="Times New Roman" w:hAnsi="Times New Roman" w:cs="Times New Roman"/>
                <w:b/>
                <w:i/>
                <w:sz w:val="24"/>
                <w:szCs w:val="24"/>
                <w:lang w:val="it-IT"/>
              </w:rPr>
              <w:t xml:space="preserve">munoglobulină </w:t>
            </w:r>
            <w:r w:rsidR="006D7C34" w:rsidRPr="00D31850">
              <w:rPr>
                <w:rFonts w:ascii="Times New Roman" w:hAnsi="Times New Roman" w:cs="Times New Roman"/>
                <w:b/>
                <w:i/>
                <w:sz w:val="24"/>
                <w:szCs w:val="24"/>
                <w:lang w:val="it-IT"/>
              </w:rPr>
              <w:t>Umana</w:t>
            </w:r>
            <w:r w:rsidRPr="00D31850">
              <w:rPr>
                <w:rFonts w:ascii="Times New Roman" w:hAnsi="Times New Roman" w:cs="Times New Roman"/>
                <w:b/>
                <w:i/>
                <w:sz w:val="24"/>
                <w:szCs w:val="24"/>
                <w:lang w:val="it-IT"/>
              </w:rPr>
              <w:t xml:space="preserve"> anti-hepatită B</w:t>
            </w:r>
            <w:r w:rsidRPr="00D31850">
              <w:rPr>
                <w:rFonts w:ascii="Times New Roman" w:hAnsi="Times New Roman" w:cs="Times New Roman"/>
                <w:sz w:val="24"/>
                <w:szCs w:val="24"/>
                <w:lang w:val="it-IT"/>
              </w:rPr>
              <w:t xml:space="preserve"> ( HBIG) și analogi nucleot(z) idici(</w:t>
            </w:r>
            <w:r w:rsidR="00DC788D">
              <w:rPr>
                <w:rFonts w:ascii="Times New Roman" w:hAnsi="Times New Roman" w:cs="Times New Roman"/>
                <w:sz w:val="24"/>
                <w:szCs w:val="24"/>
                <w:lang w:val="it-IT"/>
              </w:rPr>
              <w:t>t</w:t>
            </w:r>
            <w:r w:rsidRPr="00D31850">
              <w:rPr>
                <w:rFonts w:ascii="Times New Roman" w:hAnsi="Times New Roman" w:cs="Times New Roman"/>
                <w:sz w:val="24"/>
                <w:szCs w:val="24"/>
                <w:lang w:val="it-IT"/>
              </w:rPr>
              <w:t>enofovir, entecavir</w:t>
            </w:r>
            <w:r w:rsidR="00DC788D">
              <w:rPr>
                <w:rFonts w:ascii="Times New Roman" w:hAnsi="Times New Roman" w:cs="Times New Roman"/>
                <w:sz w:val="24"/>
                <w:szCs w:val="24"/>
                <w:lang w:val="it-IT"/>
              </w:rPr>
              <w:t>, lamivudina</w:t>
            </w:r>
            <w:r w:rsidRPr="00D31850">
              <w:rPr>
                <w:rFonts w:ascii="Times New Roman" w:hAnsi="Times New Roman" w:cs="Times New Roman"/>
                <w:sz w:val="24"/>
                <w:szCs w:val="24"/>
                <w:lang w:val="it-IT"/>
              </w:rPr>
              <w:t>) pe termen nedefinit, cu menținerea unui titru</w:t>
            </w:r>
            <w:r w:rsidRPr="00D31850">
              <w:rPr>
                <w:rFonts w:ascii="Times New Roman" w:hAnsi="Times New Roman" w:cs="Times New Roman"/>
                <w:b/>
                <w:bCs/>
                <w:sz w:val="24"/>
                <w:szCs w:val="24"/>
                <w:lang w:val="it-IT"/>
              </w:rPr>
              <w:t xml:space="preserve"> anti-HBs de peste 100- 150 UI/ml</w:t>
            </w:r>
            <w:r w:rsidRPr="00D31850">
              <w:rPr>
                <w:rFonts w:ascii="Times New Roman" w:hAnsi="Times New Roman" w:cs="Times New Roman"/>
                <w:sz w:val="24"/>
                <w:szCs w:val="24"/>
                <w:lang w:val="it-IT"/>
              </w:rPr>
              <w:t xml:space="preserve">la persoanele cu </w:t>
            </w:r>
            <w:r w:rsidRPr="00D31850">
              <w:rPr>
                <w:rFonts w:ascii="Times New Roman" w:hAnsi="Times New Roman" w:cs="Times New Roman"/>
                <w:b/>
                <w:bCs/>
                <w:sz w:val="24"/>
                <w:szCs w:val="24"/>
                <w:lang w:val="it-IT"/>
              </w:rPr>
              <w:t>ADN HBV negativ</w:t>
            </w:r>
            <w:r w:rsidRPr="00D31850">
              <w:rPr>
                <w:rFonts w:ascii="Times New Roman" w:hAnsi="Times New Roman" w:cs="Times New Roman"/>
                <w:sz w:val="24"/>
                <w:szCs w:val="24"/>
                <w:lang w:val="it-IT"/>
              </w:rPr>
              <w:t xml:space="preserve"> și </w:t>
            </w:r>
            <w:r w:rsidRPr="00D31850">
              <w:rPr>
                <w:rFonts w:ascii="Times New Roman" w:hAnsi="Times New Roman" w:cs="Times New Roman"/>
                <w:b/>
                <w:bCs/>
                <w:sz w:val="24"/>
                <w:szCs w:val="24"/>
                <w:lang w:val="it-IT"/>
              </w:rPr>
              <w:t>500 UI/ml</w:t>
            </w:r>
            <w:r w:rsidRPr="00D31850">
              <w:rPr>
                <w:rFonts w:ascii="Times New Roman" w:hAnsi="Times New Roman" w:cs="Times New Roman"/>
                <w:sz w:val="24"/>
                <w:szCs w:val="24"/>
                <w:lang w:val="it-IT"/>
              </w:rPr>
              <w:t xml:space="preserve"> la persoanele cu </w:t>
            </w:r>
            <w:r w:rsidRPr="00D31850">
              <w:rPr>
                <w:rFonts w:ascii="Times New Roman" w:hAnsi="Times New Roman" w:cs="Times New Roman"/>
                <w:b/>
                <w:bCs/>
                <w:sz w:val="24"/>
                <w:szCs w:val="24"/>
                <w:lang w:val="it-IT"/>
              </w:rPr>
              <w:t>ADN HBV pozitiv</w:t>
            </w:r>
            <w:r w:rsidR="006D7C34" w:rsidRPr="00D31850">
              <w:rPr>
                <w:rFonts w:ascii="Times New Roman" w:hAnsi="Times New Roman" w:cs="Times New Roman"/>
                <w:bCs/>
                <w:sz w:val="24"/>
                <w:szCs w:val="24"/>
                <w:lang w:val="it-IT"/>
              </w:rPr>
              <w:t>pre-</w:t>
            </w:r>
            <w:r w:rsidR="00945EBA" w:rsidRPr="00D31850">
              <w:rPr>
                <w:rFonts w:ascii="Times New Roman" w:hAnsi="Times New Roman" w:cs="Times New Roman"/>
                <w:bCs/>
                <w:sz w:val="24"/>
                <w:szCs w:val="24"/>
                <w:lang w:val="it-IT"/>
              </w:rPr>
              <w:t xml:space="preserve"> TH</w:t>
            </w:r>
            <w:r w:rsidRPr="00D31850">
              <w:rPr>
                <w:rFonts w:ascii="Times New Roman" w:hAnsi="Times New Roman" w:cs="Times New Roman"/>
                <w:sz w:val="24"/>
                <w:szCs w:val="24"/>
                <w:lang w:val="it-IT"/>
              </w:rPr>
              <w:t xml:space="preserve">reprezintă regimul profilactic universal recomandat pentru prevenirea reinfecției VHB a grefei. </w:t>
            </w:r>
          </w:p>
          <w:p w:rsidR="00A7579E"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Regimul inițial</w:t>
            </w:r>
            <w:r w:rsidRPr="00D31850">
              <w:rPr>
                <w:rFonts w:ascii="Times New Roman" w:hAnsi="Times New Roman" w:cs="Times New Roman"/>
                <w:bCs/>
                <w:sz w:val="24"/>
                <w:szCs w:val="24"/>
                <w:lang w:val="it-IT"/>
              </w:rPr>
              <w:t xml:space="preserve"> recomandat constă în administrarea de HBIG 10 000 UI i/venos în cursul fazei anhepatice, urmată de 2000 - 10000 UI i/v zilnic în prima săptămînă post-transplant, administrările ulterioare fiind ajustate pentru menținerea titrului Anti-HBs peste 100-150 UI/ml în cazul pacienților ADN VHB negativi pre-transplant și peste 500 UI/ml în cazul pacienților ADN VHB pozitivi </w:t>
            </w:r>
            <w:r w:rsidR="006D7C34" w:rsidRPr="00D31850">
              <w:rPr>
                <w:rFonts w:ascii="Times New Roman" w:hAnsi="Times New Roman" w:cs="Times New Roman"/>
                <w:bCs/>
                <w:sz w:val="24"/>
                <w:szCs w:val="24"/>
                <w:lang w:val="it-IT"/>
              </w:rPr>
              <w:t>pre</w:t>
            </w:r>
            <w:r w:rsidRPr="00D31850">
              <w:rPr>
                <w:rFonts w:ascii="Times New Roman" w:hAnsi="Times New Roman" w:cs="Times New Roman"/>
                <w:bCs/>
                <w:sz w:val="24"/>
                <w:szCs w:val="24"/>
                <w:lang w:val="it-IT"/>
              </w:rPr>
              <w:t>-</w:t>
            </w:r>
            <w:r w:rsidRPr="00D31850">
              <w:rPr>
                <w:rFonts w:ascii="Times New Roman" w:hAnsi="Times New Roman" w:cs="Times New Roman"/>
                <w:bCs/>
                <w:sz w:val="24"/>
                <w:szCs w:val="24"/>
                <w:lang w:val="it-IT"/>
              </w:rPr>
              <w:lastRenderedPageBreak/>
              <w:t>transplant.</w:t>
            </w:r>
          </w:p>
          <w:p w:rsidR="00A7579E"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sz w:val="24"/>
                <w:szCs w:val="24"/>
                <w:lang w:val="it-IT"/>
              </w:rPr>
              <w:t>Regimul in perioada post-operatorie precoce (primele 4 saptamini )</w:t>
            </w:r>
            <w:r w:rsidRPr="00D31850">
              <w:rPr>
                <w:rFonts w:ascii="Times New Roman" w:hAnsi="Times New Roman" w:cs="Times New Roman"/>
                <w:sz w:val="24"/>
                <w:szCs w:val="24"/>
                <w:lang w:val="it-IT"/>
              </w:rPr>
              <w:t xml:space="preserve"> Administrarea HBIG 2000 UI i/v în săptămîna 2, 3 si 4 post-transplant, astfel încît titrul anticorpilor anti-HBs pe parcurs să fie peste </w:t>
            </w:r>
            <w:r w:rsidR="006D7C34" w:rsidRPr="00D31850">
              <w:rPr>
                <w:rFonts w:ascii="Times New Roman" w:hAnsi="Times New Roman" w:cs="Times New Roman"/>
                <w:sz w:val="24"/>
                <w:szCs w:val="24"/>
                <w:lang w:val="it-IT"/>
              </w:rPr>
              <w:t>200</w:t>
            </w:r>
            <w:r w:rsidRPr="00D31850">
              <w:rPr>
                <w:rFonts w:ascii="Times New Roman" w:hAnsi="Times New Roman" w:cs="Times New Roman"/>
                <w:sz w:val="24"/>
                <w:szCs w:val="24"/>
                <w:lang w:val="it-IT"/>
              </w:rPr>
              <w:t xml:space="preserve"> UI/ml în asociere cu </w:t>
            </w:r>
            <w:r w:rsidR="00945EBA" w:rsidRPr="00D31850">
              <w:rPr>
                <w:rFonts w:ascii="Times New Roman" w:hAnsi="Times New Roman" w:cs="Times New Roman"/>
                <w:sz w:val="24"/>
                <w:szCs w:val="24"/>
                <w:lang w:val="it-IT"/>
              </w:rPr>
              <w:t>analogi nucleot(z)idici (lamivudină, entecavir, tenofovir)</w:t>
            </w:r>
            <w:r w:rsidRPr="00D31850">
              <w:rPr>
                <w:rFonts w:ascii="Times New Roman" w:hAnsi="Times New Roman" w:cs="Times New Roman"/>
                <w:sz w:val="24"/>
                <w:szCs w:val="24"/>
                <w:lang w:val="it-IT"/>
              </w:rPr>
              <w:t>.</w:t>
            </w:r>
          </w:p>
          <w:p w:rsidR="00A7579E"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Regimul in perioada postoperatorie</w:t>
            </w:r>
            <w:r w:rsidR="008002AB" w:rsidRPr="00D31850">
              <w:rPr>
                <w:rFonts w:ascii="Times New Roman" w:hAnsi="Times New Roman" w:cs="Times New Roman"/>
                <w:b/>
                <w:bCs/>
                <w:sz w:val="24"/>
                <w:szCs w:val="24"/>
                <w:lang w:val="it-IT"/>
              </w:rPr>
              <w:t xml:space="preserve"> apropiata</w:t>
            </w:r>
            <w:r w:rsidRPr="00D31850">
              <w:rPr>
                <w:rFonts w:ascii="Times New Roman" w:hAnsi="Times New Roman" w:cs="Times New Roman"/>
                <w:b/>
                <w:bCs/>
                <w:sz w:val="24"/>
                <w:szCs w:val="24"/>
                <w:lang w:val="it-IT"/>
              </w:rPr>
              <w:t>(pina la 12 luni. )</w:t>
            </w:r>
            <w:r w:rsidRPr="00D31850">
              <w:rPr>
                <w:rFonts w:ascii="Times New Roman" w:hAnsi="Times New Roman" w:cs="Times New Roman"/>
                <w:bCs/>
                <w:sz w:val="24"/>
                <w:szCs w:val="24"/>
                <w:lang w:val="it-IT"/>
              </w:rPr>
              <w:t xml:space="preserve"> După dispariția HBs-Ag, HBIG profilaxia se prelungește 8-12 luni în doza de 2000 UI i/v cu intervale de aproximativ 1,5 luni (L1, L2, L3, L5, L7, L9, L12) apoi 1 dată/2 luni) urmată de menținerea titrului anti-HBs &lt; 1</w:t>
            </w:r>
            <w:r w:rsidR="006D7C34" w:rsidRPr="00D31850">
              <w:rPr>
                <w:rFonts w:ascii="Times New Roman" w:hAnsi="Times New Roman" w:cs="Times New Roman"/>
                <w:bCs/>
                <w:sz w:val="24"/>
                <w:szCs w:val="24"/>
                <w:lang w:val="it-IT"/>
              </w:rPr>
              <w:t>50</w:t>
            </w:r>
            <w:r w:rsidRPr="00D31850">
              <w:rPr>
                <w:rFonts w:ascii="Times New Roman" w:hAnsi="Times New Roman" w:cs="Times New Roman"/>
                <w:bCs/>
                <w:sz w:val="24"/>
                <w:szCs w:val="24"/>
                <w:lang w:val="it-IT"/>
              </w:rPr>
              <w:t xml:space="preserve"> UI/ml</w:t>
            </w:r>
            <w:r w:rsidRPr="00D31850">
              <w:rPr>
                <w:rFonts w:ascii="Times New Roman" w:hAnsi="Times New Roman" w:cs="Times New Roman"/>
                <w:b/>
                <w:bCs/>
                <w:sz w:val="24"/>
                <w:szCs w:val="24"/>
                <w:lang w:val="it-IT"/>
              </w:rPr>
              <w:t xml:space="preserve">. </w:t>
            </w:r>
            <w:r w:rsidRPr="00D31850">
              <w:rPr>
                <w:rFonts w:ascii="Times New Roman" w:hAnsi="Times New Roman" w:cs="Times New Roman"/>
                <w:sz w:val="24"/>
                <w:szCs w:val="24"/>
                <w:lang w:val="it-IT"/>
              </w:rPr>
              <w:t>În paralel se utilizează tratamentul antiviral cu analogi nucleot(z)idici (lamivudină, entecavir, tenofovir) cu medicamentul, la care anterior nu a fost fixată rezistență.</w:t>
            </w:r>
          </w:p>
          <w:p w:rsidR="008002AB"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b/>
                <w:bCs/>
                <w:sz w:val="24"/>
                <w:szCs w:val="24"/>
                <w:lang w:val="it-IT"/>
              </w:rPr>
              <w:t xml:space="preserve">Regimul in perioada post operatorie </w:t>
            </w:r>
            <w:r w:rsidR="008002AB" w:rsidRPr="00D31850">
              <w:rPr>
                <w:rFonts w:ascii="Times New Roman" w:hAnsi="Times New Roman" w:cs="Times New Roman"/>
                <w:b/>
                <w:bCs/>
                <w:sz w:val="24"/>
                <w:szCs w:val="24"/>
                <w:lang w:val="it-IT"/>
              </w:rPr>
              <w:t xml:space="preserve">tardiva </w:t>
            </w:r>
            <w:r w:rsidRPr="00D31850">
              <w:rPr>
                <w:rFonts w:ascii="Times New Roman" w:hAnsi="Times New Roman" w:cs="Times New Roman"/>
                <w:b/>
                <w:bCs/>
                <w:sz w:val="24"/>
                <w:szCs w:val="24"/>
                <w:lang w:val="it-IT"/>
              </w:rPr>
              <w:t xml:space="preserve">(dupa 12 luni). </w:t>
            </w:r>
            <w:r w:rsidRPr="00D31850">
              <w:rPr>
                <w:rFonts w:ascii="Times New Roman" w:hAnsi="Times New Roman" w:cs="Times New Roman"/>
                <w:bCs/>
                <w:sz w:val="24"/>
                <w:szCs w:val="24"/>
                <w:lang w:val="it-IT"/>
              </w:rPr>
              <w:t>HBIG profilaxia se prelungește 8-12 luni în doza de 2000 UI i/v cu intervale</w:t>
            </w:r>
            <w:r w:rsidRPr="00D31850">
              <w:rPr>
                <w:rFonts w:ascii="Times New Roman" w:hAnsi="Times New Roman" w:cs="Times New Roman"/>
                <w:sz w:val="24"/>
                <w:szCs w:val="24"/>
                <w:lang w:val="en-US"/>
              </w:rPr>
              <w:t xml:space="preserve"> 1 </w:t>
            </w:r>
            <w:r w:rsidRPr="00D31850">
              <w:rPr>
                <w:rFonts w:ascii="Times New Roman" w:hAnsi="Times New Roman" w:cs="Times New Roman"/>
                <w:bCs/>
                <w:sz w:val="24"/>
                <w:szCs w:val="24"/>
                <w:lang w:val="it-IT"/>
              </w:rPr>
              <w:t xml:space="preserve">dată/2 luni). </w:t>
            </w:r>
          </w:p>
          <w:p w:rsidR="00A7579E" w:rsidRPr="00D31850" w:rsidRDefault="00A7579E" w:rsidP="00B05AD5">
            <w:pPr>
              <w:pStyle w:val="a4"/>
              <w:numPr>
                <w:ilvl w:val="0"/>
                <w:numId w:val="78"/>
              </w:numPr>
              <w:autoSpaceDE w:val="0"/>
              <w:autoSpaceDN w:val="0"/>
              <w:spacing w:line="276" w:lineRule="auto"/>
              <w:ind w:left="284" w:hanging="284"/>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Pacienții cu Ag HBs-, Ac anti HBc + necesită monitorizare ADN VHBcu aprecierea AgHBs cantitativ 1 dată/3 luni timp de 1 an, apoi 1 dată/6 luni timp de 3 ani, apoi 1 dată pe 1 an.</w:t>
            </w:r>
          </w:p>
        </w:tc>
      </w:tr>
    </w:tbl>
    <w:p w:rsidR="00A7579E" w:rsidRPr="00D31850" w:rsidRDefault="00A7579E" w:rsidP="00931C31">
      <w:pPr>
        <w:autoSpaceDE w:val="0"/>
        <w:autoSpaceDN w:val="0"/>
        <w:spacing w:line="276" w:lineRule="auto"/>
        <w:jc w:val="both"/>
        <w:rPr>
          <w:rFonts w:ascii="Times New Roman" w:hAnsi="Times New Roman" w:cs="Times New Roman"/>
          <w:b/>
          <w:sz w:val="24"/>
          <w:szCs w:val="24"/>
          <w:lang w:val="it-IT"/>
        </w:rPr>
      </w:pPr>
    </w:p>
    <w:p w:rsidR="00A7579E" w:rsidRPr="00D31850" w:rsidRDefault="00A7579E" w:rsidP="00931C31">
      <w:pPr>
        <w:autoSpaceDE w:val="0"/>
        <w:autoSpaceDN w:val="0"/>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it-IT"/>
        </w:rPr>
        <w:t>Tabel</w:t>
      </w:r>
      <w:r w:rsidR="00A67F17">
        <w:rPr>
          <w:rFonts w:ascii="Times New Roman" w:hAnsi="Times New Roman" w:cs="Times New Roman"/>
          <w:b/>
          <w:sz w:val="24"/>
          <w:szCs w:val="24"/>
          <w:lang w:val="it-IT"/>
        </w:rPr>
        <w:t>ul</w:t>
      </w:r>
      <w:r w:rsidRPr="00D31850">
        <w:rPr>
          <w:rFonts w:ascii="Times New Roman" w:hAnsi="Times New Roman" w:cs="Times New Roman"/>
          <w:b/>
          <w:sz w:val="24"/>
          <w:szCs w:val="24"/>
          <w:lang w:val="it-IT"/>
        </w:rPr>
        <w:t xml:space="preserve"> </w:t>
      </w:r>
      <w:r w:rsidR="00AB2294" w:rsidRPr="00D31850">
        <w:rPr>
          <w:rFonts w:ascii="Times New Roman" w:hAnsi="Times New Roman" w:cs="Times New Roman"/>
          <w:b/>
          <w:sz w:val="24"/>
          <w:szCs w:val="24"/>
          <w:lang w:val="it-IT"/>
        </w:rPr>
        <w:t>2</w:t>
      </w:r>
      <w:r w:rsidR="001B6234">
        <w:rPr>
          <w:rFonts w:ascii="Times New Roman" w:hAnsi="Times New Roman" w:cs="Times New Roman"/>
          <w:b/>
          <w:sz w:val="24"/>
          <w:szCs w:val="24"/>
          <w:lang w:val="it-IT"/>
        </w:rPr>
        <w:t>8</w:t>
      </w:r>
      <w:r w:rsidR="00A67F17">
        <w:rPr>
          <w:rFonts w:ascii="Times New Roman" w:hAnsi="Times New Roman" w:cs="Times New Roman"/>
          <w:b/>
          <w:sz w:val="24"/>
          <w:szCs w:val="24"/>
          <w:lang w:val="it-IT"/>
        </w:rPr>
        <w:t>.</w:t>
      </w:r>
      <w:r w:rsidRPr="00D31850">
        <w:rPr>
          <w:rFonts w:ascii="Times New Roman" w:hAnsi="Times New Roman" w:cs="Times New Roman"/>
          <w:b/>
          <w:sz w:val="24"/>
          <w:szCs w:val="24"/>
          <w:lang w:val="it-IT"/>
        </w:rPr>
        <w:t xml:space="preserve"> Regimul de administrare </w:t>
      </w:r>
      <w:r w:rsidR="006D7C34" w:rsidRPr="00D31850">
        <w:rPr>
          <w:rFonts w:ascii="Times New Roman" w:hAnsi="Times New Roman" w:cs="Times New Roman"/>
          <w:b/>
          <w:sz w:val="24"/>
          <w:szCs w:val="24"/>
          <w:lang w:val="it-IT"/>
        </w:rPr>
        <w:t>de</w:t>
      </w:r>
      <w:r w:rsidR="006D7C34" w:rsidRPr="00D31850">
        <w:rPr>
          <w:rFonts w:ascii="Times New Roman" w:hAnsi="Times New Roman" w:cs="Times New Roman"/>
          <w:b/>
          <w:i/>
          <w:sz w:val="24"/>
          <w:szCs w:val="24"/>
          <w:lang w:val="it-IT"/>
        </w:rPr>
        <w:t>Ig Umana anti-hepatită B</w:t>
      </w:r>
      <w:r w:rsidRPr="00D31850">
        <w:rPr>
          <w:rFonts w:ascii="Times New Roman" w:hAnsi="Times New Roman" w:cs="Times New Roman"/>
          <w:b/>
          <w:sz w:val="24"/>
          <w:szCs w:val="24"/>
          <w:lang w:val="it-IT"/>
        </w:rPr>
        <w:t>la pacien</w:t>
      </w:r>
      <w:r w:rsidRPr="00D31850">
        <w:rPr>
          <w:rFonts w:ascii="Times New Roman" w:hAnsi="Times New Roman" w:cs="Times New Roman"/>
          <w:b/>
          <w:sz w:val="24"/>
          <w:szCs w:val="24"/>
          <w:lang w:val="ro-RO"/>
        </w:rPr>
        <w:t>ții post-transplant hepatic</w:t>
      </w:r>
    </w:p>
    <w:tbl>
      <w:tblPr>
        <w:tblStyle w:val="a5"/>
        <w:tblW w:w="0" w:type="auto"/>
        <w:tblInd w:w="-176" w:type="dxa"/>
        <w:tblLayout w:type="fixed"/>
        <w:tblLook w:val="04A0" w:firstRow="1" w:lastRow="0" w:firstColumn="1" w:lastColumn="0" w:noHBand="0" w:noVBand="1"/>
      </w:tblPr>
      <w:tblGrid>
        <w:gridCol w:w="1447"/>
        <w:gridCol w:w="1247"/>
        <w:gridCol w:w="1418"/>
        <w:gridCol w:w="1211"/>
        <w:gridCol w:w="1311"/>
        <w:gridCol w:w="1311"/>
        <w:gridCol w:w="1272"/>
        <w:gridCol w:w="691"/>
        <w:gridCol w:w="691"/>
      </w:tblGrid>
      <w:tr w:rsidR="00931410" w:rsidRPr="00D31850" w:rsidTr="005C5B1F">
        <w:tc>
          <w:tcPr>
            <w:tcW w:w="1447" w:type="dxa"/>
          </w:tcPr>
          <w:p w:rsidR="00A7579E" w:rsidRPr="00D31850" w:rsidRDefault="00A7579E" w:rsidP="00A67F17">
            <w:pPr>
              <w:autoSpaceDE w:val="0"/>
              <w:autoSpaceDN w:val="0"/>
              <w:spacing w:line="276" w:lineRule="auto"/>
              <w:ind w:right="-79"/>
              <w:rPr>
                <w:rFonts w:ascii="Times New Roman" w:hAnsi="Times New Roman" w:cs="Times New Roman"/>
                <w:b/>
                <w:sz w:val="24"/>
                <w:szCs w:val="24"/>
                <w:lang w:val="it-IT"/>
              </w:rPr>
            </w:pPr>
            <w:r w:rsidRPr="00D31850">
              <w:rPr>
                <w:rFonts w:ascii="Times New Roman" w:hAnsi="Times New Roman" w:cs="Times New Roman"/>
                <w:b/>
                <w:sz w:val="24"/>
                <w:szCs w:val="24"/>
                <w:lang w:val="it-IT"/>
              </w:rPr>
              <w:t>Ig anti hepatita B</w:t>
            </w:r>
          </w:p>
        </w:tc>
        <w:tc>
          <w:tcPr>
            <w:tcW w:w="1247" w:type="dxa"/>
          </w:tcPr>
          <w:p w:rsidR="00A7579E" w:rsidRPr="00D31850" w:rsidRDefault="00A7579E" w:rsidP="00931C31">
            <w:pPr>
              <w:autoSpaceDE w:val="0"/>
              <w:autoSpaceDN w:val="0"/>
              <w:spacing w:line="276" w:lineRule="auto"/>
              <w:ind w:right="-92"/>
              <w:rPr>
                <w:rFonts w:ascii="Times New Roman" w:hAnsi="Times New Roman" w:cs="Times New Roman"/>
                <w:b/>
                <w:sz w:val="24"/>
                <w:szCs w:val="24"/>
                <w:lang w:val="it-IT"/>
              </w:rPr>
            </w:pPr>
            <w:r w:rsidRPr="00D31850">
              <w:rPr>
                <w:rFonts w:ascii="Times New Roman" w:hAnsi="Times New Roman" w:cs="Times New Roman"/>
                <w:b/>
                <w:sz w:val="24"/>
                <w:szCs w:val="24"/>
                <w:lang w:val="it-IT"/>
              </w:rPr>
              <w:t>Faza anhepatică</w:t>
            </w:r>
          </w:p>
        </w:tc>
        <w:tc>
          <w:tcPr>
            <w:tcW w:w="1418" w:type="dxa"/>
          </w:tcPr>
          <w:p w:rsidR="00A7579E" w:rsidRPr="00D31850" w:rsidRDefault="00A7579E" w:rsidP="005C5B1F">
            <w:pPr>
              <w:autoSpaceDE w:val="0"/>
              <w:autoSpaceDN w:val="0"/>
              <w:spacing w:line="276" w:lineRule="auto"/>
              <w:ind w:right="-108"/>
              <w:rPr>
                <w:rFonts w:ascii="Times New Roman" w:hAnsi="Times New Roman" w:cs="Times New Roman"/>
                <w:b/>
                <w:sz w:val="24"/>
                <w:szCs w:val="24"/>
                <w:lang w:val="it-IT"/>
              </w:rPr>
            </w:pPr>
            <w:r w:rsidRPr="00D31850">
              <w:rPr>
                <w:rFonts w:ascii="Times New Roman" w:hAnsi="Times New Roman" w:cs="Times New Roman"/>
                <w:b/>
                <w:sz w:val="24"/>
                <w:szCs w:val="24"/>
                <w:lang w:val="it-IT"/>
              </w:rPr>
              <w:t>Ziua 1-7 post-transplant, zilnic</w:t>
            </w:r>
          </w:p>
        </w:tc>
        <w:tc>
          <w:tcPr>
            <w:tcW w:w="1211" w:type="dxa"/>
          </w:tcPr>
          <w:p w:rsidR="00A7579E" w:rsidRPr="00D31850" w:rsidRDefault="00A7579E" w:rsidP="00931C31">
            <w:pPr>
              <w:autoSpaceDE w:val="0"/>
              <w:autoSpaceDN w:val="0"/>
              <w:spacing w:line="276" w:lineRule="auto"/>
              <w:ind w:right="-172"/>
              <w:rPr>
                <w:rFonts w:ascii="Times New Roman" w:hAnsi="Times New Roman" w:cs="Times New Roman"/>
                <w:b/>
                <w:sz w:val="24"/>
                <w:szCs w:val="24"/>
                <w:lang w:val="it-IT"/>
              </w:rPr>
            </w:pPr>
            <w:r w:rsidRPr="00D31850">
              <w:rPr>
                <w:rFonts w:ascii="Times New Roman" w:hAnsi="Times New Roman" w:cs="Times New Roman"/>
                <w:b/>
                <w:sz w:val="24"/>
                <w:szCs w:val="24"/>
                <w:lang w:val="it-IT"/>
              </w:rPr>
              <w:t>Săptămîna 2 post-transplant</w:t>
            </w:r>
          </w:p>
        </w:tc>
        <w:tc>
          <w:tcPr>
            <w:tcW w:w="1311" w:type="dxa"/>
          </w:tcPr>
          <w:p w:rsidR="00A7579E" w:rsidRPr="00D31850" w:rsidRDefault="00A7579E" w:rsidP="00931C31">
            <w:pPr>
              <w:autoSpaceDE w:val="0"/>
              <w:autoSpaceDN w:val="0"/>
              <w:spacing w:line="276" w:lineRule="auto"/>
              <w:ind w:right="-137"/>
              <w:rPr>
                <w:rFonts w:ascii="Times New Roman" w:hAnsi="Times New Roman" w:cs="Times New Roman"/>
                <w:b/>
                <w:sz w:val="24"/>
                <w:szCs w:val="24"/>
                <w:lang w:val="it-IT"/>
              </w:rPr>
            </w:pPr>
            <w:r w:rsidRPr="00D31850">
              <w:rPr>
                <w:rFonts w:ascii="Times New Roman" w:hAnsi="Times New Roman" w:cs="Times New Roman"/>
                <w:b/>
                <w:sz w:val="24"/>
                <w:szCs w:val="24"/>
                <w:lang w:val="it-IT"/>
              </w:rPr>
              <w:t>Săptămîna 3 post-transplant</w:t>
            </w:r>
          </w:p>
        </w:tc>
        <w:tc>
          <w:tcPr>
            <w:tcW w:w="1311" w:type="dxa"/>
          </w:tcPr>
          <w:p w:rsidR="00A7579E" w:rsidRPr="00D31850" w:rsidRDefault="00A7579E" w:rsidP="00931C31">
            <w:pPr>
              <w:autoSpaceDE w:val="0"/>
              <w:autoSpaceDN w:val="0"/>
              <w:spacing w:line="276" w:lineRule="auto"/>
              <w:ind w:right="-102"/>
              <w:rPr>
                <w:rFonts w:ascii="Times New Roman" w:hAnsi="Times New Roman" w:cs="Times New Roman"/>
                <w:b/>
                <w:sz w:val="24"/>
                <w:szCs w:val="24"/>
                <w:lang w:val="it-IT"/>
              </w:rPr>
            </w:pPr>
            <w:r w:rsidRPr="00D31850">
              <w:rPr>
                <w:rFonts w:ascii="Times New Roman" w:hAnsi="Times New Roman" w:cs="Times New Roman"/>
                <w:b/>
                <w:sz w:val="24"/>
                <w:szCs w:val="24"/>
                <w:lang w:val="it-IT"/>
              </w:rPr>
              <w:t>Săptămîna 4 post-transplant</w:t>
            </w:r>
          </w:p>
        </w:tc>
        <w:tc>
          <w:tcPr>
            <w:tcW w:w="1272" w:type="dxa"/>
          </w:tcPr>
          <w:p w:rsidR="00A7579E" w:rsidRPr="00D31850" w:rsidRDefault="00A7579E" w:rsidP="00931C31">
            <w:pPr>
              <w:autoSpaceDE w:val="0"/>
              <w:autoSpaceDN w:val="0"/>
              <w:spacing w:line="276" w:lineRule="auto"/>
              <w:ind w:right="-106"/>
              <w:rPr>
                <w:rFonts w:ascii="Times New Roman" w:hAnsi="Times New Roman" w:cs="Times New Roman"/>
                <w:b/>
                <w:sz w:val="24"/>
                <w:szCs w:val="24"/>
                <w:lang w:val="it-IT"/>
              </w:rPr>
            </w:pPr>
            <w:r w:rsidRPr="00D31850">
              <w:rPr>
                <w:rFonts w:ascii="Times New Roman" w:hAnsi="Times New Roman" w:cs="Times New Roman"/>
                <w:b/>
                <w:sz w:val="24"/>
                <w:szCs w:val="24"/>
                <w:lang w:val="it-IT"/>
              </w:rPr>
              <w:t>Peste 1 luna post-transplant</w:t>
            </w:r>
          </w:p>
        </w:tc>
        <w:tc>
          <w:tcPr>
            <w:tcW w:w="691" w:type="dxa"/>
          </w:tcPr>
          <w:p w:rsidR="00A7579E" w:rsidRPr="00D31850" w:rsidRDefault="00A7579E" w:rsidP="00931C31">
            <w:pPr>
              <w:autoSpaceDE w:val="0"/>
              <w:autoSpaceDN w:val="0"/>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L2, L3, L5, L7,  L9  L12</w:t>
            </w:r>
          </w:p>
        </w:tc>
        <w:tc>
          <w:tcPr>
            <w:tcW w:w="691" w:type="dxa"/>
          </w:tcPr>
          <w:p w:rsidR="00A7579E" w:rsidRPr="00D31850" w:rsidRDefault="00A7579E" w:rsidP="00931C31">
            <w:pPr>
              <w:autoSpaceDE w:val="0"/>
              <w:autoSpaceDN w:val="0"/>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1 dată la 2 luni </w:t>
            </w:r>
          </w:p>
        </w:tc>
      </w:tr>
      <w:tr w:rsidR="00931410" w:rsidRPr="00D31850" w:rsidTr="005C5B1F">
        <w:tc>
          <w:tcPr>
            <w:tcW w:w="1447"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cu mentinerea titrului de </w:t>
            </w:r>
            <w:r w:rsidRPr="00D31850">
              <w:rPr>
                <w:rFonts w:ascii="Times New Roman" w:hAnsi="Times New Roman" w:cs="Times New Roman"/>
                <w:bCs/>
                <w:sz w:val="24"/>
                <w:szCs w:val="24"/>
                <w:lang w:val="it-IT"/>
              </w:rPr>
              <w:t>anti-HBs &lt; 1</w:t>
            </w:r>
            <w:r w:rsidR="006D7C34" w:rsidRPr="00D31850">
              <w:rPr>
                <w:rFonts w:ascii="Times New Roman" w:hAnsi="Times New Roman" w:cs="Times New Roman"/>
                <w:bCs/>
                <w:sz w:val="24"/>
                <w:szCs w:val="24"/>
                <w:lang w:val="it-IT"/>
              </w:rPr>
              <w:t>5</w:t>
            </w:r>
            <w:r w:rsidRPr="00D31850">
              <w:rPr>
                <w:rFonts w:ascii="Times New Roman" w:hAnsi="Times New Roman" w:cs="Times New Roman"/>
                <w:bCs/>
                <w:sz w:val="24"/>
                <w:szCs w:val="24"/>
                <w:lang w:val="it-IT"/>
              </w:rPr>
              <w:t>0 UI/ml</w:t>
            </w:r>
          </w:p>
        </w:tc>
        <w:tc>
          <w:tcPr>
            <w:tcW w:w="1247"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10000 UI i/v</w:t>
            </w:r>
          </w:p>
        </w:tc>
        <w:tc>
          <w:tcPr>
            <w:tcW w:w="1418"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1211"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1311"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1311"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1272"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691" w:type="dxa"/>
          </w:tcPr>
          <w:p w:rsidR="00A7579E" w:rsidRPr="00D31850" w:rsidRDefault="00A7579E"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c>
          <w:tcPr>
            <w:tcW w:w="691" w:type="dxa"/>
          </w:tcPr>
          <w:p w:rsidR="00A7579E" w:rsidRPr="00D31850" w:rsidRDefault="008002AB" w:rsidP="00931C31">
            <w:pPr>
              <w:autoSpaceDE w:val="0"/>
              <w:autoSpaceDN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2000 UI i/v</w:t>
            </w:r>
          </w:p>
        </w:tc>
      </w:tr>
    </w:tbl>
    <w:p w:rsidR="00A7579E" w:rsidRPr="00D31850" w:rsidRDefault="00A7579E" w:rsidP="00931C31">
      <w:pPr>
        <w:spacing w:line="276" w:lineRule="auto"/>
        <w:rPr>
          <w:rFonts w:ascii="Times New Roman" w:hAnsi="Times New Roman" w:cs="Times New Roman"/>
          <w:b/>
          <w:sz w:val="24"/>
          <w:szCs w:val="24"/>
          <w:lang w:val="it-IT"/>
        </w:rPr>
      </w:pPr>
    </w:p>
    <w:tbl>
      <w:tblPr>
        <w:tblStyle w:val="a5"/>
        <w:tblW w:w="10632" w:type="dxa"/>
        <w:tblInd w:w="-176" w:type="dxa"/>
        <w:tblLook w:val="04A0" w:firstRow="1" w:lastRow="0" w:firstColumn="1" w:lastColumn="0" w:noHBand="0" w:noVBand="1"/>
      </w:tblPr>
      <w:tblGrid>
        <w:gridCol w:w="10632"/>
      </w:tblGrid>
      <w:tr w:rsidR="00931410" w:rsidRPr="006827E6" w:rsidTr="00625477">
        <w:tc>
          <w:tcPr>
            <w:tcW w:w="10632" w:type="dxa"/>
          </w:tcPr>
          <w:p w:rsidR="00A7579E" w:rsidRPr="00D31850" w:rsidRDefault="00F741A6" w:rsidP="00931C31">
            <w:pPr>
              <w:autoSpaceDE w:val="0"/>
              <w:autoSpaceDN w:val="0"/>
              <w:spacing w:line="276"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Caseta </w:t>
            </w:r>
            <w:r w:rsidR="004E77BC">
              <w:rPr>
                <w:rFonts w:ascii="Times New Roman" w:hAnsi="Times New Roman" w:cs="Times New Roman"/>
                <w:b/>
                <w:sz w:val="24"/>
                <w:szCs w:val="24"/>
                <w:lang w:val="it-IT"/>
              </w:rPr>
              <w:t>5</w:t>
            </w:r>
            <w:r w:rsidR="00E47703" w:rsidRPr="00A67F17">
              <w:rPr>
                <w:rFonts w:ascii="Times New Roman" w:hAnsi="Times New Roman" w:cs="Times New Roman"/>
                <w:b/>
                <w:sz w:val="24"/>
                <w:szCs w:val="24"/>
                <w:lang w:val="it-IT"/>
              </w:rPr>
              <w:t>5</w:t>
            </w:r>
            <w:r w:rsidR="00A67F17">
              <w:rPr>
                <w:rFonts w:ascii="Times New Roman" w:hAnsi="Times New Roman" w:cs="Times New Roman"/>
                <w:b/>
                <w:sz w:val="24"/>
                <w:szCs w:val="24"/>
                <w:lang w:val="it-IT"/>
              </w:rPr>
              <w:t>.</w:t>
            </w:r>
            <w:r w:rsidR="00D72018">
              <w:rPr>
                <w:rFonts w:ascii="Times New Roman" w:hAnsi="Times New Roman" w:cs="Times New Roman"/>
                <w:sz w:val="24"/>
                <w:szCs w:val="24"/>
                <w:lang w:val="it-IT"/>
              </w:rPr>
              <w:t xml:space="preserve"> </w:t>
            </w:r>
            <w:r w:rsidR="00A7579E" w:rsidRPr="00D31850">
              <w:rPr>
                <w:rFonts w:ascii="Times New Roman" w:hAnsi="Times New Roman" w:cs="Times New Roman"/>
                <w:b/>
                <w:sz w:val="24"/>
                <w:szCs w:val="24"/>
                <w:lang w:val="it-IT"/>
              </w:rPr>
              <w:t>Modul de administrare</w:t>
            </w:r>
            <w:r w:rsidR="006D7C34" w:rsidRPr="00D31850">
              <w:rPr>
                <w:rFonts w:ascii="Times New Roman" w:hAnsi="Times New Roman" w:cs="Times New Roman"/>
                <w:sz w:val="24"/>
                <w:szCs w:val="24"/>
                <w:lang w:val="it-IT"/>
              </w:rPr>
              <w:t xml:space="preserve">de </w:t>
            </w:r>
            <w:r w:rsidR="006D7C34" w:rsidRPr="00D31850">
              <w:rPr>
                <w:rFonts w:ascii="Times New Roman" w:hAnsi="Times New Roman" w:cs="Times New Roman"/>
                <w:b/>
                <w:i/>
                <w:sz w:val="24"/>
                <w:szCs w:val="24"/>
                <w:lang w:val="it-IT"/>
              </w:rPr>
              <w:t>Ig Umana anti-hepatită B</w:t>
            </w:r>
            <w:r w:rsidR="005A3DE9">
              <w:rPr>
                <w:rFonts w:ascii="Times New Roman" w:hAnsi="Times New Roman" w:cs="Times New Roman"/>
                <w:b/>
                <w:i/>
                <w:sz w:val="24"/>
                <w:szCs w:val="24"/>
                <w:lang w:val="it-IT"/>
              </w:rPr>
              <w:t xml:space="preserve"> </w:t>
            </w:r>
            <w:r w:rsidR="00A7579E" w:rsidRPr="00D31850">
              <w:rPr>
                <w:rFonts w:ascii="Times New Roman" w:hAnsi="Times New Roman" w:cs="Times New Roman"/>
                <w:b/>
                <w:sz w:val="24"/>
                <w:szCs w:val="24"/>
                <w:lang w:val="it-IT"/>
              </w:rPr>
              <w:t>la pacien</w:t>
            </w:r>
            <w:r w:rsidR="00A7579E" w:rsidRPr="00D31850">
              <w:rPr>
                <w:rFonts w:ascii="Times New Roman" w:hAnsi="Times New Roman" w:cs="Times New Roman"/>
                <w:b/>
                <w:sz w:val="24"/>
                <w:szCs w:val="24"/>
                <w:lang w:val="ro-RO"/>
              </w:rPr>
              <w:t>ții post-transplant hepatic</w:t>
            </w:r>
          </w:p>
          <w:p w:rsidR="00A7579E" w:rsidRPr="00D31850" w:rsidRDefault="00A7579E" w:rsidP="00B05AD5">
            <w:pPr>
              <w:pStyle w:val="a4"/>
              <w:numPr>
                <w:ilvl w:val="0"/>
                <w:numId w:val="79"/>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Perfuzie intravenoasă, care va fi efectuata in conditii de stationar a </w:t>
            </w:r>
            <w:r w:rsidR="00945EBA" w:rsidRPr="00D31850">
              <w:rPr>
                <w:rFonts w:ascii="Times New Roman" w:hAnsi="Times New Roman" w:cs="Times New Roman"/>
                <w:sz w:val="24"/>
                <w:szCs w:val="24"/>
                <w:lang w:val="en-US"/>
              </w:rPr>
              <w:t>IMSP</w:t>
            </w:r>
            <w:r w:rsidRPr="00D31850">
              <w:rPr>
                <w:rFonts w:ascii="Times New Roman" w:hAnsi="Times New Roman" w:cs="Times New Roman"/>
                <w:sz w:val="24"/>
                <w:szCs w:val="24"/>
                <w:lang w:val="en-US"/>
              </w:rPr>
              <w:t xml:space="preserve"> SCR </w:t>
            </w:r>
            <w:r w:rsidR="00945EBA" w:rsidRPr="00D31850">
              <w:rPr>
                <w:rFonts w:ascii="Times New Roman" w:hAnsi="Times New Roman" w:cs="Times New Roman"/>
                <w:sz w:val="24"/>
                <w:szCs w:val="24"/>
                <w:lang w:val="en-US"/>
              </w:rPr>
              <w:t xml:space="preserve">“Timofei Mosneaga” </w:t>
            </w:r>
            <w:r w:rsidRPr="00D31850">
              <w:rPr>
                <w:rFonts w:ascii="Times New Roman" w:hAnsi="Times New Roman" w:cs="Times New Roman"/>
                <w:sz w:val="24"/>
                <w:szCs w:val="24"/>
                <w:lang w:val="en-US"/>
              </w:rPr>
              <w:t>sectia hepatologie si/sau sectia de chirurgie hepato</w:t>
            </w:r>
            <w:r w:rsidR="00FF041F"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bili</w:t>
            </w:r>
            <w:r w:rsidR="00FF041F" w:rsidRPr="00D31850">
              <w:rPr>
                <w:rFonts w:ascii="Times New Roman" w:hAnsi="Times New Roman" w:cs="Times New Roman"/>
                <w:sz w:val="24"/>
                <w:szCs w:val="24"/>
                <w:lang w:val="en-US"/>
              </w:rPr>
              <w:t>o-</w:t>
            </w:r>
            <w:r w:rsidRPr="00D31850">
              <w:rPr>
                <w:rFonts w:ascii="Times New Roman" w:hAnsi="Times New Roman" w:cs="Times New Roman"/>
                <w:sz w:val="24"/>
                <w:szCs w:val="24"/>
                <w:lang w:val="en-US"/>
              </w:rPr>
              <w:t xml:space="preserve">pancreatica in internarea de </w:t>
            </w:r>
            <w:r w:rsidR="00E33635" w:rsidRPr="00D31850">
              <w:rPr>
                <w:rFonts w:ascii="Times New Roman" w:hAnsi="Times New Roman" w:cs="Times New Roman"/>
                <w:sz w:val="24"/>
                <w:szCs w:val="24"/>
                <w:lang w:val="en-US"/>
              </w:rPr>
              <w:t>1</w:t>
            </w:r>
            <w:r w:rsidRPr="00D31850">
              <w:rPr>
                <w:rFonts w:ascii="Times New Roman" w:hAnsi="Times New Roman" w:cs="Times New Roman"/>
                <w:sz w:val="24"/>
                <w:szCs w:val="24"/>
                <w:lang w:val="en-US"/>
              </w:rPr>
              <w:t xml:space="preserve"> zi (pentru a evita reactiile adverse</w:t>
            </w:r>
            <w:r w:rsidR="008002AB"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a monitoriza perfuzia si starea generala a pacientului.)</w:t>
            </w:r>
            <w:r w:rsidR="00FF041F" w:rsidRPr="00D31850">
              <w:rPr>
                <w:rFonts w:ascii="Times New Roman" w:hAnsi="Times New Roman" w:cs="Times New Roman"/>
                <w:sz w:val="24"/>
                <w:szCs w:val="24"/>
                <w:lang w:val="en-US"/>
              </w:rPr>
              <w:t>, sau sectia consultativa</w:t>
            </w:r>
          </w:p>
          <w:p w:rsidR="00A7579E" w:rsidRPr="00D31850" w:rsidRDefault="00A7579E" w:rsidP="00B05AD5">
            <w:pPr>
              <w:pStyle w:val="a4"/>
              <w:numPr>
                <w:ilvl w:val="0"/>
                <w:numId w:val="79"/>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Viteza de perfuzare iniţială de 0,1 ml/kg</w:t>
            </w:r>
            <w:r w:rsidR="00FF041F"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oră, timp de 10 minute. (dacă este bine tolerat, viteza de perfuzare poate fi crescută treptat, până la maxim 1 ml/kg </w:t>
            </w:r>
            <w:r w:rsidR="00FF041F"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oră)</w:t>
            </w:r>
          </w:p>
          <w:p w:rsidR="008002AB" w:rsidRPr="00D31850" w:rsidRDefault="00A7579E" w:rsidP="00B05AD5">
            <w:pPr>
              <w:pStyle w:val="a4"/>
              <w:numPr>
                <w:ilvl w:val="0"/>
                <w:numId w:val="79"/>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Monitorizarea stricta şi cu atenţie pentru apariţia oricăror simptome în perioada de administrare a soluţiei perfuzabile. </w:t>
            </w:r>
          </w:p>
          <w:p w:rsidR="00A7579E" w:rsidRPr="00D31850" w:rsidRDefault="00A7579E" w:rsidP="00B05AD5">
            <w:pPr>
              <w:pStyle w:val="a4"/>
              <w:numPr>
                <w:ilvl w:val="0"/>
                <w:numId w:val="79"/>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Anumite reacţii adverse pot să apară mai frecvent: </w:t>
            </w:r>
          </w:p>
          <w:p w:rsidR="00A7579E" w:rsidRPr="00D31850" w:rsidRDefault="00A7579E" w:rsidP="00B05AD5">
            <w:pPr>
              <w:pStyle w:val="a4"/>
              <w:numPr>
                <w:ilvl w:val="0"/>
                <w:numId w:val="137"/>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În cazul unei viteze de perfuzare mari</w:t>
            </w:r>
          </w:p>
          <w:p w:rsidR="00A7579E" w:rsidRPr="00D31850" w:rsidRDefault="00A7579E" w:rsidP="00B05AD5">
            <w:pPr>
              <w:pStyle w:val="a4"/>
              <w:numPr>
                <w:ilvl w:val="0"/>
                <w:numId w:val="137"/>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La pacienţi cu hipo- sau agamaglobulinemie, cu sau fără deficit de IgA</w:t>
            </w:r>
          </w:p>
        </w:tc>
      </w:tr>
    </w:tbl>
    <w:p w:rsidR="00A35A4B" w:rsidRPr="00D31850" w:rsidRDefault="00A35A4B" w:rsidP="00931C31">
      <w:pPr>
        <w:spacing w:line="276" w:lineRule="auto"/>
        <w:rPr>
          <w:rFonts w:ascii="Times New Roman" w:hAnsi="Times New Roman" w:cs="Times New Roman"/>
          <w:b/>
          <w:sz w:val="24"/>
          <w:szCs w:val="24"/>
          <w:lang w:val="it-IT"/>
        </w:rPr>
      </w:pPr>
    </w:p>
    <w:tbl>
      <w:tblPr>
        <w:tblStyle w:val="a5"/>
        <w:tblW w:w="10632" w:type="dxa"/>
        <w:tblInd w:w="-176" w:type="dxa"/>
        <w:tblLook w:val="04A0" w:firstRow="1" w:lastRow="0" w:firstColumn="1" w:lastColumn="0" w:noHBand="0" w:noVBand="1"/>
      </w:tblPr>
      <w:tblGrid>
        <w:gridCol w:w="10632"/>
      </w:tblGrid>
      <w:tr w:rsidR="00931410" w:rsidRPr="006827E6" w:rsidTr="00625477">
        <w:tc>
          <w:tcPr>
            <w:tcW w:w="10632" w:type="dxa"/>
          </w:tcPr>
          <w:p w:rsidR="00A7579E" w:rsidRPr="00D31850" w:rsidRDefault="00A7579E"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Caseta </w:t>
            </w:r>
            <w:r w:rsidR="004E77BC">
              <w:rPr>
                <w:rFonts w:ascii="Times New Roman" w:hAnsi="Times New Roman" w:cs="Times New Roman"/>
                <w:b/>
                <w:sz w:val="24"/>
                <w:szCs w:val="24"/>
                <w:lang w:val="en-US"/>
              </w:rPr>
              <w:t>5</w:t>
            </w:r>
            <w:r w:rsidR="00D72018" w:rsidRPr="00A67F17">
              <w:rPr>
                <w:rFonts w:ascii="Times New Roman" w:hAnsi="Times New Roman" w:cs="Times New Roman"/>
                <w:b/>
                <w:sz w:val="24"/>
                <w:szCs w:val="24"/>
                <w:lang w:val="en-US"/>
              </w:rPr>
              <w:t>6</w:t>
            </w:r>
            <w:r w:rsidR="00A67F17">
              <w:rPr>
                <w:rFonts w:ascii="Times New Roman" w:hAnsi="Times New Roman" w:cs="Times New Roman"/>
                <w:b/>
                <w:sz w:val="24"/>
                <w:szCs w:val="24"/>
                <w:lang w:val="en-US"/>
              </w:rPr>
              <w:t>.</w:t>
            </w:r>
            <w:r w:rsidR="00D72018">
              <w:rPr>
                <w:rFonts w:ascii="Times New Roman" w:hAnsi="Times New Roman" w:cs="Times New Roman"/>
                <w:sz w:val="24"/>
                <w:szCs w:val="24"/>
                <w:lang w:val="en-US"/>
              </w:rPr>
              <w:t xml:space="preserve"> </w:t>
            </w:r>
            <w:r w:rsidRPr="00D31850">
              <w:rPr>
                <w:rFonts w:ascii="Times New Roman" w:hAnsi="Times New Roman" w:cs="Times New Roman"/>
                <w:b/>
                <w:sz w:val="24"/>
                <w:szCs w:val="24"/>
                <w:lang w:val="en-US"/>
              </w:rPr>
              <w:t>Precauţii speciale pentru păstrare HBIG</w:t>
            </w:r>
          </w:p>
          <w:p w:rsidR="00FF041F"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b/>
                <w:sz w:val="24"/>
                <w:szCs w:val="24"/>
                <w:lang w:val="en-US"/>
              </w:rPr>
            </w:pPr>
            <w:r w:rsidRPr="00D31850">
              <w:rPr>
                <w:rFonts w:ascii="Times New Roman" w:hAnsi="Times New Roman" w:cs="Times New Roman"/>
                <w:sz w:val="24"/>
                <w:szCs w:val="24"/>
                <w:lang w:val="en-US"/>
              </w:rPr>
              <w:t xml:space="preserve">Medicamentul nu trebuie utilizat după data de expirare înscrisă pe ambalaj. </w:t>
            </w:r>
          </w:p>
          <w:p w:rsidR="00A7579E" w:rsidRPr="00D31850" w:rsidRDefault="00FF041F"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HBIG </w:t>
            </w:r>
            <w:r w:rsidR="00A7579E" w:rsidRPr="00D31850">
              <w:rPr>
                <w:rFonts w:ascii="Times New Roman" w:hAnsi="Times New Roman" w:cs="Times New Roman"/>
                <w:sz w:val="24"/>
                <w:szCs w:val="24"/>
                <w:lang w:val="en-US"/>
              </w:rPr>
              <w:t xml:space="preserve">trebuie păstrat la temperaturi între +2°C şi+8°C. A nu se congela. </w:t>
            </w:r>
          </w:p>
          <w:p w:rsidR="00A7579E"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A se păstra flaconul în ambalajul original. Soluţia perfuzabilă trebuie administrată imediat după deschiderea flaconului.</w:t>
            </w:r>
          </w:p>
          <w:p w:rsidR="00A7579E"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Înainte de utilizare, medicamentul trebuie adus la temperatura camerei sau la temperatura corpului. </w:t>
            </w:r>
          </w:p>
          <w:p w:rsidR="00A7579E"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Soluţia trebuie să fie limpede sau uşor opalescentă. </w:t>
            </w:r>
          </w:p>
          <w:p w:rsidR="00A7579E"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lastRenderedPageBreak/>
              <w:t xml:space="preserve">A nu se utiliza soluţii tulburi sau care prezintă depozite. </w:t>
            </w:r>
          </w:p>
          <w:p w:rsidR="00A7579E" w:rsidRPr="00D31850" w:rsidRDefault="00A7579E" w:rsidP="00B05AD5">
            <w:pPr>
              <w:pStyle w:val="a4"/>
              <w:numPr>
                <w:ilvl w:val="0"/>
                <w:numId w:val="80"/>
              </w:numPr>
              <w:autoSpaceDE w:val="0"/>
              <w:autoSpaceDN w:val="0"/>
              <w:spacing w:line="276" w:lineRule="auto"/>
              <w:ind w:left="475" w:hanging="33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Orice produs neutilizat sau material rezidual trebuie eliminat în conformitate cu reglementările locale.</w:t>
            </w:r>
          </w:p>
        </w:tc>
      </w:tr>
    </w:tbl>
    <w:p w:rsidR="00A7579E" w:rsidRPr="00D31850" w:rsidRDefault="00A7579E" w:rsidP="00931C31">
      <w:pPr>
        <w:spacing w:line="276" w:lineRule="auto"/>
        <w:rPr>
          <w:rFonts w:ascii="Times New Roman" w:hAnsi="Times New Roman" w:cs="Times New Roman"/>
          <w:b/>
          <w:sz w:val="24"/>
          <w:szCs w:val="24"/>
          <w:lang w:val="it-IT"/>
        </w:rPr>
      </w:pPr>
    </w:p>
    <w:tbl>
      <w:tblPr>
        <w:tblStyle w:val="a5"/>
        <w:tblW w:w="10632" w:type="dxa"/>
        <w:tblInd w:w="-176" w:type="dxa"/>
        <w:tblLook w:val="04A0" w:firstRow="1" w:lastRow="0" w:firstColumn="1" w:lastColumn="0" w:noHBand="0" w:noVBand="1"/>
      </w:tblPr>
      <w:tblGrid>
        <w:gridCol w:w="10632"/>
      </w:tblGrid>
      <w:tr w:rsidR="00931410" w:rsidRPr="006827E6" w:rsidTr="00625477">
        <w:tc>
          <w:tcPr>
            <w:tcW w:w="10632" w:type="dxa"/>
          </w:tcPr>
          <w:p w:rsidR="00A7579E" w:rsidRPr="00D31850" w:rsidRDefault="00A7579E"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Caseta </w:t>
            </w:r>
            <w:r w:rsidR="004E77BC">
              <w:rPr>
                <w:rFonts w:ascii="Times New Roman" w:hAnsi="Times New Roman" w:cs="Times New Roman"/>
                <w:b/>
                <w:sz w:val="24"/>
                <w:szCs w:val="24"/>
                <w:lang w:val="en-US"/>
              </w:rPr>
              <w:t>5</w:t>
            </w:r>
            <w:r w:rsidR="00E47703" w:rsidRPr="00A67F17">
              <w:rPr>
                <w:rFonts w:ascii="Times New Roman" w:hAnsi="Times New Roman" w:cs="Times New Roman"/>
                <w:b/>
                <w:sz w:val="24"/>
                <w:szCs w:val="24"/>
                <w:lang w:val="en-US"/>
              </w:rPr>
              <w:t>7</w:t>
            </w:r>
            <w:r w:rsidR="00A67F17">
              <w:rPr>
                <w:rFonts w:ascii="Times New Roman" w:hAnsi="Times New Roman" w:cs="Times New Roman"/>
                <w:sz w:val="24"/>
                <w:szCs w:val="24"/>
                <w:lang w:val="en-US"/>
              </w:rPr>
              <w:t>.</w:t>
            </w:r>
            <w:r w:rsidR="00E47703" w:rsidRPr="00D31850">
              <w:rPr>
                <w:rFonts w:ascii="Times New Roman" w:hAnsi="Times New Roman" w:cs="Times New Roman"/>
                <w:sz w:val="24"/>
                <w:szCs w:val="24"/>
                <w:lang w:val="en-US"/>
              </w:rPr>
              <w:t xml:space="preserve"> </w:t>
            </w:r>
            <w:r w:rsidRPr="00D31850">
              <w:rPr>
                <w:rFonts w:ascii="Times New Roman" w:hAnsi="Times New Roman" w:cs="Times New Roman"/>
                <w:b/>
                <w:sz w:val="24"/>
                <w:szCs w:val="24"/>
                <w:lang w:val="en-US"/>
              </w:rPr>
              <w:t>Contraindicații</w:t>
            </w:r>
            <w:r w:rsidR="00802410" w:rsidRPr="00D31850">
              <w:rPr>
                <w:rFonts w:ascii="Times New Roman" w:hAnsi="Times New Roman" w:cs="Times New Roman"/>
                <w:b/>
                <w:sz w:val="24"/>
                <w:szCs w:val="24"/>
                <w:lang w:val="en-US"/>
              </w:rPr>
              <w:t xml:space="preserve"> și reacții adverse </w:t>
            </w:r>
            <w:r w:rsidR="00FF041F" w:rsidRPr="00D31850">
              <w:rPr>
                <w:rFonts w:ascii="Times New Roman" w:hAnsi="Times New Roman" w:cs="Times New Roman"/>
                <w:b/>
                <w:sz w:val="24"/>
                <w:szCs w:val="24"/>
                <w:lang w:val="en-US"/>
              </w:rPr>
              <w:t xml:space="preserve">posibile </w:t>
            </w:r>
            <w:r w:rsidR="00802410" w:rsidRPr="00D31850">
              <w:rPr>
                <w:rFonts w:ascii="Times New Roman" w:hAnsi="Times New Roman" w:cs="Times New Roman"/>
                <w:b/>
                <w:sz w:val="24"/>
                <w:szCs w:val="24"/>
                <w:lang w:val="en-US"/>
              </w:rPr>
              <w:t>la preparat</w:t>
            </w:r>
          </w:p>
          <w:p w:rsidR="00A7579E" w:rsidRPr="00D31850" w:rsidRDefault="00A7579E" w:rsidP="00B05AD5">
            <w:pPr>
              <w:pStyle w:val="a4"/>
              <w:numPr>
                <w:ilvl w:val="0"/>
                <w:numId w:val="81"/>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b/>
                <w:sz w:val="24"/>
                <w:szCs w:val="24"/>
                <w:lang w:val="en-US"/>
              </w:rPr>
              <w:t>Contraindicaţii</w:t>
            </w:r>
            <w:r w:rsidRPr="00D31850">
              <w:rPr>
                <w:rFonts w:ascii="Times New Roman" w:hAnsi="Times New Roman" w:cs="Times New Roman"/>
                <w:sz w:val="24"/>
                <w:szCs w:val="24"/>
                <w:lang w:val="en-US"/>
              </w:rPr>
              <w:t xml:space="preserve"> Hipersensibilitate la oricare dintre component</w:t>
            </w:r>
            <w:r w:rsidR="00FF041F" w:rsidRPr="00D31850">
              <w:rPr>
                <w:rFonts w:ascii="Times New Roman" w:hAnsi="Times New Roman" w:cs="Times New Roman"/>
                <w:sz w:val="24"/>
                <w:szCs w:val="24"/>
                <w:lang w:val="en-US"/>
              </w:rPr>
              <w:t>e</w:t>
            </w:r>
            <w:r w:rsidR="00F741A6">
              <w:rPr>
                <w:rFonts w:ascii="Times New Roman" w:hAnsi="Times New Roman" w:cs="Times New Roman"/>
                <w:sz w:val="24"/>
                <w:szCs w:val="24"/>
                <w:lang w:val="en-US"/>
              </w:rPr>
              <w:t>, h</w:t>
            </w:r>
            <w:r w:rsidRPr="00D31850">
              <w:rPr>
                <w:rFonts w:ascii="Times New Roman" w:hAnsi="Times New Roman" w:cs="Times New Roman"/>
                <w:sz w:val="24"/>
                <w:szCs w:val="24"/>
                <w:lang w:val="en-US"/>
              </w:rPr>
              <w:t xml:space="preserve">ipersensibilitate la imunoglobulinele umane </w:t>
            </w:r>
          </w:p>
          <w:p w:rsidR="00A7579E" w:rsidRPr="00D31850" w:rsidRDefault="00A7579E" w:rsidP="00B05AD5">
            <w:pPr>
              <w:pStyle w:val="a4"/>
              <w:numPr>
                <w:ilvl w:val="0"/>
                <w:numId w:val="81"/>
              </w:numPr>
              <w:autoSpaceDE w:val="0"/>
              <w:autoSpaceDN w:val="0"/>
              <w:spacing w:line="276" w:lineRule="auto"/>
              <w:ind w:left="426" w:hanging="284"/>
              <w:jc w:val="both"/>
              <w:rPr>
                <w:rFonts w:ascii="Times New Roman" w:hAnsi="Times New Roman" w:cs="Times New Roman"/>
                <w:sz w:val="24"/>
                <w:szCs w:val="24"/>
                <w:lang w:val="en-US"/>
              </w:rPr>
            </w:pPr>
            <w:r w:rsidRPr="00D31850">
              <w:rPr>
                <w:rFonts w:ascii="Times New Roman" w:hAnsi="Times New Roman" w:cs="Times New Roman"/>
                <w:b/>
                <w:sz w:val="24"/>
                <w:szCs w:val="24"/>
                <w:lang w:val="en-US"/>
              </w:rPr>
              <w:t>Sarcina şi alăptarea</w:t>
            </w:r>
            <w:r w:rsidR="003E608F" w:rsidRPr="00D31850">
              <w:rPr>
                <w:rFonts w:ascii="Times New Roman" w:hAnsi="Times New Roman" w:cs="Times New Roman"/>
                <w:b/>
                <w:sz w:val="24"/>
                <w:szCs w:val="24"/>
                <w:lang w:val="en-US"/>
              </w:rPr>
              <w:t xml:space="preserve">: </w:t>
            </w:r>
            <w:r w:rsidRPr="00D31850">
              <w:rPr>
                <w:rFonts w:ascii="Times New Roman" w:hAnsi="Times New Roman" w:cs="Times New Roman"/>
                <w:sz w:val="24"/>
                <w:szCs w:val="24"/>
                <w:lang w:val="en-US"/>
              </w:rPr>
              <w:t>Experienţa clinică cu imunoglobuline sugerează că nu se anticipează niciun efect nociv asupra sarcinii, fătului şi nou-născutului.</w:t>
            </w:r>
          </w:p>
          <w:p w:rsidR="00A7579E" w:rsidRPr="00D31850" w:rsidRDefault="00A7579E" w:rsidP="00B05AD5">
            <w:pPr>
              <w:pStyle w:val="a4"/>
              <w:numPr>
                <w:ilvl w:val="0"/>
                <w:numId w:val="81"/>
              </w:numPr>
              <w:autoSpaceDE w:val="0"/>
              <w:autoSpaceDN w:val="0"/>
              <w:spacing w:line="276" w:lineRule="auto"/>
              <w:ind w:left="426" w:hanging="284"/>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Reacţii adverse</w:t>
            </w:r>
            <w:r w:rsidR="003E608F" w:rsidRPr="00D31850">
              <w:rPr>
                <w:rFonts w:ascii="Times New Roman" w:hAnsi="Times New Roman" w:cs="Times New Roman"/>
                <w:b/>
                <w:sz w:val="24"/>
                <w:szCs w:val="24"/>
                <w:lang w:val="en-US"/>
              </w:rPr>
              <w:t>:</w:t>
            </w:r>
            <w:r w:rsidRPr="00D31850">
              <w:rPr>
                <w:rFonts w:ascii="Times New Roman" w:hAnsi="Times New Roman" w:cs="Times New Roman"/>
                <w:sz w:val="24"/>
                <w:szCs w:val="24"/>
                <w:lang w:val="en-US"/>
              </w:rPr>
              <w:t xml:space="preserve">Reacţiile alergice specifice sunt rare (scăderea </w:t>
            </w:r>
            <w:r w:rsidR="00802410" w:rsidRPr="00D31850">
              <w:rPr>
                <w:rFonts w:ascii="Times New Roman" w:hAnsi="Times New Roman" w:cs="Times New Roman"/>
                <w:sz w:val="24"/>
                <w:szCs w:val="24"/>
                <w:lang w:val="en-US"/>
              </w:rPr>
              <w:t>TA</w:t>
            </w:r>
            <w:r w:rsidRPr="00D31850">
              <w:rPr>
                <w:rFonts w:ascii="Times New Roman" w:hAnsi="Times New Roman" w:cs="Times New Roman"/>
                <w:sz w:val="24"/>
                <w:szCs w:val="24"/>
                <w:lang w:val="en-US"/>
              </w:rPr>
              <w:t>, asociată cu reacţie anafilactică)</w:t>
            </w:r>
          </w:p>
        </w:tc>
      </w:tr>
    </w:tbl>
    <w:p w:rsidR="003E608F" w:rsidRPr="000A693C" w:rsidRDefault="003E608F" w:rsidP="00931C31">
      <w:pPr>
        <w:spacing w:line="276" w:lineRule="auto"/>
        <w:rPr>
          <w:rFonts w:ascii="Times New Roman" w:hAnsi="Times New Roman" w:cs="Times New Roman"/>
          <w:b/>
          <w:sz w:val="16"/>
          <w:szCs w:val="16"/>
          <w:lang w:val="it-IT"/>
        </w:rPr>
      </w:pPr>
    </w:p>
    <w:p w:rsidR="003E608F" w:rsidRPr="00D31850" w:rsidRDefault="003E608F" w:rsidP="00931C31">
      <w:pPr>
        <w:spacing w:line="276" w:lineRule="auto"/>
        <w:rPr>
          <w:rFonts w:ascii="Times New Roman" w:hAnsi="Times New Roman" w:cs="Times New Roman"/>
          <w:b/>
          <w:sz w:val="24"/>
          <w:szCs w:val="24"/>
          <w:lang w:val="it-IT"/>
        </w:rPr>
      </w:pPr>
      <w:r w:rsidRPr="00D31850">
        <w:rPr>
          <w:rFonts w:ascii="Times New Roman" w:hAnsi="Times New Roman" w:cs="Times New Roman"/>
          <w:b/>
          <w:sz w:val="24"/>
          <w:szCs w:val="24"/>
          <w:lang w:val="it-IT"/>
        </w:rPr>
        <w:t>Tabel</w:t>
      </w:r>
      <w:r w:rsidR="007E7FD3" w:rsidRPr="00D31850">
        <w:rPr>
          <w:rFonts w:ascii="Times New Roman" w:hAnsi="Times New Roman" w:cs="Times New Roman"/>
          <w:b/>
          <w:sz w:val="24"/>
          <w:szCs w:val="24"/>
          <w:lang w:val="it-IT"/>
        </w:rPr>
        <w:t>ul</w:t>
      </w:r>
      <w:r w:rsidR="00D72018">
        <w:rPr>
          <w:rFonts w:ascii="Times New Roman" w:hAnsi="Times New Roman" w:cs="Times New Roman"/>
          <w:b/>
          <w:sz w:val="24"/>
          <w:szCs w:val="24"/>
          <w:lang w:val="it-IT"/>
        </w:rPr>
        <w:t xml:space="preserve"> </w:t>
      </w:r>
      <w:r w:rsidR="00AB2294" w:rsidRPr="00D31850">
        <w:rPr>
          <w:rFonts w:ascii="Times New Roman" w:hAnsi="Times New Roman" w:cs="Times New Roman"/>
          <w:b/>
          <w:sz w:val="24"/>
          <w:szCs w:val="24"/>
          <w:lang w:val="it-IT"/>
        </w:rPr>
        <w:t>2</w:t>
      </w:r>
      <w:r w:rsidR="001B6234">
        <w:rPr>
          <w:rFonts w:ascii="Times New Roman" w:hAnsi="Times New Roman" w:cs="Times New Roman"/>
          <w:b/>
          <w:sz w:val="24"/>
          <w:szCs w:val="24"/>
          <w:lang w:val="it-IT"/>
        </w:rPr>
        <w:t>9</w:t>
      </w:r>
      <w:r w:rsidR="00A67F17">
        <w:rPr>
          <w:rFonts w:ascii="Times New Roman" w:hAnsi="Times New Roman" w:cs="Times New Roman"/>
          <w:b/>
          <w:sz w:val="24"/>
          <w:szCs w:val="24"/>
          <w:lang w:val="it-IT"/>
        </w:rPr>
        <w:t>.</w:t>
      </w:r>
      <w:r w:rsidR="00AB2294" w:rsidRPr="00D31850">
        <w:rPr>
          <w:rFonts w:ascii="Times New Roman" w:hAnsi="Times New Roman" w:cs="Times New Roman"/>
          <w:b/>
          <w:sz w:val="24"/>
          <w:szCs w:val="24"/>
          <w:lang w:val="it-IT"/>
        </w:rPr>
        <w:t xml:space="preserve"> </w:t>
      </w:r>
      <w:r w:rsidR="00C17AEA" w:rsidRPr="00D31850">
        <w:rPr>
          <w:rFonts w:ascii="Times New Roman" w:hAnsi="Times New Roman" w:cs="Times New Roman"/>
          <w:b/>
          <w:sz w:val="24"/>
          <w:szCs w:val="24"/>
          <w:lang w:val="it-IT"/>
        </w:rPr>
        <w:t>R</w:t>
      </w:r>
      <w:r w:rsidRPr="00D31850">
        <w:rPr>
          <w:rFonts w:ascii="Times New Roman" w:hAnsi="Times New Roman" w:cs="Times New Roman"/>
          <w:b/>
          <w:sz w:val="24"/>
          <w:szCs w:val="24"/>
          <w:lang w:val="it-IT"/>
        </w:rPr>
        <w:t>eacțiile adverse ale HBIG</w:t>
      </w:r>
    </w:p>
    <w:tbl>
      <w:tblPr>
        <w:tblStyle w:val="a5"/>
        <w:tblW w:w="10632" w:type="dxa"/>
        <w:tblInd w:w="-176" w:type="dxa"/>
        <w:tblLook w:val="04A0" w:firstRow="1" w:lastRow="0" w:firstColumn="1" w:lastColumn="0" w:noHBand="0" w:noVBand="1"/>
      </w:tblPr>
      <w:tblGrid>
        <w:gridCol w:w="5813"/>
        <w:gridCol w:w="2976"/>
        <w:gridCol w:w="1843"/>
      </w:tblGrid>
      <w:tr w:rsidR="00931410" w:rsidRPr="00A67F17"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Aparate, sisteme şi organe </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Reacţii adverse</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sz w:val="24"/>
                <w:szCs w:val="24"/>
                <w:lang w:val="en-US"/>
              </w:rPr>
              <w:t>Frecvenţă</w:t>
            </w:r>
          </w:p>
        </w:tc>
      </w:tr>
      <w:tr w:rsidR="00931410" w:rsidRPr="00A67F17"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ale sistemului imunitar</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Tulburări ale sistemului nervos </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Cefalee</w:t>
            </w:r>
          </w:p>
        </w:tc>
        <w:tc>
          <w:tcPr>
            <w:tcW w:w="1843" w:type="dxa"/>
          </w:tcPr>
          <w:p w:rsidR="003E608F" w:rsidRPr="00D31850" w:rsidRDefault="00802410"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f</w:t>
            </w:r>
            <w:r w:rsidR="003E608F" w:rsidRPr="00D31850">
              <w:rPr>
                <w:rFonts w:ascii="Times New Roman" w:hAnsi="Times New Roman" w:cs="Times New Roman"/>
                <w:sz w:val="24"/>
                <w:szCs w:val="24"/>
                <w:lang w:val="en-US"/>
              </w:rPr>
              <w:t xml:space="preserve">oarte </w:t>
            </w:r>
            <w:r w:rsidRPr="00D31850">
              <w:rPr>
                <w:rFonts w:ascii="Times New Roman" w:hAnsi="Times New Roman" w:cs="Times New Roman"/>
                <w:sz w:val="24"/>
                <w:szCs w:val="24"/>
                <w:lang w:val="en-US"/>
              </w:rPr>
              <w:t>r</w:t>
            </w:r>
            <w:r w:rsidR="003E608F" w:rsidRPr="00D31850">
              <w:rPr>
                <w:rFonts w:ascii="Times New Roman" w:hAnsi="Times New Roman" w:cs="Times New Roman"/>
                <w:sz w:val="24"/>
                <w:szCs w:val="24"/>
                <w:lang w:val="en-US"/>
              </w:rPr>
              <w:t>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cardiace</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Tahicardie</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vasculare</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Hipotensiune arterială</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gastro-intestinale</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Greaţă, vărsături</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Afecţiuni cutanate şi ale ţesutului subcutanat</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Reacţii cutanate, eritem, prurit </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musculo-scheletice şi ale ţesutului conjunctiv</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rPr>
              <w:t>Artralgii</w:t>
            </w:r>
          </w:p>
        </w:tc>
        <w:tc>
          <w:tcPr>
            <w:tcW w:w="1843" w:type="dxa"/>
          </w:tcPr>
          <w:p w:rsidR="003E608F" w:rsidRPr="00D31850" w:rsidRDefault="00802410"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f</w:t>
            </w:r>
            <w:r w:rsidR="003E608F" w:rsidRPr="00D31850">
              <w:rPr>
                <w:rFonts w:ascii="Times New Roman" w:hAnsi="Times New Roman" w:cs="Times New Roman"/>
                <w:sz w:val="24"/>
                <w:szCs w:val="24"/>
                <w:lang w:val="en-US"/>
              </w:rPr>
              <w:t>oarte rare</w:t>
            </w:r>
          </w:p>
        </w:tc>
      </w:tr>
      <w:tr w:rsidR="00931410" w:rsidRPr="00D31850" w:rsidTr="00625477">
        <w:tc>
          <w:tcPr>
            <w:tcW w:w="581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Tulburări generale şi la nivelul locului de administrare</w:t>
            </w:r>
          </w:p>
        </w:tc>
        <w:tc>
          <w:tcPr>
            <w:tcW w:w="2976"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Febră, stare generală de rău, frisoane</w:t>
            </w:r>
          </w:p>
        </w:tc>
        <w:tc>
          <w:tcPr>
            <w:tcW w:w="1843" w:type="dxa"/>
          </w:tcPr>
          <w:p w:rsidR="003E608F" w:rsidRPr="00D31850" w:rsidRDefault="003E608F" w:rsidP="00931C31">
            <w:p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rare</w:t>
            </w:r>
          </w:p>
        </w:tc>
      </w:tr>
    </w:tbl>
    <w:p w:rsidR="003E608F" w:rsidRPr="00D31850" w:rsidRDefault="003E608F" w:rsidP="00931C31">
      <w:pPr>
        <w:spacing w:line="276" w:lineRule="auto"/>
        <w:rPr>
          <w:rFonts w:ascii="Times New Roman" w:hAnsi="Times New Roman" w:cs="Times New Roman"/>
          <w:b/>
          <w:sz w:val="24"/>
          <w:szCs w:val="24"/>
          <w:lang w:val="it-IT"/>
        </w:rPr>
      </w:pPr>
    </w:p>
    <w:tbl>
      <w:tblPr>
        <w:tblStyle w:val="a5"/>
        <w:tblW w:w="10632" w:type="dxa"/>
        <w:tblInd w:w="-176" w:type="dxa"/>
        <w:tblLook w:val="04A0" w:firstRow="1" w:lastRow="0" w:firstColumn="1" w:lastColumn="0" w:noHBand="0" w:noVBand="1"/>
      </w:tblPr>
      <w:tblGrid>
        <w:gridCol w:w="10632"/>
      </w:tblGrid>
      <w:tr w:rsidR="00931410" w:rsidRPr="006827E6" w:rsidTr="00625477">
        <w:tc>
          <w:tcPr>
            <w:tcW w:w="10632" w:type="dxa"/>
          </w:tcPr>
          <w:p w:rsidR="003E608F" w:rsidRPr="00D31850" w:rsidRDefault="003E608F" w:rsidP="00931C31">
            <w:pPr>
              <w:pStyle w:val="11"/>
              <w:spacing w:line="276" w:lineRule="auto"/>
              <w:jc w:val="left"/>
              <w:rPr>
                <w:b/>
                <w:lang w:val="en-US"/>
              </w:rPr>
            </w:pPr>
            <w:r w:rsidRPr="00D31850">
              <w:rPr>
                <w:b/>
                <w:lang w:val="en-US"/>
              </w:rPr>
              <w:t xml:space="preserve">Caseta </w:t>
            </w:r>
            <w:r w:rsidR="004E77BC">
              <w:rPr>
                <w:b/>
                <w:lang w:val="en-US"/>
              </w:rPr>
              <w:t>5</w:t>
            </w:r>
            <w:r w:rsidR="00E47703" w:rsidRPr="00D31850">
              <w:rPr>
                <w:b/>
                <w:lang w:val="en-US"/>
              </w:rPr>
              <w:t>8</w:t>
            </w:r>
            <w:r w:rsidR="004E77BC">
              <w:rPr>
                <w:b/>
                <w:lang w:val="en-US"/>
              </w:rPr>
              <w:t>.</w:t>
            </w:r>
            <w:r w:rsidR="00D72018">
              <w:rPr>
                <w:b/>
                <w:lang w:val="en-US"/>
              </w:rPr>
              <w:t xml:space="preserve"> </w:t>
            </w:r>
            <w:r w:rsidRPr="00D31850">
              <w:rPr>
                <w:b/>
                <w:lang w:val="en-US"/>
              </w:rPr>
              <w:t xml:space="preserve">Recomandări privind managementul </w:t>
            </w:r>
            <w:r w:rsidR="00FF041F" w:rsidRPr="00D31850">
              <w:rPr>
                <w:b/>
                <w:lang w:val="en-US"/>
              </w:rPr>
              <w:t>VHB</w:t>
            </w:r>
            <w:r w:rsidRPr="00D31850">
              <w:rPr>
                <w:b/>
                <w:lang w:val="en-US"/>
              </w:rPr>
              <w:t xml:space="preserve"> post TH</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shd w:val="clear" w:color="auto" w:fill="F5F5F5"/>
                <w:lang w:val="en-US"/>
              </w:rPr>
              <w:t xml:space="preserve">Toți pacienții HBsAg pozitivi care urmează transplantul de ficat trebuie să primească terapie profilactică cu AN cu sau fără HBIG posttransplant, indiferent de starea HBeAg sau nivelul </w:t>
            </w:r>
            <w:r w:rsidR="008002AB" w:rsidRPr="00D31850">
              <w:rPr>
                <w:shd w:val="clear" w:color="auto" w:fill="F5F5F5"/>
                <w:lang w:val="en-US"/>
              </w:rPr>
              <w:t>ADN</w:t>
            </w:r>
            <w:r w:rsidRPr="00D31850">
              <w:rPr>
                <w:shd w:val="clear" w:color="auto" w:fill="F5F5F5"/>
                <w:lang w:val="en-US"/>
              </w:rPr>
              <w:t xml:space="preserve"> VHB în pretransplant. Nu trebuie utilizat</w:t>
            </w:r>
            <w:r w:rsidR="00E33635" w:rsidRPr="00D31850">
              <w:rPr>
                <w:shd w:val="clear" w:color="auto" w:fill="F5F5F5"/>
                <w:lang w:val="en-US"/>
              </w:rPr>
              <w:t>a</w:t>
            </w:r>
            <w:r w:rsidRPr="00D31850">
              <w:rPr>
                <w:shd w:val="clear" w:color="auto" w:fill="F5F5F5"/>
                <w:lang w:val="en-US"/>
              </w:rPr>
              <w:t xml:space="preserve"> monoterapia cu HBIG.</w:t>
            </w:r>
            <w:r w:rsidRPr="00D31850">
              <w:rPr>
                <w:lang w:val="en-US"/>
              </w:rPr>
              <w:br/>
            </w:r>
            <w:r w:rsidRPr="00D31850">
              <w:rPr>
                <w:shd w:val="clear" w:color="auto" w:fill="F5F5F5"/>
                <w:lang w:val="en-US"/>
              </w:rPr>
              <w:t xml:space="preserve"> Entecavir, TDF și TAF sunt medicamente antivirale preferabile datorită ratei scăzute de rezistență  a acestora cu utilizare pe termen lung.</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shd w:val="clear" w:color="auto" w:fill="F5F5F5"/>
                <w:lang w:val="en-US"/>
              </w:rPr>
              <w:t>Pentru pacienții cu transplant hepatic cu HBsAg negativ, care primesc o grefă anti-HBc-pozitivă, HBsAg-negativă, riscul de transmitere a VHB este de 75%, și variază în funcție de statu</w:t>
            </w:r>
            <w:r w:rsidR="00E33635" w:rsidRPr="00D31850">
              <w:rPr>
                <w:shd w:val="clear" w:color="auto" w:fill="F5F5F5"/>
                <w:lang w:val="en-US"/>
              </w:rPr>
              <w:t>t</w:t>
            </w:r>
            <w:r w:rsidRPr="00D31850">
              <w:rPr>
                <w:shd w:val="clear" w:color="auto" w:fill="F5F5F5"/>
                <w:lang w:val="en-US"/>
              </w:rPr>
              <w:t xml:space="preserve">ul imunitar al </w:t>
            </w:r>
            <w:r w:rsidR="00FF041F" w:rsidRPr="00D31850">
              <w:rPr>
                <w:shd w:val="clear" w:color="auto" w:fill="F5F5F5"/>
                <w:lang w:val="en-US"/>
              </w:rPr>
              <w:t>primitorului</w:t>
            </w:r>
            <w:r w:rsidRPr="00D31850">
              <w:rPr>
                <w:shd w:val="clear" w:color="auto" w:fill="F5F5F5"/>
                <w:lang w:val="en-US"/>
              </w:rPr>
              <w:t xml:space="preserve"> cu VHB. Riscul este mai mic pentru pacienții care sunt antiHBs pozitivi și riscul este cel mai mare la cei fără infecția </w:t>
            </w:r>
            <w:r w:rsidR="00E33635" w:rsidRPr="00D31850">
              <w:rPr>
                <w:shd w:val="clear" w:color="auto" w:fill="F5F5F5"/>
                <w:lang w:val="en-US"/>
              </w:rPr>
              <w:t>VHB</w:t>
            </w:r>
            <w:r w:rsidRPr="00D31850">
              <w:rPr>
                <w:shd w:val="clear" w:color="auto" w:fill="F5F5F5"/>
                <w:lang w:val="en-US"/>
              </w:rPr>
              <w:t xml:space="preserve"> ( anti-HBc sau anti-HBs – negativ). </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lang w:val="en-US"/>
              </w:rPr>
              <w:t xml:space="preserve">Toți pacienții cu HBsAg negativi care primesc HBsAg-negativ, dar grefe anti-HBc-pozitive </w:t>
            </w:r>
            <w:r w:rsidR="00E33635" w:rsidRPr="00D31850">
              <w:rPr>
                <w:lang w:val="en-US"/>
              </w:rPr>
              <w:t xml:space="preserve">necesita administrarea </w:t>
            </w:r>
            <w:r w:rsidRPr="00D31850">
              <w:rPr>
                <w:lang w:val="en-US"/>
              </w:rPr>
              <w:t xml:space="preserve"> pe termen lung </w:t>
            </w:r>
            <w:r w:rsidR="00E33635" w:rsidRPr="00D31850">
              <w:rPr>
                <w:lang w:val="en-US"/>
              </w:rPr>
              <w:t xml:space="preserve">a </w:t>
            </w:r>
            <w:r w:rsidRPr="00D31850">
              <w:rPr>
                <w:lang w:val="en-US"/>
              </w:rPr>
              <w:t>terapie</w:t>
            </w:r>
            <w:r w:rsidR="00E33635" w:rsidRPr="00D31850">
              <w:rPr>
                <w:lang w:val="en-US"/>
              </w:rPr>
              <w:t>i</w:t>
            </w:r>
            <w:r w:rsidRPr="00D31850">
              <w:rPr>
                <w:lang w:val="en-US"/>
              </w:rPr>
              <w:t xml:space="preserve"> antiviral</w:t>
            </w:r>
            <w:r w:rsidR="00E33635" w:rsidRPr="00D31850">
              <w:rPr>
                <w:lang w:val="en-US"/>
              </w:rPr>
              <w:t>e</w:t>
            </w:r>
            <w:r w:rsidRPr="00D31850">
              <w:rPr>
                <w:lang w:val="en-US"/>
              </w:rPr>
              <w:t xml:space="preserve"> pentru a preveni reactivarea infecției. Cu toate că lamivudina a fost utilizată cu succes în multe centre, entecavir, TDF și TAF sunt medicamentele de elecție preferate. </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shd w:val="clear" w:color="auto" w:fill="F5F5F5"/>
                <w:lang w:val="en-US"/>
              </w:rPr>
              <w:t xml:space="preserve">Se recomandă o abordare individualizată a utilizării HBIG. </w:t>
            </w:r>
            <w:r w:rsidR="00FF041F" w:rsidRPr="00D31850">
              <w:rPr>
                <w:shd w:val="clear" w:color="auto" w:fill="F5F5F5"/>
                <w:lang w:val="en-US"/>
              </w:rPr>
              <w:t xml:space="preserve">Administrarea  de </w:t>
            </w:r>
            <w:r w:rsidRPr="00D31850">
              <w:rPr>
                <w:shd w:val="clear" w:color="auto" w:fill="F5F5F5"/>
                <w:lang w:val="en-US"/>
              </w:rPr>
              <w:t>HBIG pentru 5-7 zile sau fără HBIG este rezonabil</w:t>
            </w:r>
            <w:r w:rsidR="001065D8" w:rsidRPr="00D31850">
              <w:rPr>
                <w:shd w:val="clear" w:color="auto" w:fill="F5F5F5"/>
                <w:lang w:val="en-US"/>
              </w:rPr>
              <w:t>a</w:t>
            </w:r>
            <w:r w:rsidRPr="00D31850">
              <w:rPr>
                <w:shd w:val="clear" w:color="auto" w:fill="F5F5F5"/>
                <w:lang w:val="en-US"/>
              </w:rPr>
              <w:t xml:space="preserve"> la pacienții cu risc scăzut (ADN VHB &lt;100UI/ml </w:t>
            </w:r>
            <w:r w:rsidRPr="00D31850">
              <w:rPr>
                <w:shd w:val="clear" w:color="auto" w:fill="F5F5F5"/>
                <w:lang w:val="ro-RO"/>
              </w:rPr>
              <w:t>în pre-transplant)</w:t>
            </w:r>
            <w:r w:rsidRPr="00D31850">
              <w:rPr>
                <w:shd w:val="clear" w:color="auto" w:fill="F5F5F5"/>
                <w:lang w:val="en-US"/>
              </w:rPr>
              <w:t xml:space="preserve">. Terapia antivirală combinată </w:t>
            </w:r>
            <w:r w:rsidR="009A415A" w:rsidRPr="00D31850">
              <w:rPr>
                <w:shd w:val="clear" w:color="auto" w:fill="F5F5F5"/>
                <w:lang w:val="en-US"/>
              </w:rPr>
              <w:t>(AN cu</w:t>
            </w:r>
            <w:r w:rsidRPr="00D31850">
              <w:rPr>
                <w:shd w:val="clear" w:color="auto" w:fill="F5F5F5"/>
                <w:lang w:val="en-US"/>
              </w:rPr>
              <w:t xml:space="preserve"> HBIG</w:t>
            </w:r>
            <w:r w:rsidR="009A415A" w:rsidRPr="00D31850">
              <w:rPr>
                <w:shd w:val="clear" w:color="auto" w:fill="F5F5F5"/>
                <w:lang w:val="en-US"/>
              </w:rPr>
              <w:t>)</w:t>
            </w:r>
            <w:r w:rsidRPr="00D31850">
              <w:rPr>
                <w:shd w:val="clear" w:color="auto" w:fill="F5F5F5"/>
                <w:lang w:val="en-US"/>
              </w:rPr>
              <w:t xml:space="preserve"> poate fi cea mai bună strategie pentru cei care prezintă cel mai mare risc de boală progresivă în posttransplant, cum ar fi pacienții coinfectați cu HDV și HIV. Pacienții nonaderenți pot beneficia de profilaxie combinată cu HBIG plus antivirale. </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lang w:val="en-US"/>
              </w:rPr>
              <w:t xml:space="preserve">Terapia profilactică </w:t>
            </w:r>
            <w:r w:rsidR="00085A3D" w:rsidRPr="00D31850">
              <w:rPr>
                <w:lang w:val="en-US"/>
              </w:rPr>
              <w:t xml:space="preserve">necesita administrata </w:t>
            </w:r>
            <w:r w:rsidRPr="00D31850">
              <w:rPr>
                <w:lang w:val="en-US"/>
              </w:rPr>
              <w:t>pe toată durata vieții.</w:t>
            </w:r>
          </w:p>
          <w:p w:rsidR="003E608F" w:rsidRPr="00D31850" w:rsidRDefault="003E608F" w:rsidP="00B05AD5">
            <w:pPr>
              <w:pStyle w:val="11"/>
              <w:numPr>
                <w:ilvl w:val="0"/>
                <w:numId w:val="83"/>
              </w:numPr>
              <w:tabs>
                <w:tab w:val="left" w:pos="426"/>
              </w:tabs>
              <w:spacing w:line="276" w:lineRule="auto"/>
              <w:ind w:left="142" w:hanging="142"/>
              <w:jc w:val="left"/>
              <w:rPr>
                <w:lang w:val="en-US"/>
              </w:rPr>
            </w:pPr>
            <w:r w:rsidRPr="00D31850">
              <w:rPr>
                <w:lang w:val="en-US"/>
              </w:rPr>
              <w:t xml:space="preserve">Pacienții cu HBsAg-pozitiv, anti-HBcor pozitiv necesită inițierea </w:t>
            </w:r>
            <w:r w:rsidR="009A415A" w:rsidRPr="00D31850">
              <w:rPr>
                <w:lang w:val="en-US"/>
              </w:rPr>
              <w:t xml:space="preserve">tratamentului </w:t>
            </w:r>
            <w:r w:rsidRPr="00D31850">
              <w:rPr>
                <w:lang w:val="en-US"/>
              </w:rPr>
              <w:t>profila</w:t>
            </w:r>
            <w:r w:rsidR="009A415A" w:rsidRPr="00D31850">
              <w:rPr>
                <w:lang w:val="en-US"/>
              </w:rPr>
              <w:t>ctic</w:t>
            </w:r>
            <w:r w:rsidRPr="00D31850">
              <w:rPr>
                <w:lang w:val="en-US"/>
              </w:rPr>
              <w:t xml:space="preserve"> anti-</w:t>
            </w:r>
            <w:r w:rsidR="00085A3D" w:rsidRPr="00D31850">
              <w:rPr>
                <w:lang w:val="en-US"/>
              </w:rPr>
              <w:t>VHB</w:t>
            </w:r>
            <w:r w:rsidRPr="00D31850">
              <w:rPr>
                <w:lang w:val="en-US"/>
              </w:rPr>
              <w:t xml:space="preserve"> înainte de terapia imunosupresoar</w:t>
            </w:r>
            <w:r w:rsidR="00704582">
              <w:rPr>
                <w:lang w:val="en-US"/>
              </w:rPr>
              <w:t>e.</w:t>
            </w:r>
          </w:p>
        </w:tc>
      </w:tr>
    </w:tbl>
    <w:p w:rsidR="003E608F" w:rsidRPr="00D31850" w:rsidRDefault="003E608F" w:rsidP="00931C31">
      <w:pPr>
        <w:spacing w:line="276" w:lineRule="auto"/>
        <w:rPr>
          <w:rFonts w:ascii="Times New Roman" w:hAnsi="Times New Roman" w:cs="Times New Roman"/>
          <w:b/>
          <w:sz w:val="24"/>
          <w:szCs w:val="24"/>
          <w:lang w:val="en-US"/>
        </w:rPr>
      </w:pPr>
    </w:p>
    <w:tbl>
      <w:tblPr>
        <w:tblStyle w:val="a5"/>
        <w:tblW w:w="10456" w:type="dxa"/>
        <w:tblLook w:val="04A0" w:firstRow="1" w:lastRow="0" w:firstColumn="1" w:lastColumn="0" w:noHBand="0" w:noVBand="1"/>
      </w:tblPr>
      <w:tblGrid>
        <w:gridCol w:w="10456"/>
      </w:tblGrid>
      <w:tr w:rsidR="00931410" w:rsidRPr="006827E6" w:rsidTr="00802410">
        <w:tc>
          <w:tcPr>
            <w:tcW w:w="10456" w:type="dxa"/>
          </w:tcPr>
          <w:p w:rsidR="003E608F" w:rsidRPr="00D31850" w:rsidRDefault="003E608F" w:rsidP="00931C31">
            <w:pPr>
              <w:autoSpaceDE w:val="0"/>
              <w:autoSpaceDN w:val="0"/>
              <w:spacing w:line="276" w:lineRule="auto"/>
              <w:rPr>
                <w:rFonts w:ascii="Times New Roman" w:hAnsi="Times New Roman" w:cs="Times New Roman"/>
                <w:i/>
                <w:iCs/>
                <w:sz w:val="24"/>
                <w:szCs w:val="24"/>
                <w:lang w:val="it-IT"/>
              </w:rPr>
            </w:pPr>
            <w:r w:rsidRPr="00D31850">
              <w:rPr>
                <w:rFonts w:ascii="Times New Roman" w:hAnsi="Times New Roman" w:cs="Times New Roman"/>
                <w:b/>
                <w:bCs/>
                <w:sz w:val="24"/>
                <w:szCs w:val="24"/>
                <w:lang w:val="it-IT"/>
              </w:rPr>
              <w:lastRenderedPageBreak/>
              <w:t xml:space="preserve">Caseta </w:t>
            </w:r>
            <w:r w:rsidR="004E77BC">
              <w:rPr>
                <w:rFonts w:ascii="Times New Roman" w:hAnsi="Times New Roman" w:cs="Times New Roman"/>
                <w:b/>
                <w:bCs/>
                <w:sz w:val="24"/>
                <w:szCs w:val="24"/>
                <w:lang w:val="it-IT"/>
              </w:rPr>
              <w:t>5</w:t>
            </w:r>
            <w:r w:rsidR="00E47703" w:rsidRPr="00D31850">
              <w:rPr>
                <w:rFonts w:ascii="Times New Roman" w:hAnsi="Times New Roman" w:cs="Times New Roman"/>
                <w:b/>
                <w:bCs/>
                <w:sz w:val="24"/>
                <w:szCs w:val="24"/>
                <w:lang w:val="it-IT"/>
              </w:rPr>
              <w:t xml:space="preserve">9 </w:t>
            </w:r>
            <w:r w:rsidRPr="00D31850">
              <w:rPr>
                <w:rFonts w:ascii="Times New Roman" w:hAnsi="Times New Roman" w:cs="Times New Roman"/>
                <w:b/>
                <w:bCs/>
                <w:i/>
                <w:iCs/>
                <w:sz w:val="24"/>
                <w:szCs w:val="24"/>
                <w:lang w:val="it-IT"/>
              </w:rPr>
              <w:t>Criteriile pentru sistarea terapiei profilactice cu HBIG sunt considerate</w:t>
            </w:r>
            <w:r w:rsidRPr="00D31850">
              <w:rPr>
                <w:rFonts w:ascii="Times New Roman" w:hAnsi="Times New Roman" w:cs="Times New Roman"/>
                <w:i/>
                <w:iCs/>
                <w:sz w:val="24"/>
                <w:szCs w:val="24"/>
                <w:lang w:val="it-IT"/>
              </w:rPr>
              <w:t>.</w:t>
            </w:r>
          </w:p>
          <w:p w:rsidR="003E608F" w:rsidRPr="00D31850" w:rsidRDefault="003E608F" w:rsidP="00B05AD5">
            <w:pPr>
              <w:pStyle w:val="13"/>
              <w:numPr>
                <w:ilvl w:val="0"/>
                <w:numId w:val="84"/>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Creșterea titrului de anticorpi anti-HBs mai mult de 500 UI/ml;</w:t>
            </w:r>
          </w:p>
          <w:p w:rsidR="003E608F" w:rsidRPr="00D31850" w:rsidRDefault="003E608F" w:rsidP="00B05AD5">
            <w:pPr>
              <w:pStyle w:val="13"/>
              <w:numPr>
                <w:ilvl w:val="0"/>
                <w:numId w:val="84"/>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Recidiv </w:t>
            </w:r>
            <w:r w:rsidR="002350D7">
              <w:rPr>
                <w:rFonts w:ascii="Times New Roman" w:hAnsi="Times New Roman" w:cs="Times New Roman"/>
                <w:sz w:val="24"/>
                <w:szCs w:val="24"/>
                <w:lang w:val="en-US"/>
              </w:rPr>
              <w:t xml:space="preserve">a VHB (prezența HBs- </w:t>
            </w:r>
            <w:r w:rsidRPr="00D31850">
              <w:rPr>
                <w:rFonts w:ascii="Times New Roman" w:hAnsi="Times New Roman" w:cs="Times New Roman"/>
                <w:sz w:val="24"/>
                <w:szCs w:val="24"/>
                <w:lang w:val="en-US"/>
              </w:rPr>
              <w:t>sau HBe- Ag).</w:t>
            </w:r>
          </w:p>
        </w:tc>
      </w:tr>
    </w:tbl>
    <w:p w:rsidR="003E608F" w:rsidRPr="00625477" w:rsidRDefault="003E608F" w:rsidP="00931C31">
      <w:pPr>
        <w:spacing w:line="276" w:lineRule="auto"/>
        <w:rPr>
          <w:rFonts w:ascii="Times New Roman" w:hAnsi="Times New Roman" w:cs="Times New Roman"/>
          <w:b/>
          <w:sz w:val="16"/>
          <w:szCs w:val="16"/>
          <w:lang w:val="en-US"/>
        </w:rPr>
      </w:pPr>
    </w:p>
    <w:p w:rsidR="003E608F" w:rsidRPr="00704582" w:rsidRDefault="00C17AEA" w:rsidP="00931C31">
      <w:pPr>
        <w:pStyle w:val="2"/>
        <w:spacing w:line="276" w:lineRule="auto"/>
        <w:rPr>
          <w:rFonts w:ascii="Times New Roman" w:hAnsi="Times New Roman" w:cs="Times New Roman"/>
          <w:b/>
          <w:color w:val="auto"/>
          <w:sz w:val="24"/>
          <w:szCs w:val="24"/>
          <w:lang w:val="en-US"/>
        </w:rPr>
      </w:pPr>
      <w:bookmarkStart w:id="358" w:name="_Toc706843"/>
      <w:bookmarkStart w:id="359" w:name="_Toc707337"/>
      <w:bookmarkStart w:id="360" w:name="_Hlk522522204"/>
      <w:r w:rsidRPr="00704582">
        <w:rPr>
          <w:rFonts w:ascii="Times New Roman" w:hAnsi="Times New Roman" w:cs="Times New Roman"/>
          <w:b/>
          <w:color w:val="auto"/>
          <w:sz w:val="24"/>
          <w:szCs w:val="24"/>
          <w:lang w:val="en-US"/>
        </w:rPr>
        <w:t xml:space="preserve">C.2.9.2 </w:t>
      </w:r>
      <w:r w:rsidR="003E608F" w:rsidRPr="00704582">
        <w:rPr>
          <w:rFonts w:ascii="Times New Roman" w:hAnsi="Times New Roman" w:cs="Times New Roman"/>
          <w:b/>
          <w:color w:val="auto"/>
          <w:sz w:val="24"/>
          <w:szCs w:val="24"/>
          <w:lang w:val="en-US"/>
        </w:rPr>
        <w:t xml:space="preserve">Managementul </w:t>
      </w:r>
      <w:r w:rsidR="00A8367F">
        <w:rPr>
          <w:rFonts w:ascii="Times New Roman" w:hAnsi="Times New Roman" w:cs="Times New Roman"/>
          <w:b/>
          <w:color w:val="auto"/>
          <w:sz w:val="24"/>
          <w:szCs w:val="24"/>
          <w:lang w:val="en-US"/>
        </w:rPr>
        <w:t xml:space="preserve">pacienților cu diferite morbidități și </w:t>
      </w:r>
      <w:r w:rsidR="003E608F" w:rsidRPr="00704582">
        <w:rPr>
          <w:rFonts w:ascii="Times New Roman" w:hAnsi="Times New Roman" w:cs="Times New Roman"/>
          <w:b/>
          <w:color w:val="auto"/>
          <w:sz w:val="24"/>
          <w:szCs w:val="24"/>
          <w:lang w:val="en-US"/>
        </w:rPr>
        <w:t>infecți</w:t>
      </w:r>
      <w:r w:rsidR="00A8367F">
        <w:rPr>
          <w:rFonts w:ascii="Times New Roman" w:hAnsi="Times New Roman" w:cs="Times New Roman"/>
          <w:b/>
          <w:color w:val="auto"/>
          <w:sz w:val="24"/>
          <w:szCs w:val="24"/>
          <w:lang w:val="en-US"/>
        </w:rPr>
        <w:t>i</w:t>
      </w:r>
      <w:r w:rsidR="003E608F" w:rsidRPr="00704582">
        <w:rPr>
          <w:rFonts w:ascii="Times New Roman" w:hAnsi="Times New Roman" w:cs="Times New Roman"/>
          <w:b/>
          <w:color w:val="auto"/>
          <w:sz w:val="24"/>
          <w:szCs w:val="24"/>
          <w:lang w:val="en-US"/>
        </w:rPr>
        <w:t xml:space="preserve"> post-transplant hepatic</w:t>
      </w:r>
      <w:bookmarkEnd w:id="358"/>
      <w:bookmarkEnd w:id="359"/>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931410" w:rsidRPr="00D31850" w:rsidTr="00802410">
        <w:tc>
          <w:tcPr>
            <w:tcW w:w="10562" w:type="dxa"/>
            <w:tcBorders>
              <w:top w:val="single" w:sz="4" w:space="0" w:color="000000"/>
              <w:left w:val="single" w:sz="4" w:space="0" w:color="000000"/>
              <w:bottom w:val="single" w:sz="4" w:space="0" w:color="000000"/>
              <w:right w:val="single" w:sz="4" w:space="0" w:color="000000"/>
            </w:tcBorders>
          </w:tcPr>
          <w:bookmarkEnd w:id="360"/>
          <w:p w:rsidR="00A67F17" w:rsidRDefault="003E608F" w:rsidP="00931C31">
            <w:pPr>
              <w:autoSpaceDE w:val="0"/>
              <w:autoSpaceDN w:val="0"/>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Caseta </w:t>
            </w:r>
            <w:r w:rsidR="004E77BC">
              <w:rPr>
                <w:rFonts w:ascii="Times New Roman" w:hAnsi="Times New Roman" w:cs="Times New Roman"/>
                <w:b/>
                <w:sz w:val="24"/>
                <w:szCs w:val="24"/>
                <w:lang w:val="en-US"/>
              </w:rPr>
              <w:t>6</w:t>
            </w:r>
            <w:r w:rsidR="00E47703" w:rsidRPr="00D31850">
              <w:rPr>
                <w:rFonts w:ascii="Times New Roman" w:hAnsi="Times New Roman" w:cs="Times New Roman"/>
                <w:b/>
                <w:sz w:val="24"/>
                <w:szCs w:val="24"/>
                <w:lang w:val="en-US"/>
              </w:rPr>
              <w:t>0</w:t>
            </w:r>
            <w:r w:rsidR="004E77BC">
              <w:rPr>
                <w:rFonts w:ascii="Times New Roman" w:hAnsi="Times New Roman" w:cs="Times New Roman"/>
                <w:b/>
                <w:sz w:val="24"/>
                <w:szCs w:val="24"/>
                <w:lang w:val="en-US"/>
              </w:rPr>
              <w:t>.</w:t>
            </w:r>
            <w:r w:rsidR="00E47703" w:rsidRPr="00D31850">
              <w:rPr>
                <w:rFonts w:ascii="Times New Roman" w:hAnsi="Times New Roman" w:cs="Times New Roman"/>
                <w:b/>
                <w:sz w:val="24"/>
                <w:szCs w:val="24"/>
                <w:lang w:val="en-US"/>
              </w:rPr>
              <w:t xml:space="preserve"> </w:t>
            </w:r>
            <w:r w:rsidRPr="00D31850">
              <w:rPr>
                <w:rFonts w:ascii="Times New Roman" w:hAnsi="Times New Roman" w:cs="Times New Roman"/>
                <w:b/>
                <w:sz w:val="24"/>
                <w:szCs w:val="24"/>
                <w:lang w:val="en-US"/>
              </w:rPr>
              <w:t xml:space="preserve"> </w:t>
            </w:r>
            <w:r w:rsidR="00A8367F">
              <w:rPr>
                <w:rFonts w:ascii="Times New Roman" w:hAnsi="Times New Roman" w:cs="Times New Roman"/>
                <w:b/>
                <w:sz w:val="24"/>
                <w:szCs w:val="24"/>
                <w:lang w:val="en-US"/>
              </w:rPr>
              <w:t>I</w:t>
            </w:r>
            <w:r w:rsidR="00A8367F" w:rsidRPr="00704582">
              <w:rPr>
                <w:rFonts w:ascii="Times New Roman" w:hAnsi="Times New Roman" w:cs="Times New Roman"/>
                <w:b/>
                <w:sz w:val="24"/>
                <w:szCs w:val="24"/>
                <w:lang w:val="en-US"/>
              </w:rPr>
              <w:t>nfecți</w:t>
            </w:r>
            <w:r w:rsidR="00A8367F">
              <w:rPr>
                <w:rFonts w:ascii="Times New Roman" w:hAnsi="Times New Roman" w:cs="Times New Roman"/>
                <w:b/>
                <w:sz w:val="24"/>
                <w:szCs w:val="24"/>
                <w:lang w:val="en-US"/>
              </w:rPr>
              <w:t>a</w:t>
            </w:r>
            <w:r w:rsidR="00A8367F" w:rsidRPr="00704582">
              <w:rPr>
                <w:rFonts w:ascii="Times New Roman" w:hAnsi="Times New Roman" w:cs="Times New Roman"/>
                <w:b/>
                <w:sz w:val="24"/>
                <w:szCs w:val="24"/>
                <w:lang w:val="en-US"/>
              </w:rPr>
              <w:t xml:space="preserve"> VHC</w:t>
            </w:r>
          </w:p>
          <w:p w:rsidR="00A67F17" w:rsidRDefault="00A67F17" w:rsidP="00931C31">
            <w:pPr>
              <w:autoSpaceDE w:val="0"/>
              <w:autoSpaceDN w:val="0"/>
              <w:spacing w:line="276" w:lineRule="auto"/>
              <w:rPr>
                <w:rFonts w:ascii="Times New Roman" w:hAnsi="Times New Roman" w:cs="Times New Roman"/>
                <w:b/>
                <w:sz w:val="24"/>
                <w:szCs w:val="24"/>
                <w:lang w:val="en-US"/>
              </w:rPr>
            </w:pPr>
            <w:r w:rsidRPr="00D31850">
              <w:rPr>
                <w:rFonts w:ascii="Times New Roman" w:hAnsi="Times New Roman" w:cs="Times New Roman"/>
                <w:sz w:val="24"/>
                <w:szCs w:val="24"/>
                <w:lang w:val="en-US"/>
              </w:rPr>
              <w:t>Recurența infecției VHC post-transplant este inevitabilă la pacienții cu ARN-VHC detectabil pre-trans</w:t>
            </w:r>
            <w:r>
              <w:rPr>
                <w:rFonts w:ascii="Times New Roman" w:hAnsi="Times New Roman" w:cs="Times New Roman"/>
                <w:sz w:val="24"/>
                <w:szCs w:val="24"/>
                <w:lang w:val="en-US"/>
              </w:rPr>
              <w:t>plant.</w:t>
            </w:r>
            <w:r w:rsidRPr="00D31850">
              <w:rPr>
                <w:rFonts w:ascii="Times New Roman" w:hAnsi="Times New Roman" w:cs="Times New Roman"/>
                <w:sz w:val="24"/>
                <w:szCs w:val="24"/>
                <w:lang w:val="en-US"/>
              </w:rPr>
              <w:t xml:space="preserve"> Evoluția hepatitei C este mai accelerată post-transplant la acești pacienți cu o supraviețuire mai joasă a grefei comparativ cu</w:t>
            </w:r>
            <w:r>
              <w:rPr>
                <w:rFonts w:ascii="Times New Roman" w:hAnsi="Times New Roman" w:cs="Times New Roman"/>
                <w:sz w:val="24"/>
                <w:szCs w:val="24"/>
                <w:lang w:val="en-US"/>
              </w:rPr>
              <w:t xml:space="preserve"> pacienții ARN-VHC nedetectabil. </w:t>
            </w:r>
            <w:r w:rsidRPr="00D31850">
              <w:rPr>
                <w:rFonts w:ascii="Times New Roman" w:hAnsi="Times New Roman" w:cs="Times New Roman"/>
                <w:sz w:val="24"/>
                <w:szCs w:val="24"/>
                <w:lang w:val="en-US"/>
              </w:rPr>
              <w:t xml:space="preserve">Aproximativ 1/3 din pacienții cu VHC vor dezvolta recurența infecției VHC cu o evoluție mai agresivă și cu o decompensare rapidă cu ulterioară </w:t>
            </w:r>
            <w:r>
              <w:rPr>
                <w:rFonts w:ascii="Times New Roman" w:hAnsi="Times New Roman" w:cs="Times New Roman"/>
                <w:sz w:val="24"/>
                <w:szCs w:val="24"/>
                <w:lang w:val="en-US"/>
              </w:rPr>
              <w:t>pierdere a grefei.</w:t>
            </w:r>
            <w:r w:rsidRPr="00D31850">
              <w:rPr>
                <w:rFonts w:ascii="Times New Roman" w:hAnsi="Times New Roman" w:cs="Times New Roman"/>
                <w:sz w:val="24"/>
                <w:szCs w:val="24"/>
                <w:lang w:val="en-US"/>
              </w:rPr>
              <w:t xml:space="preserve"> Urmărirea acestor pacienți post-transplant este obligatorie. Prin efectuarea biopsiei hepatice, determinarea gradientului venos de presiune, elastografia la un an de la transplant hepatic putem identifica fibroza rapid instalată. Prezența unei fibroze semnificative (F&gt; 2 Metavir) hipertensiune portală (HVPG&gt; 6 mmHg) sau valori ridicate a elasticității hepatice (&gt; 8,6 kPa) la un an de la transplantul hepatic sunt indici certi de pierdere a grefei. Anume acești pacienți sunt eligibili pentru tratamentul antiviral.</w:t>
            </w:r>
          </w:p>
          <w:p w:rsidR="003E608F" w:rsidRPr="00D31850" w:rsidRDefault="003E608F" w:rsidP="00931C31">
            <w:pPr>
              <w:autoSpaceDE w:val="0"/>
              <w:autoSpaceDN w:val="0"/>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Recomandări:</w:t>
            </w:r>
          </w:p>
          <w:p w:rsidR="003E608F" w:rsidRPr="00D31850" w:rsidRDefault="003E608F" w:rsidP="00B05AD5">
            <w:pPr>
              <w:pStyle w:val="a4"/>
              <w:numPr>
                <w:ilvl w:val="0"/>
                <w:numId w:val="100"/>
              </w:numPr>
              <w:autoSpaceDE w:val="0"/>
              <w:autoSpaceDN w:val="0"/>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Monitorizarea recurenței infecției cu VHC post-transplant include o evaluare regulată în vederea lezării grefei hepatice. Biopsia hepatică, determinarea gradientului venos de presiune și a elasticității hepatice sunt investigații obligatorii pentru pacienții post-transplant. (Gradul II-2).</w:t>
            </w:r>
          </w:p>
        </w:tc>
      </w:tr>
    </w:tbl>
    <w:p w:rsidR="00802410" w:rsidRPr="00D31850" w:rsidRDefault="00802410" w:rsidP="00931C31">
      <w:pPr>
        <w:autoSpaceDE w:val="0"/>
        <w:autoSpaceDN w:val="0"/>
        <w:spacing w:line="276" w:lineRule="auto"/>
        <w:rPr>
          <w:rFonts w:ascii="Times New Roman" w:hAnsi="Times New Roman" w:cs="Times New Roman"/>
          <w:b/>
          <w:bCs/>
          <w:sz w:val="24"/>
          <w:szCs w:val="24"/>
          <w:lang w:val="it-IT"/>
        </w:rPr>
      </w:pPr>
      <w:bookmarkStart w:id="361" w:name="_Hlk522522215"/>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931410" w:rsidRPr="006827E6" w:rsidTr="00802410">
        <w:tc>
          <w:tcPr>
            <w:tcW w:w="10562" w:type="dxa"/>
            <w:tcBorders>
              <w:top w:val="single" w:sz="4" w:space="0" w:color="000000"/>
              <w:left w:val="single" w:sz="4" w:space="0" w:color="000000"/>
              <w:bottom w:val="single" w:sz="4" w:space="0" w:color="000000"/>
              <w:right w:val="single" w:sz="4" w:space="0" w:color="000000"/>
            </w:tcBorders>
          </w:tcPr>
          <w:bookmarkEnd w:id="361"/>
          <w:p w:rsidR="003E608F" w:rsidRDefault="003E608F"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Caseta </w:t>
            </w:r>
            <w:r w:rsidR="004E77BC">
              <w:rPr>
                <w:rFonts w:ascii="Times New Roman" w:hAnsi="Times New Roman" w:cs="Times New Roman"/>
                <w:b/>
                <w:sz w:val="24"/>
                <w:szCs w:val="24"/>
                <w:lang w:val="it-IT"/>
              </w:rPr>
              <w:t>6</w:t>
            </w:r>
            <w:r w:rsidR="00E47703" w:rsidRPr="00D31850">
              <w:rPr>
                <w:rFonts w:ascii="Times New Roman" w:hAnsi="Times New Roman" w:cs="Times New Roman"/>
                <w:b/>
                <w:sz w:val="24"/>
                <w:szCs w:val="24"/>
                <w:lang w:val="it-IT"/>
              </w:rPr>
              <w:t>1</w:t>
            </w:r>
            <w:r w:rsidR="004E77BC">
              <w:rPr>
                <w:rFonts w:ascii="Times New Roman" w:hAnsi="Times New Roman" w:cs="Times New Roman"/>
                <w:b/>
                <w:sz w:val="24"/>
                <w:szCs w:val="24"/>
                <w:lang w:val="it-IT"/>
              </w:rPr>
              <w:t>.</w:t>
            </w:r>
            <w:r w:rsidRPr="00D31850">
              <w:rPr>
                <w:rFonts w:ascii="Times New Roman" w:hAnsi="Times New Roman" w:cs="Times New Roman"/>
                <w:b/>
                <w:sz w:val="24"/>
                <w:szCs w:val="24"/>
                <w:lang w:val="it-IT"/>
              </w:rPr>
              <w:t xml:space="preserve"> Recomandări privind tratamentul VHC post-tra</w:t>
            </w:r>
            <w:r w:rsidR="00802410" w:rsidRPr="00D31850">
              <w:rPr>
                <w:rFonts w:ascii="Times New Roman" w:hAnsi="Times New Roman" w:cs="Times New Roman"/>
                <w:b/>
                <w:sz w:val="24"/>
                <w:szCs w:val="24"/>
                <w:lang w:val="it-IT"/>
              </w:rPr>
              <w:t>nsplant hepatic</w:t>
            </w:r>
          </w:p>
          <w:p w:rsidR="00A67F17" w:rsidRPr="00D31850" w:rsidRDefault="00A67F17" w:rsidP="00931C31">
            <w:pPr>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sz w:val="24"/>
                <w:szCs w:val="24"/>
                <w:lang w:val="en-US"/>
              </w:rPr>
              <w:t>În momentul în care eradicarea infecției cu VHC pînă la tratament nu este fezabilă, grefa hepatică devine automat infectată după transplant. Infecția cu VHC post-transplant se caracterizează printr-o fibroză accelerată care evoluiaza la hepatită cronică și ciroză iar terapia antivirală trebuie inițiată cît mai precoce.</w:t>
            </w:r>
          </w:p>
          <w:p w:rsidR="003E608F" w:rsidRPr="00D31850" w:rsidRDefault="003E608F" w:rsidP="00B05AD5">
            <w:pPr>
              <w:pStyle w:val="a4"/>
              <w:numPr>
                <w:ilvl w:val="3"/>
                <w:numId w:val="82"/>
              </w:numPr>
              <w:spacing w:line="276" w:lineRule="auto"/>
              <w:ind w:left="389" w:hanging="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Tratamentul trebuie inițiat imediat după transplantul hepatic, în mod ideal cât mai curând posibil atunci când pacientul este stabilizat (în general după primele 3 luni post-transplant), deoarece rata RVS se diminuează la pacienții cu boală hepatică post-transplant avansată (A1).</w:t>
            </w:r>
          </w:p>
          <w:p w:rsidR="003E608F" w:rsidRPr="00D31850" w:rsidRDefault="003E608F" w:rsidP="00B05AD5">
            <w:pPr>
              <w:pStyle w:val="a4"/>
              <w:numPr>
                <w:ilvl w:val="3"/>
                <w:numId w:val="82"/>
              </w:numPr>
              <w:spacing w:line="276" w:lineRule="auto"/>
              <w:ind w:left="389" w:hanging="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Fibroza hepatică colestatică sau prezența fibrozei moderate sau extinse sau hipertensiunii portale la </w:t>
            </w:r>
            <w:r w:rsidR="00085A3D" w:rsidRPr="00D31850">
              <w:rPr>
                <w:rFonts w:ascii="Times New Roman" w:hAnsi="Times New Roman" w:cs="Times New Roman"/>
                <w:sz w:val="24"/>
                <w:szCs w:val="24"/>
                <w:lang w:val="en-US"/>
              </w:rPr>
              <w:t>1</w:t>
            </w:r>
            <w:r w:rsidRPr="00D31850">
              <w:rPr>
                <w:rFonts w:ascii="Times New Roman" w:hAnsi="Times New Roman" w:cs="Times New Roman"/>
                <w:sz w:val="24"/>
                <w:szCs w:val="24"/>
                <w:lang w:val="en-US"/>
              </w:rPr>
              <w:t xml:space="preserve"> an după transplant indică un tratament antiviral urgent, deoarece acestea prevăd progresia rapidă a bolii și pierderea grefei (A1).</w:t>
            </w:r>
          </w:p>
          <w:p w:rsidR="003E608F" w:rsidRPr="00D31850" w:rsidRDefault="003E608F" w:rsidP="00B05AD5">
            <w:pPr>
              <w:pStyle w:val="a4"/>
              <w:numPr>
                <w:ilvl w:val="3"/>
                <w:numId w:val="82"/>
              </w:numPr>
              <w:spacing w:line="276" w:lineRule="auto"/>
              <w:ind w:left="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Nivelurile de medicație imunosupresoare în timpul și după terapia antiVHC trebuie monitorizate (A1).</w:t>
            </w:r>
          </w:p>
          <w:p w:rsidR="003E608F" w:rsidRPr="00D31850" w:rsidRDefault="003E608F" w:rsidP="00B05AD5">
            <w:pPr>
              <w:pStyle w:val="a4"/>
              <w:numPr>
                <w:ilvl w:val="3"/>
                <w:numId w:val="82"/>
              </w:numPr>
              <w:spacing w:line="276" w:lineRule="auto"/>
              <w:ind w:left="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recurență hepatică post-transplant fără ciroză sau cu ciroză compensată (Child-Pugh A) sau  decompensată (Child-Pugh B sau C) pot fi tratați cu asocierea de doze fixe de sofosbuvir și ledipasvir (genotipurile 1, 4, 5 sau 6) sau cu combinația fixă de sofosbuvir și velpatasvir (toate genotipurile) (A1).</w:t>
            </w:r>
          </w:p>
          <w:p w:rsidR="003E608F" w:rsidRPr="00D31850" w:rsidRDefault="003E608F" w:rsidP="00B05AD5">
            <w:pPr>
              <w:pStyle w:val="a4"/>
              <w:numPr>
                <w:ilvl w:val="3"/>
                <w:numId w:val="82"/>
              </w:numPr>
              <w:spacing w:line="276" w:lineRule="auto"/>
              <w:ind w:left="389" w:hanging="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recidivă post-transplant a infecției VHC genotip 1, 4, 5 sau 6, fără ciroză sau cu ciroză compensată (Child-Pugh A) trebuie tratați cu combinația cu doze fixe de sofosbuvir și ledipasvir sau combinația cu doză fixă de sofosbuvir și velpatasvir timp de 12 săptămâni, fără a fi necesară ajustarea dozei de medicament imunosupresor în prealabil (A1).</w:t>
            </w:r>
          </w:p>
          <w:p w:rsidR="003E608F" w:rsidRPr="00D31850" w:rsidRDefault="003E608F" w:rsidP="00B05AD5">
            <w:pPr>
              <w:pStyle w:val="a4"/>
              <w:numPr>
                <w:ilvl w:val="3"/>
                <w:numId w:val="82"/>
              </w:numPr>
              <w:spacing w:line="276" w:lineRule="auto"/>
              <w:ind w:left="389" w:hanging="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Pacienții cu recidivă post-transplant a genotipului 2 sau 3 al VHC, fără ciroză sau cu ciroză compensată (Child-Pugh A),  </w:t>
            </w:r>
            <w:r w:rsidR="00F33EAA" w:rsidRPr="00D31850">
              <w:rPr>
                <w:rFonts w:ascii="Times New Roman" w:hAnsi="Times New Roman" w:cs="Times New Roman"/>
                <w:sz w:val="24"/>
                <w:szCs w:val="24"/>
                <w:lang w:val="en-US"/>
              </w:rPr>
              <w:t>necesita</w:t>
            </w:r>
            <w:r w:rsidRPr="00D31850">
              <w:rPr>
                <w:rFonts w:ascii="Times New Roman" w:hAnsi="Times New Roman" w:cs="Times New Roman"/>
                <w:sz w:val="24"/>
                <w:szCs w:val="24"/>
                <w:lang w:val="en-US"/>
              </w:rPr>
              <w:t xml:space="preserve"> tratați timp de 12 săptămâni cu doze fixe de sofosbuvir și velpatasvir, fără a fi nevoie de tratament de ajustarea dozei de medicament imunosupresor (A1) </w:t>
            </w:r>
          </w:p>
          <w:p w:rsidR="003E608F" w:rsidRPr="00D31850" w:rsidRDefault="003E608F" w:rsidP="00B05AD5">
            <w:pPr>
              <w:pStyle w:val="a4"/>
              <w:numPr>
                <w:ilvl w:val="3"/>
                <w:numId w:val="82"/>
              </w:numPr>
              <w:spacing w:line="276" w:lineRule="auto"/>
              <w:ind w:left="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recidivă post-transplant</w:t>
            </w:r>
            <w:r w:rsidR="009A415A" w:rsidRPr="00D31850">
              <w:rPr>
                <w:rFonts w:ascii="Times New Roman" w:hAnsi="Times New Roman" w:cs="Times New Roman"/>
                <w:sz w:val="24"/>
                <w:szCs w:val="24"/>
                <w:lang w:val="en-US"/>
              </w:rPr>
              <w:t>,</w:t>
            </w:r>
            <w:r w:rsidRPr="00D31850">
              <w:rPr>
                <w:rFonts w:ascii="Times New Roman" w:hAnsi="Times New Roman" w:cs="Times New Roman"/>
                <w:sz w:val="24"/>
                <w:szCs w:val="24"/>
                <w:lang w:val="en-US"/>
              </w:rPr>
              <w:t xml:space="preserve"> indiferent de genotipul VHC, fără sau cu prezența CH compensate, cu o eGFR &lt;30 ml / min / 1,73 m2 pot fi tratați cu doza fixă de glecaprevir și pibrentasvir timp de 12 săptămâni.</w:t>
            </w:r>
          </w:p>
          <w:p w:rsidR="003E608F" w:rsidRPr="00D31850" w:rsidRDefault="003E608F" w:rsidP="00B05AD5">
            <w:pPr>
              <w:pStyle w:val="a4"/>
              <w:numPr>
                <w:ilvl w:val="3"/>
                <w:numId w:val="82"/>
              </w:numPr>
              <w:spacing w:line="276" w:lineRule="auto"/>
              <w:ind w:left="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Pacienții cu recidivă VHC post-transplant cu ciroză decompensată (Child-Pugh B sau C) trebuie tratați cu doze fixe de sofosbuvir și ledipasvir (genotipurile 1, 4, 5 sau 6) sau cu doze fixe de sofosbuvir și velpatasvir (toate genotipurile), timp de 12 săptămâni, cu ribavirină zilnică bazată pe greutate (1000 </w:t>
            </w:r>
            <w:r w:rsidRPr="00D31850">
              <w:rPr>
                <w:rFonts w:ascii="Times New Roman" w:hAnsi="Times New Roman" w:cs="Times New Roman"/>
                <w:sz w:val="24"/>
                <w:szCs w:val="24"/>
                <w:lang w:val="en-US"/>
              </w:rPr>
              <w:lastRenderedPageBreak/>
              <w:t>sau 1200 mg la pacienți &lt;75 kg sau respectiv 75 kg). La acești pacienți, ribavirina poate fi inițiată ladoza de 600 mg zilnic și ajustată ulterior în funcție de toleranță (B1).</w:t>
            </w:r>
          </w:p>
          <w:p w:rsidR="003E608F" w:rsidRPr="00D31850" w:rsidRDefault="003E608F" w:rsidP="00B05AD5">
            <w:pPr>
              <w:pStyle w:val="a4"/>
              <w:numPr>
                <w:ilvl w:val="3"/>
                <w:numId w:val="82"/>
              </w:numPr>
              <w:spacing w:line="276" w:lineRule="auto"/>
              <w:ind w:left="389"/>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Pacienții cu ciroză decompensată (Child-Pugh B sau C) și contraindicații pentru ribavirină sau cu toleranță scăzută la ribavirină la tratament, trebuie tratați cu combinația de doze fixe de sofosbuvir și ledipasvir (genotipurile 1, 4, 5 sau 6) sau combinația cu doze fixe de sofosbuvir și velpatasvir (toate genotipurile) timp de 24 de săptămâni fără ribavirină (B1).</w:t>
            </w:r>
          </w:p>
        </w:tc>
      </w:tr>
    </w:tbl>
    <w:p w:rsidR="003E608F" w:rsidRPr="00D31850" w:rsidRDefault="003E608F" w:rsidP="00931C31">
      <w:pPr>
        <w:tabs>
          <w:tab w:val="left" w:pos="1800"/>
        </w:tabs>
        <w:spacing w:line="276" w:lineRule="auto"/>
        <w:jc w:val="both"/>
        <w:rPr>
          <w:rFonts w:ascii="Times New Roman" w:hAnsi="Times New Roman" w:cs="Times New Roman"/>
          <w:b/>
          <w:bCs/>
          <w:sz w:val="24"/>
          <w:szCs w:val="24"/>
          <w:lang w:val="en-US"/>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62"/>
      </w:tblGrid>
      <w:tr w:rsidR="00931410" w:rsidRPr="006827E6" w:rsidTr="00802410">
        <w:tc>
          <w:tcPr>
            <w:tcW w:w="10562" w:type="dxa"/>
          </w:tcPr>
          <w:p w:rsidR="000C46F4" w:rsidRDefault="003E608F" w:rsidP="00931C31">
            <w:pPr>
              <w:autoSpaceDE w:val="0"/>
              <w:autoSpaceDN w:val="0"/>
              <w:spacing w:line="276" w:lineRule="auto"/>
              <w:jc w:val="both"/>
              <w:rPr>
                <w:rFonts w:ascii="Times New Roman" w:hAnsi="Times New Roman" w:cs="Times New Roman"/>
                <w:b/>
                <w:sz w:val="24"/>
                <w:szCs w:val="24"/>
                <w:lang w:val="en-US"/>
              </w:rPr>
            </w:pPr>
            <w:r w:rsidRPr="00D31850">
              <w:rPr>
                <w:rFonts w:ascii="Times New Roman" w:hAnsi="Times New Roman" w:cs="Times New Roman"/>
                <w:b/>
                <w:bCs/>
                <w:sz w:val="24"/>
                <w:szCs w:val="24"/>
                <w:lang w:val="en-US"/>
              </w:rPr>
              <w:t xml:space="preserve">Caseta </w:t>
            </w:r>
            <w:r w:rsidR="004E77BC">
              <w:rPr>
                <w:rFonts w:ascii="Times New Roman" w:hAnsi="Times New Roman" w:cs="Times New Roman"/>
                <w:b/>
                <w:bCs/>
                <w:sz w:val="24"/>
                <w:szCs w:val="24"/>
                <w:lang w:val="en-US"/>
              </w:rPr>
              <w:t>6</w:t>
            </w:r>
            <w:r w:rsidR="00E47703" w:rsidRPr="00D31850">
              <w:rPr>
                <w:rFonts w:ascii="Times New Roman" w:hAnsi="Times New Roman" w:cs="Times New Roman"/>
                <w:b/>
                <w:bCs/>
                <w:sz w:val="24"/>
                <w:szCs w:val="24"/>
                <w:lang w:val="en-US"/>
              </w:rPr>
              <w:t>2</w:t>
            </w:r>
            <w:r w:rsidR="00A8367F">
              <w:rPr>
                <w:rFonts w:ascii="Times New Roman" w:hAnsi="Times New Roman" w:cs="Times New Roman"/>
                <w:b/>
                <w:bCs/>
                <w:sz w:val="24"/>
                <w:szCs w:val="24"/>
                <w:lang w:val="en-US"/>
              </w:rPr>
              <w:t>.</w:t>
            </w:r>
            <w:r w:rsidRPr="00D31850">
              <w:rPr>
                <w:rFonts w:ascii="Times New Roman" w:hAnsi="Times New Roman" w:cs="Times New Roman"/>
                <w:b/>
                <w:bCs/>
                <w:sz w:val="24"/>
                <w:szCs w:val="24"/>
                <w:lang w:val="en-US"/>
              </w:rPr>
              <w:t xml:space="preserve"> </w:t>
            </w:r>
            <w:bookmarkStart w:id="362" w:name="_Hlk522522220"/>
            <w:bookmarkStart w:id="363" w:name="_Toc706845"/>
            <w:bookmarkStart w:id="364" w:name="_Toc707339"/>
            <w:r w:rsidR="000C46F4" w:rsidRPr="00704582">
              <w:rPr>
                <w:rFonts w:ascii="Times New Roman" w:hAnsi="Times New Roman" w:cs="Times New Roman"/>
                <w:b/>
                <w:sz w:val="24"/>
                <w:szCs w:val="24"/>
                <w:lang w:val="en-US"/>
              </w:rPr>
              <w:t>Colangita</w:t>
            </w:r>
            <w:r w:rsidR="000C46F4" w:rsidRPr="000C46F4">
              <w:rPr>
                <w:rFonts w:ascii="Times New Roman" w:hAnsi="Times New Roman" w:cs="Times New Roman"/>
                <w:b/>
                <w:sz w:val="24"/>
                <w:szCs w:val="24"/>
                <w:lang w:val="en-US"/>
              </w:rPr>
              <w:t xml:space="preserve"> biliară </w:t>
            </w:r>
            <w:bookmarkEnd w:id="362"/>
            <w:bookmarkEnd w:id="363"/>
            <w:bookmarkEnd w:id="364"/>
            <w:r w:rsidR="000C46F4">
              <w:rPr>
                <w:rFonts w:ascii="Times New Roman" w:hAnsi="Times New Roman" w:cs="Times New Roman"/>
                <w:b/>
                <w:sz w:val="24"/>
                <w:szCs w:val="24"/>
                <w:lang w:val="en-US"/>
              </w:rPr>
              <w:t>primitive</w:t>
            </w:r>
          </w:p>
          <w:p w:rsidR="003E608F" w:rsidRPr="00D31850" w:rsidRDefault="003E608F" w:rsidP="00931C31">
            <w:pPr>
              <w:autoSpaceDE w:val="0"/>
              <w:autoSpaceDN w:val="0"/>
              <w:spacing w:line="276" w:lineRule="auto"/>
              <w:jc w:val="both"/>
              <w:rPr>
                <w:rFonts w:ascii="Times New Roman" w:hAnsi="Times New Roman" w:cs="Times New Roman"/>
                <w:b/>
                <w:bCs/>
                <w:i/>
                <w:iCs/>
                <w:sz w:val="24"/>
                <w:szCs w:val="24"/>
                <w:lang w:val="en-US"/>
              </w:rPr>
            </w:pPr>
            <w:r w:rsidRPr="00D31850">
              <w:rPr>
                <w:rFonts w:ascii="Times New Roman" w:hAnsi="Times New Roman" w:cs="Times New Roman"/>
                <w:b/>
                <w:bCs/>
                <w:i/>
                <w:iCs/>
                <w:sz w:val="24"/>
                <w:szCs w:val="24"/>
                <w:lang w:val="en-US"/>
              </w:rPr>
              <w:t>Factorii de risc</w:t>
            </w:r>
          </w:p>
          <w:p w:rsidR="003E608F" w:rsidRPr="00D31850" w:rsidRDefault="003E608F" w:rsidP="00B05AD5">
            <w:pPr>
              <w:pStyle w:val="13"/>
              <w:numPr>
                <w:ilvl w:val="0"/>
                <w:numId w:val="88"/>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vîrsta tînără a donatorului, </w:t>
            </w:r>
          </w:p>
          <w:p w:rsidR="003E608F" w:rsidRPr="00D31850" w:rsidRDefault="003E608F" w:rsidP="00B05AD5">
            <w:pPr>
              <w:pStyle w:val="13"/>
              <w:numPr>
                <w:ilvl w:val="0"/>
                <w:numId w:val="88"/>
              </w:numPr>
              <w:autoSpaceDE w:val="0"/>
              <w:autoSpaceDN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vîrsta înaintată a </w:t>
            </w:r>
            <w:r w:rsidR="009A415A" w:rsidRPr="00D31850">
              <w:rPr>
                <w:rFonts w:ascii="Times New Roman" w:hAnsi="Times New Roman" w:cs="Times New Roman"/>
                <w:sz w:val="24"/>
                <w:szCs w:val="24"/>
                <w:lang w:val="en-US"/>
              </w:rPr>
              <w:t>primitorului</w:t>
            </w:r>
            <w:r w:rsidRPr="00D31850">
              <w:rPr>
                <w:rFonts w:ascii="Times New Roman" w:hAnsi="Times New Roman" w:cs="Times New Roman"/>
                <w:sz w:val="24"/>
                <w:szCs w:val="24"/>
                <w:lang w:val="en-US"/>
              </w:rPr>
              <w:t xml:space="preserve">, </w:t>
            </w:r>
          </w:p>
          <w:p w:rsidR="003E608F" w:rsidRPr="00D31850" w:rsidRDefault="003E608F" w:rsidP="00B05AD5">
            <w:pPr>
              <w:pStyle w:val="13"/>
              <w:numPr>
                <w:ilvl w:val="0"/>
                <w:numId w:val="88"/>
              </w:numPr>
              <w:autoSpaceDE w:val="0"/>
              <w:autoSpaceDN w:val="0"/>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fr-FR"/>
              </w:rPr>
              <w:t>timpul prelungit de ischemie caldă,</w:t>
            </w:r>
          </w:p>
          <w:p w:rsidR="003E608F" w:rsidRDefault="003E608F" w:rsidP="00B05AD5">
            <w:pPr>
              <w:pStyle w:val="13"/>
              <w:numPr>
                <w:ilvl w:val="0"/>
                <w:numId w:val="88"/>
              </w:numPr>
              <w:autoSpaceDE w:val="0"/>
              <w:autoSpaceDN w:val="0"/>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en-US"/>
              </w:rPr>
              <w:t xml:space="preserve">imunosupresia cu </w:t>
            </w:r>
            <w:r w:rsidRPr="00A8367F">
              <w:rPr>
                <w:rFonts w:ascii="Times New Roman" w:hAnsi="Times New Roman" w:cs="Times New Roman"/>
                <w:sz w:val="24"/>
                <w:szCs w:val="24"/>
                <w:lang w:val="en-US"/>
              </w:rPr>
              <w:t>tacrolimus</w:t>
            </w:r>
            <w:r w:rsidRPr="00D31850">
              <w:rPr>
                <w:rFonts w:ascii="Times New Roman" w:hAnsi="Times New Roman" w:cs="Times New Roman"/>
                <w:sz w:val="24"/>
                <w:szCs w:val="24"/>
              </w:rPr>
              <w:t xml:space="preserve">. </w:t>
            </w:r>
          </w:p>
          <w:p w:rsidR="00486D1D" w:rsidRPr="00D31850" w:rsidRDefault="00486D1D" w:rsidP="00486D1D">
            <w:pPr>
              <w:autoSpaceDE w:val="0"/>
              <w:autoSpaceDN w:val="0"/>
              <w:spacing w:line="276" w:lineRule="auto"/>
              <w:rPr>
                <w:rFonts w:ascii="Times New Roman" w:hAnsi="Times New Roman" w:cs="Times New Roman"/>
                <w:b/>
                <w:bCs/>
                <w:i/>
                <w:iCs/>
                <w:sz w:val="24"/>
                <w:szCs w:val="24"/>
                <w:lang w:val="it-IT"/>
              </w:rPr>
            </w:pPr>
            <w:r w:rsidRPr="00D31850">
              <w:rPr>
                <w:rFonts w:ascii="Times New Roman" w:hAnsi="Times New Roman" w:cs="Times New Roman"/>
                <w:b/>
                <w:bCs/>
                <w:i/>
                <w:iCs/>
                <w:sz w:val="24"/>
                <w:szCs w:val="24"/>
                <w:lang w:val="it-IT"/>
              </w:rPr>
              <w:t>Criteriile de diagnostic ale CBP recidivate post-TH:</w:t>
            </w:r>
          </w:p>
          <w:p w:rsidR="00486D1D" w:rsidRPr="00D31850" w:rsidRDefault="00486D1D" w:rsidP="00B05AD5">
            <w:pPr>
              <w:pStyle w:val="13"/>
              <w:numPr>
                <w:ilvl w:val="0"/>
                <w:numId w:val="85"/>
              </w:numPr>
              <w:autoSpaceDE w:val="0"/>
              <w:autoSpaceDN w:val="0"/>
              <w:spacing w:line="276" w:lineRule="auto"/>
              <w:ind w:left="42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Transplant hepatic pentru CBP</w:t>
            </w:r>
          </w:p>
          <w:p w:rsidR="00486D1D" w:rsidRPr="00D31850" w:rsidRDefault="00486D1D" w:rsidP="00B05AD5">
            <w:pPr>
              <w:pStyle w:val="13"/>
              <w:numPr>
                <w:ilvl w:val="0"/>
                <w:numId w:val="85"/>
              </w:numPr>
              <w:autoSpaceDE w:val="0"/>
              <w:autoSpaceDN w:val="0"/>
              <w:spacing w:line="276" w:lineRule="auto"/>
              <w:ind w:left="42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Trăsături histologice caracteristice: infiltrat inflamator mononuclear, agregate limfoide, granuloame epitelioide, leziuni de ducte biliare, distrucție de ducte biliare cu ductopenie</w:t>
            </w:r>
          </w:p>
          <w:p w:rsidR="00486D1D" w:rsidRDefault="00486D1D" w:rsidP="00B05AD5">
            <w:pPr>
              <w:pStyle w:val="13"/>
              <w:numPr>
                <w:ilvl w:val="0"/>
                <w:numId w:val="85"/>
              </w:numPr>
              <w:autoSpaceDE w:val="0"/>
              <w:autoSpaceDN w:val="0"/>
              <w:spacing w:line="276"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86D1D">
              <w:rPr>
                <w:rFonts w:ascii="Times New Roman" w:hAnsi="Times New Roman" w:cs="Times New Roman"/>
                <w:sz w:val="24"/>
                <w:szCs w:val="24"/>
                <w:lang w:val="en-US"/>
              </w:rPr>
              <w:t>Titrul crescut al imunoglobulinelor</w:t>
            </w:r>
          </w:p>
          <w:p w:rsidR="00486D1D" w:rsidRDefault="00486D1D" w:rsidP="00B05AD5">
            <w:pPr>
              <w:pStyle w:val="13"/>
              <w:numPr>
                <w:ilvl w:val="0"/>
                <w:numId w:val="85"/>
              </w:numPr>
              <w:autoSpaceDE w:val="0"/>
              <w:autoSpaceDN w:val="0"/>
              <w:spacing w:line="276" w:lineRule="auto"/>
              <w:ind w:left="426"/>
              <w:jc w:val="both"/>
              <w:rPr>
                <w:rFonts w:ascii="Times New Roman" w:hAnsi="Times New Roman" w:cs="Times New Roman"/>
                <w:sz w:val="24"/>
                <w:szCs w:val="24"/>
                <w:lang w:val="en-US"/>
              </w:rPr>
            </w:pPr>
            <w:r w:rsidRPr="00486D1D">
              <w:rPr>
                <w:rFonts w:ascii="Times New Roman" w:hAnsi="Times New Roman" w:cs="Times New Roman"/>
                <w:sz w:val="24"/>
                <w:szCs w:val="24"/>
                <w:lang w:val="en-US"/>
              </w:rPr>
              <w:t xml:space="preserve">  </w:t>
            </w:r>
            <w:r w:rsidRPr="00D31850">
              <w:rPr>
                <w:rFonts w:ascii="Times New Roman" w:hAnsi="Times New Roman" w:cs="Times New Roman"/>
                <w:sz w:val="24"/>
                <w:szCs w:val="24"/>
                <w:lang w:val="en-US"/>
              </w:rPr>
              <w:t xml:space="preserve">Exluderea altor cauze de injurie </w:t>
            </w:r>
            <w:r>
              <w:rPr>
                <w:rFonts w:ascii="Times New Roman" w:hAnsi="Times New Roman" w:cs="Times New Roman"/>
                <w:sz w:val="24"/>
                <w:szCs w:val="24"/>
                <w:lang w:val="en-US"/>
              </w:rPr>
              <w:t>hepatica</w:t>
            </w:r>
          </w:p>
          <w:p w:rsidR="00486D1D" w:rsidRPr="00D31850" w:rsidRDefault="00486D1D" w:rsidP="00486D1D">
            <w:pPr>
              <w:spacing w:line="276" w:lineRule="auto"/>
              <w:rPr>
                <w:rFonts w:ascii="Times New Roman" w:hAnsi="Times New Roman" w:cs="Times New Roman"/>
                <w:sz w:val="24"/>
                <w:szCs w:val="24"/>
                <w:lang w:val="en-US"/>
              </w:rPr>
            </w:pPr>
            <w:r w:rsidRPr="00D31850">
              <w:rPr>
                <w:rFonts w:ascii="Times New Roman" w:hAnsi="Times New Roman" w:cs="Times New Roman"/>
                <w:b/>
                <w:bCs/>
                <w:i/>
                <w:iCs/>
                <w:sz w:val="24"/>
                <w:szCs w:val="24"/>
                <w:lang w:val="en-US"/>
              </w:rPr>
              <w:t>Criteriile histologice pentru CBP post-transplant</w:t>
            </w:r>
          </w:p>
          <w:p w:rsidR="00486D1D" w:rsidRPr="00D31850" w:rsidRDefault="00486D1D" w:rsidP="00B05AD5">
            <w:pPr>
              <w:pStyle w:val="a4"/>
              <w:numPr>
                <w:ilvl w:val="0"/>
                <w:numId w:val="95"/>
              </w:numPr>
              <w:spacing w:line="276" w:lineRule="auto"/>
              <w:ind w:left="426"/>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leziunile histologice caracteristice interesează 3-4 spații porte </w:t>
            </w:r>
          </w:p>
          <w:p w:rsidR="00486D1D" w:rsidRPr="00D31850" w:rsidRDefault="00486D1D" w:rsidP="00B05AD5">
            <w:pPr>
              <w:pStyle w:val="a4"/>
              <w:numPr>
                <w:ilvl w:val="0"/>
                <w:numId w:val="95"/>
              </w:numPr>
              <w:spacing w:line="276" w:lineRule="auto"/>
              <w:ind w:left="426"/>
              <w:rPr>
                <w:rFonts w:ascii="Times New Roman" w:hAnsi="Times New Roman" w:cs="Times New Roman"/>
                <w:sz w:val="24"/>
                <w:szCs w:val="24"/>
              </w:rPr>
            </w:pPr>
            <w:r w:rsidRPr="00D31850">
              <w:rPr>
                <w:rFonts w:ascii="Times New Roman" w:hAnsi="Times New Roman" w:cs="Times New Roman"/>
                <w:sz w:val="24"/>
                <w:szCs w:val="24"/>
              </w:rPr>
              <w:t xml:space="preserve">AMA persistent pozitivi. </w:t>
            </w:r>
          </w:p>
          <w:p w:rsidR="00486D1D" w:rsidRDefault="00486D1D" w:rsidP="00B05AD5">
            <w:pPr>
              <w:pStyle w:val="a4"/>
              <w:numPr>
                <w:ilvl w:val="0"/>
                <w:numId w:val="96"/>
              </w:numPr>
              <w:spacing w:line="276" w:lineRule="auto"/>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 xml:space="preserve">Prezența testelor hepatice normale nu exclude CBP recidivată. </w:t>
            </w:r>
          </w:p>
          <w:p w:rsidR="00486D1D" w:rsidRDefault="00486D1D" w:rsidP="00B05AD5">
            <w:pPr>
              <w:pStyle w:val="a4"/>
              <w:numPr>
                <w:ilvl w:val="0"/>
                <w:numId w:val="96"/>
              </w:numPr>
              <w:spacing w:line="276" w:lineRule="auto"/>
              <w:rPr>
                <w:rFonts w:ascii="Times New Roman" w:hAnsi="Times New Roman" w:cs="Times New Roman"/>
                <w:i/>
                <w:iCs/>
                <w:sz w:val="24"/>
                <w:szCs w:val="24"/>
                <w:lang w:val="it-IT"/>
              </w:rPr>
            </w:pPr>
            <w:r w:rsidRPr="00D31850">
              <w:rPr>
                <w:rFonts w:ascii="Times New Roman" w:hAnsi="Times New Roman" w:cs="Times New Roman"/>
                <w:i/>
                <w:iCs/>
                <w:sz w:val="24"/>
                <w:szCs w:val="24"/>
                <w:lang w:val="it-IT"/>
              </w:rPr>
              <w:t>Nu există nici o corelație între titrul AMA și recidiva clinică și histologică a CBP</w:t>
            </w:r>
          </w:p>
          <w:p w:rsidR="00486D1D" w:rsidRDefault="00486D1D" w:rsidP="00486D1D">
            <w:pPr>
              <w:spacing w:line="276" w:lineRule="auto"/>
              <w:rPr>
                <w:rFonts w:ascii="Times New Roman" w:hAnsi="Times New Roman" w:cs="Times New Roman"/>
                <w:b/>
                <w:bCs/>
                <w:i/>
                <w:iCs/>
                <w:sz w:val="24"/>
                <w:szCs w:val="24"/>
                <w:lang w:val="en-US"/>
              </w:rPr>
            </w:pPr>
            <w:r w:rsidRPr="00D31850">
              <w:rPr>
                <w:rFonts w:ascii="Times New Roman" w:hAnsi="Times New Roman" w:cs="Times New Roman"/>
                <w:b/>
                <w:bCs/>
                <w:i/>
                <w:iCs/>
                <w:sz w:val="24"/>
                <w:szCs w:val="24"/>
                <w:lang w:val="en-US"/>
              </w:rPr>
              <w:t>Tratamentul CBP recidivate post – transplant</w:t>
            </w:r>
          </w:p>
          <w:p w:rsidR="00486D1D" w:rsidRPr="00D31850" w:rsidRDefault="00486D1D" w:rsidP="00486D1D">
            <w:pPr>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Incidența CBP recidivate post-TH este estimată la 17% la 3 ani, 8-20% la 5 ani și 20-30 % la 10 ani. </w:t>
            </w:r>
          </w:p>
          <w:p w:rsidR="00486D1D" w:rsidRPr="00D31850" w:rsidRDefault="00486D1D" w:rsidP="00B05AD5">
            <w:pPr>
              <w:pStyle w:val="a4"/>
              <w:numPr>
                <w:ilvl w:val="0"/>
                <w:numId w:val="97"/>
              </w:numPr>
              <w:spacing w:line="276" w:lineRule="auto"/>
              <w:ind w:left="248"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Administrarea de acid ursodeoxicolic 10-15 mg/kg/zi. </w:t>
            </w:r>
          </w:p>
          <w:p w:rsidR="00486D1D" w:rsidRDefault="00486D1D" w:rsidP="00B05AD5">
            <w:pPr>
              <w:pStyle w:val="a4"/>
              <w:numPr>
                <w:ilvl w:val="0"/>
                <w:numId w:val="97"/>
              </w:numPr>
              <w:spacing w:line="276" w:lineRule="auto"/>
              <w:ind w:left="248" w:hanging="284"/>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Modificarea imunosupresiei (înlocuirea tacrolimusului cu ciclosporinum,  utilizarea de </w:t>
            </w:r>
            <w:r w:rsidRPr="00D31850">
              <w:rPr>
                <w:rFonts w:ascii="Times New Roman" w:hAnsi="Times New Roman" w:cs="Times New Roman"/>
                <w:sz w:val="24"/>
                <w:szCs w:val="24"/>
                <w:lang w:val="it-IT"/>
              </w:rPr>
              <w:t>Azathioprine</w:t>
            </w:r>
            <w:r w:rsidRPr="00D31850">
              <w:rPr>
                <w:rFonts w:ascii="Times New Roman" w:hAnsi="Times New Roman" w:cs="Times New Roman"/>
                <w:sz w:val="24"/>
                <w:szCs w:val="24"/>
                <w:lang w:val="en-US"/>
              </w:rPr>
              <w:t xml:space="preserve"> și mycophenolat mofetil) poate fi benefică.</w:t>
            </w:r>
          </w:p>
          <w:p w:rsidR="00486D1D" w:rsidRPr="00486D1D" w:rsidRDefault="00486D1D" w:rsidP="00486D1D">
            <w:pPr>
              <w:spacing w:line="276" w:lineRule="auto"/>
              <w:rPr>
                <w:rFonts w:ascii="Times New Roman" w:hAnsi="Times New Roman" w:cs="Times New Roman"/>
                <w:i/>
                <w:iCs/>
                <w:sz w:val="24"/>
                <w:szCs w:val="24"/>
                <w:lang w:val="it-IT"/>
              </w:rPr>
            </w:pPr>
            <w:r w:rsidRPr="00D31850">
              <w:rPr>
                <w:rFonts w:ascii="Times New Roman" w:hAnsi="Times New Roman" w:cs="Times New Roman"/>
                <w:sz w:val="24"/>
                <w:szCs w:val="24"/>
                <w:lang w:val="en-US"/>
              </w:rPr>
              <w:t>Progresia CBP post-transplant este lentă, nu duce la pierderea grefei și nu necesită retransplant.</w:t>
            </w:r>
          </w:p>
        </w:tc>
      </w:tr>
    </w:tbl>
    <w:p w:rsidR="003E608F" w:rsidRPr="00625477" w:rsidRDefault="003E608F" w:rsidP="00931C31">
      <w:pPr>
        <w:pStyle w:val="2"/>
        <w:spacing w:line="276" w:lineRule="auto"/>
        <w:rPr>
          <w:rFonts w:ascii="Times New Roman" w:hAnsi="Times New Roman" w:cs="Times New Roman"/>
          <w:b/>
          <w:color w:val="auto"/>
          <w:sz w:val="16"/>
          <w:szCs w:val="16"/>
          <w:lang w:val="en-US"/>
        </w:rPr>
      </w:pPr>
      <w:bookmarkStart w:id="365" w:name="_Hlk522522230"/>
    </w:p>
    <w:tbl>
      <w:tblPr>
        <w:tblStyle w:val="a5"/>
        <w:tblW w:w="0" w:type="auto"/>
        <w:tblInd w:w="-176" w:type="dxa"/>
        <w:tblLook w:val="04A0" w:firstRow="1" w:lastRow="0" w:firstColumn="1" w:lastColumn="0" w:noHBand="0" w:noVBand="1"/>
      </w:tblPr>
      <w:tblGrid>
        <w:gridCol w:w="10599"/>
      </w:tblGrid>
      <w:tr w:rsidR="00486D1D" w:rsidRPr="006827E6" w:rsidTr="000C46F4">
        <w:tc>
          <w:tcPr>
            <w:tcW w:w="10599" w:type="dxa"/>
          </w:tcPr>
          <w:p w:rsidR="00486D1D" w:rsidRPr="00486D1D" w:rsidRDefault="00486D1D" w:rsidP="00486D1D">
            <w:pPr>
              <w:rPr>
                <w:rFonts w:ascii="Times New Roman" w:hAnsi="Times New Roman" w:cs="Times New Roman"/>
                <w:b/>
                <w:sz w:val="24"/>
                <w:szCs w:val="24"/>
                <w:lang w:val="en-US"/>
              </w:rPr>
            </w:pPr>
            <w:r w:rsidRPr="00486D1D">
              <w:rPr>
                <w:rFonts w:ascii="Times New Roman" w:hAnsi="Times New Roman" w:cs="Times New Roman"/>
                <w:b/>
                <w:sz w:val="24"/>
                <w:szCs w:val="24"/>
                <w:lang w:val="en-US"/>
              </w:rPr>
              <w:t xml:space="preserve">Caseta </w:t>
            </w:r>
            <w:r w:rsidR="00A8367F">
              <w:rPr>
                <w:rFonts w:ascii="Times New Roman" w:hAnsi="Times New Roman" w:cs="Times New Roman"/>
                <w:b/>
                <w:sz w:val="24"/>
                <w:szCs w:val="24"/>
                <w:lang w:val="en-US"/>
              </w:rPr>
              <w:t>63.</w:t>
            </w:r>
            <w:bookmarkStart w:id="366" w:name="_Toc706846"/>
            <w:bookmarkStart w:id="367" w:name="_Toc707340"/>
            <w:r w:rsidR="000C46F4" w:rsidRPr="00704582">
              <w:rPr>
                <w:rFonts w:ascii="Times New Roman" w:hAnsi="Times New Roman" w:cs="Times New Roman"/>
                <w:b/>
                <w:sz w:val="24"/>
                <w:szCs w:val="24"/>
                <w:lang w:val="en-US"/>
              </w:rPr>
              <w:t xml:space="preserve"> Colangita sclerozantă </w:t>
            </w:r>
            <w:r w:rsidR="000C46F4">
              <w:rPr>
                <w:rFonts w:ascii="Times New Roman" w:hAnsi="Times New Roman" w:cs="Times New Roman"/>
                <w:b/>
                <w:sz w:val="24"/>
                <w:szCs w:val="24"/>
                <w:lang w:val="en-US"/>
              </w:rPr>
              <w:t>primitiv</w:t>
            </w:r>
            <w:bookmarkEnd w:id="366"/>
            <w:bookmarkEnd w:id="367"/>
            <w:r w:rsidR="000C46F4">
              <w:rPr>
                <w:rFonts w:ascii="Times New Roman" w:hAnsi="Times New Roman" w:cs="Times New Roman"/>
                <w:b/>
                <w:sz w:val="24"/>
                <w:szCs w:val="24"/>
                <w:lang w:val="en-US"/>
              </w:rPr>
              <w:t>ă</w:t>
            </w:r>
          </w:p>
          <w:p w:rsidR="00486D1D" w:rsidRDefault="00486D1D" w:rsidP="00486D1D">
            <w:pPr>
              <w:tabs>
                <w:tab w:val="left" w:pos="300"/>
                <w:tab w:val="center" w:pos="4677"/>
              </w:tabs>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Pentru pacienții cu CSP TH este asociat cu o supravețuire de 80% la 5 ani.</w:t>
            </w:r>
          </w:p>
          <w:p w:rsidR="00486D1D" w:rsidRPr="00D31850" w:rsidRDefault="00486D1D" w:rsidP="00486D1D">
            <w:pPr>
              <w:tabs>
                <w:tab w:val="left" w:pos="300"/>
                <w:tab w:val="center" w:pos="4677"/>
              </w:tabs>
              <w:spacing w:line="276" w:lineRule="auto"/>
              <w:jc w:val="both"/>
              <w:rPr>
                <w:rFonts w:ascii="Times New Roman" w:hAnsi="Times New Roman" w:cs="Times New Roman"/>
                <w:b/>
                <w:bCs/>
                <w:i/>
                <w:iCs/>
                <w:sz w:val="24"/>
                <w:szCs w:val="24"/>
                <w:lang w:val="it-IT"/>
              </w:rPr>
            </w:pPr>
            <w:r w:rsidRPr="00D31850">
              <w:rPr>
                <w:rFonts w:ascii="Times New Roman" w:hAnsi="Times New Roman" w:cs="Times New Roman"/>
                <w:b/>
                <w:bCs/>
                <w:i/>
                <w:iCs/>
                <w:sz w:val="24"/>
                <w:szCs w:val="24"/>
                <w:lang w:val="it-IT"/>
              </w:rPr>
              <w:t xml:space="preserve"> Colangita sclerozantă primitivă recidivantă la nivelul alogrefei ridică 2 probleme majore:</w:t>
            </w:r>
          </w:p>
          <w:p w:rsidR="00486D1D" w:rsidRPr="00D31850" w:rsidRDefault="00486D1D" w:rsidP="00B05AD5">
            <w:pPr>
              <w:pStyle w:val="13"/>
              <w:numPr>
                <w:ilvl w:val="0"/>
                <w:numId w:val="102"/>
              </w:numPr>
              <w:tabs>
                <w:tab w:val="left" w:pos="300"/>
                <w:tab w:val="center" w:pos="4677"/>
              </w:tabs>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Dificultatea diagnosticului diferențial între CSP recidivantă și colangita sclerozantă secundară</w:t>
            </w:r>
          </w:p>
          <w:p w:rsidR="00486D1D" w:rsidRPr="00486D1D" w:rsidRDefault="00486D1D" w:rsidP="00B05AD5">
            <w:pPr>
              <w:pStyle w:val="a4"/>
              <w:numPr>
                <w:ilvl w:val="0"/>
                <w:numId w:val="102"/>
              </w:numPr>
              <w:rPr>
                <w:lang w:val="en-US"/>
              </w:rPr>
            </w:pPr>
            <w:r w:rsidRPr="00486D1D">
              <w:rPr>
                <w:rFonts w:ascii="Times New Roman" w:hAnsi="Times New Roman" w:cs="Times New Roman"/>
                <w:sz w:val="24"/>
                <w:szCs w:val="24"/>
                <w:lang w:val="it-IT"/>
              </w:rPr>
              <w:t>Impactul CSP recidivate asupra alogrefei</w:t>
            </w:r>
          </w:p>
          <w:p w:rsidR="00486D1D" w:rsidRPr="00D31850" w:rsidRDefault="00486D1D" w:rsidP="00486D1D">
            <w:pPr>
              <w:tabs>
                <w:tab w:val="left" w:pos="300"/>
                <w:tab w:val="center" w:pos="4677"/>
              </w:tabs>
              <w:spacing w:line="276" w:lineRule="auto"/>
              <w:jc w:val="both"/>
              <w:rPr>
                <w:rFonts w:ascii="Times New Roman" w:hAnsi="Times New Roman" w:cs="Times New Roman"/>
                <w:b/>
                <w:bCs/>
                <w:i/>
                <w:iCs/>
                <w:sz w:val="24"/>
                <w:szCs w:val="24"/>
                <w:lang w:val="fr-FR"/>
              </w:rPr>
            </w:pPr>
            <w:r w:rsidRPr="00D31850">
              <w:rPr>
                <w:rFonts w:ascii="Times New Roman" w:hAnsi="Times New Roman" w:cs="Times New Roman"/>
                <w:b/>
                <w:bCs/>
                <w:i/>
                <w:iCs/>
                <w:sz w:val="24"/>
                <w:szCs w:val="24"/>
                <w:lang w:val="fr-FR"/>
              </w:rPr>
              <w:t>Criteriile de diagnostic pentru CSP post-TH:</w:t>
            </w:r>
          </w:p>
          <w:p w:rsidR="00486D1D" w:rsidRPr="00D31850" w:rsidRDefault="00486D1D" w:rsidP="00486D1D">
            <w:pPr>
              <w:tabs>
                <w:tab w:val="left" w:pos="300"/>
                <w:tab w:val="center" w:pos="4677"/>
              </w:tabs>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fr-FR"/>
              </w:rPr>
              <w:t xml:space="preserve">- </w:t>
            </w:r>
            <w:r w:rsidRPr="00D31850">
              <w:rPr>
                <w:rFonts w:ascii="Times New Roman" w:hAnsi="Times New Roman" w:cs="Times New Roman"/>
                <w:sz w:val="24"/>
                <w:szCs w:val="24"/>
                <w:lang w:val="en-US"/>
              </w:rPr>
              <w:t>Transplant hepatic pentru CSP</w:t>
            </w:r>
          </w:p>
          <w:p w:rsidR="00486D1D" w:rsidRPr="00D31850" w:rsidRDefault="00486D1D" w:rsidP="00B05AD5">
            <w:pPr>
              <w:pStyle w:val="13"/>
              <w:numPr>
                <w:ilvl w:val="0"/>
                <w:numId w:val="86"/>
              </w:numPr>
              <w:spacing w:line="276" w:lineRule="auto"/>
              <w:ind w:left="426"/>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Prezența stenozelor biliare non-anastomotice multifocale intra- și extrahepatice la examenul colangiografic, la peste 90 zile post-TH</w:t>
            </w:r>
          </w:p>
          <w:p w:rsidR="00486D1D" w:rsidRPr="00D31850" w:rsidRDefault="00486D1D" w:rsidP="00B05AD5">
            <w:pPr>
              <w:pStyle w:val="13"/>
              <w:numPr>
                <w:ilvl w:val="0"/>
                <w:numId w:val="86"/>
              </w:numPr>
              <w:spacing w:line="276" w:lineRule="auto"/>
              <w:ind w:left="426"/>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Profil biochimic colestatic (creșterea fosfatazei alcaline, gama-glutamil-transpeptidazei, și bilirubinei serice cu predominanța bilirubinei conjugate)</w:t>
            </w:r>
          </w:p>
          <w:p w:rsidR="00486D1D" w:rsidRPr="00D31850" w:rsidRDefault="00486D1D" w:rsidP="00B05AD5">
            <w:pPr>
              <w:pStyle w:val="13"/>
              <w:numPr>
                <w:ilvl w:val="0"/>
                <w:numId w:val="86"/>
              </w:numPr>
              <w:spacing w:line="276" w:lineRule="auto"/>
              <w:ind w:left="426"/>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Leziuni histologice de colangită fibrozantă obliterativă sunt înalt caracteristice, dar absența lor nu exclude diagnosticul</w:t>
            </w:r>
          </w:p>
          <w:p w:rsidR="00486D1D" w:rsidRDefault="00486D1D" w:rsidP="00486D1D">
            <w:pPr>
              <w:tabs>
                <w:tab w:val="left" w:pos="300"/>
                <w:tab w:val="center" w:pos="4677"/>
              </w:tabs>
              <w:spacing w:line="276" w:lineRule="auto"/>
              <w:jc w:val="both"/>
              <w:rPr>
                <w:rFonts w:ascii="Times New Roman" w:hAnsi="Times New Roman" w:cs="Times New Roman"/>
                <w:b/>
                <w:bCs/>
                <w:i/>
                <w:iCs/>
                <w:sz w:val="24"/>
                <w:szCs w:val="24"/>
                <w:lang w:val="en-US"/>
              </w:rPr>
            </w:pPr>
            <w:r w:rsidRPr="00D31850">
              <w:rPr>
                <w:rFonts w:ascii="Times New Roman" w:hAnsi="Times New Roman" w:cs="Times New Roman"/>
                <w:sz w:val="24"/>
                <w:szCs w:val="24"/>
                <w:lang w:val="it-IT"/>
              </w:rPr>
              <w:t>Excluderea altor condiții ce pot genera stenoze biliare non-anastomotice la nivelul alogrefei</w:t>
            </w:r>
            <w:r w:rsidRPr="00D31850">
              <w:rPr>
                <w:rFonts w:ascii="Times New Roman" w:hAnsi="Times New Roman" w:cs="Times New Roman"/>
                <w:b/>
                <w:bCs/>
                <w:i/>
                <w:iCs/>
                <w:sz w:val="24"/>
                <w:szCs w:val="24"/>
                <w:lang w:val="en-US"/>
              </w:rPr>
              <w:t xml:space="preserve"> </w:t>
            </w:r>
          </w:p>
          <w:p w:rsidR="00486D1D" w:rsidRPr="00D31850" w:rsidRDefault="00486D1D" w:rsidP="00486D1D">
            <w:pPr>
              <w:tabs>
                <w:tab w:val="left" w:pos="300"/>
                <w:tab w:val="center" w:pos="4677"/>
              </w:tabs>
              <w:spacing w:line="276" w:lineRule="auto"/>
              <w:jc w:val="both"/>
              <w:rPr>
                <w:rFonts w:ascii="Times New Roman" w:hAnsi="Times New Roman" w:cs="Times New Roman"/>
                <w:b/>
                <w:bCs/>
                <w:i/>
                <w:iCs/>
                <w:sz w:val="24"/>
                <w:szCs w:val="24"/>
                <w:lang w:val="en-US"/>
              </w:rPr>
            </w:pPr>
            <w:r w:rsidRPr="00D31850">
              <w:rPr>
                <w:rFonts w:ascii="Times New Roman" w:hAnsi="Times New Roman" w:cs="Times New Roman"/>
                <w:b/>
                <w:bCs/>
                <w:i/>
                <w:iCs/>
                <w:sz w:val="24"/>
                <w:szCs w:val="24"/>
                <w:lang w:val="en-US"/>
              </w:rPr>
              <w:t>Diagnosticul CSP este suspect în caz de:</w:t>
            </w:r>
          </w:p>
          <w:p w:rsidR="00486D1D" w:rsidRDefault="00486D1D" w:rsidP="00486D1D">
            <w:pPr>
              <w:pStyle w:val="13"/>
              <w:spacing w:line="276" w:lineRule="auto"/>
              <w:ind w:left="0"/>
              <w:rPr>
                <w:rFonts w:ascii="Times New Roman" w:hAnsi="Times New Roman" w:cs="Times New Roman"/>
                <w:b/>
                <w:bCs/>
                <w:i/>
                <w:iCs/>
                <w:sz w:val="24"/>
                <w:szCs w:val="24"/>
                <w:lang w:val="en-US"/>
              </w:rPr>
            </w:pPr>
            <w:r w:rsidRPr="00D31850">
              <w:rPr>
                <w:rFonts w:ascii="Times New Roman" w:hAnsi="Times New Roman" w:cs="Times New Roman"/>
                <w:sz w:val="24"/>
                <w:szCs w:val="24"/>
                <w:lang w:val="en-US"/>
              </w:rPr>
              <w:t>creșterea fosfatazei alcaline &gt;270 UI/L la 1 an post-TH</w:t>
            </w:r>
            <w:r w:rsidRPr="00D31850">
              <w:rPr>
                <w:rFonts w:ascii="Times New Roman" w:hAnsi="Times New Roman" w:cs="Times New Roman"/>
                <w:b/>
                <w:bCs/>
                <w:i/>
                <w:iCs/>
                <w:sz w:val="24"/>
                <w:szCs w:val="24"/>
                <w:lang w:val="en-US"/>
              </w:rPr>
              <w:t xml:space="preserve"> </w:t>
            </w:r>
          </w:p>
          <w:p w:rsidR="00486D1D" w:rsidRPr="00D31850" w:rsidRDefault="00486D1D" w:rsidP="00486D1D">
            <w:pPr>
              <w:pStyle w:val="13"/>
              <w:spacing w:line="276" w:lineRule="auto"/>
              <w:ind w:left="0"/>
              <w:rPr>
                <w:rFonts w:ascii="Times New Roman" w:hAnsi="Times New Roman" w:cs="Times New Roman"/>
                <w:b/>
                <w:bCs/>
                <w:i/>
                <w:iCs/>
                <w:sz w:val="24"/>
                <w:szCs w:val="24"/>
                <w:lang w:val="en-US"/>
              </w:rPr>
            </w:pPr>
            <w:r w:rsidRPr="00D31850">
              <w:rPr>
                <w:rFonts w:ascii="Times New Roman" w:hAnsi="Times New Roman" w:cs="Times New Roman"/>
                <w:b/>
                <w:bCs/>
                <w:i/>
                <w:iCs/>
                <w:sz w:val="24"/>
                <w:szCs w:val="24"/>
                <w:lang w:val="en-US"/>
              </w:rPr>
              <w:lastRenderedPageBreak/>
              <w:t>Criterii de diagnostic în caz de recidivă CSP</w:t>
            </w:r>
          </w:p>
          <w:p w:rsidR="00486D1D" w:rsidRPr="00D31850" w:rsidRDefault="00486D1D" w:rsidP="00B05AD5">
            <w:pPr>
              <w:pStyle w:val="13"/>
              <w:numPr>
                <w:ilvl w:val="0"/>
                <w:numId w:val="98"/>
              </w:numPr>
              <w:spacing w:line="276" w:lineRule="auto"/>
              <w:ind w:left="390" w:hanging="284"/>
              <w:rPr>
                <w:rFonts w:ascii="Times New Roman" w:hAnsi="Times New Roman" w:cs="Times New Roman"/>
                <w:sz w:val="24"/>
                <w:szCs w:val="24"/>
              </w:rPr>
            </w:pPr>
            <w:r w:rsidRPr="00D31850">
              <w:rPr>
                <w:rFonts w:ascii="Times New Roman" w:hAnsi="Times New Roman" w:cs="Times New Roman"/>
                <w:sz w:val="24"/>
                <w:szCs w:val="24"/>
              </w:rPr>
              <w:t>TC abdominală în regim colangiopancreatografic</w:t>
            </w:r>
          </w:p>
          <w:p w:rsidR="00486D1D" w:rsidRPr="00486D1D" w:rsidRDefault="00486D1D" w:rsidP="00B05AD5">
            <w:pPr>
              <w:pStyle w:val="13"/>
              <w:numPr>
                <w:ilvl w:val="0"/>
                <w:numId w:val="98"/>
              </w:numPr>
              <w:spacing w:line="276" w:lineRule="auto"/>
              <w:ind w:left="390" w:hanging="284"/>
              <w:rPr>
                <w:rFonts w:ascii="Times New Roman" w:hAnsi="Times New Roman" w:cs="Times New Roman"/>
                <w:sz w:val="24"/>
                <w:szCs w:val="24"/>
              </w:rPr>
            </w:pPr>
            <w:r w:rsidRPr="00486D1D">
              <w:rPr>
                <w:rFonts w:ascii="Times New Roman" w:hAnsi="Times New Roman" w:cs="Times New Roman"/>
                <w:sz w:val="24"/>
                <w:szCs w:val="24"/>
              </w:rPr>
              <w:t xml:space="preserve">Biopsia hepatică </w:t>
            </w:r>
          </w:p>
          <w:p w:rsidR="00486D1D" w:rsidRPr="00486D1D" w:rsidRDefault="00486D1D" w:rsidP="00486D1D">
            <w:pPr>
              <w:tabs>
                <w:tab w:val="left" w:pos="300"/>
                <w:tab w:val="center" w:pos="4677"/>
              </w:tabs>
              <w:spacing w:line="276" w:lineRule="auto"/>
              <w:jc w:val="both"/>
              <w:rPr>
                <w:rFonts w:ascii="Times New Roman" w:hAnsi="Times New Roman" w:cs="Times New Roman"/>
                <w:sz w:val="24"/>
                <w:szCs w:val="24"/>
                <w:lang w:val="en-US"/>
              </w:rPr>
            </w:pPr>
            <w:r w:rsidRPr="00D31850">
              <w:rPr>
                <w:rFonts w:ascii="Times New Roman" w:hAnsi="Times New Roman" w:cs="Times New Roman"/>
                <w:b/>
                <w:bCs/>
                <w:i/>
                <w:iCs/>
                <w:sz w:val="24"/>
                <w:szCs w:val="24"/>
                <w:lang w:val="en-US"/>
              </w:rPr>
              <w:t>Notă</w:t>
            </w:r>
            <w:r w:rsidRPr="00D31850">
              <w:rPr>
                <w:rFonts w:ascii="Times New Roman" w:hAnsi="Times New Roman" w:cs="Times New Roman"/>
                <w:sz w:val="24"/>
                <w:szCs w:val="24"/>
                <w:lang w:val="en-US"/>
              </w:rPr>
              <w:t xml:space="preserve">: Tratamentul specific medical sau chirurgical destinat prevenirii apariției stenozelor biliare non-anastomotice constă în indicația dozelor mari de acid </w:t>
            </w:r>
            <w:r>
              <w:rPr>
                <w:rFonts w:ascii="Times New Roman" w:hAnsi="Times New Roman" w:cs="Times New Roman"/>
                <w:sz w:val="24"/>
                <w:szCs w:val="24"/>
                <w:lang w:val="en-US"/>
              </w:rPr>
              <w:t>ursodeoxicolic (20-25 mg/kg/zi)</w:t>
            </w:r>
          </w:p>
        </w:tc>
      </w:tr>
    </w:tbl>
    <w:p w:rsidR="005A3DE9" w:rsidRPr="005A3DE9" w:rsidRDefault="005A3DE9" w:rsidP="00931C31">
      <w:pPr>
        <w:pStyle w:val="2"/>
        <w:spacing w:line="276" w:lineRule="auto"/>
        <w:rPr>
          <w:rFonts w:ascii="Times New Roman" w:hAnsi="Times New Roman" w:cs="Times New Roman"/>
          <w:b/>
          <w:color w:val="auto"/>
          <w:sz w:val="16"/>
          <w:szCs w:val="16"/>
          <w:lang w:val="it-IT"/>
        </w:rPr>
      </w:pPr>
      <w:bookmarkStart w:id="368" w:name="_Toc706847"/>
      <w:bookmarkStart w:id="369" w:name="_Toc707341"/>
      <w:bookmarkStart w:id="370" w:name="_Hlk522522236"/>
      <w:bookmarkEnd w:id="365"/>
    </w:p>
    <w:tbl>
      <w:tblPr>
        <w:tblStyle w:val="a5"/>
        <w:tblW w:w="0" w:type="auto"/>
        <w:tblInd w:w="-176" w:type="dxa"/>
        <w:tblLook w:val="04A0" w:firstRow="1" w:lastRow="0" w:firstColumn="1" w:lastColumn="0" w:noHBand="0" w:noVBand="1"/>
      </w:tblPr>
      <w:tblGrid>
        <w:gridCol w:w="10599"/>
      </w:tblGrid>
      <w:tr w:rsidR="005A3DE9" w:rsidRPr="006827E6" w:rsidTr="000C46F4">
        <w:tc>
          <w:tcPr>
            <w:tcW w:w="10599" w:type="dxa"/>
          </w:tcPr>
          <w:bookmarkEnd w:id="368"/>
          <w:bookmarkEnd w:id="369"/>
          <w:p w:rsidR="005A3DE9" w:rsidRDefault="005A3DE9" w:rsidP="005A3DE9">
            <w:pPr>
              <w:rPr>
                <w:rFonts w:ascii="Times New Roman" w:hAnsi="Times New Roman" w:cs="Times New Roman"/>
                <w:sz w:val="24"/>
                <w:szCs w:val="24"/>
                <w:lang w:val="en-US"/>
              </w:rPr>
            </w:pPr>
            <w:r w:rsidRPr="005A3DE9">
              <w:rPr>
                <w:rFonts w:ascii="Times New Roman" w:hAnsi="Times New Roman" w:cs="Times New Roman"/>
                <w:b/>
                <w:sz w:val="24"/>
                <w:szCs w:val="24"/>
                <w:lang w:val="en-US"/>
              </w:rPr>
              <w:t>Caseta</w:t>
            </w:r>
            <w:r w:rsidR="00A8367F">
              <w:rPr>
                <w:rFonts w:ascii="Times New Roman" w:hAnsi="Times New Roman" w:cs="Times New Roman"/>
                <w:b/>
                <w:sz w:val="24"/>
                <w:szCs w:val="24"/>
                <w:lang w:val="en-US"/>
              </w:rPr>
              <w:t xml:space="preserve"> 64.</w:t>
            </w:r>
            <w:r w:rsidRPr="00D31850">
              <w:rPr>
                <w:rFonts w:ascii="Times New Roman" w:hAnsi="Times New Roman" w:cs="Times New Roman"/>
                <w:sz w:val="24"/>
                <w:szCs w:val="24"/>
                <w:lang w:val="en-US"/>
              </w:rPr>
              <w:t xml:space="preserve"> </w:t>
            </w:r>
            <w:r w:rsidR="000C46F4" w:rsidRPr="00704582">
              <w:rPr>
                <w:rFonts w:ascii="Times New Roman" w:hAnsi="Times New Roman" w:cs="Times New Roman"/>
                <w:b/>
                <w:sz w:val="24"/>
                <w:szCs w:val="24"/>
                <w:lang w:val="en-US"/>
              </w:rPr>
              <w:t>Hepatita autoimună</w:t>
            </w:r>
          </w:p>
          <w:p w:rsidR="005A3DE9" w:rsidRDefault="005A3DE9" w:rsidP="005A3DE9">
            <w:pPr>
              <w:tabs>
                <w:tab w:val="left" w:pos="2676"/>
              </w:tabs>
              <w:spacing w:line="276" w:lineRule="auto"/>
              <w:rPr>
                <w:rFonts w:ascii="Times New Roman" w:hAnsi="Times New Roman" w:cs="Times New Roman"/>
                <w:b/>
                <w:bCs/>
                <w:i/>
                <w:iCs/>
                <w:sz w:val="24"/>
                <w:szCs w:val="24"/>
                <w:lang w:val="it-IT"/>
              </w:rPr>
            </w:pPr>
            <w:r w:rsidRPr="00D31850">
              <w:rPr>
                <w:rFonts w:ascii="Times New Roman" w:hAnsi="Times New Roman" w:cs="Times New Roman"/>
                <w:sz w:val="24"/>
                <w:szCs w:val="24"/>
                <w:lang w:val="en-US"/>
              </w:rPr>
              <w:t xml:space="preserve">TH reprezintă tratamentul optim destinat pacienților cu ciroză autoimună decompensată, care nu răspunde la tratamentul cu glucocorticosteroizi. </w:t>
            </w:r>
            <w:r w:rsidRPr="00D31850">
              <w:rPr>
                <w:rFonts w:ascii="Times New Roman" w:hAnsi="Times New Roman" w:cs="Times New Roman"/>
                <w:sz w:val="24"/>
                <w:szCs w:val="24"/>
                <w:lang w:val="fr-FR"/>
              </w:rPr>
              <w:t>Este asociată cu o supravețuire la 5 ani a grefei și pacienților de 83%, respectiv 96%. Recidiva hepatitei autoimune post-transplant este  de 10-40 % dintre pacienți într-un interval de 10 ani post-transplant.</w:t>
            </w:r>
            <w:r w:rsidRPr="00D31850">
              <w:rPr>
                <w:rFonts w:ascii="Times New Roman" w:hAnsi="Times New Roman" w:cs="Times New Roman"/>
                <w:b/>
                <w:bCs/>
                <w:i/>
                <w:iCs/>
                <w:sz w:val="24"/>
                <w:szCs w:val="24"/>
                <w:lang w:val="it-IT"/>
              </w:rPr>
              <w:t xml:space="preserve"> </w:t>
            </w:r>
          </w:p>
          <w:p w:rsidR="005A3DE9" w:rsidRPr="00D31850" w:rsidRDefault="005A3DE9" w:rsidP="005A3DE9">
            <w:pPr>
              <w:tabs>
                <w:tab w:val="left" w:pos="2676"/>
              </w:tabs>
              <w:spacing w:line="276" w:lineRule="auto"/>
              <w:rPr>
                <w:rFonts w:ascii="Times New Roman" w:hAnsi="Times New Roman" w:cs="Times New Roman"/>
                <w:sz w:val="24"/>
                <w:szCs w:val="24"/>
                <w:lang w:val="it-IT"/>
              </w:rPr>
            </w:pPr>
            <w:r w:rsidRPr="00D31850">
              <w:rPr>
                <w:rFonts w:ascii="Times New Roman" w:hAnsi="Times New Roman" w:cs="Times New Roman"/>
                <w:b/>
                <w:bCs/>
                <w:i/>
                <w:iCs/>
                <w:sz w:val="24"/>
                <w:szCs w:val="24"/>
                <w:lang w:val="it-IT"/>
              </w:rPr>
              <w:t>Factorii de risc asociați cu recidiva sunt:</w:t>
            </w:r>
          </w:p>
          <w:p w:rsidR="005A3DE9" w:rsidRPr="00D31850" w:rsidRDefault="005A3DE9" w:rsidP="00B05AD5">
            <w:pPr>
              <w:pStyle w:val="13"/>
              <w:numPr>
                <w:ilvl w:val="0"/>
                <w:numId w:val="89"/>
              </w:numPr>
              <w:spacing w:line="276" w:lineRule="auto"/>
              <w:ind w:left="567"/>
              <w:rPr>
                <w:rFonts w:ascii="Times New Roman" w:hAnsi="Times New Roman" w:cs="Times New Roman"/>
                <w:sz w:val="24"/>
                <w:szCs w:val="24"/>
                <w:lang w:val="it-IT"/>
              </w:rPr>
            </w:pPr>
            <w:r w:rsidRPr="00D31850">
              <w:rPr>
                <w:rFonts w:ascii="Times New Roman" w:hAnsi="Times New Roman" w:cs="Times New Roman"/>
                <w:sz w:val="24"/>
                <w:szCs w:val="24"/>
                <w:lang w:val="it-IT"/>
              </w:rPr>
              <w:t>Transplantul pacienților HLA DR3 pozitivi cu organe HLA DR3 negative</w:t>
            </w:r>
          </w:p>
          <w:p w:rsidR="005A3DE9" w:rsidRPr="00D31850" w:rsidRDefault="005A3DE9" w:rsidP="00B05AD5">
            <w:pPr>
              <w:pStyle w:val="13"/>
              <w:numPr>
                <w:ilvl w:val="0"/>
                <w:numId w:val="89"/>
              </w:numPr>
              <w:spacing w:line="276" w:lineRule="auto"/>
              <w:ind w:left="567"/>
              <w:rPr>
                <w:rFonts w:ascii="Times New Roman" w:hAnsi="Times New Roman" w:cs="Times New Roman"/>
                <w:sz w:val="24"/>
                <w:szCs w:val="24"/>
              </w:rPr>
            </w:pPr>
            <w:r w:rsidRPr="00D31850">
              <w:rPr>
                <w:rFonts w:ascii="Times New Roman" w:hAnsi="Times New Roman" w:cs="Times New Roman"/>
                <w:sz w:val="24"/>
                <w:szCs w:val="24"/>
              </w:rPr>
              <w:t>HAI tip I</w:t>
            </w:r>
          </w:p>
          <w:p w:rsidR="005A3DE9" w:rsidRDefault="005A3DE9" w:rsidP="00B05AD5">
            <w:pPr>
              <w:pStyle w:val="13"/>
              <w:numPr>
                <w:ilvl w:val="0"/>
                <w:numId w:val="89"/>
              </w:numPr>
              <w:spacing w:line="276" w:lineRule="auto"/>
              <w:ind w:left="567"/>
              <w:rPr>
                <w:rFonts w:ascii="Times New Roman" w:hAnsi="Times New Roman" w:cs="Times New Roman"/>
                <w:sz w:val="24"/>
                <w:szCs w:val="24"/>
              </w:rPr>
            </w:pPr>
            <w:r w:rsidRPr="00D31850">
              <w:rPr>
                <w:rFonts w:ascii="Times New Roman" w:hAnsi="Times New Roman" w:cs="Times New Roman"/>
                <w:sz w:val="24"/>
                <w:szCs w:val="24"/>
              </w:rPr>
              <w:t>Activitatea necroinflamatorie intensă pre-transplant</w:t>
            </w:r>
          </w:p>
          <w:p w:rsidR="005A3DE9" w:rsidRPr="00D31850" w:rsidRDefault="005A3DE9" w:rsidP="00B05AD5">
            <w:pPr>
              <w:pStyle w:val="13"/>
              <w:numPr>
                <w:ilvl w:val="0"/>
                <w:numId w:val="89"/>
              </w:numPr>
              <w:spacing w:line="276" w:lineRule="auto"/>
              <w:ind w:left="567"/>
              <w:rPr>
                <w:rFonts w:ascii="Times New Roman" w:hAnsi="Times New Roman" w:cs="Times New Roman"/>
                <w:sz w:val="24"/>
                <w:szCs w:val="24"/>
              </w:rPr>
            </w:pPr>
            <w:r w:rsidRPr="00D31850">
              <w:rPr>
                <w:rFonts w:ascii="Times New Roman" w:hAnsi="Times New Roman" w:cs="Times New Roman"/>
                <w:sz w:val="24"/>
                <w:szCs w:val="24"/>
              </w:rPr>
              <w:t>Regimul inadecvat de imunosupresie</w:t>
            </w:r>
          </w:p>
          <w:p w:rsidR="005A3DE9" w:rsidRDefault="005A3DE9" w:rsidP="005A3DE9">
            <w:pPr>
              <w:pStyle w:val="13"/>
              <w:spacing w:line="276" w:lineRule="auto"/>
              <w:ind w:left="0"/>
              <w:rPr>
                <w:rFonts w:ascii="Times New Roman" w:hAnsi="Times New Roman" w:cs="Times New Roman"/>
                <w:sz w:val="24"/>
                <w:szCs w:val="24"/>
                <w:lang w:val="en-US"/>
              </w:rPr>
            </w:pPr>
            <w:r w:rsidRPr="00D31850">
              <w:rPr>
                <w:rFonts w:ascii="Times New Roman" w:hAnsi="Times New Roman" w:cs="Times New Roman"/>
                <w:b/>
                <w:bCs/>
                <w:i/>
                <w:iCs/>
                <w:sz w:val="24"/>
                <w:szCs w:val="24"/>
                <w:lang w:val="en-US"/>
              </w:rPr>
              <w:t>Criteriile de diagnostic pentru HAI recidivantă post-TH</w:t>
            </w:r>
            <w:r w:rsidRPr="00D31850">
              <w:rPr>
                <w:rFonts w:ascii="Times New Roman" w:hAnsi="Times New Roman" w:cs="Times New Roman"/>
                <w:sz w:val="24"/>
                <w:szCs w:val="24"/>
                <w:lang w:val="en-US"/>
              </w:rPr>
              <w:t xml:space="preserve"> </w:t>
            </w:r>
          </w:p>
          <w:p w:rsidR="005A3DE9" w:rsidRPr="00D31850" w:rsidRDefault="005A3DE9" w:rsidP="00B05AD5">
            <w:pPr>
              <w:pStyle w:val="13"/>
              <w:numPr>
                <w:ilvl w:val="0"/>
                <w:numId w:val="87"/>
              </w:numPr>
              <w:spacing w:line="276" w:lineRule="auto"/>
              <w:ind w:hanging="556"/>
              <w:rPr>
                <w:rFonts w:ascii="Times New Roman" w:hAnsi="Times New Roman" w:cs="Times New Roman"/>
                <w:sz w:val="24"/>
                <w:szCs w:val="24"/>
                <w:lang w:val="en-US"/>
              </w:rPr>
            </w:pPr>
            <w:r w:rsidRPr="00D31850">
              <w:rPr>
                <w:rFonts w:ascii="Times New Roman" w:hAnsi="Times New Roman" w:cs="Times New Roman"/>
                <w:sz w:val="24"/>
                <w:szCs w:val="24"/>
                <w:lang w:val="en-US"/>
              </w:rPr>
              <w:t>Transplant hepatic pentru HAI</w:t>
            </w:r>
          </w:p>
          <w:p w:rsidR="005A3DE9" w:rsidRPr="00D31850" w:rsidRDefault="005A3DE9" w:rsidP="00B05AD5">
            <w:pPr>
              <w:pStyle w:val="13"/>
              <w:numPr>
                <w:ilvl w:val="0"/>
                <w:numId w:val="87"/>
              </w:numPr>
              <w:spacing w:line="276" w:lineRule="auto"/>
              <w:ind w:hanging="556"/>
              <w:rPr>
                <w:rFonts w:ascii="Times New Roman" w:hAnsi="Times New Roman" w:cs="Times New Roman"/>
                <w:sz w:val="24"/>
                <w:szCs w:val="24"/>
                <w:lang w:val="en-US"/>
              </w:rPr>
            </w:pPr>
            <w:r w:rsidRPr="00D31850">
              <w:rPr>
                <w:rFonts w:ascii="Times New Roman" w:hAnsi="Times New Roman" w:cs="Times New Roman"/>
                <w:sz w:val="24"/>
                <w:szCs w:val="24"/>
                <w:lang w:val="en-US"/>
              </w:rPr>
              <w:t>Prezența autoanticorpilor în titru semnificativ</w:t>
            </w:r>
          </w:p>
          <w:p w:rsidR="005A3DE9" w:rsidRPr="00D31850" w:rsidRDefault="005A3DE9" w:rsidP="00B05AD5">
            <w:pPr>
              <w:pStyle w:val="13"/>
              <w:numPr>
                <w:ilvl w:val="0"/>
                <w:numId w:val="87"/>
              </w:numPr>
              <w:spacing w:line="276" w:lineRule="auto"/>
              <w:ind w:hanging="556"/>
              <w:rPr>
                <w:rFonts w:ascii="Times New Roman" w:hAnsi="Times New Roman" w:cs="Times New Roman"/>
                <w:sz w:val="24"/>
                <w:szCs w:val="24"/>
                <w:lang w:val="en-US"/>
              </w:rPr>
            </w:pPr>
            <w:r w:rsidRPr="00D31850">
              <w:rPr>
                <w:rFonts w:ascii="Times New Roman" w:hAnsi="Times New Roman" w:cs="Times New Roman"/>
                <w:sz w:val="24"/>
                <w:szCs w:val="24"/>
                <w:lang w:val="en-US"/>
              </w:rPr>
              <w:t>Creșterea ALT &gt;2 N</w:t>
            </w:r>
          </w:p>
          <w:p w:rsidR="005A3DE9" w:rsidRPr="00D31850" w:rsidRDefault="005A3DE9" w:rsidP="00B05AD5">
            <w:pPr>
              <w:pStyle w:val="13"/>
              <w:numPr>
                <w:ilvl w:val="0"/>
                <w:numId w:val="87"/>
              </w:numPr>
              <w:spacing w:line="276" w:lineRule="auto"/>
              <w:ind w:hanging="556"/>
              <w:rPr>
                <w:rFonts w:ascii="Times New Roman" w:hAnsi="Times New Roman" w:cs="Times New Roman"/>
                <w:sz w:val="24"/>
                <w:szCs w:val="24"/>
              </w:rPr>
            </w:pPr>
            <w:r w:rsidRPr="00D31850">
              <w:rPr>
                <w:rFonts w:ascii="Times New Roman" w:hAnsi="Times New Roman" w:cs="Times New Roman"/>
                <w:sz w:val="24"/>
                <w:szCs w:val="24"/>
                <w:lang w:val="en-US"/>
              </w:rPr>
              <w:t>Titru crescut al imu</w:t>
            </w:r>
            <w:r w:rsidRPr="00D31850">
              <w:rPr>
                <w:rFonts w:ascii="Times New Roman" w:hAnsi="Times New Roman" w:cs="Times New Roman"/>
                <w:sz w:val="24"/>
                <w:szCs w:val="24"/>
              </w:rPr>
              <w:t>noglobulinelor serice</w:t>
            </w:r>
          </w:p>
          <w:p w:rsidR="005A3DE9" w:rsidRPr="00D31850" w:rsidRDefault="005A3DE9" w:rsidP="00B05AD5">
            <w:pPr>
              <w:pStyle w:val="13"/>
              <w:numPr>
                <w:ilvl w:val="0"/>
                <w:numId w:val="87"/>
              </w:numPr>
              <w:spacing w:line="276" w:lineRule="auto"/>
              <w:ind w:hanging="556"/>
              <w:rPr>
                <w:rFonts w:ascii="Times New Roman" w:hAnsi="Times New Roman" w:cs="Times New Roman"/>
                <w:sz w:val="24"/>
                <w:szCs w:val="24"/>
                <w:lang w:val="en-US"/>
              </w:rPr>
            </w:pPr>
            <w:r w:rsidRPr="00D31850">
              <w:rPr>
                <w:rFonts w:ascii="Times New Roman" w:hAnsi="Times New Roman" w:cs="Times New Roman"/>
                <w:sz w:val="24"/>
                <w:szCs w:val="24"/>
                <w:lang w:val="en-US"/>
              </w:rPr>
              <w:t>Leziuni histologice specifice (leziuni de hepatită periportală, lobulară, cu abundența plasmocitelor în infiltratul inflamator, grade variate de fibroză</w:t>
            </w:r>
          </w:p>
          <w:p w:rsidR="005A3DE9" w:rsidRDefault="005A3DE9" w:rsidP="00B05AD5">
            <w:pPr>
              <w:pStyle w:val="13"/>
              <w:numPr>
                <w:ilvl w:val="0"/>
                <w:numId w:val="87"/>
              </w:numPr>
              <w:spacing w:line="276" w:lineRule="auto"/>
              <w:ind w:hanging="556"/>
              <w:rPr>
                <w:rFonts w:ascii="Times New Roman" w:hAnsi="Times New Roman" w:cs="Times New Roman"/>
                <w:sz w:val="24"/>
                <w:szCs w:val="24"/>
              </w:rPr>
            </w:pPr>
            <w:r w:rsidRPr="00D31850">
              <w:rPr>
                <w:rFonts w:ascii="Times New Roman" w:hAnsi="Times New Roman" w:cs="Times New Roman"/>
                <w:sz w:val="24"/>
                <w:szCs w:val="24"/>
              </w:rPr>
              <w:t>Dependența de corticosteroizi</w:t>
            </w:r>
          </w:p>
          <w:p w:rsidR="005A3DE9" w:rsidRDefault="005A3DE9" w:rsidP="00B05AD5">
            <w:pPr>
              <w:pStyle w:val="13"/>
              <w:numPr>
                <w:ilvl w:val="0"/>
                <w:numId w:val="87"/>
              </w:numPr>
              <w:spacing w:line="276" w:lineRule="auto"/>
              <w:ind w:hanging="556"/>
              <w:rPr>
                <w:rFonts w:ascii="Times New Roman" w:hAnsi="Times New Roman" w:cs="Times New Roman"/>
                <w:sz w:val="24"/>
                <w:szCs w:val="24"/>
                <w:lang w:val="en-US"/>
              </w:rPr>
            </w:pPr>
            <w:r w:rsidRPr="00D31850">
              <w:rPr>
                <w:rFonts w:ascii="Times New Roman" w:hAnsi="Times New Roman" w:cs="Times New Roman"/>
                <w:sz w:val="24"/>
                <w:szCs w:val="24"/>
                <w:lang w:val="en-US"/>
              </w:rPr>
              <w:t>Excluderea altor cauze de disfuncție a grefei (rejet, hepatită C etc)</w:t>
            </w:r>
          </w:p>
          <w:p w:rsidR="005A3DE9" w:rsidRPr="00D31850" w:rsidRDefault="005A3DE9" w:rsidP="005A3DE9">
            <w:pPr>
              <w:tabs>
                <w:tab w:val="left" w:pos="2676"/>
              </w:tabs>
              <w:spacing w:line="276" w:lineRule="auto"/>
              <w:jc w:val="both"/>
              <w:rPr>
                <w:rFonts w:ascii="Times New Roman" w:hAnsi="Times New Roman" w:cs="Times New Roman"/>
                <w:sz w:val="24"/>
                <w:szCs w:val="24"/>
                <w:lang w:val="en-US"/>
              </w:rPr>
            </w:pPr>
            <w:r w:rsidRPr="00D31850">
              <w:rPr>
                <w:rFonts w:ascii="Times New Roman" w:hAnsi="Times New Roman" w:cs="Times New Roman"/>
                <w:b/>
                <w:bCs/>
                <w:i/>
                <w:iCs/>
                <w:sz w:val="24"/>
                <w:szCs w:val="24"/>
                <w:lang w:val="en-US"/>
              </w:rPr>
              <w:t>Managementul pacienților post-transplant</w:t>
            </w:r>
            <w:r w:rsidRPr="00D31850">
              <w:rPr>
                <w:rFonts w:ascii="Times New Roman" w:hAnsi="Times New Roman" w:cs="Times New Roman"/>
                <w:sz w:val="24"/>
                <w:szCs w:val="24"/>
                <w:lang w:val="en-US"/>
              </w:rPr>
              <w:t>:</w:t>
            </w:r>
          </w:p>
          <w:p w:rsidR="005A3DE9" w:rsidRPr="00D31850" w:rsidRDefault="005A3DE9" w:rsidP="00B05AD5">
            <w:pPr>
              <w:pStyle w:val="a4"/>
              <w:numPr>
                <w:ilvl w:val="0"/>
                <w:numId w:val="90"/>
              </w:numPr>
              <w:tabs>
                <w:tab w:val="left" w:pos="2676"/>
              </w:tabs>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Pacienții transplantați pentru HAI necesită supraveghere în dinamică pentru recidiva HAI</w:t>
            </w:r>
          </w:p>
          <w:p w:rsidR="005A3DE9" w:rsidRPr="00D31850" w:rsidRDefault="005A3DE9" w:rsidP="00B05AD5">
            <w:pPr>
              <w:pStyle w:val="a4"/>
              <w:numPr>
                <w:ilvl w:val="0"/>
                <w:numId w:val="90"/>
              </w:numPr>
              <w:tabs>
                <w:tab w:val="left" w:pos="2676"/>
              </w:tabs>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 xml:space="preserve">determinarea periodică a autoanticorpilor, </w:t>
            </w:r>
          </w:p>
          <w:p w:rsidR="005A3DE9" w:rsidRPr="005A3DE9" w:rsidRDefault="005A3DE9" w:rsidP="00B05AD5">
            <w:pPr>
              <w:pStyle w:val="a4"/>
              <w:numPr>
                <w:ilvl w:val="0"/>
                <w:numId w:val="90"/>
              </w:numPr>
              <w:tabs>
                <w:tab w:val="left" w:pos="2676"/>
              </w:tabs>
              <w:spacing w:line="276" w:lineRule="auto"/>
              <w:jc w:val="both"/>
              <w:rPr>
                <w:rFonts w:ascii="Times New Roman" w:hAnsi="Times New Roman" w:cs="Times New Roman"/>
                <w:sz w:val="24"/>
                <w:szCs w:val="24"/>
                <w:lang w:val="en-US"/>
              </w:rPr>
            </w:pPr>
            <w:r w:rsidRPr="005A3DE9">
              <w:rPr>
                <w:rFonts w:ascii="Times New Roman" w:hAnsi="Times New Roman" w:cs="Times New Roman"/>
                <w:sz w:val="24"/>
                <w:szCs w:val="24"/>
              </w:rPr>
              <w:t>aprecierea  imunoglobulinelor</w:t>
            </w:r>
            <w:r w:rsidRPr="005A3DE9">
              <w:rPr>
                <w:rFonts w:ascii="Times New Roman" w:hAnsi="Times New Roman" w:cs="Times New Roman"/>
                <w:sz w:val="24"/>
                <w:szCs w:val="24"/>
                <w:lang w:val="ro-MD"/>
              </w:rPr>
              <w:t xml:space="preserve"> </w:t>
            </w:r>
          </w:p>
          <w:p w:rsidR="005A3DE9" w:rsidRPr="005A3DE9" w:rsidRDefault="005A3DE9" w:rsidP="00B05AD5">
            <w:pPr>
              <w:pStyle w:val="a4"/>
              <w:numPr>
                <w:ilvl w:val="0"/>
                <w:numId w:val="90"/>
              </w:numPr>
              <w:tabs>
                <w:tab w:val="left" w:pos="2676"/>
              </w:tabs>
              <w:spacing w:line="276" w:lineRule="auto"/>
              <w:jc w:val="both"/>
              <w:rPr>
                <w:rFonts w:ascii="Times New Roman" w:hAnsi="Times New Roman" w:cs="Times New Roman"/>
                <w:sz w:val="24"/>
                <w:szCs w:val="24"/>
                <w:lang w:val="en-US"/>
              </w:rPr>
            </w:pPr>
            <w:r w:rsidRPr="005A3DE9">
              <w:rPr>
                <w:rFonts w:ascii="Times New Roman" w:hAnsi="Times New Roman" w:cs="Times New Roman"/>
                <w:sz w:val="24"/>
                <w:szCs w:val="24"/>
                <w:lang w:val="en-US"/>
              </w:rPr>
              <w:t>evaluarea</w:t>
            </w:r>
            <w:r w:rsidRPr="005A3DE9">
              <w:rPr>
                <w:rFonts w:ascii="Times New Roman" w:hAnsi="Times New Roman" w:cs="Times New Roman"/>
                <w:sz w:val="24"/>
                <w:szCs w:val="24"/>
              </w:rPr>
              <w:t xml:space="preserve">  transaminazelor.</w:t>
            </w:r>
          </w:p>
          <w:p w:rsidR="005A3DE9" w:rsidRPr="00D31850" w:rsidRDefault="005A3DE9" w:rsidP="005A3DE9">
            <w:pPr>
              <w:tabs>
                <w:tab w:val="left" w:pos="2676"/>
              </w:tabs>
              <w:spacing w:line="276" w:lineRule="auto"/>
              <w:jc w:val="both"/>
              <w:rPr>
                <w:rFonts w:ascii="Times New Roman" w:hAnsi="Times New Roman" w:cs="Times New Roman"/>
                <w:sz w:val="24"/>
                <w:szCs w:val="24"/>
                <w:lang w:val="fr-FR"/>
              </w:rPr>
            </w:pPr>
            <w:r w:rsidRPr="00D31850">
              <w:rPr>
                <w:rFonts w:ascii="Times New Roman" w:hAnsi="Times New Roman" w:cs="Times New Roman"/>
                <w:b/>
                <w:bCs/>
                <w:sz w:val="24"/>
                <w:szCs w:val="24"/>
                <w:lang w:val="fr-FR"/>
              </w:rPr>
              <w:t>Notă</w:t>
            </w:r>
            <w:r w:rsidRPr="00D31850">
              <w:rPr>
                <w:rFonts w:ascii="Times New Roman" w:hAnsi="Times New Roman" w:cs="Times New Roman"/>
                <w:sz w:val="24"/>
                <w:szCs w:val="24"/>
                <w:lang w:val="fr-FR"/>
              </w:rPr>
              <w:t>: Autoanticorpii și Ig dispar în cursul primului an post-transplant la majoritatea pacienților.</w:t>
            </w:r>
          </w:p>
          <w:p w:rsidR="005A3DE9" w:rsidRPr="00D31850" w:rsidRDefault="005A3DE9" w:rsidP="005A3DE9">
            <w:pPr>
              <w:tabs>
                <w:tab w:val="left" w:pos="142"/>
                <w:tab w:val="left" w:pos="2676"/>
              </w:tabs>
              <w:spacing w:line="276" w:lineRule="auto"/>
              <w:jc w:val="both"/>
              <w:rPr>
                <w:rFonts w:ascii="Times New Roman" w:hAnsi="Times New Roman" w:cs="Times New Roman"/>
                <w:b/>
                <w:bCs/>
                <w:sz w:val="24"/>
                <w:szCs w:val="24"/>
                <w:lang w:val="en-US"/>
              </w:rPr>
            </w:pPr>
            <w:r w:rsidRPr="00D31850">
              <w:rPr>
                <w:rFonts w:ascii="Times New Roman" w:hAnsi="Times New Roman" w:cs="Times New Roman"/>
                <w:b/>
                <w:bCs/>
                <w:i/>
                <w:iCs/>
                <w:sz w:val="24"/>
                <w:szCs w:val="24"/>
                <w:lang w:val="en-US"/>
              </w:rPr>
              <w:t>Tratamentul HAI:</w:t>
            </w:r>
          </w:p>
          <w:p w:rsidR="005A3DE9" w:rsidRPr="00D31850" w:rsidRDefault="005A3DE9" w:rsidP="00B05AD5">
            <w:pPr>
              <w:pStyle w:val="13"/>
              <w:numPr>
                <w:ilvl w:val="0"/>
                <w:numId w:val="94"/>
              </w:numPr>
              <w:tabs>
                <w:tab w:val="left" w:pos="142"/>
              </w:tabs>
              <w:spacing w:line="276" w:lineRule="auto"/>
              <w:ind w:left="106" w:hanging="142"/>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doze mici de glucocorticosteroizi (prednisolone 5-10 mg/zi) timp îndelungat, MMF, azathioprin</w:t>
            </w:r>
            <w:r w:rsidR="000A693C">
              <w:rPr>
                <w:rFonts w:ascii="Times New Roman" w:hAnsi="Times New Roman" w:cs="Times New Roman"/>
                <w:sz w:val="24"/>
                <w:szCs w:val="24"/>
                <w:lang w:val="en-US"/>
              </w:rPr>
              <w:t>um</w:t>
            </w:r>
            <w:r w:rsidRPr="00D31850">
              <w:rPr>
                <w:rFonts w:ascii="Times New Roman" w:hAnsi="Times New Roman" w:cs="Times New Roman"/>
                <w:sz w:val="24"/>
                <w:szCs w:val="24"/>
                <w:lang w:val="en-US"/>
              </w:rPr>
              <w:t xml:space="preserve"> 50 mg pe zi.</w:t>
            </w:r>
          </w:p>
          <w:p w:rsidR="005A3DE9" w:rsidRPr="005A3DE9" w:rsidRDefault="005A3DE9" w:rsidP="005A3DE9">
            <w:pPr>
              <w:tabs>
                <w:tab w:val="left" w:pos="2676"/>
              </w:tabs>
              <w:spacing w:line="276" w:lineRule="auto"/>
              <w:ind w:left="360"/>
              <w:jc w:val="both"/>
              <w:rPr>
                <w:rFonts w:ascii="Times New Roman" w:hAnsi="Times New Roman" w:cs="Times New Roman"/>
                <w:sz w:val="24"/>
                <w:szCs w:val="24"/>
                <w:lang w:val="en-US"/>
              </w:rPr>
            </w:pPr>
            <w:r w:rsidRPr="00D31850">
              <w:rPr>
                <w:rFonts w:ascii="Times New Roman" w:hAnsi="Times New Roman" w:cs="Times New Roman"/>
                <w:sz w:val="24"/>
                <w:szCs w:val="24"/>
                <w:lang w:val="it-IT"/>
              </w:rPr>
              <w:t>HAI recidivată se tratează prin creșterea dozelor de glucocorticosteroizi (20 mg/zi)</w:t>
            </w:r>
          </w:p>
        </w:tc>
      </w:tr>
    </w:tbl>
    <w:bookmarkEnd w:id="370"/>
    <w:p w:rsidR="00486D1D" w:rsidRPr="00625477" w:rsidRDefault="003E608F" w:rsidP="005A3DE9">
      <w:pPr>
        <w:tabs>
          <w:tab w:val="left" w:pos="0"/>
          <w:tab w:val="left" w:pos="142"/>
        </w:tabs>
        <w:spacing w:line="276" w:lineRule="auto"/>
        <w:rPr>
          <w:rFonts w:ascii="Times New Roman" w:hAnsi="Times New Roman" w:cs="Times New Roman"/>
          <w:sz w:val="16"/>
          <w:szCs w:val="16"/>
          <w:lang w:val="en-US"/>
        </w:rPr>
      </w:pPr>
      <w:r w:rsidRPr="00D31850">
        <w:rPr>
          <w:rFonts w:ascii="Times New Roman" w:hAnsi="Times New Roman" w:cs="Times New Roman"/>
          <w:sz w:val="24"/>
          <w:szCs w:val="24"/>
          <w:lang w:val="en-US"/>
        </w:rPr>
        <w:tab/>
      </w:r>
      <w:bookmarkStart w:id="371" w:name="_Toc706848"/>
      <w:bookmarkStart w:id="372" w:name="_Toc707342"/>
      <w:bookmarkStart w:id="373" w:name="_Hlk522522243"/>
    </w:p>
    <w:tbl>
      <w:tblPr>
        <w:tblStyle w:val="a5"/>
        <w:tblW w:w="0" w:type="auto"/>
        <w:tblInd w:w="-176" w:type="dxa"/>
        <w:tblLook w:val="04A0" w:firstRow="1" w:lastRow="0" w:firstColumn="1" w:lastColumn="0" w:noHBand="0" w:noVBand="1"/>
      </w:tblPr>
      <w:tblGrid>
        <w:gridCol w:w="10599"/>
      </w:tblGrid>
      <w:tr w:rsidR="00486D1D" w:rsidRPr="006827E6" w:rsidTr="000C46F4">
        <w:tc>
          <w:tcPr>
            <w:tcW w:w="10599" w:type="dxa"/>
          </w:tcPr>
          <w:bookmarkEnd w:id="371"/>
          <w:bookmarkEnd w:id="372"/>
          <w:p w:rsidR="00486D1D" w:rsidRDefault="00486D1D" w:rsidP="005A3DE9">
            <w:pPr>
              <w:tabs>
                <w:tab w:val="left" w:pos="0"/>
                <w:tab w:val="left" w:pos="142"/>
              </w:tabs>
              <w:spacing w:line="276" w:lineRule="auto"/>
              <w:rPr>
                <w:rFonts w:ascii="Times New Roman" w:hAnsi="Times New Roman" w:cs="Times New Roman"/>
                <w:sz w:val="24"/>
                <w:szCs w:val="24"/>
                <w:lang w:val="it-IT"/>
              </w:rPr>
            </w:pPr>
            <w:r>
              <w:rPr>
                <w:rFonts w:ascii="Times New Roman" w:hAnsi="Times New Roman" w:cs="Times New Roman"/>
                <w:b/>
                <w:sz w:val="24"/>
                <w:szCs w:val="24"/>
                <w:lang w:val="ro-RO"/>
              </w:rPr>
              <w:t>Caseta</w:t>
            </w:r>
            <w:r w:rsidR="000C46F4">
              <w:rPr>
                <w:rFonts w:ascii="Times New Roman" w:hAnsi="Times New Roman" w:cs="Times New Roman"/>
                <w:b/>
                <w:sz w:val="24"/>
                <w:szCs w:val="24"/>
                <w:lang w:val="ro-RO"/>
              </w:rPr>
              <w:t xml:space="preserve"> 65.</w:t>
            </w:r>
            <w:r w:rsidRPr="00D31850">
              <w:rPr>
                <w:rFonts w:ascii="Times New Roman" w:hAnsi="Times New Roman" w:cs="Times New Roman"/>
                <w:sz w:val="24"/>
                <w:szCs w:val="24"/>
                <w:lang w:val="it-IT"/>
              </w:rPr>
              <w:t xml:space="preserve"> </w:t>
            </w:r>
            <w:r w:rsidR="000C46F4" w:rsidRPr="00704582">
              <w:rPr>
                <w:rFonts w:ascii="Times New Roman" w:hAnsi="Times New Roman" w:cs="Times New Roman"/>
                <w:b/>
                <w:sz w:val="24"/>
                <w:szCs w:val="24"/>
                <w:lang w:val="it-IT"/>
              </w:rPr>
              <w:t>Steatoza și steatohepatita non-alcoolică</w:t>
            </w:r>
          </w:p>
          <w:p w:rsidR="00486D1D" w:rsidRDefault="00486D1D" w:rsidP="005A3DE9">
            <w:pPr>
              <w:tabs>
                <w:tab w:val="left" w:pos="0"/>
                <w:tab w:val="left" w:pos="142"/>
              </w:tabs>
              <w:spacing w:line="276" w:lineRule="auto"/>
              <w:rPr>
                <w:rFonts w:ascii="Times New Roman" w:hAnsi="Times New Roman" w:cs="Times New Roman"/>
                <w:b/>
                <w:bCs/>
                <w:i/>
                <w:iCs/>
                <w:sz w:val="24"/>
                <w:szCs w:val="24"/>
                <w:lang w:val="it-IT"/>
              </w:rPr>
            </w:pPr>
            <w:r w:rsidRPr="00D31850">
              <w:rPr>
                <w:rFonts w:ascii="Times New Roman" w:hAnsi="Times New Roman" w:cs="Times New Roman"/>
                <w:sz w:val="24"/>
                <w:szCs w:val="24"/>
                <w:lang w:val="it-IT"/>
              </w:rPr>
              <w:t>Pînă la 40 % din pacienții transplantați cu ciroză criptogenică dezvoltă steatoză sau steatohepatită non-aloolică ce poate progresa la fibroză și ciroză hepatică.</w:t>
            </w:r>
            <w:r w:rsidRPr="00486D1D">
              <w:rPr>
                <w:rFonts w:ascii="Times New Roman" w:hAnsi="Times New Roman" w:cs="Times New Roman"/>
                <w:b/>
                <w:bCs/>
                <w:i/>
                <w:iCs/>
                <w:sz w:val="24"/>
                <w:szCs w:val="24"/>
                <w:lang w:val="it-IT"/>
              </w:rPr>
              <w:t xml:space="preserve"> </w:t>
            </w:r>
          </w:p>
          <w:p w:rsidR="00486D1D" w:rsidRPr="000C46F4" w:rsidRDefault="00486D1D" w:rsidP="005A3DE9">
            <w:pPr>
              <w:tabs>
                <w:tab w:val="left" w:pos="0"/>
                <w:tab w:val="left" w:pos="142"/>
              </w:tabs>
              <w:spacing w:line="276" w:lineRule="auto"/>
              <w:rPr>
                <w:rFonts w:ascii="Times New Roman" w:hAnsi="Times New Roman" w:cs="Times New Roman"/>
                <w:b/>
                <w:bCs/>
                <w:i/>
                <w:iCs/>
                <w:sz w:val="24"/>
                <w:szCs w:val="24"/>
                <w:lang w:val="it-IT"/>
              </w:rPr>
            </w:pPr>
            <w:r w:rsidRPr="000C46F4">
              <w:rPr>
                <w:rFonts w:ascii="Times New Roman" w:hAnsi="Times New Roman" w:cs="Times New Roman"/>
                <w:b/>
                <w:bCs/>
                <w:i/>
                <w:iCs/>
                <w:sz w:val="24"/>
                <w:szCs w:val="24"/>
                <w:lang w:val="it-IT"/>
              </w:rPr>
              <w:t>Diagnosticul este confirmat prin:</w:t>
            </w:r>
          </w:p>
          <w:p w:rsidR="00486D1D" w:rsidRPr="000C46F4" w:rsidRDefault="00486D1D" w:rsidP="00B05AD5">
            <w:pPr>
              <w:pStyle w:val="13"/>
              <w:numPr>
                <w:ilvl w:val="0"/>
                <w:numId w:val="93"/>
              </w:numPr>
              <w:spacing w:line="276" w:lineRule="auto"/>
              <w:jc w:val="both"/>
              <w:rPr>
                <w:rFonts w:ascii="Times New Roman" w:hAnsi="Times New Roman" w:cs="Times New Roman"/>
                <w:sz w:val="24"/>
                <w:szCs w:val="24"/>
                <w:lang w:val="it-IT"/>
              </w:rPr>
            </w:pPr>
            <w:r w:rsidRPr="000C46F4">
              <w:rPr>
                <w:rFonts w:ascii="Times New Roman" w:hAnsi="Times New Roman" w:cs="Times New Roman"/>
                <w:sz w:val="24"/>
                <w:szCs w:val="24"/>
                <w:lang w:val="it-IT"/>
              </w:rPr>
              <w:t>ecografie</w:t>
            </w:r>
          </w:p>
          <w:p w:rsidR="00486D1D" w:rsidRPr="00D31850" w:rsidRDefault="00486D1D" w:rsidP="00B05AD5">
            <w:pPr>
              <w:pStyle w:val="13"/>
              <w:numPr>
                <w:ilvl w:val="0"/>
                <w:numId w:val="93"/>
              </w:numPr>
              <w:spacing w:line="276" w:lineRule="auto"/>
              <w:jc w:val="both"/>
              <w:rPr>
                <w:rFonts w:ascii="Times New Roman" w:hAnsi="Times New Roman" w:cs="Times New Roman"/>
                <w:sz w:val="24"/>
                <w:szCs w:val="24"/>
                <w:lang w:val="en-US"/>
              </w:rPr>
            </w:pPr>
            <w:r w:rsidRPr="000C46F4">
              <w:rPr>
                <w:rFonts w:ascii="Times New Roman" w:hAnsi="Times New Roman" w:cs="Times New Roman"/>
                <w:sz w:val="24"/>
                <w:szCs w:val="24"/>
                <w:lang w:val="it-IT"/>
              </w:rPr>
              <w:t>prezența condițiilor asociate (sindromu</w:t>
            </w:r>
            <w:r w:rsidRPr="00D31850">
              <w:rPr>
                <w:rFonts w:ascii="Times New Roman" w:hAnsi="Times New Roman" w:cs="Times New Roman"/>
                <w:sz w:val="24"/>
                <w:szCs w:val="24"/>
                <w:lang w:val="en-US"/>
              </w:rPr>
              <w:t>l metabolic, obezitatea, diabetul zaharat, dislipidemia, hipertensiunea arterială)</w:t>
            </w:r>
          </w:p>
          <w:p w:rsidR="00486D1D" w:rsidRPr="00572F72" w:rsidRDefault="00486D1D" w:rsidP="00B05AD5">
            <w:pPr>
              <w:pStyle w:val="a4"/>
              <w:numPr>
                <w:ilvl w:val="0"/>
                <w:numId w:val="203"/>
              </w:numPr>
              <w:tabs>
                <w:tab w:val="left" w:pos="0"/>
                <w:tab w:val="left" w:pos="142"/>
              </w:tabs>
              <w:spacing w:line="276" w:lineRule="auto"/>
              <w:rPr>
                <w:rFonts w:ascii="Times New Roman" w:hAnsi="Times New Roman" w:cs="Times New Roman"/>
                <w:b/>
                <w:sz w:val="24"/>
                <w:szCs w:val="24"/>
                <w:lang w:val="ro-RO"/>
              </w:rPr>
            </w:pPr>
            <w:r w:rsidRPr="00486D1D">
              <w:rPr>
                <w:rFonts w:ascii="Times New Roman" w:hAnsi="Times New Roman" w:cs="Times New Roman"/>
                <w:sz w:val="24"/>
                <w:szCs w:val="24"/>
              </w:rPr>
              <w:t>puncție biopsie hepatică</w:t>
            </w:r>
          </w:p>
          <w:p w:rsidR="00572F72" w:rsidRPr="00572F72" w:rsidRDefault="00572F72" w:rsidP="00572F72">
            <w:pPr>
              <w:tabs>
                <w:tab w:val="left" w:pos="1800"/>
              </w:tabs>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Prognosticul NAFLD post-transplant: tratamentul este nespecific și constă în controlul condițiilor asociate- diabetului zaharat, dislipidemiei și curbei ponderale, administrarea metforminei sau glutazonei.</w:t>
            </w:r>
          </w:p>
        </w:tc>
      </w:tr>
      <w:bookmarkEnd w:id="373"/>
    </w:tbl>
    <w:p w:rsidR="003E608F" w:rsidRPr="00D31850" w:rsidRDefault="003E608F" w:rsidP="00931C31">
      <w:pPr>
        <w:tabs>
          <w:tab w:val="left" w:pos="284"/>
        </w:tabs>
        <w:spacing w:line="276" w:lineRule="auto"/>
        <w:jc w:val="both"/>
        <w:rPr>
          <w:rFonts w:ascii="Times New Roman" w:hAnsi="Times New Roman" w:cs="Times New Roman"/>
          <w:sz w:val="24"/>
          <w:szCs w:val="24"/>
          <w:lang w:val="it-IT"/>
        </w:rPr>
      </w:pPr>
    </w:p>
    <w:tbl>
      <w:tblPr>
        <w:tblStyle w:val="a5"/>
        <w:tblW w:w="0" w:type="auto"/>
        <w:tblInd w:w="-176" w:type="dxa"/>
        <w:tblLook w:val="04A0" w:firstRow="1" w:lastRow="0" w:firstColumn="1" w:lastColumn="0" w:noHBand="0" w:noVBand="1"/>
      </w:tblPr>
      <w:tblGrid>
        <w:gridCol w:w="10599"/>
      </w:tblGrid>
      <w:tr w:rsidR="00572F72" w:rsidTr="000C46F4">
        <w:tc>
          <w:tcPr>
            <w:tcW w:w="10599" w:type="dxa"/>
          </w:tcPr>
          <w:p w:rsidR="00572F72" w:rsidRDefault="00572F72" w:rsidP="00572F72">
            <w:pPr>
              <w:rPr>
                <w:rFonts w:ascii="Times New Roman" w:hAnsi="Times New Roman" w:cs="Times New Roman"/>
                <w:b/>
                <w:sz w:val="24"/>
                <w:szCs w:val="24"/>
                <w:lang w:val="en-US"/>
              </w:rPr>
            </w:pPr>
            <w:bookmarkStart w:id="374" w:name="_Hlk522522248"/>
            <w:r w:rsidRPr="00572F72">
              <w:rPr>
                <w:rFonts w:ascii="Times New Roman" w:hAnsi="Times New Roman" w:cs="Times New Roman"/>
                <w:b/>
                <w:sz w:val="24"/>
                <w:szCs w:val="24"/>
                <w:lang w:val="en-US"/>
              </w:rPr>
              <w:lastRenderedPageBreak/>
              <w:t>Caseta</w:t>
            </w:r>
            <w:r w:rsidR="000C46F4">
              <w:rPr>
                <w:rFonts w:ascii="Times New Roman" w:hAnsi="Times New Roman" w:cs="Times New Roman"/>
                <w:b/>
                <w:sz w:val="24"/>
                <w:szCs w:val="24"/>
                <w:lang w:val="en-US"/>
              </w:rPr>
              <w:t xml:space="preserve"> 66</w:t>
            </w:r>
            <w:bookmarkStart w:id="375" w:name="_Toc706849"/>
            <w:bookmarkStart w:id="376" w:name="_Toc707343"/>
            <w:r w:rsidR="000C46F4">
              <w:rPr>
                <w:rFonts w:ascii="Times New Roman" w:hAnsi="Times New Roman" w:cs="Times New Roman"/>
                <w:b/>
                <w:sz w:val="24"/>
                <w:szCs w:val="24"/>
                <w:lang w:val="en-US"/>
              </w:rPr>
              <w:t>.</w:t>
            </w:r>
            <w:r w:rsidR="000C46F4" w:rsidRPr="00704582">
              <w:rPr>
                <w:rFonts w:ascii="Times New Roman" w:hAnsi="Times New Roman" w:cs="Times New Roman"/>
                <w:b/>
                <w:sz w:val="24"/>
                <w:szCs w:val="24"/>
                <w:lang w:val="en-US"/>
              </w:rPr>
              <w:t xml:space="preserve"> Boala </w:t>
            </w:r>
            <w:r w:rsidR="000C46F4">
              <w:rPr>
                <w:rFonts w:ascii="Times New Roman" w:hAnsi="Times New Roman" w:cs="Times New Roman"/>
                <w:b/>
                <w:sz w:val="24"/>
                <w:szCs w:val="24"/>
                <w:lang w:val="en-US"/>
              </w:rPr>
              <w:t>hepatica</w:t>
            </w:r>
            <w:r w:rsidR="000C46F4" w:rsidRPr="00704582">
              <w:rPr>
                <w:rFonts w:ascii="Times New Roman" w:hAnsi="Times New Roman" w:cs="Times New Roman"/>
                <w:b/>
                <w:sz w:val="24"/>
                <w:szCs w:val="24"/>
                <w:lang w:val="en-US"/>
              </w:rPr>
              <w:t xml:space="preserve"> alcoolică </w:t>
            </w:r>
            <w:bookmarkEnd w:id="375"/>
            <w:bookmarkEnd w:id="376"/>
          </w:p>
          <w:p w:rsidR="00572F72" w:rsidRDefault="00572F72" w:rsidP="00572F72">
            <w:pPr>
              <w:rPr>
                <w:rFonts w:ascii="Times New Roman" w:hAnsi="Times New Roman" w:cs="Times New Roman"/>
                <w:sz w:val="24"/>
                <w:szCs w:val="24"/>
                <w:lang w:val="en-US"/>
              </w:rPr>
            </w:pPr>
            <w:r w:rsidRPr="00D31850">
              <w:rPr>
                <w:rFonts w:ascii="Times New Roman" w:hAnsi="Times New Roman" w:cs="Times New Roman"/>
                <w:sz w:val="24"/>
                <w:szCs w:val="24"/>
                <w:lang w:val="en-US"/>
              </w:rPr>
              <w:t>TH pentru ciroza alcoolică se asociază cu o rată de supravețuire similară altor indicații.</w:t>
            </w:r>
          </w:p>
          <w:p w:rsidR="000C46F4" w:rsidRPr="000C46F4" w:rsidRDefault="000C46F4" w:rsidP="000C46F4">
            <w:pPr>
              <w:tabs>
                <w:tab w:val="left" w:pos="1800"/>
              </w:tabs>
              <w:rPr>
                <w:rFonts w:ascii="Times New Roman" w:hAnsi="Times New Roman" w:cs="Times New Roman"/>
                <w:b/>
                <w:bCs/>
                <w:i/>
                <w:iCs/>
                <w:sz w:val="16"/>
                <w:szCs w:val="16"/>
                <w:lang w:val="it-IT"/>
              </w:rPr>
            </w:pPr>
          </w:p>
          <w:p w:rsidR="00572F72" w:rsidRPr="00572F72" w:rsidRDefault="00572F72" w:rsidP="00572F72">
            <w:pPr>
              <w:tabs>
                <w:tab w:val="left" w:pos="1800"/>
              </w:tabs>
              <w:spacing w:line="276" w:lineRule="auto"/>
              <w:rPr>
                <w:rFonts w:ascii="Times New Roman" w:hAnsi="Times New Roman" w:cs="Times New Roman"/>
                <w:i/>
                <w:iCs/>
                <w:sz w:val="24"/>
                <w:szCs w:val="24"/>
                <w:lang w:val="it-IT"/>
              </w:rPr>
            </w:pPr>
            <w:r w:rsidRPr="00572F72">
              <w:rPr>
                <w:rFonts w:ascii="Times New Roman" w:hAnsi="Times New Roman" w:cs="Times New Roman"/>
                <w:b/>
                <w:bCs/>
                <w:i/>
                <w:iCs/>
                <w:sz w:val="24"/>
                <w:szCs w:val="24"/>
                <w:lang w:val="it-IT"/>
              </w:rPr>
              <w:t>Criterii de includere a candidaților pe listele de așteptare</w:t>
            </w:r>
            <w:r w:rsidRPr="00572F72">
              <w:rPr>
                <w:rFonts w:ascii="Times New Roman" w:hAnsi="Times New Roman" w:cs="Times New Roman"/>
                <w:i/>
                <w:iCs/>
                <w:sz w:val="24"/>
                <w:szCs w:val="24"/>
                <w:lang w:val="it-IT"/>
              </w:rPr>
              <w:t>:</w:t>
            </w:r>
          </w:p>
          <w:p w:rsidR="00572F72" w:rsidRPr="00572F72" w:rsidRDefault="00572F72" w:rsidP="00B05AD5">
            <w:pPr>
              <w:numPr>
                <w:ilvl w:val="0"/>
                <w:numId w:val="92"/>
              </w:numPr>
              <w:tabs>
                <w:tab w:val="left" w:pos="1800"/>
              </w:tabs>
              <w:spacing w:line="276" w:lineRule="auto"/>
              <w:rPr>
                <w:rFonts w:ascii="Times New Roman" w:hAnsi="Times New Roman" w:cs="Times New Roman"/>
                <w:sz w:val="24"/>
                <w:szCs w:val="24"/>
                <w:lang w:val="fr-FR"/>
              </w:rPr>
            </w:pPr>
            <w:r w:rsidRPr="00572F72">
              <w:rPr>
                <w:rFonts w:ascii="Times New Roman" w:hAnsi="Times New Roman" w:cs="Times New Roman"/>
                <w:sz w:val="24"/>
                <w:szCs w:val="24"/>
                <w:lang w:val="fr-FR"/>
              </w:rPr>
              <w:t>interval minim de abstinență de 6 luni</w:t>
            </w:r>
          </w:p>
          <w:p w:rsidR="00572F72" w:rsidRPr="00572F72" w:rsidRDefault="00572F72" w:rsidP="00B05AD5">
            <w:pPr>
              <w:numPr>
                <w:ilvl w:val="0"/>
                <w:numId w:val="99"/>
              </w:numPr>
              <w:spacing w:line="276" w:lineRule="auto"/>
              <w:rPr>
                <w:rFonts w:ascii="Times New Roman" w:hAnsi="Times New Roman" w:cs="Times New Roman"/>
                <w:sz w:val="24"/>
                <w:szCs w:val="24"/>
                <w:lang w:val="en-US"/>
              </w:rPr>
            </w:pPr>
            <w:r w:rsidRPr="00572F72">
              <w:rPr>
                <w:rFonts w:ascii="Times New Roman" w:hAnsi="Times New Roman" w:cs="Times New Roman"/>
                <w:sz w:val="24"/>
                <w:szCs w:val="24"/>
                <w:lang w:val="en-US"/>
              </w:rPr>
              <w:t>screening-ul regulat pentru boli cardiovasculare şi neoplasme</w:t>
            </w:r>
          </w:p>
          <w:p w:rsidR="00572F72" w:rsidRPr="00572F72" w:rsidRDefault="00572F72" w:rsidP="00B05AD5">
            <w:pPr>
              <w:pStyle w:val="a4"/>
              <w:numPr>
                <w:ilvl w:val="0"/>
                <w:numId w:val="99"/>
              </w:numPr>
              <w:rPr>
                <w:rFonts w:ascii="Times New Roman" w:hAnsi="Times New Roman" w:cs="Times New Roman"/>
                <w:sz w:val="24"/>
                <w:szCs w:val="24"/>
                <w:lang w:val="it-IT"/>
              </w:rPr>
            </w:pPr>
            <w:r w:rsidRPr="00572F72">
              <w:rPr>
                <w:rFonts w:ascii="Times New Roman" w:hAnsi="Times New Roman" w:cs="Times New Roman"/>
                <w:sz w:val="24"/>
                <w:szCs w:val="24"/>
                <w:lang w:val="it-IT"/>
              </w:rPr>
              <w:t>este de o importanţă deosebită, înainte şi dupăTH</w:t>
            </w:r>
          </w:p>
          <w:p w:rsidR="00572F72" w:rsidRPr="00D31850" w:rsidRDefault="00572F72" w:rsidP="00572F72">
            <w:pPr>
              <w:tabs>
                <w:tab w:val="left" w:pos="1800"/>
              </w:tabs>
              <w:spacing w:line="276" w:lineRule="auto"/>
              <w:rPr>
                <w:rFonts w:ascii="Times New Roman" w:hAnsi="Times New Roman" w:cs="Times New Roman"/>
                <w:i/>
                <w:iCs/>
                <w:sz w:val="24"/>
                <w:szCs w:val="24"/>
                <w:lang w:val="en-US"/>
              </w:rPr>
            </w:pPr>
            <w:r w:rsidRPr="00D31850">
              <w:rPr>
                <w:rFonts w:ascii="Times New Roman" w:hAnsi="Times New Roman" w:cs="Times New Roman"/>
                <w:b/>
                <w:bCs/>
                <w:i/>
                <w:iCs/>
                <w:sz w:val="24"/>
                <w:szCs w:val="24"/>
                <w:lang w:val="en-US"/>
              </w:rPr>
              <w:t>Factorii predictivi ai recidivei post-transplant</w:t>
            </w:r>
          </w:p>
          <w:p w:rsidR="00572F72" w:rsidRPr="00D31850" w:rsidRDefault="00572F72" w:rsidP="00B05AD5">
            <w:pPr>
              <w:pStyle w:val="a4"/>
              <w:numPr>
                <w:ilvl w:val="0"/>
                <w:numId w:val="91"/>
              </w:numPr>
              <w:tabs>
                <w:tab w:val="left" w:pos="1800"/>
              </w:tabs>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 xml:space="preserve">interval de abstinență de 6 luni </w:t>
            </w:r>
          </w:p>
          <w:p w:rsidR="00572F72" w:rsidRPr="00D31850" w:rsidRDefault="00572F72" w:rsidP="00B05AD5">
            <w:pPr>
              <w:pStyle w:val="a4"/>
              <w:numPr>
                <w:ilvl w:val="0"/>
                <w:numId w:val="91"/>
              </w:numPr>
              <w:tabs>
                <w:tab w:val="left" w:pos="1800"/>
              </w:tabs>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 xml:space="preserve">consumul zilnic de alcool </w:t>
            </w:r>
          </w:p>
          <w:p w:rsidR="00572F72" w:rsidRPr="00D31850" w:rsidRDefault="00572F72" w:rsidP="00B05AD5">
            <w:pPr>
              <w:pStyle w:val="a4"/>
              <w:numPr>
                <w:ilvl w:val="0"/>
                <w:numId w:val="91"/>
              </w:numPr>
              <w:tabs>
                <w:tab w:val="left" w:pos="1800"/>
              </w:tabs>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 xml:space="preserve">istoricul familial de etilism </w:t>
            </w:r>
          </w:p>
          <w:p w:rsidR="00572F72" w:rsidRPr="00D31850" w:rsidRDefault="00572F72" w:rsidP="00B05AD5">
            <w:pPr>
              <w:pStyle w:val="a4"/>
              <w:numPr>
                <w:ilvl w:val="0"/>
                <w:numId w:val="91"/>
              </w:numPr>
              <w:tabs>
                <w:tab w:val="left" w:pos="1800"/>
              </w:tabs>
              <w:spacing w:line="276" w:lineRule="auto"/>
              <w:jc w:val="both"/>
              <w:rPr>
                <w:rFonts w:ascii="Times New Roman" w:hAnsi="Times New Roman" w:cs="Times New Roman"/>
                <w:sz w:val="24"/>
                <w:szCs w:val="24"/>
              </w:rPr>
            </w:pPr>
            <w:r w:rsidRPr="00D31850">
              <w:rPr>
                <w:rFonts w:ascii="Times New Roman" w:hAnsi="Times New Roman" w:cs="Times New Roman"/>
                <w:sz w:val="24"/>
                <w:szCs w:val="24"/>
              </w:rPr>
              <w:t xml:space="preserve">lipsa suportului famiial/social </w:t>
            </w:r>
          </w:p>
          <w:p w:rsidR="00572F72" w:rsidRPr="00572F72" w:rsidRDefault="00572F72" w:rsidP="00B05AD5">
            <w:pPr>
              <w:pStyle w:val="a4"/>
              <w:numPr>
                <w:ilvl w:val="0"/>
                <w:numId w:val="203"/>
              </w:numPr>
              <w:tabs>
                <w:tab w:val="left" w:pos="1134"/>
              </w:tabs>
              <w:ind w:hanging="11"/>
              <w:rPr>
                <w:rFonts w:ascii="Times New Roman" w:hAnsi="Times New Roman" w:cs="Times New Roman"/>
                <w:b/>
                <w:sz w:val="24"/>
                <w:szCs w:val="24"/>
                <w:lang w:val="en-US"/>
              </w:rPr>
            </w:pPr>
            <w:r w:rsidRPr="00572F72">
              <w:rPr>
                <w:rFonts w:ascii="Times New Roman" w:hAnsi="Times New Roman" w:cs="Times New Roman"/>
                <w:sz w:val="24"/>
                <w:szCs w:val="24"/>
              </w:rPr>
              <w:t>dependența anterioară de droguri</w:t>
            </w:r>
          </w:p>
        </w:tc>
      </w:tr>
    </w:tbl>
    <w:p w:rsidR="00572F72" w:rsidRPr="00572F72" w:rsidRDefault="00572F72" w:rsidP="00572F72">
      <w:pPr>
        <w:rPr>
          <w:lang w:val="en-US"/>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2"/>
      </w:tblGrid>
      <w:tr w:rsidR="00C17AEA" w:rsidRPr="006827E6" w:rsidTr="00190F7F">
        <w:trPr>
          <w:trHeight w:val="1282"/>
        </w:trPr>
        <w:tc>
          <w:tcPr>
            <w:tcW w:w="10562" w:type="dxa"/>
          </w:tcPr>
          <w:bookmarkEnd w:id="374"/>
          <w:p w:rsidR="00572F72" w:rsidRDefault="003E608F" w:rsidP="00931C31">
            <w:pPr>
              <w:tabs>
                <w:tab w:val="left" w:pos="0"/>
              </w:tabs>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Caseta </w:t>
            </w:r>
            <w:r w:rsidR="00E47703" w:rsidRPr="00D31850">
              <w:rPr>
                <w:rFonts w:ascii="Times New Roman" w:hAnsi="Times New Roman" w:cs="Times New Roman"/>
                <w:b/>
                <w:sz w:val="24"/>
                <w:szCs w:val="24"/>
                <w:lang w:val="it-IT"/>
              </w:rPr>
              <w:t>67</w:t>
            </w:r>
            <w:r w:rsidR="000C46F4">
              <w:rPr>
                <w:rFonts w:ascii="Times New Roman" w:hAnsi="Times New Roman" w:cs="Times New Roman"/>
                <w:b/>
                <w:sz w:val="24"/>
                <w:szCs w:val="24"/>
                <w:lang w:val="it-IT"/>
              </w:rPr>
              <w:t>.</w:t>
            </w:r>
            <w:r w:rsidRPr="00D31850">
              <w:rPr>
                <w:rFonts w:ascii="Times New Roman" w:hAnsi="Times New Roman" w:cs="Times New Roman"/>
                <w:b/>
                <w:sz w:val="24"/>
                <w:szCs w:val="24"/>
                <w:lang w:val="it-IT"/>
              </w:rPr>
              <w:t xml:space="preserve"> </w:t>
            </w:r>
            <w:r w:rsidR="000C46F4" w:rsidRPr="00572F72">
              <w:rPr>
                <w:rFonts w:ascii="Times New Roman" w:hAnsi="Times New Roman" w:cs="Times New Roman"/>
                <w:b/>
                <w:sz w:val="24"/>
                <w:szCs w:val="24"/>
                <w:lang w:val="en-US"/>
              </w:rPr>
              <w:t>Recurența leziunilor hepatice colestatice</w:t>
            </w:r>
          </w:p>
          <w:p w:rsidR="00572F72" w:rsidRPr="00D31850" w:rsidRDefault="00572F72" w:rsidP="00572F72">
            <w:pPr>
              <w:tabs>
                <w:tab w:val="left" w:pos="0"/>
              </w:tabs>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Rata de recurență a hepatitei autoimmune, colangitei sclerozante primare, colangitei biliare primare variază de la 10 la 50%, dar efectul lor asupra funcției grefei și suprav</w:t>
            </w:r>
            <w:r>
              <w:rPr>
                <w:rFonts w:ascii="Times New Roman" w:hAnsi="Times New Roman" w:cs="Times New Roman"/>
                <w:sz w:val="24"/>
                <w:szCs w:val="24"/>
                <w:lang w:val="it-IT"/>
              </w:rPr>
              <w:t>iețuirea pacientului este minim.</w:t>
            </w:r>
            <w:r w:rsidRPr="00D31850">
              <w:rPr>
                <w:rFonts w:ascii="Times New Roman" w:hAnsi="Times New Roman" w:cs="Times New Roman"/>
                <w:sz w:val="24"/>
                <w:szCs w:val="24"/>
                <w:lang w:val="it-IT"/>
              </w:rPr>
              <w:t>Cu toate acestea, studii recente au demonstrat că recaderea colangitei sclerozante</w:t>
            </w:r>
            <w:r>
              <w:rPr>
                <w:rFonts w:ascii="Times New Roman" w:hAnsi="Times New Roman" w:cs="Times New Roman"/>
                <w:sz w:val="24"/>
                <w:szCs w:val="24"/>
                <w:lang w:val="it-IT"/>
              </w:rPr>
              <w:t xml:space="preserve"> primare  poate evolua spre</w:t>
            </w:r>
            <w:r w:rsidRPr="00D31850">
              <w:rPr>
                <w:rFonts w:ascii="Times New Roman" w:hAnsi="Times New Roman" w:cs="Times New Roman"/>
                <w:sz w:val="24"/>
                <w:szCs w:val="24"/>
                <w:lang w:val="it-IT"/>
              </w:rPr>
              <w:t xml:space="preserve"> pierderea grefei la aproape 25% dintre pacienții afect</w:t>
            </w:r>
            <w:r>
              <w:rPr>
                <w:rFonts w:ascii="Times New Roman" w:hAnsi="Times New Roman" w:cs="Times New Roman"/>
                <w:sz w:val="24"/>
                <w:szCs w:val="24"/>
                <w:lang w:val="it-IT"/>
              </w:rPr>
              <w:t xml:space="preserve">ați. </w:t>
            </w:r>
            <w:r w:rsidRPr="00D31850">
              <w:rPr>
                <w:rFonts w:ascii="Times New Roman" w:hAnsi="Times New Roman" w:cs="Times New Roman"/>
                <w:sz w:val="24"/>
                <w:szCs w:val="24"/>
                <w:lang w:val="it-IT"/>
              </w:rPr>
              <w:t xml:space="preserve">Frecvența recidivelor CSP este mai mare în cazul transplantului cu donator </w:t>
            </w:r>
            <w:r w:rsidRPr="00F61288">
              <w:rPr>
                <w:rFonts w:ascii="Times New Roman" w:hAnsi="Times New Roman" w:cs="Times New Roman"/>
                <w:sz w:val="24"/>
                <w:szCs w:val="24"/>
                <w:lang w:val="it-IT"/>
              </w:rPr>
              <w:t xml:space="preserve">viu. </w:t>
            </w:r>
          </w:p>
          <w:p w:rsidR="003E608F" w:rsidRPr="00D31850" w:rsidRDefault="003E608F" w:rsidP="00931C31">
            <w:pPr>
              <w:tabs>
                <w:tab w:val="left" w:pos="0"/>
              </w:tabs>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Recomandări</w:t>
            </w:r>
          </w:p>
          <w:p w:rsidR="003E608F" w:rsidRPr="00D31850" w:rsidRDefault="003E608F" w:rsidP="00931C31">
            <w:pPr>
              <w:tabs>
                <w:tab w:val="left" w:pos="0"/>
              </w:tabs>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Reapariția leziunilor hepatice autoimune sau colestatice trebuie confirmată prin biopsie și / sau cholangiografie (PSC) (gradul II-3).</w:t>
            </w:r>
          </w:p>
          <w:p w:rsidR="003E608F" w:rsidRPr="00D31850" w:rsidRDefault="003E608F" w:rsidP="00931C31">
            <w:pPr>
              <w:tabs>
                <w:tab w:val="left" w:pos="0"/>
              </w:tabs>
              <w:autoSpaceDE w:val="0"/>
              <w:autoSpaceDN w:val="0"/>
              <w:spacing w:line="276" w:lineRule="auto"/>
              <w:ind w:firstLine="709"/>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Date pentru administrarea tratamentului cu acid ursodeoxicolic cu scop profilactic după</w:t>
            </w:r>
            <w:r w:rsidR="0046346E">
              <w:rPr>
                <w:rFonts w:ascii="Times New Roman" w:hAnsi="Times New Roman" w:cs="Times New Roman"/>
                <w:sz w:val="24"/>
                <w:szCs w:val="24"/>
                <w:lang w:val="it-IT"/>
              </w:rPr>
              <w:t xml:space="preserve"> TH pentru CSP sau CBP nu sunt </w:t>
            </w:r>
            <w:r w:rsidRPr="00D31850">
              <w:rPr>
                <w:rFonts w:ascii="Times New Roman" w:hAnsi="Times New Roman" w:cs="Times New Roman"/>
                <w:sz w:val="24"/>
                <w:szCs w:val="24"/>
                <w:lang w:val="it-IT"/>
              </w:rPr>
              <w:t>(gradul III)</w:t>
            </w:r>
            <w:r w:rsidR="00AB2294" w:rsidRPr="00D31850">
              <w:rPr>
                <w:rFonts w:ascii="Times New Roman" w:hAnsi="Times New Roman" w:cs="Times New Roman"/>
                <w:sz w:val="24"/>
                <w:szCs w:val="24"/>
                <w:lang w:val="it-IT"/>
              </w:rPr>
              <w:t>.</w:t>
            </w:r>
          </w:p>
        </w:tc>
      </w:tr>
    </w:tbl>
    <w:p w:rsidR="003E608F" w:rsidRPr="00D31850" w:rsidRDefault="003E608F" w:rsidP="00931C31">
      <w:pPr>
        <w:tabs>
          <w:tab w:val="left" w:pos="0"/>
        </w:tabs>
        <w:autoSpaceDE w:val="0"/>
        <w:autoSpaceDN w:val="0"/>
        <w:spacing w:line="276" w:lineRule="auto"/>
        <w:ind w:firstLine="709"/>
        <w:jc w:val="both"/>
        <w:rPr>
          <w:rFonts w:ascii="Times New Roman" w:hAnsi="Times New Roman" w:cs="Times New Roman"/>
          <w:sz w:val="24"/>
          <w:szCs w:val="24"/>
          <w:lang w:val="it-IT"/>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2"/>
      </w:tblGrid>
      <w:tr w:rsidR="00931410" w:rsidRPr="006827E6" w:rsidTr="000C46F4">
        <w:trPr>
          <w:trHeight w:val="1270"/>
        </w:trPr>
        <w:tc>
          <w:tcPr>
            <w:tcW w:w="10562" w:type="dxa"/>
          </w:tcPr>
          <w:p w:rsidR="00572F72" w:rsidRDefault="003E608F" w:rsidP="00931C31">
            <w:pPr>
              <w:tabs>
                <w:tab w:val="left" w:pos="0"/>
              </w:tabs>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 xml:space="preserve">Caseta </w:t>
            </w:r>
            <w:r w:rsidR="00E47703" w:rsidRPr="00D31850">
              <w:rPr>
                <w:rFonts w:ascii="Times New Roman" w:hAnsi="Times New Roman" w:cs="Times New Roman"/>
                <w:b/>
                <w:sz w:val="24"/>
                <w:szCs w:val="24"/>
                <w:lang w:val="it-IT"/>
              </w:rPr>
              <w:t>68</w:t>
            </w:r>
            <w:r w:rsidRPr="00D31850">
              <w:rPr>
                <w:rFonts w:ascii="Times New Roman" w:hAnsi="Times New Roman" w:cs="Times New Roman"/>
                <w:b/>
                <w:sz w:val="24"/>
                <w:szCs w:val="24"/>
                <w:lang w:val="it-IT"/>
              </w:rPr>
              <w:t xml:space="preserve">. </w:t>
            </w:r>
            <w:r w:rsidR="000C46F4" w:rsidRPr="00704582">
              <w:rPr>
                <w:rFonts w:ascii="Times New Roman" w:hAnsi="Times New Roman" w:cs="Times New Roman"/>
                <w:b/>
                <w:sz w:val="24"/>
                <w:szCs w:val="24"/>
                <w:lang w:val="it-IT"/>
              </w:rPr>
              <w:t>Managementul disfuncțiilor renale.</w:t>
            </w:r>
          </w:p>
          <w:p w:rsidR="00572F72" w:rsidRPr="00D31850" w:rsidRDefault="00572F72" w:rsidP="000A693C">
            <w:pPr>
              <w:tabs>
                <w:tab w:val="left" w:pos="0"/>
              </w:tabs>
              <w:autoSpaceDE w:val="0"/>
              <w:autoSpaceDN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La majoritatea pacienților care au supraviețuit în primele 6 luni, după TH, persista dereglări ale funcției renale. Aproximativ 30-40% dintre pacienți dezvoltă leziuni renale cronice în stadiul 3-4 cu un risc crescut spre stadiu final a bolii cronice renale care necesită dializă sau chiar transplant de rinichi, 5-9% în primii 10 ani după TH. Insuficiența renală cronică reprezintă o problemă foarte importantă în tratamentul pacienților după TH. Afectarea renală poate avea loc în pre-transplant, sau în perioada postoperatorie imediată sau mai târziu. Etiologia disfuncției renale în post-transplant este multifactorială: utilizarea tratamentului imunosupresiv, disfuncții renale înainte de intervenția chirurgicală (sindrom hepatorenal sau alte afecțiuni renale), insuficiență renală acută în timpul TH,  hipertensiunea arterială, diabetul zaharat, ateroscleroza, inainte si dupa transplant. În acest sens, după TH, screening-ul permanent cu eliminarea factorilor de risc sunt obligatorii, precum și monitorizarea regulată a funcției renale cu corijarea terapiei imunosupresoare. </w:t>
            </w:r>
          </w:p>
          <w:p w:rsidR="003E608F" w:rsidRDefault="003E608F" w:rsidP="000A693C">
            <w:pPr>
              <w:tabs>
                <w:tab w:val="left" w:pos="0"/>
              </w:tabs>
              <w:autoSpaceDE w:val="0"/>
              <w:autoSpaceDN w:val="0"/>
              <w:spacing w:line="276" w:lineRule="auto"/>
              <w:jc w:val="both"/>
              <w:rPr>
                <w:rFonts w:ascii="Times New Roman" w:hAnsi="Times New Roman" w:cs="Times New Roman"/>
                <w:b/>
                <w:sz w:val="24"/>
                <w:szCs w:val="24"/>
                <w:lang w:val="it-IT"/>
              </w:rPr>
            </w:pPr>
            <w:r w:rsidRPr="00D31850">
              <w:rPr>
                <w:rFonts w:ascii="Times New Roman" w:hAnsi="Times New Roman" w:cs="Times New Roman"/>
                <w:b/>
                <w:sz w:val="24"/>
                <w:szCs w:val="24"/>
                <w:lang w:val="it-IT"/>
              </w:rPr>
              <w:t>Recomandări privind managementul disfuncțiilor renale post TH</w:t>
            </w:r>
          </w:p>
          <w:p w:rsidR="003E608F" w:rsidRPr="00D31850" w:rsidRDefault="003E608F" w:rsidP="000A693C">
            <w:pPr>
              <w:pStyle w:val="a4"/>
              <w:numPr>
                <w:ilvl w:val="3"/>
                <w:numId w:val="101"/>
              </w:numPr>
              <w:tabs>
                <w:tab w:val="left" w:pos="0"/>
              </w:tabs>
              <w:autoSpaceDE w:val="0"/>
              <w:autoSpaceDN w:val="0"/>
              <w:spacing w:line="276" w:lineRule="auto"/>
              <w:ind w:left="532" w:hanging="426"/>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Monitorizarea continuă a funcției renale după transplant pentru identificarea și tratamentul leziunilor renale cronice, inclusiv eliminarea factorilor potențiali de risc, este necesară și trebuie inițiată imediat după transplant (gradul II-2).</w:t>
            </w:r>
          </w:p>
          <w:p w:rsidR="003E608F" w:rsidRPr="00D31850" w:rsidRDefault="003E608F" w:rsidP="000A693C">
            <w:pPr>
              <w:pStyle w:val="a4"/>
              <w:numPr>
                <w:ilvl w:val="0"/>
                <w:numId w:val="101"/>
              </w:numPr>
              <w:tabs>
                <w:tab w:val="left" w:pos="0"/>
              </w:tabs>
              <w:autoSpaceDE w:val="0"/>
              <w:autoSpaceDN w:val="0"/>
              <w:spacing w:line="276" w:lineRule="auto"/>
              <w:ind w:left="532" w:hanging="426"/>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Pacienții cu insuficiență renală necesită reducerea dozei de imunosupresie, cât mai curând posibil, sau eliminarea terapiei imunosupresoare asociată cu inhibitori de calciuneurină sau aplicarea protocoalelor în absența acestor medicamente (nivel I).</w:t>
            </w:r>
          </w:p>
          <w:p w:rsidR="003E608F" w:rsidRPr="00D31850" w:rsidRDefault="003E608F" w:rsidP="00B05AD5">
            <w:pPr>
              <w:pStyle w:val="a4"/>
              <w:numPr>
                <w:ilvl w:val="0"/>
                <w:numId w:val="101"/>
              </w:numPr>
              <w:tabs>
                <w:tab w:val="left" w:pos="0"/>
              </w:tabs>
              <w:autoSpaceDE w:val="0"/>
              <w:autoSpaceDN w:val="0"/>
              <w:spacing w:line="276" w:lineRule="auto"/>
              <w:ind w:left="532" w:hanging="426"/>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In boala cronică renală în stadiu terminal la pacienți după TH o soluție optimală este  transplantul de rinichi (grad II-3).</w:t>
            </w:r>
          </w:p>
        </w:tc>
      </w:tr>
    </w:tbl>
    <w:p w:rsidR="00625477" w:rsidRDefault="00625477" w:rsidP="00931C31">
      <w:pPr>
        <w:widowControl w:val="0"/>
        <w:autoSpaceDE w:val="0"/>
        <w:autoSpaceDN w:val="0"/>
        <w:adjustRightInd w:val="0"/>
        <w:spacing w:line="276" w:lineRule="auto"/>
        <w:jc w:val="both"/>
        <w:rPr>
          <w:rFonts w:ascii="Times New Roman" w:hAnsi="Times New Roman" w:cs="Times New Roman"/>
          <w:b/>
          <w:sz w:val="16"/>
          <w:szCs w:val="16"/>
          <w:lang w:val="en-US"/>
        </w:rPr>
      </w:pPr>
      <w:bookmarkStart w:id="377" w:name="_Hlk522522261"/>
    </w:p>
    <w:p w:rsidR="00625477" w:rsidRDefault="00625477" w:rsidP="00931C31">
      <w:pPr>
        <w:widowControl w:val="0"/>
        <w:autoSpaceDE w:val="0"/>
        <w:autoSpaceDN w:val="0"/>
        <w:adjustRightInd w:val="0"/>
        <w:spacing w:line="276" w:lineRule="auto"/>
        <w:jc w:val="both"/>
        <w:rPr>
          <w:rFonts w:ascii="Times New Roman" w:hAnsi="Times New Roman" w:cs="Times New Roman"/>
          <w:b/>
          <w:sz w:val="16"/>
          <w:szCs w:val="16"/>
          <w:lang w:val="en-US"/>
        </w:rPr>
      </w:pPr>
    </w:p>
    <w:p w:rsidR="003E608F" w:rsidRPr="00D31850" w:rsidRDefault="00AB2294" w:rsidP="00931C31">
      <w:pPr>
        <w:widowControl w:val="0"/>
        <w:autoSpaceDE w:val="0"/>
        <w:autoSpaceDN w:val="0"/>
        <w:adjustRightInd w:val="0"/>
        <w:spacing w:line="276" w:lineRule="auto"/>
        <w:jc w:val="both"/>
        <w:rPr>
          <w:rFonts w:ascii="Times New Roman" w:hAnsi="Times New Roman" w:cs="Times New Roman"/>
          <w:b/>
          <w:bCs/>
          <w:sz w:val="24"/>
          <w:szCs w:val="24"/>
          <w:lang w:val="it-IT"/>
        </w:rPr>
      </w:pPr>
      <w:r w:rsidRPr="00D31850">
        <w:rPr>
          <w:rFonts w:ascii="Times New Roman" w:hAnsi="Times New Roman" w:cs="Times New Roman"/>
          <w:b/>
          <w:bCs/>
          <w:sz w:val="24"/>
          <w:szCs w:val="24"/>
          <w:lang w:val="it-IT"/>
        </w:rPr>
        <w:lastRenderedPageBreak/>
        <w:t xml:space="preserve">Tabelul </w:t>
      </w:r>
      <w:r w:rsidR="001B6234">
        <w:rPr>
          <w:rFonts w:ascii="Times New Roman" w:hAnsi="Times New Roman" w:cs="Times New Roman"/>
          <w:b/>
          <w:bCs/>
          <w:sz w:val="24"/>
          <w:szCs w:val="24"/>
          <w:lang w:val="it-IT"/>
        </w:rPr>
        <w:t>30</w:t>
      </w:r>
      <w:r w:rsidR="00572F72">
        <w:rPr>
          <w:rFonts w:ascii="Times New Roman" w:hAnsi="Times New Roman" w:cs="Times New Roman"/>
          <w:b/>
          <w:bCs/>
          <w:sz w:val="24"/>
          <w:szCs w:val="24"/>
          <w:lang w:val="it-IT"/>
        </w:rPr>
        <w:t>.</w:t>
      </w:r>
      <w:r w:rsidRPr="00D31850">
        <w:rPr>
          <w:rFonts w:ascii="Times New Roman" w:hAnsi="Times New Roman" w:cs="Times New Roman"/>
          <w:b/>
          <w:bCs/>
          <w:sz w:val="24"/>
          <w:szCs w:val="24"/>
          <w:lang w:val="it-IT"/>
        </w:rPr>
        <w:t xml:space="preserve"> </w:t>
      </w:r>
      <w:r w:rsidR="003E608F" w:rsidRPr="00D31850">
        <w:rPr>
          <w:rFonts w:ascii="Times New Roman" w:hAnsi="Times New Roman" w:cs="Times New Roman"/>
          <w:b/>
          <w:bCs/>
          <w:sz w:val="24"/>
          <w:szCs w:val="24"/>
          <w:lang w:val="it-IT"/>
        </w:rPr>
        <w:t>Managementul pacienților cu infecții post TH</w:t>
      </w:r>
      <w:bookmarkEnd w:id="377"/>
    </w:p>
    <w:tbl>
      <w:tblPr>
        <w:tblStyle w:val="a5"/>
        <w:tblW w:w="10456" w:type="dxa"/>
        <w:tblLayout w:type="fixed"/>
        <w:tblLook w:val="04A0" w:firstRow="1" w:lastRow="0" w:firstColumn="1" w:lastColumn="0" w:noHBand="0" w:noVBand="1"/>
      </w:tblPr>
      <w:tblGrid>
        <w:gridCol w:w="1951"/>
        <w:gridCol w:w="1795"/>
        <w:gridCol w:w="6710"/>
      </w:tblGrid>
      <w:tr w:rsidR="00931410" w:rsidRPr="006827E6" w:rsidTr="00572F72">
        <w:tc>
          <w:tcPr>
            <w:tcW w:w="1951" w:type="dxa"/>
          </w:tcPr>
          <w:p w:rsidR="00BC76E1" w:rsidRPr="00D31850" w:rsidRDefault="00BC76E1" w:rsidP="00572F72">
            <w:pPr>
              <w:widowControl w:val="0"/>
              <w:autoSpaceDE w:val="0"/>
              <w:autoSpaceDN w:val="0"/>
              <w:adjustRightInd w:val="0"/>
              <w:spacing w:line="276" w:lineRule="auto"/>
              <w:ind w:right="175"/>
              <w:jc w:val="center"/>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Etiologie</w:t>
            </w:r>
          </w:p>
        </w:tc>
        <w:tc>
          <w:tcPr>
            <w:tcW w:w="8505" w:type="dxa"/>
            <w:gridSpan w:val="2"/>
          </w:tcPr>
          <w:p w:rsidR="00BC76E1" w:rsidRPr="00D31850" w:rsidRDefault="00BC76E1" w:rsidP="00931C31">
            <w:pPr>
              <w:widowControl w:val="0"/>
              <w:autoSpaceDE w:val="0"/>
              <w:autoSpaceDN w:val="0"/>
              <w:adjustRightInd w:val="0"/>
              <w:spacing w:line="276" w:lineRule="auto"/>
              <w:ind w:right="346"/>
              <w:jc w:val="center"/>
              <w:rPr>
                <w:rFonts w:ascii="Times New Roman" w:hAnsi="Times New Roman" w:cs="Times New Roman"/>
                <w:b/>
                <w:sz w:val="24"/>
                <w:szCs w:val="24"/>
                <w:lang w:val="ro-RO"/>
              </w:rPr>
            </w:pPr>
            <w:r w:rsidRPr="00D31850">
              <w:rPr>
                <w:rFonts w:ascii="Times New Roman" w:hAnsi="Times New Roman" w:cs="Times New Roman"/>
                <w:b/>
                <w:sz w:val="24"/>
                <w:szCs w:val="24"/>
                <w:lang w:val="ro-RO"/>
              </w:rPr>
              <w:t>Recomandări privind tratamentul și profilaxia infecțiilor post TH</w:t>
            </w:r>
          </w:p>
        </w:tc>
      </w:tr>
      <w:tr w:rsidR="00931410" w:rsidRPr="006827E6" w:rsidTr="00572F72">
        <w:tc>
          <w:tcPr>
            <w:tcW w:w="1951" w:type="dxa"/>
            <w:vMerge w:val="restart"/>
          </w:tcPr>
          <w:p w:rsidR="00BC76E1" w:rsidRPr="00D31850" w:rsidRDefault="00BC76E1" w:rsidP="00931C31">
            <w:pPr>
              <w:widowControl w:val="0"/>
              <w:autoSpaceDE w:val="0"/>
              <w:autoSpaceDN w:val="0"/>
              <w:adjustRightInd w:val="0"/>
              <w:spacing w:line="276" w:lineRule="auto"/>
              <w:ind w:right="346"/>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CMV</w:t>
            </w:r>
          </w:p>
        </w:tc>
        <w:tc>
          <w:tcPr>
            <w:tcW w:w="1795" w:type="dxa"/>
          </w:tcPr>
          <w:p w:rsidR="00BC76E1" w:rsidRPr="00D31850" w:rsidRDefault="00BC76E1" w:rsidP="00931C31">
            <w:pPr>
              <w:widowControl w:val="0"/>
              <w:autoSpaceDE w:val="0"/>
              <w:autoSpaceDN w:val="0"/>
              <w:adjustRightInd w:val="0"/>
              <w:spacing w:line="276" w:lineRule="auto"/>
              <w:ind w:right="346"/>
              <w:jc w:val="both"/>
              <w:rPr>
                <w:rFonts w:ascii="Times New Roman" w:hAnsi="Times New Roman" w:cs="Times New Roman"/>
                <w:b/>
                <w:bCs/>
                <w:sz w:val="24"/>
                <w:szCs w:val="24"/>
                <w:lang w:val="ro-RO"/>
              </w:rPr>
            </w:pPr>
          </w:p>
        </w:tc>
        <w:tc>
          <w:tcPr>
            <w:tcW w:w="6710" w:type="dxa"/>
          </w:tcPr>
          <w:p w:rsidR="00BC76E1" w:rsidRPr="00D31850" w:rsidRDefault="00BC76E1" w:rsidP="000A693C">
            <w:pPr>
              <w:pStyle w:val="a4"/>
              <w:widowControl w:val="0"/>
              <w:numPr>
                <w:ilvl w:val="0"/>
                <w:numId w:val="111"/>
              </w:numPr>
              <w:autoSpaceDE w:val="0"/>
              <w:autoSpaceDN w:val="0"/>
              <w:adjustRightInd w:val="0"/>
              <w:ind w:left="176" w:right="346" w:hanging="176"/>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Infecția cu CMV rămâne cea mai importantă infecție oportună la pacienții cu </w:t>
            </w:r>
            <w:r w:rsidR="007E139A" w:rsidRPr="00D31850">
              <w:rPr>
                <w:rFonts w:ascii="Times New Roman" w:hAnsi="Times New Roman" w:cs="Times New Roman"/>
                <w:sz w:val="24"/>
                <w:szCs w:val="24"/>
                <w:lang w:val="ro-RO"/>
              </w:rPr>
              <w:t>TH</w:t>
            </w:r>
            <w:r w:rsidRPr="00D31850">
              <w:rPr>
                <w:rFonts w:ascii="Times New Roman" w:hAnsi="Times New Roman" w:cs="Times New Roman"/>
                <w:sz w:val="24"/>
                <w:szCs w:val="24"/>
                <w:lang w:val="ro-RO"/>
              </w:rPr>
              <w:t>. S-a demonstrat importanța tratamentului profilactic adecvată pentru reducerea semnificativă a incidenței acesteia. Cele mai frecvente sindroame clinice sunt prezența viremiei, supresia măduvei osoase și afectarea tractului gastrointestinal (</w:t>
            </w:r>
            <w:r w:rsidR="00F61288">
              <w:rPr>
                <w:rFonts w:ascii="Times New Roman" w:hAnsi="Times New Roman" w:cs="Times New Roman"/>
                <w:sz w:val="24"/>
                <w:szCs w:val="24"/>
                <w:lang w:val="ro-RO"/>
              </w:rPr>
              <w:t>colită) și ficatului (hepatită).</w:t>
            </w:r>
          </w:p>
          <w:p w:rsidR="00BC76E1" w:rsidRPr="00D31850" w:rsidRDefault="00BC76E1" w:rsidP="000A693C">
            <w:pPr>
              <w:pStyle w:val="a4"/>
              <w:widowControl w:val="0"/>
              <w:numPr>
                <w:ilvl w:val="0"/>
                <w:numId w:val="111"/>
              </w:numPr>
              <w:autoSpaceDE w:val="0"/>
              <w:autoSpaceDN w:val="0"/>
              <w:adjustRightInd w:val="0"/>
              <w:ind w:left="176" w:hanging="176"/>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Utilizarea donatorilor CMV-seropozitivi la pacienții seronegativi CMV crește riscul de dezvoltare a infecției CMV.</w:t>
            </w:r>
          </w:p>
          <w:p w:rsidR="00BC76E1" w:rsidRPr="00D31850" w:rsidRDefault="00BC76E1" w:rsidP="000A693C">
            <w:pPr>
              <w:pStyle w:val="a4"/>
              <w:widowControl w:val="0"/>
              <w:numPr>
                <w:ilvl w:val="0"/>
                <w:numId w:val="111"/>
              </w:numPr>
              <w:autoSpaceDE w:val="0"/>
              <w:autoSpaceDN w:val="0"/>
              <w:adjustRightInd w:val="0"/>
              <w:ind w:left="176" w:right="346" w:hanging="176"/>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Tratamentul cu </w:t>
            </w:r>
            <w:r w:rsidR="0078309B" w:rsidRPr="008948C6">
              <w:rPr>
                <w:rFonts w:ascii="Times New Roman" w:hAnsi="Times New Roman" w:cs="Times New Roman"/>
                <w:b/>
                <w:sz w:val="24"/>
                <w:szCs w:val="24"/>
                <w:lang w:val="ro-RO"/>
              </w:rPr>
              <w:t>G</w:t>
            </w:r>
            <w:r w:rsidRPr="008948C6">
              <w:rPr>
                <w:rFonts w:ascii="Times New Roman" w:hAnsi="Times New Roman" w:cs="Times New Roman"/>
                <w:b/>
                <w:sz w:val="24"/>
                <w:szCs w:val="24"/>
                <w:lang w:val="ro-RO"/>
              </w:rPr>
              <w:t>anciclovir</w:t>
            </w:r>
            <w:r w:rsidR="008948C6" w:rsidRPr="008948C6">
              <w:rPr>
                <w:rFonts w:ascii="Times New Roman" w:hAnsi="Times New Roman" w:cs="Times New Roman"/>
                <w:b/>
                <w:sz w:val="24"/>
                <w:szCs w:val="24"/>
                <w:lang w:val="ro-RO"/>
              </w:rPr>
              <w:t>um</w:t>
            </w:r>
            <w:r w:rsidR="008948C6">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 xml:space="preserve">sau </w:t>
            </w:r>
            <w:r w:rsidR="0078309B" w:rsidRPr="008948C6">
              <w:rPr>
                <w:rFonts w:ascii="Times New Roman" w:hAnsi="Times New Roman" w:cs="Times New Roman"/>
                <w:b/>
                <w:sz w:val="24"/>
                <w:szCs w:val="24"/>
                <w:lang w:val="ro-RO"/>
              </w:rPr>
              <w:t>V</w:t>
            </w:r>
            <w:r w:rsidRPr="008948C6">
              <w:rPr>
                <w:rFonts w:ascii="Times New Roman" w:hAnsi="Times New Roman" w:cs="Times New Roman"/>
                <w:b/>
                <w:sz w:val="24"/>
                <w:szCs w:val="24"/>
                <w:lang w:val="ro-RO"/>
              </w:rPr>
              <w:t>alganciclovir</w:t>
            </w:r>
            <w:r w:rsidR="008948C6" w:rsidRPr="008948C6">
              <w:rPr>
                <w:rFonts w:ascii="Times New Roman" w:hAnsi="Times New Roman" w:cs="Times New Roman"/>
                <w:b/>
                <w:sz w:val="24"/>
                <w:szCs w:val="24"/>
                <w:lang w:val="ro-RO"/>
              </w:rPr>
              <w:t>um</w:t>
            </w:r>
            <w:r w:rsidRPr="008948C6">
              <w:rPr>
                <w:rFonts w:ascii="Times New Roman" w:hAnsi="Times New Roman" w:cs="Times New Roman"/>
                <w:b/>
                <w:sz w:val="24"/>
                <w:szCs w:val="24"/>
                <w:lang w:val="ro-RO"/>
              </w:rPr>
              <w:t xml:space="preserve"> </w:t>
            </w:r>
            <w:r w:rsidRPr="00D31850">
              <w:rPr>
                <w:rFonts w:ascii="Times New Roman" w:hAnsi="Times New Roman" w:cs="Times New Roman"/>
                <w:sz w:val="24"/>
                <w:szCs w:val="24"/>
                <w:lang w:val="ro-RO"/>
              </w:rPr>
              <w:t>este indicat la pacienții cu viremie persistentă sau în creștere (infecție CMV), și la toți indivizii la care infecția cu CMV evoluează într-infecției cu CMV. Detectarea prin viremie prin metoda PCR ADN CMV în primele luni după TH este esențială pentru diagnostic</w:t>
            </w:r>
            <w:r w:rsidR="00F61288">
              <w:rPr>
                <w:rFonts w:ascii="Times New Roman" w:hAnsi="Times New Roman" w:cs="Times New Roman"/>
                <w:sz w:val="24"/>
                <w:szCs w:val="24"/>
                <w:lang w:val="ro-RO"/>
              </w:rPr>
              <w:t xml:space="preserve">area precoce a acestei infecții. </w:t>
            </w:r>
            <w:r w:rsidRPr="00D31850">
              <w:rPr>
                <w:rFonts w:ascii="Times New Roman" w:hAnsi="Times New Roman" w:cs="Times New Roman"/>
                <w:sz w:val="24"/>
                <w:szCs w:val="24"/>
                <w:lang w:val="ro-RO"/>
              </w:rPr>
              <w:t xml:space="preserve">Administrarea de </w:t>
            </w:r>
            <w:r w:rsidRPr="008948C6">
              <w:rPr>
                <w:rFonts w:ascii="Times New Roman" w:hAnsi="Times New Roman" w:cs="Times New Roman"/>
                <w:b/>
                <w:sz w:val="24"/>
                <w:szCs w:val="24"/>
                <w:lang w:val="ro-RO"/>
              </w:rPr>
              <w:t>Ganciclovir</w:t>
            </w:r>
            <w:r w:rsidR="008948C6" w:rsidRPr="008948C6">
              <w:rPr>
                <w:rFonts w:ascii="Times New Roman" w:hAnsi="Times New Roman" w:cs="Times New Roman"/>
                <w:b/>
                <w:sz w:val="24"/>
                <w:szCs w:val="24"/>
                <w:lang w:val="ro-RO"/>
              </w:rPr>
              <w:t>um</w:t>
            </w:r>
            <w:r w:rsidRPr="00D31850">
              <w:rPr>
                <w:rFonts w:ascii="Times New Roman" w:hAnsi="Times New Roman" w:cs="Times New Roman"/>
                <w:sz w:val="24"/>
                <w:szCs w:val="24"/>
                <w:lang w:val="ro-RO"/>
              </w:rPr>
              <w:t xml:space="preserve"> intravenos sau </w:t>
            </w:r>
            <w:r w:rsidRPr="008948C6">
              <w:rPr>
                <w:rFonts w:ascii="Times New Roman" w:hAnsi="Times New Roman" w:cs="Times New Roman"/>
                <w:b/>
                <w:sz w:val="24"/>
                <w:szCs w:val="24"/>
                <w:lang w:val="ro-RO"/>
              </w:rPr>
              <w:t>Valganciclovir</w:t>
            </w:r>
            <w:r w:rsidR="008948C6" w:rsidRPr="008948C6">
              <w:rPr>
                <w:rFonts w:ascii="Times New Roman" w:hAnsi="Times New Roman" w:cs="Times New Roman"/>
                <w:b/>
                <w:sz w:val="24"/>
                <w:szCs w:val="24"/>
                <w:lang w:val="ro-RO"/>
              </w:rPr>
              <w:t>um</w:t>
            </w:r>
            <w:r w:rsidRPr="00D31850">
              <w:rPr>
                <w:rFonts w:ascii="Times New Roman" w:hAnsi="Times New Roman" w:cs="Times New Roman"/>
                <w:sz w:val="24"/>
                <w:szCs w:val="24"/>
                <w:lang w:val="ro-RO"/>
              </w:rPr>
              <w:t xml:space="preserve"> per os este tratamentul de elecție la pacienții cu evoluție medie, în timp ce </w:t>
            </w:r>
            <w:r w:rsidRPr="008948C6">
              <w:rPr>
                <w:rFonts w:ascii="Times New Roman" w:hAnsi="Times New Roman" w:cs="Times New Roman"/>
                <w:b/>
                <w:sz w:val="24"/>
                <w:szCs w:val="24"/>
                <w:lang w:val="ro-RO"/>
              </w:rPr>
              <w:t>Ganciclovir</w:t>
            </w:r>
            <w:r w:rsidR="008948C6" w:rsidRPr="008948C6">
              <w:rPr>
                <w:rFonts w:ascii="Times New Roman" w:hAnsi="Times New Roman" w:cs="Times New Roman"/>
                <w:b/>
                <w:sz w:val="24"/>
                <w:szCs w:val="24"/>
                <w:lang w:val="ro-RO"/>
              </w:rPr>
              <w:t>um</w:t>
            </w:r>
            <w:r w:rsidRPr="00D31850">
              <w:rPr>
                <w:rFonts w:ascii="Times New Roman" w:hAnsi="Times New Roman" w:cs="Times New Roman"/>
                <w:sz w:val="24"/>
                <w:szCs w:val="24"/>
                <w:lang w:val="ro-RO"/>
              </w:rPr>
              <w:t xml:space="preserve"> intravenos trebuie utilizat la pacienții cu infecții mai severe.</w:t>
            </w:r>
          </w:p>
        </w:tc>
      </w:tr>
      <w:tr w:rsidR="00931410" w:rsidRPr="006827E6" w:rsidTr="00572F72">
        <w:tc>
          <w:tcPr>
            <w:tcW w:w="1951" w:type="dxa"/>
            <w:vMerge/>
          </w:tcPr>
          <w:p w:rsidR="00BC76E1" w:rsidRPr="00D31850" w:rsidRDefault="00BC76E1" w:rsidP="00931C31">
            <w:pPr>
              <w:widowControl w:val="0"/>
              <w:autoSpaceDE w:val="0"/>
              <w:autoSpaceDN w:val="0"/>
              <w:adjustRightInd w:val="0"/>
              <w:spacing w:line="276" w:lineRule="auto"/>
              <w:jc w:val="both"/>
              <w:rPr>
                <w:rFonts w:ascii="Times New Roman" w:hAnsi="Times New Roman" w:cs="Times New Roman"/>
                <w:b/>
                <w:bCs/>
                <w:sz w:val="24"/>
                <w:szCs w:val="24"/>
                <w:lang w:val="ro-RO"/>
              </w:rPr>
            </w:pPr>
          </w:p>
        </w:tc>
        <w:tc>
          <w:tcPr>
            <w:tcW w:w="1795" w:type="dxa"/>
          </w:tcPr>
          <w:p w:rsidR="00BC76E1" w:rsidRPr="00D31850" w:rsidRDefault="00BC76E1" w:rsidP="00931C31">
            <w:pPr>
              <w:widowControl w:val="0"/>
              <w:autoSpaceDE w:val="0"/>
              <w:autoSpaceDN w:val="0"/>
              <w:adjustRightInd w:val="0"/>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Profilaxia infecției cu virus CMV:</w:t>
            </w:r>
          </w:p>
          <w:p w:rsidR="00BC76E1" w:rsidRPr="00D31850" w:rsidRDefault="00BC76E1" w:rsidP="00931C31">
            <w:pPr>
              <w:widowControl w:val="0"/>
              <w:autoSpaceDE w:val="0"/>
              <w:autoSpaceDN w:val="0"/>
              <w:adjustRightInd w:val="0"/>
              <w:spacing w:line="276" w:lineRule="auto"/>
              <w:jc w:val="both"/>
              <w:rPr>
                <w:rFonts w:ascii="Times New Roman" w:hAnsi="Times New Roman" w:cs="Times New Roman"/>
                <w:b/>
                <w:bCs/>
                <w:sz w:val="24"/>
                <w:szCs w:val="24"/>
                <w:lang w:val="ro-RO"/>
              </w:rPr>
            </w:pPr>
          </w:p>
        </w:tc>
        <w:tc>
          <w:tcPr>
            <w:tcW w:w="6710" w:type="dxa"/>
          </w:tcPr>
          <w:p w:rsidR="00BC76E1" w:rsidRPr="00D31850" w:rsidRDefault="00BC76E1" w:rsidP="00931C31">
            <w:pPr>
              <w:widowControl w:val="0"/>
              <w:autoSpaceDE w:val="0"/>
              <w:autoSpaceDN w:val="0"/>
              <w:adjustRightInd w:val="0"/>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În cazul recipientului cu infecţie CMV preexistentă în pretransplant, monitorizarea ADN CMV se va efectua săptămînal în prima lună, apoi de 2 ori/săptămînă primele 3 luni, apoi în funcţie de evoluţia clinică şi simptome.</w:t>
            </w:r>
            <w:r w:rsidR="00E23F74" w:rsidRPr="00D31850">
              <w:rPr>
                <w:rFonts w:ascii="Times New Roman" w:hAnsi="Times New Roman" w:cs="Times New Roman"/>
                <w:sz w:val="24"/>
                <w:szCs w:val="24"/>
                <w:lang w:val="ro-RO"/>
              </w:rPr>
              <w:t xml:space="preserve"> Este recomandabila aprecierea ADN CMV lunar in primul an post TH, apoi 1 data la 3 luni urmatorii 3 ani post TH</w:t>
            </w:r>
          </w:p>
          <w:p w:rsidR="001F7827" w:rsidRPr="00D31850" w:rsidRDefault="00BC76E1" w:rsidP="00931C31">
            <w:pPr>
              <w:pStyle w:val="a4"/>
              <w:tabs>
                <w:tab w:val="left" w:pos="1800"/>
              </w:tabs>
              <w:spacing w:line="276" w:lineRule="auto"/>
              <w:ind w:left="176"/>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Doza de </w:t>
            </w:r>
            <w:r w:rsidR="0078309B" w:rsidRPr="008948C6">
              <w:rPr>
                <w:rFonts w:ascii="Times New Roman" w:hAnsi="Times New Roman" w:cs="Times New Roman"/>
                <w:b/>
                <w:sz w:val="24"/>
                <w:szCs w:val="24"/>
                <w:lang w:val="ro-RO"/>
              </w:rPr>
              <w:t>G</w:t>
            </w:r>
            <w:r w:rsidRPr="008948C6">
              <w:rPr>
                <w:rFonts w:ascii="Times New Roman" w:hAnsi="Times New Roman" w:cs="Times New Roman"/>
                <w:b/>
                <w:sz w:val="24"/>
                <w:szCs w:val="24"/>
                <w:lang w:val="ro-RO"/>
              </w:rPr>
              <w:t>anciclovir</w:t>
            </w:r>
            <w:r w:rsidR="008948C6" w:rsidRPr="008948C6">
              <w:rPr>
                <w:rFonts w:ascii="Times New Roman" w:hAnsi="Times New Roman" w:cs="Times New Roman"/>
                <w:b/>
                <w:sz w:val="24"/>
                <w:szCs w:val="24"/>
                <w:lang w:val="ro-RO"/>
              </w:rPr>
              <w:t>um</w:t>
            </w:r>
            <w:r w:rsidRPr="00D31850">
              <w:rPr>
                <w:rFonts w:ascii="Times New Roman" w:hAnsi="Times New Roman" w:cs="Times New Roman"/>
                <w:sz w:val="24"/>
                <w:szCs w:val="24"/>
                <w:lang w:val="ro-RO"/>
              </w:rPr>
              <w:t xml:space="preserve"> sau </w:t>
            </w:r>
            <w:r w:rsidR="0078309B" w:rsidRPr="008948C6">
              <w:rPr>
                <w:rFonts w:ascii="Times New Roman" w:hAnsi="Times New Roman" w:cs="Times New Roman"/>
                <w:b/>
                <w:sz w:val="24"/>
                <w:szCs w:val="24"/>
                <w:lang w:val="ro-RO"/>
              </w:rPr>
              <w:t>V</w:t>
            </w:r>
            <w:r w:rsidRPr="008948C6">
              <w:rPr>
                <w:rFonts w:ascii="Times New Roman" w:hAnsi="Times New Roman" w:cs="Times New Roman"/>
                <w:b/>
                <w:sz w:val="24"/>
                <w:szCs w:val="24"/>
                <w:lang w:val="ro-RO"/>
              </w:rPr>
              <w:t>alganciclovir</w:t>
            </w:r>
            <w:r w:rsidR="008948C6" w:rsidRPr="008948C6">
              <w:rPr>
                <w:rFonts w:ascii="Times New Roman" w:hAnsi="Times New Roman" w:cs="Times New Roman"/>
                <w:b/>
                <w:sz w:val="24"/>
                <w:szCs w:val="24"/>
                <w:lang w:val="ro-RO"/>
              </w:rPr>
              <w:t>um</w:t>
            </w:r>
            <w:r w:rsidRPr="00D31850">
              <w:rPr>
                <w:rFonts w:ascii="Times New Roman" w:hAnsi="Times New Roman" w:cs="Times New Roman"/>
                <w:sz w:val="24"/>
                <w:szCs w:val="24"/>
                <w:lang w:val="ro-RO"/>
              </w:rPr>
              <w:t xml:space="preserve"> trebuie să fie ajustată în funcție de</w:t>
            </w:r>
            <w:r w:rsidR="001F7827" w:rsidRPr="00D31850">
              <w:rPr>
                <w:rFonts w:ascii="Times New Roman" w:hAnsi="Times New Roman" w:cs="Times New Roman"/>
                <w:sz w:val="24"/>
                <w:szCs w:val="24"/>
                <w:lang w:val="ro-RO"/>
              </w:rPr>
              <w:t xml:space="preserve"> filtratiaglomerulara</w:t>
            </w:r>
            <w:r w:rsidRPr="00D31850">
              <w:rPr>
                <w:rFonts w:ascii="Times New Roman" w:hAnsi="Times New Roman" w:cs="Times New Roman"/>
                <w:sz w:val="24"/>
                <w:szCs w:val="24"/>
                <w:lang w:val="ro-RO"/>
              </w:rPr>
              <w:t>.La filtraţia glomerulară:</w:t>
            </w:r>
          </w:p>
          <w:p w:rsidR="001F7827" w:rsidRPr="00D31850" w:rsidRDefault="00BC76E1" w:rsidP="00931C31">
            <w:pPr>
              <w:pStyle w:val="a4"/>
              <w:tabs>
                <w:tab w:val="left" w:pos="1800"/>
              </w:tabs>
              <w:spacing w:line="276" w:lineRule="auto"/>
              <w:ind w:left="176"/>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&gt;60 мl/min  900 mg  1 dată/zi, </w:t>
            </w:r>
          </w:p>
          <w:p w:rsidR="001F7827" w:rsidRPr="00D31850" w:rsidRDefault="00BC76E1" w:rsidP="00931C31">
            <w:pPr>
              <w:pStyle w:val="a4"/>
              <w:tabs>
                <w:tab w:val="left" w:pos="1800"/>
              </w:tabs>
              <w:spacing w:line="276" w:lineRule="auto"/>
              <w:ind w:left="176"/>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- 40-60 ml/min  </w:t>
            </w:r>
            <w:r w:rsidR="001F7827" w:rsidRPr="00D31850">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450 mg  1 dată pe zi,</w:t>
            </w:r>
          </w:p>
          <w:p w:rsidR="001F7827" w:rsidRPr="00D31850" w:rsidRDefault="00BC76E1" w:rsidP="00931C31">
            <w:pPr>
              <w:pStyle w:val="a4"/>
              <w:tabs>
                <w:tab w:val="left" w:pos="1800"/>
              </w:tabs>
              <w:spacing w:line="276" w:lineRule="auto"/>
              <w:ind w:left="176"/>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- 25-40 мl/min </w:t>
            </w:r>
            <w:r w:rsidR="001F7827" w:rsidRPr="00D31850">
              <w:rPr>
                <w:rFonts w:ascii="Times New Roman" w:hAnsi="Times New Roman" w:cs="Times New Roman"/>
                <w:sz w:val="24"/>
                <w:szCs w:val="24"/>
                <w:lang w:val="ro-RO"/>
              </w:rPr>
              <w:t>-</w:t>
            </w:r>
            <w:r w:rsidRPr="00D31850">
              <w:rPr>
                <w:rFonts w:ascii="Times New Roman" w:hAnsi="Times New Roman" w:cs="Times New Roman"/>
                <w:sz w:val="24"/>
                <w:szCs w:val="24"/>
                <w:lang w:val="ro-RO"/>
              </w:rPr>
              <w:t xml:space="preserve">450 mg peste 1 zi , </w:t>
            </w:r>
          </w:p>
          <w:p w:rsidR="001F7827" w:rsidRPr="00D31850" w:rsidRDefault="00BC76E1" w:rsidP="00931C31">
            <w:pPr>
              <w:pStyle w:val="a4"/>
              <w:tabs>
                <w:tab w:val="left" w:pos="1800"/>
              </w:tabs>
              <w:spacing w:line="276" w:lineRule="auto"/>
              <w:ind w:left="176"/>
              <w:rPr>
                <w:rFonts w:ascii="Times New Roman" w:hAnsi="Times New Roman" w:cs="Times New Roman"/>
                <w:sz w:val="24"/>
                <w:szCs w:val="24"/>
                <w:lang w:val="ro-RO"/>
              </w:rPr>
            </w:pPr>
            <w:r w:rsidRPr="00D31850">
              <w:rPr>
                <w:rFonts w:ascii="Times New Roman" w:hAnsi="Times New Roman" w:cs="Times New Roman"/>
                <w:sz w:val="24"/>
                <w:szCs w:val="24"/>
                <w:lang w:val="ro-RO"/>
              </w:rPr>
              <w:t>10-25 ml/min</w:t>
            </w:r>
            <w:r w:rsidR="001F7827" w:rsidRPr="00D31850">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 xml:space="preserve"> 450 mg  2 ori pe săptămînă.</w:t>
            </w:r>
          </w:p>
          <w:p w:rsidR="00BC76E1" w:rsidRPr="00D31850" w:rsidRDefault="00BC76E1" w:rsidP="008948C6">
            <w:pPr>
              <w:pStyle w:val="a4"/>
              <w:tabs>
                <w:tab w:val="left" w:pos="1800"/>
              </w:tabs>
              <w:spacing w:line="276" w:lineRule="auto"/>
              <w:ind w:left="-60"/>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De administrat în timpul mesei, pentru mărirea</w:t>
            </w:r>
            <w:r w:rsidR="008948C6">
              <w:rPr>
                <w:rFonts w:ascii="Times New Roman" w:hAnsi="Times New Roman" w:cs="Times New Roman"/>
                <w:sz w:val="24"/>
                <w:szCs w:val="24"/>
                <w:lang w:val="ro-RO"/>
              </w:rPr>
              <w:t xml:space="preserve"> </w:t>
            </w:r>
            <w:r w:rsidR="001F7827" w:rsidRPr="00D31850">
              <w:rPr>
                <w:rFonts w:ascii="Times New Roman" w:hAnsi="Times New Roman" w:cs="Times New Roman"/>
                <w:sz w:val="24"/>
                <w:szCs w:val="24"/>
                <w:lang w:val="ro-RO"/>
              </w:rPr>
              <w:t>b</w:t>
            </w:r>
            <w:r w:rsidRPr="00D31850">
              <w:rPr>
                <w:rFonts w:ascii="Times New Roman" w:hAnsi="Times New Roman" w:cs="Times New Roman"/>
                <w:sz w:val="24"/>
                <w:szCs w:val="24"/>
                <w:lang w:val="ro-RO"/>
              </w:rPr>
              <w:t>iodisponibilităţii.</w:t>
            </w:r>
          </w:p>
          <w:p w:rsidR="001F7827" w:rsidRPr="00D31850" w:rsidRDefault="00BC76E1" w:rsidP="00931C31">
            <w:pPr>
              <w:tabs>
                <w:tab w:val="left" w:pos="5712"/>
              </w:tabs>
              <w:spacing w:line="276" w:lineRule="auto"/>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Tratament:</w:t>
            </w:r>
          </w:p>
          <w:p w:rsidR="00BC76E1" w:rsidRPr="008948C6" w:rsidRDefault="008948C6" w:rsidP="008948C6">
            <w:pPr>
              <w:tabs>
                <w:tab w:val="left" w:pos="5712"/>
              </w:tabs>
              <w:spacing w:line="276" w:lineRule="auto"/>
              <w:ind w:left="82" w:firstLine="278"/>
              <w:rPr>
                <w:rFonts w:ascii="Times New Roman" w:hAnsi="Times New Roman" w:cs="Times New Roman"/>
                <w:b/>
                <w:sz w:val="24"/>
                <w:szCs w:val="24"/>
                <w:lang w:val="ro-RO"/>
              </w:rPr>
            </w:pPr>
            <w:r>
              <w:rPr>
                <w:rFonts w:ascii="Times New Roman" w:hAnsi="Times New Roman" w:cs="Times New Roman"/>
                <w:i/>
                <w:iCs/>
                <w:sz w:val="24"/>
                <w:szCs w:val="24"/>
                <w:lang w:val="ro-RO"/>
              </w:rPr>
              <w:t xml:space="preserve">- </w:t>
            </w:r>
            <w:r w:rsidR="0046346E" w:rsidRPr="008948C6">
              <w:rPr>
                <w:rFonts w:ascii="Times New Roman" w:hAnsi="Times New Roman" w:cs="Times New Roman"/>
                <w:b/>
                <w:i/>
                <w:iCs/>
                <w:sz w:val="24"/>
                <w:szCs w:val="24"/>
                <w:lang w:val="ro-RO"/>
              </w:rPr>
              <w:t>Valganciclovir</w:t>
            </w:r>
            <w:r w:rsidRPr="008948C6">
              <w:rPr>
                <w:rFonts w:ascii="Times New Roman" w:hAnsi="Times New Roman" w:cs="Times New Roman"/>
                <w:b/>
                <w:i/>
                <w:iCs/>
                <w:sz w:val="24"/>
                <w:szCs w:val="24"/>
                <w:lang w:val="ro-RO"/>
              </w:rPr>
              <w:t>um</w:t>
            </w:r>
            <w:r w:rsidR="00E330A1" w:rsidRPr="00D31850">
              <w:rPr>
                <w:rFonts w:ascii="Times New Roman" w:hAnsi="Times New Roman" w:cs="Times New Roman"/>
                <w:i/>
                <w:iCs/>
                <w:sz w:val="24"/>
                <w:szCs w:val="24"/>
                <w:lang w:val="ro-RO"/>
              </w:rPr>
              <w:t xml:space="preserve"> - </w:t>
            </w:r>
            <w:r w:rsidR="00BC76E1" w:rsidRPr="00D31850">
              <w:rPr>
                <w:rFonts w:ascii="Times New Roman" w:hAnsi="Times New Roman" w:cs="Times New Roman"/>
                <w:sz w:val="24"/>
                <w:szCs w:val="24"/>
                <w:lang w:val="ro-RO"/>
              </w:rPr>
              <w:t xml:space="preserve">900 mg la fiecare 12 ore, cu monitorizarea </w:t>
            </w:r>
            <w:r w:rsidR="001F7827" w:rsidRPr="00D31850">
              <w:rPr>
                <w:rFonts w:ascii="Times New Roman" w:hAnsi="Times New Roman" w:cs="Times New Roman"/>
                <w:sz w:val="24"/>
                <w:szCs w:val="24"/>
                <w:lang w:val="ro-RO"/>
              </w:rPr>
              <w:t>încărcăturii virale</w:t>
            </w:r>
            <w:r w:rsidR="00BC76E1" w:rsidRPr="00D31850">
              <w:rPr>
                <w:rFonts w:ascii="Times New Roman" w:hAnsi="Times New Roman" w:cs="Times New Roman"/>
                <w:sz w:val="24"/>
                <w:szCs w:val="24"/>
                <w:lang w:val="ro-RO"/>
              </w:rPr>
              <w:t>, pînă la 1sau 2 probe negative consecutiv, 2săptămîni de tratament minim</w:t>
            </w:r>
            <w:r w:rsidR="0078309B" w:rsidRPr="00D31850">
              <w:rPr>
                <w:rFonts w:ascii="Times New Roman" w:hAnsi="Times New Roman" w:cs="Times New Roman"/>
                <w:sz w:val="24"/>
                <w:szCs w:val="24"/>
                <w:lang w:val="ro-RO"/>
              </w:rPr>
              <w:t>,</w:t>
            </w:r>
            <w:r w:rsidR="00BC76E1" w:rsidRPr="00D31850">
              <w:rPr>
                <w:rFonts w:ascii="Times New Roman" w:hAnsi="Times New Roman" w:cs="Times New Roman"/>
                <w:sz w:val="24"/>
                <w:szCs w:val="24"/>
                <w:lang w:val="ro-RO"/>
              </w:rPr>
              <w:t xml:space="preserve"> cudurata tratamentului- minim 14-21 zile</w:t>
            </w:r>
            <w:r>
              <w:rPr>
                <w:rFonts w:ascii="Times New Roman" w:hAnsi="Times New Roman" w:cs="Times New Roman"/>
                <w:sz w:val="24"/>
                <w:szCs w:val="24"/>
                <w:lang w:val="ro-RO"/>
              </w:rPr>
              <w:t xml:space="preserve">  </w:t>
            </w:r>
            <w:r w:rsidR="00BC76E1" w:rsidRPr="008948C6">
              <w:rPr>
                <w:rFonts w:ascii="Times New Roman" w:hAnsi="Times New Roman" w:cs="Times New Roman"/>
                <w:b/>
                <w:sz w:val="24"/>
                <w:szCs w:val="24"/>
                <w:lang w:val="ro-RO"/>
              </w:rPr>
              <w:t>sau</w:t>
            </w:r>
          </w:p>
          <w:p w:rsidR="00E330A1" w:rsidRPr="00D31850" w:rsidRDefault="008948C6" w:rsidP="008948C6">
            <w:pPr>
              <w:tabs>
                <w:tab w:val="left" w:pos="5712"/>
              </w:tabs>
              <w:spacing w:line="276" w:lineRule="auto"/>
              <w:ind w:left="82" w:firstLine="278"/>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E330A1" w:rsidRPr="008948C6">
              <w:rPr>
                <w:rFonts w:ascii="Times New Roman" w:hAnsi="Times New Roman" w:cs="Times New Roman"/>
                <w:b/>
                <w:i/>
                <w:iCs/>
                <w:sz w:val="24"/>
                <w:szCs w:val="24"/>
                <w:lang w:val="ro-RO"/>
              </w:rPr>
              <w:t>Ganciclovir</w:t>
            </w:r>
            <w:r>
              <w:rPr>
                <w:rFonts w:ascii="Times New Roman" w:hAnsi="Times New Roman" w:cs="Times New Roman"/>
                <w:b/>
                <w:i/>
                <w:iCs/>
                <w:sz w:val="24"/>
                <w:szCs w:val="24"/>
                <w:lang w:val="ro-RO"/>
              </w:rPr>
              <w:t>um</w:t>
            </w:r>
            <w:r w:rsidR="00E330A1" w:rsidRPr="008948C6">
              <w:rPr>
                <w:rFonts w:ascii="Times New Roman" w:hAnsi="Times New Roman" w:cs="Times New Roman"/>
                <w:b/>
                <w:i/>
                <w:iCs/>
                <w:sz w:val="24"/>
                <w:szCs w:val="24"/>
                <w:lang w:val="ro-RO"/>
              </w:rPr>
              <w:t xml:space="preserve"> </w:t>
            </w:r>
            <w:r w:rsidR="00E330A1" w:rsidRPr="00D31850">
              <w:rPr>
                <w:rFonts w:ascii="Times New Roman" w:hAnsi="Times New Roman" w:cs="Times New Roman"/>
                <w:i/>
                <w:iCs/>
                <w:sz w:val="24"/>
                <w:szCs w:val="24"/>
                <w:lang w:val="ro-RO"/>
              </w:rPr>
              <w:t>-</w:t>
            </w:r>
            <w:r w:rsidR="00BC76E1" w:rsidRPr="00D31850">
              <w:rPr>
                <w:rFonts w:ascii="Times New Roman" w:hAnsi="Times New Roman" w:cs="Times New Roman"/>
                <w:sz w:val="24"/>
                <w:szCs w:val="24"/>
                <w:lang w:val="ro-RO"/>
              </w:rPr>
              <w:t xml:space="preserve"> 5 mg /kg, i/v, de 2 </w:t>
            </w:r>
            <w:r w:rsidR="00E330A1" w:rsidRPr="00D31850">
              <w:rPr>
                <w:rFonts w:ascii="Times New Roman" w:hAnsi="Times New Roman" w:cs="Times New Roman"/>
                <w:sz w:val="24"/>
                <w:szCs w:val="24"/>
                <w:lang w:val="ro-RO"/>
              </w:rPr>
              <w:t xml:space="preserve">ori pe zi </w:t>
            </w:r>
            <w:r w:rsidR="00BC76E1" w:rsidRPr="00D31850">
              <w:rPr>
                <w:rFonts w:ascii="Times New Roman" w:hAnsi="Times New Roman" w:cs="Times New Roman"/>
                <w:sz w:val="24"/>
                <w:szCs w:val="24"/>
                <w:lang w:val="ro-RO"/>
              </w:rPr>
              <w:t>la fiecare 12 ore, cu monitorizareaîncărcătur</w:t>
            </w:r>
            <w:r w:rsidR="00E330A1" w:rsidRPr="00D31850">
              <w:rPr>
                <w:rFonts w:ascii="Times New Roman" w:hAnsi="Times New Roman" w:cs="Times New Roman"/>
                <w:sz w:val="24"/>
                <w:szCs w:val="24"/>
                <w:lang w:val="ro-RO"/>
              </w:rPr>
              <w:t xml:space="preserve">ii virale săptămînal, pînă la 1 </w:t>
            </w:r>
            <w:r w:rsidR="00BC76E1" w:rsidRPr="00D31850">
              <w:rPr>
                <w:rFonts w:ascii="Times New Roman" w:hAnsi="Times New Roman" w:cs="Times New Roman"/>
                <w:sz w:val="24"/>
                <w:szCs w:val="24"/>
                <w:lang w:val="ro-RO"/>
              </w:rPr>
              <w:t>sau</w:t>
            </w:r>
            <w:r w:rsidR="00E330A1" w:rsidRPr="00D31850">
              <w:rPr>
                <w:rFonts w:ascii="Times New Roman" w:hAnsi="Times New Roman" w:cs="Times New Roman"/>
                <w:sz w:val="24"/>
                <w:szCs w:val="24"/>
                <w:lang w:val="ro-RO"/>
              </w:rPr>
              <w:t xml:space="preserve"> 2 probe negative consecutiv, 2 săptămîni de tratament minim, </w:t>
            </w:r>
            <w:r w:rsidR="00BC76E1" w:rsidRPr="00D31850">
              <w:rPr>
                <w:rFonts w:ascii="Times New Roman" w:hAnsi="Times New Roman" w:cs="Times New Roman"/>
                <w:sz w:val="24"/>
                <w:szCs w:val="24"/>
                <w:lang w:val="ro-RO"/>
              </w:rPr>
              <w:t>cu durata tratamentului- minim 14-21 zile</w:t>
            </w:r>
          </w:p>
          <w:p w:rsidR="00E330A1" w:rsidRPr="00D31850" w:rsidRDefault="00E330A1" w:rsidP="00931C31">
            <w:pPr>
              <w:tabs>
                <w:tab w:val="left" w:pos="5712"/>
              </w:tabs>
              <w:spacing w:line="276" w:lineRule="auto"/>
              <w:rPr>
                <w:rFonts w:ascii="Times New Roman" w:hAnsi="Times New Roman" w:cs="Times New Roman"/>
                <w:sz w:val="24"/>
                <w:szCs w:val="24"/>
                <w:lang w:val="ro-RO"/>
              </w:rPr>
            </w:pPr>
            <w:r w:rsidRPr="00D31850">
              <w:rPr>
                <w:rFonts w:ascii="Times New Roman" w:hAnsi="Times New Roman" w:cs="Times New Roman"/>
                <w:b/>
                <w:sz w:val="24"/>
                <w:szCs w:val="24"/>
                <w:lang w:val="ro-RO"/>
              </w:rPr>
              <w:t>Profilaxia</w:t>
            </w:r>
            <w:r w:rsidRPr="00D31850">
              <w:rPr>
                <w:rFonts w:ascii="Times New Roman" w:hAnsi="Times New Roman" w:cs="Times New Roman"/>
                <w:sz w:val="24"/>
                <w:szCs w:val="24"/>
                <w:lang w:val="ro-RO"/>
              </w:rPr>
              <w:t>:</w:t>
            </w:r>
          </w:p>
          <w:p w:rsidR="00E330A1" w:rsidRPr="00D31850" w:rsidRDefault="008948C6" w:rsidP="00931C31">
            <w:pPr>
              <w:tabs>
                <w:tab w:val="left" w:pos="5712"/>
              </w:tabs>
              <w:spacing w:line="276" w:lineRule="auto"/>
              <w:ind w:left="360"/>
              <w:rPr>
                <w:rFonts w:ascii="Times New Roman" w:hAnsi="Times New Roman" w:cs="Times New Roman"/>
                <w:sz w:val="24"/>
                <w:szCs w:val="24"/>
                <w:lang w:val="ro-RO"/>
              </w:rPr>
            </w:pPr>
            <w:r>
              <w:rPr>
                <w:rFonts w:ascii="Times New Roman" w:hAnsi="Times New Roman" w:cs="Times New Roman"/>
                <w:b/>
                <w:i/>
                <w:sz w:val="24"/>
                <w:szCs w:val="24"/>
                <w:lang w:val="ro-RO"/>
              </w:rPr>
              <w:t xml:space="preserve">- </w:t>
            </w:r>
            <w:r w:rsidR="0046346E" w:rsidRPr="008948C6">
              <w:rPr>
                <w:rFonts w:ascii="Times New Roman" w:hAnsi="Times New Roman" w:cs="Times New Roman"/>
                <w:b/>
                <w:i/>
                <w:sz w:val="24"/>
                <w:szCs w:val="24"/>
                <w:lang w:val="ro-RO"/>
              </w:rPr>
              <w:t>Valganciclovir</w:t>
            </w:r>
            <w:r>
              <w:rPr>
                <w:rFonts w:ascii="Times New Roman" w:hAnsi="Times New Roman" w:cs="Times New Roman"/>
                <w:b/>
                <w:i/>
                <w:sz w:val="24"/>
                <w:szCs w:val="24"/>
                <w:lang w:val="ro-RO"/>
              </w:rPr>
              <w:t>um</w:t>
            </w:r>
            <w:r w:rsidR="0046346E">
              <w:rPr>
                <w:rFonts w:ascii="Times New Roman" w:hAnsi="Times New Roman" w:cs="Times New Roman"/>
                <w:sz w:val="24"/>
                <w:szCs w:val="24"/>
                <w:lang w:val="ro-RO"/>
              </w:rPr>
              <w:t xml:space="preserve"> - </w:t>
            </w:r>
            <w:r w:rsidR="00E330A1" w:rsidRPr="00D31850">
              <w:rPr>
                <w:rFonts w:ascii="Times New Roman" w:hAnsi="Times New Roman" w:cs="Times New Roman"/>
                <w:sz w:val="24"/>
                <w:szCs w:val="24"/>
                <w:lang w:val="ro-RO"/>
              </w:rPr>
              <w:t>900 mg de 1 dată pe zi, - 90 zile</w:t>
            </w:r>
          </w:p>
        </w:tc>
      </w:tr>
      <w:tr w:rsidR="00931410" w:rsidRPr="006827E6" w:rsidTr="00572F72">
        <w:tc>
          <w:tcPr>
            <w:tcW w:w="1951" w:type="dxa"/>
            <w:vMerge/>
          </w:tcPr>
          <w:p w:rsidR="00BC76E1" w:rsidRPr="00D31850" w:rsidRDefault="00BC76E1" w:rsidP="00931C31">
            <w:pPr>
              <w:tabs>
                <w:tab w:val="left" w:pos="1800"/>
              </w:tabs>
              <w:spacing w:line="276" w:lineRule="auto"/>
              <w:jc w:val="both"/>
              <w:rPr>
                <w:rFonts w:ascii="Times New Roman" w:hAnsi="Times New Roman" w:cs="Times New Roman"/>
                <w:b/>
                <w:bCs/>
                <w:sz w:val="24"/>
                <w:szCs w:val="24"/>
                <w:lang w:val="ro-RO"/>
              </w:rPr>
            </w:pPr>
          </w:p>
        </w:tc>
        <w:tc>
          <w:tcPr>
            <w:tcW w:w="1795" w:type="dxa"/>
          </w:tcPr>
          <w:p w:rsidR="00BC76E1" w:rsidRPr="00D31850" w:rsidRDefault="00BC76E1" w:rsidP="00931C31">
            <w:pPr>
              <w:tabs>
                <w:tab w:val="left" w:pos="1800"/>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 xml:space="preserve">Factorii de risc pentru reapariția infecției cu </w:t>
            </w:r>
            <w:r w:rsidRPr="00D31850">
              <w:rPr>
                <w:rFonts w:ascii="Times New Roman" w:hAnsi="Times New Roman" w:cs="Times New Roman"/>
                <w:b/>
                <w:bCs/>
                <w:sz w:val="24"/>
                <w:szCs w:val="24"/>
                <w:lang w:val="ro-RO"/>
              </w:rPr>
              <w:lastRenderedPageBreak/>
              <w:t>CMV includ:</w:t>
            </w:r>
          </w:p>
          <w:p w:rsidR="00BC76E1" w:rsidRPr="00D31850" w:rsidRDefault="00BC76E1" w:rsidP="00931C31">
            <w:pPr>
              <w:widowControl w:val="0"/>
              <w:autoSpaceDE w:val="0"/>
              <w:autoSpaceDN w:val="0"/>
              <w:adjustRightInd w:val="0"/>
              <w:spacing w:line="276" w:lineRule="auto"/>
              <w:jc w:val="both"/>
              <w:rPr>
                <w:rFonts w:ascii="Times New Roman" w:hAnsi="Times New Roman" w:cs="Times New Roman"/>
                <w:b/>
                <w:bCs/>
                <w:sz w:val="24"/>
                <w:szCs w:val="24"/>
                <w:lang w:val="ro-RO"/>
              </w:rPr>
            </w:pPr>
          </w:p>
        </w:tc>
        <w:tc>
          <w:tcPr>
            <w:tcW w:w="6710" w:type="dxa"/>
          </w:tcPr>
          <w:p w:rsidR="00BC76E1" w:rsidRPr="00D31850" w:rsidRDefault="00BC76E1" w:rsidP="000A693C">
            <w:pPr>
              <w:pStyle w:val="a4"/>
              <w:numPr>
                <w:ilvl w:val="0"/>
                <w:numId w:val="103"/>
              </w:numPr>
              <w:tabs>
                <w:tab w:val="left" w:pos="1800"/>
              </w:tabs>
              <w:ind w:left="31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infecția cu CMV primară,</w:t>
            </w:r>
          </w:p>
          <w:p w:rsidR="00BC76E1" w:rsidRPr="00D31850" w:rsidRDefault="00BC76E1" w:rsidP="000A693C">
            <w:pPr>
              <w:pStyle w:val="a4"/>
              <w:numPr>
                <w:ilvl w:val="0"/>
                <w:numId w:val="103"/>
              </w:numPr>
              <w:tabs>
                <w:tab w:val="left" w:pos="1800"/>
              </w:tabs>
              <w:ind w:left="31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transpl</w:t>
            </w:r>
            <w:r w:rsidR="0046346E">
              <w:rPr>
                <w:rFonts w:ascii="Times New Roman" w:hAnsi="Times New Roman" w:cs="Times New Roman"/>
                <w:sz w:val="24"/>
                <w:szCs w:val="24"/>
                <w:lang w:val="ro-RO"/>
              </w:rPr>
              <w:t xml:space="preserve">antul de la donator decedat cu </w:t>
            </w:r>
            <w:r w:rsidRPr="00D31850">
              <w:rPr>
                <w:rFonts w:ascii="Times New Roman" w:hAnsi="Times New Roman" w:cs="Times New Roman"/>
                <w:sz w:val="24"/>
                <w:szCs w:val="24"/>
                <w:lang w:val="ro-RO"/>
              </w:rPr>
              <w:t>încărcătura virală mare inițial</w:t>
            </w:r>
          </w:p>
          <w:p w:rsidR="00BC76E1" w:rsidRPr="00D31850" w:rsidRDefault="00BC76E1" w:rsidP="000A693C">
            <w:pPr>
              <w:pStyle w:val="a4"/>
              <w:numPr>
                <w:ilvl w:val="0"/>
                <w:numId w:val="103"/>
              </w:numPr>
              <w:tabs>
                <w:tab w:val="left" w:pos="1800"/>
              </w:tabs>
              <w:ind w:left="31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reducerea lentă a incarcaturii virale la tratament </w:t>
            </w:r>
          </w:p>
          <w:p w:rsidR="00BC76E1" w:rsidRPr="00D31850" w:rsidRDefault="00BC76E1" w:rsidP="000A693C">
            <w:pPr>
              <w:pStyle w:val="a4"/>
              <w:numPr>
                <w:ilvl w:val="0"/>
                <w:numId w:val="103"/>
              </w:numPr>
              <w:tabs>
                <w:tab w:val="left" w:pos="1800"/>
              </w:tabs>
              <w:ind w:left="31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viremia persistentă la transferul pe tratament profilactic</w:t>
            </w:r>
          </w:p>
          <w:p w:rsidR="00BC76E1" w:rsidRPr="007F20CD" w:rsidRDefault="007F20CD" w:rsidP="000A693C">
            <w:pPr>
              <w:tabs>
                <w:tab w:val="left" w:pos="1800"/>
              </w:tabs>
              <w:jc w:val="both"/>
              <w:rPr>
                <w:rFonts w:ascii="Times New Roman" w:hAnsi="Times New Roman" w:cs="Times New Roman"/>
                <w:b/>
                <w:sz w:val="24"/>
                <w:szCs w:val="24"/>
                <w:lang w:val="ro-RO"/>
              </w:rPr>
            </w:pPr>
            <w:r w:rsidRPr="007F20CD">
              <w:rPr>
                <w:rFonts w:ascii="Times New Roman" w:hAnsi="Times New Roman" w:cs="Times New Roman"/>
                <w:b/>
                <w:sz w:val="24"/>
                <w:szCs w:val="24"/>
                <w:lang w:val="ro-RO"/>
              </w:rPr>
              <w:t>Efecte secundare</w:t>
            </w:r>
            <w:r w:rsidR="00BC76E1" w:rsidRPr="007F20CD">
              <w:rPr>
                <w:rFonts w:ascii="Times New Roman" w:hAnsi="Times New Roman" w:cs="Times New Roman"/>
                <w:b/>
                <w:sz w:val="24"/>
                <w:szCs w:val="24"/>
                <w:lang w:val="ro-RO"/>
              </w:rPr>
              <w:t xml:space="preserve">: </w:t>
            </w:r>
            <w:r w:rsidR="00BC76E1" w:rsidRPr="007F20CD">
              <w:rPr>
                <w:rFonts w:ascii="Times New Roman" w:hAnsi="Times New Roman" w:cs="Times New Roman"/>
                <w:sz w:val="24"/>
                <w:szCs w:val="24"/>
                <w:lang w:val="ro-RO"/>
              </w:rPr>
              <w:t>leucopenie.</w:t>
            </w:r>
          </w:p>
          <w:p w:rsidR="00BC76E1" w:rsidRPr="00D31850" w:rsidRDefault="00BC76E1" w:rsidP="000A693C">
            <w:pPr>
              <w:pStyle w:val="a4"/>
              <w:numPr>
                <w:ilvl w:val="0"/>
                <w:numId w:val="104"/>
              </w:numPr>
              <w:tabs>
                <w:tab w:val="left" w:pos="1800"/>
              </w:tabs>
              <w:ind w:left="318" w:hanging="318"/>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Reducerea dozei de tratament imunosupresor ar trebui să fie</w:t>
            </w:r>
            <w:r w:rsidR="008948C6">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 xml:space="preserve">luate în considerare în boala severă CMV, la pacienții nonresponderi, la pacienții cu o incărcătură virală mare, și cu leucopenie. </w:t>
            </w:r>
          </w:p>
          <w:p w:rsidR="00BC76E1" w:rsidRPr="00D31850" w:rsidRDefault="00BC76E1" w:rsidP="000A693C">
            <w:pPr>
              <w:pStyle w:val="a4"/>
              <w:numPr>
                <w:ilvl w:val="0"/>
                <w:numId w:val="104"/>
              </w:numPr>
              <w:tabs>
                <w:tab w:val="left" w:pos="1800"/>
              </w:tabs>
              <w:ind w:left="318" w:hanging="318"/>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 cazul recurenței bolii CMV după o perioadă fără tratament, se aplică aceleași opțiuni de tratament.</w:t>
            </w:r>
          </w:p>
        </w:tc>
      </w:tr>
      <w:tr w:rsidR="00931410" w:rsidRPr="000A693C" w:rsidTr="00572F72">
        <w:tc>
          <w:tcPr>
            <w:tcW w:w="1951" w:type="dxa"/>
          </w:tcPr>
          <w:p w:rsidR="00BC76E1" w:rsidRPr="00D31850" w:rsidRDefault="00BC76E1" w:rsidP="00931C31">
            <w:pPr>
              <w:tabs>
                <w:tab w:val="left" w:pos="1800"/>
              </w:tabs>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lastRenderedPageBreak/>
              <w:t>Ebstein Barr.</w:t>
            </w:r>
          </w:p>
        </w:tc>
        <w:tc>
          <w:tcPr>
            <w:tcW w:w="1795" w:type="dxa"/>
          </w:tcPr>
          <w:p w:rsidR="00BC76E1" w:rsidRPr="00D31850" w:rsidRDefault="00BC76E1" w:rsidP="00931C31">
            <w:pPr>
              <w:tabs>
                <w:tab w:val="left" w:pos="1800"/>
              </w:tabs>
              <w:spacing w:line="276" w:lineRule="auto"/>
              <w:jc w:val="both"/>
              <w:rPr>
                <w:rFonts w:ascii="Times New Roman" w:hAnsi="Times New Roman" w:cs="Times New Roman"/>
                <w:b/>
                <w:bCs/>
                <w:sz w:val="24"/>
                <w:szCs w:val="24"/>
                <w:lang w:val="ro-RO"/>
              </w:rPr>
            </w:pPr>
          </w:p>
        </w:tc>
        <w:tc>
          <w:tcPr>
            <w:tcW w:w="6710" w:type="dxa"/>
          </w:tcPr>
          <w:p w:rsidR="00BC76E1" w:rsidRPr="00D31850" w:rsidRDefault="00BC76E1" w:rsidP="000A693C">
            <w:pPr>
              <w:tabs>
                <w:tab w:val="left" w:pos="1800"/>
              </w:tabs>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Pacientii cu seropozitivitate la virusul EBV inainte de TH, și pacienții tratați cu regimuri de imunosupresie agresivă (</w:t>
            </w:r>
            <w:r w:rsidR="005B53FE" w:rsidRPr="00D31850">
              <w:rPr>
                <w:rFonts w:ascii="Times New Roman" w:hAnsi="Times New Roman" w:cs="Times New Roman"/>
                <w:sz w:val="24"/>
                <w:szCs w:val="24"/>
                <w:lang w:val="it-IT"/>
              </w:rPr>
              <w:t>Anti-thymocyte globulin</w:t>
            </w:r>
            <w:r w:rsidRPr="00D31850">
              <w:rPr>
                <w:rFonts w:ascii="Times New Roman" w:hAnsi="Times New Roman" w:cs="Times New Roman"/>
                <w:sz w:val="24"/>
                <w:szCs w:val="24"/>
                <w:lang w:val="ro-RO"/>
              </w:rPr>
              <w:t>) au un risc crescut de dezvoltare a pro</w:t>
            </w:r>
            <w:r w:rsidR="00E23F74" w:rsidRPr="00D31850">
              <w:rPr>
                <w:rFonts w:ascii="Times New Roman" w:hAnsi="Times New Roman" w:cs="Times New Roman"/>
                <w:sz w:val="24"/>
                <w:szCs w:val="24"/>
                <w:lang w:val="ro-RO"/>
              </w:rPr>
              <w:t>ce</w:t>
            </w:r>
            <w:r w:rsidRPr="00D31850">
              <w:rPr>
                <w:rFonts w:ascii="Times New Roman" w:hAnsi="Times New Roman" w:cs="Times New Roman"/>
                <w:sz w:val="24"/>
                <w:szCs w:val="24"/>
                <w:lang w:val="ro-RO"/>
              </w:rPr>
              <w:t>selor limfoproli</w:t>
            </w:r>
            <w:r w:rsidR="00F61288">
              <w:rPr>
                <w:rFonts w:ascii="Times New Roman" w:hAnsi="Times New Roman" w:cs="Times New Roman"/>
                <w:sz w:val="24"/>
                <w:szCs w:val="24"/>
                <w:lang w:val="ro-RO"/>
              </w:rPr>
              <w:t>ferative</w:t>
            </w:r>
            <w:r w:rsidR="000A693C">
              <w:rPr>
                <w:rFonts w:ascii="Times New Roman" w:hAnsi="Times New Roman" w:cs="Times New Roman"/>
                <w:sz w:val="24"/>
                <w:szCs w:val="24"/>
                <w:lang w:val="ro-RO"/>
              </w:rPr>
              <w:t xml:space="preserve"> </w:t>
            </w:r>
            <w:r w:rsidR="00F61288">
              <w:rPr>
                <w:rFonts w:ascii="Times New Roman" w:hAnsi="Times New Roman" w:cs="Times New Roman"/>
                <w:sz w:val="24"/>
                <w:szCs w:val="24"/>
                <w:lang w:val="ro-RO"/>
              </w:rPr>
              <w:t>post-transplant</w:t>
            </w:r>
            <w:r w:rsidR="000A693C">
              <w:rPr>
                <w:rFonts w:ascii="Times New Roman" w:hAnsi="Times New Roman" w:cs="Times New Roman"/>
                <w:sz w:val="24"/>
                <w:szCs w:val="24"/>
                <w:lang w:val="ro-RO"/>
              </w:rPr>
              <w:t xml:space="preserve"> </w:t>
            </w:r>
            <w:r w:rsidR="00F61288">
              <w:rPr>
                <w:rFonts w:ascii="Times New Roman" w:hAnsi="Times New Roman" w:cs="Times New Roman"/>
                <w:sz w:val="24"/>
                <w:szCs w:val="24"/>
                <w:lang w:val="ro-RO"/>
              </w:rPr>
              <w:t>(PTLD).</w:t>
            </w:r>
            <w:r w:rsidR="000A693C">
              <w:rPr>
                <w:rFonts w:ascii="Times New Roman" w:hAnsi="Times New Roman" w:cs="Times New Roman"/>
                <w:sz w:val="24"/>
                <w:szCs w:val="24"/>
                <w:lang w:val="ro-RO"/>
              </w:rPr>
              <w:t xml:space="preserve"> </w:t>
            </w:r>
            <w:r w:rsidR="00F61288">
              <w:rPr>
                <w:rFonts w:ascii="Times New Roman" w:hAnsi="Times New Roman" w:cs="Times New Roman"/>
                <w:sz w:val="24"/>
                <w:szCs w:val="24"/>
                <w:lang w:val="ro-RO"/>
              </w:rPr>
              <w:t>P</w:t>
            </w:r>
            <w:r w:rsidRPr="00D31850">
              <w:rPr>
                <w:rFonts w:ascii="Times New Roman" w:hAnsi="Times New Roman" w:cs="Times New Roman"/>
                <w:sz w:val="24"/>
                <w:szCs w:val="24"/>
                <w:lang w:val="ro-RO"/>
              </w:rPr>
              <w:t xml:space="preserve">rocesele limfoproliferative </w:t>
            </w:r>
            <w:r w:rsidR="000A693C">
              <w:rPr>
                <w:rFonts w:ascii="Times New Roman" w:hAnsi="Times New Roman" w:cs="Times New Roman"/>
                <w:sz w:val="24"/>
                <w:szCs w:val="24"/>
                <w:lang w:val="ro-RO"/>
              </w:rPr>
              <w:t xml:space="preserve">se suspectă </w:t>
            </w:r>
            <w:r w:rsidRPr="00D31850">
              <w:rPr>
                <w:rFonts w:ascii="Times New Roman" w:hAnsi="Times New Roman" w:cs="Times New Roman"/>
                <w:sz w:val="24"/>
                <w:szCs w:val="24"/>
                <w:lang w:val="ro-RO"/>
              </w:rPr>
              <w:t xml:space="preserve">la pacienții cu </w:t>
            </w:r>
            <w:r w:rsidR="000A693C">
              <w:rPr>
                <w:rFonts w:ascii="Times New Roman" w:hAnsi="Times New Roman" w:cs="Times New Roman"/>
                <w:sz w:val="24"/>
                <w:szCs w:val="24"/>
                <w:lang w:val="ro-RO"/>
              </w:rPr>
              <w:t>TH</w:t>
            </w:r>
            <w:r w:rsidRPr="00D31850">
              <w:rPr>
                <w:rFonts w:ascii="Times New Roman" w:hAnsi="Times New Roman" w:cs="Times New Roman"/>
                <w:sz w:val="24"/>
                <w:szCs w:val="24"/>
                <w:lang w:val="ro-RO"/>
              </w:rPr>
              <w:t>, în special la cei cu risc crescut, care prezintă febră, pierdere în greutate, transpirații nocturne, chiar și în absența limfoadenopatiei. Radiografia toracică trebuie efectuată, deoarece viremia EBV nu este un diagnostic pentru procesele limfopr</w:t>
            </w:r>
            <w:r w:rsidR="00F61288">
              <w:rPr>
                <w:rFonts w:ascii="Times New Roman" w:hAnsi="Times New Roman" w:cs="Times New Roman"/>
                <w:sz w:val="24"/>
                <w:szCs w:val="24"/>
                <w:lang w:val="ro-RO"/>
              </w:rPr>
              <w:t xml:space="preserve">oliferative asociate cu EBV. </w:t>
            </w:r>
            <w:r w:rsidRPr="00D31850">
              <w:rPr>
                <w:rFonts w:ascii="Times New Roman" w:hAnsi="Times New Roman" w:cs="Times New Roman"/>
                <w:sz w:val="24"/>
                <w:szCs w:val="24"/>
                <w:lang w:val="ro-RO"/>
              </w:rPr>
              <w:t>Primul pas în tratarea recipiențilorpost-transplant constă în reducerea terapiei imunosupresoare. Pot fi necesare terapii suplimentare, inclusiv rituximab</w:t>
            </w:r>
            <w:r w:rsidR="000A693C">
              <w:rPr>
                <w:rFonts w:ascii="Times New Roman" w:hAnsi="Times New Roman" w:cs="Times New Roman"/>
                <w:sz w:val="24"/>
                <w:szCs w:val="24"/>
                <w:lang w:val="ro-RO"/>
              </w:rPr>
              <w:t>um</w:t>
            </w:r>
            <w:r w:rsidRPr="00D31850">
              <w:rPr>
                <w:rFonts w:ascii="Times New Roman" w:hAnsi="Times New Roman" w:cs="Times New Roman"/>
                <w:sz w:val="24"/>
                <w:szCs w:val="24"/>
                <w:lang w:val="ro-RO"/>
              </w:rPr>
              <w:t>, chimioterapie, intervenții chirurgicale, dacă nu se obține nici un răspuns prin imunosupresie. Evaluarea multidisciplinară, inclusiv consultația medicului oncolog</w:t>
            </w:r>
            <w:r w:rsidR="000A693C">
              <w:rPr>
                <w:rFonts w:ascii="Times New Roman" w:hAnsi="Times New Roman" w:cs="Times New Roman"/>
                <w:sz w:val="24"/>
                <w:szCs w:val="24"/>
                <w:lang w:val="ro-RO"/>
              </w:rPr>
              <w:t xml:space="preserve"> obligator.</w:t>
            </w:r>
            <w:r w:rsidRPr="00D31850">
              <w:rPr>
                <w:rFonts w:ascii="Times New Roman" w:hAnsi="Times New Roman" w:cs="Times New Roman"/>
                <w:sz w:val="24"/>
                <w:szCs w:val="24"/>
                <w:lang w:val="ro-RO"/>
              </w:rPr>
              <w:t xml:space="preserve"> </w:t>
            </w:r>
          </w:p>
        </w:tc>
      </w:tr>
      <w:tr w:rsidR="00931410" w:rsidRPr="006827E6" w:rsidTr="00572F72">
        <w:tc>
          <w:tcPr>
            <w:tcW w:w="1951" w:type="dxa"/>
          </w:tcPr>
          <w:p w:rsidR="00BC76E1" w:rsidRPr="00D31850" w:rsidRDefault="00BC76E1" w:rsidP="00931C31">
            <w:pPr>
              <w:tabs>
                <w:tab w:val="left" w:pos="1800"/>
              </w:tabs>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t>HEV</w:t>
            </w:r>
          </w:p>
        </w:tc>
        <w:tc>
          <w:tcPr>
            <w:tcW w:w="1795" w:type="dxa"/>
          </w:tcPr>
          <w:p w:rsidR="00BC76E1" w:rsidRPr="00D31850" w:rsidRDefault="00BC76E1" w:rsidP="00931C31">
            <w:pPr>
              <w:tabs>
                <w:tab w:val="left" w:pos="1800"/>
              </w:tabs>
              <w:spacing w:line="276" w:lineRule="auto"/>
              <w:jc w:val="both"/>
              <w:rPr>
                <w:rFonts w:ascii="Times New Roman" w:hAnsi="Times New Roman" w:cs="Times New Roman"/>
                <w:b/>
                <w:iCs/>
                <w:sz w:val="24"/>
                <w:szCs w:val="24"/>
                <w:lang w:val="ro-RO"/>
              </w:rPr>
            </w:pPr>
          </w:p>
        </w:tc>
        <w:tc>
          <w:tcPr>
            <w:tcW w:w="6710" w:type="dxa"/>
          </w:tcPr>
          <w:p w:rsidR="00BC76E1" w:rsidRPr="00D31850" w:rsidRDefault="00BC76E1" w:rsidP="000A693C">
            <w:pPr>
              <w:tabs>
                <w:tab w:val="left" w:pos="1800"/>
              </w:tabs>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 ciuda prevalenței infecției cu HEV la pacienții din Europa Centrală, rata prezenței acesteia la pacien</w:t>
            </w:r>
            <w:r w:rsidR="00704582">
              <w:rPr>
                <w:rFonts w:ascii="Times New Roman" w:hAnsi="Times New Roman" w:cs="Times New Roman"/>
                <w:sz w:val="24"/>
                <w:szCs w:val="24"/>
                <w:lang w:val="ro-RO"/>
              </w:rPr>
              <w:t xml:space="preserve">ții cu </w:t>
            </w:r>
            <w:r w:rsidR="000A693C">
              <w:rPr>
                <w:rFonts w:ascii="Times New Roman" w:hAnsi="Times New Roman" w:cs="Times New Roman"/>
                <w:sz w:val="24"/>
                <w:szCs w:val="24"/>
                <w:lang w:val="ro-RO"/>
              </w:rPr>
              <w:t>TH</w:t>
            </w:r>
            <w:r w:rsidR="00704582">
              <w:rPr>
                <w:rFonts w:ascii="Times New Roman" w:hAnsi="Times New Roman" w:cs="Times New Roman"/>
                <w:sz w:val="24"/>
                <w:szCs w:val="24"/>
                <w:lang w:val="ro-RO"/>
              </w:rPr>
              <w:t xml:space="preserve"> este mică, aceasta poate duce la</w:t>
            </w:r>
            <w:r w:rsidRPr="00D31850">
              <w:rPr>
                <w:rFonts w:ascii="Times New Roman" w:hAnsi="Times New Roman" w:cs="Times New Roman"/>
                <w:sz w:val="24"/>
                <w:szCs w:val="24"/>
                <w:lang w:val="ro-RO"/>
              </w:rPr>
              <w:t xml:space="preserve"> disfuncție </w:t>
            </w:r>
            <w:r w:rsidR="00874D25" w:rsidRPr="00D31850">
              <w:rPr>
                <w:rFonts w:ascii="Times New Roman" w:hAnsi="Times New Roman" w:cs="Times New Roman"/>
                <w:sz w:val="24"/>
                <w:szCs w:val="24"/>
                <w:lang w:val="ro-RO"/>
              </w:rPr>
              <w:t xml:space="preserve">de </w:t>
            </w:r>
            <w:r w:rsidRPr="00D31850">
              <w:rPr>
                <w:rFonts w:ascii="Times New Roman" w:hAnsi="Times New Roman" w:cs="Times New Roman"/>
                <w:sz w:val="24"/>
                <w:szCs w:val="24"/>
                <w:lang w:val="ro-RO"/>
              </w:rPr>
              <w:t xml:space="preserve">grefă după TH. Prin urmare, screening-ul pentru ARN-ul HEV </w:t>
            </w:r>
            <w:r w:rsidR="00874D25" w:rsidRPr="00D31850">
              <w:rPr>
                <w:rFonts w:ascii="Times New Roman" w:hAnsi="Times New Roman" w:cs="Times New Roman"/>
                <w:sz w:val="24"/>
                <w:szCs w:val="24"/>
                <w:lang w:val="ro-RO"/>
              </w:rPr>
              <w:t>necesita inclus</w:t>
            </w:r>
            <w:r w:rsidR="000A693C">
              <w:rPr>
                <w:rFonts w:ascii="Times New Roman" w:hAnsi="Times New Roman" w:cs="Times New Roman"/>
                <w:sz w:val="24"/>
                <w:szCs w:val="24"/>
                <w:lang w:val="ro-RO"/>
              </w:rPr>
              <w:t xml:space="preserve"> </w:t>
            </w:r>
            <w:r w:rsidR="00874D25" w:rsidRPr="00D31850">
              <w:rPr>
                <w:rFonts w:ascii="Times New Roman" w:hAnsi="Times New Roman" w:cs="Times New Roman"/>
                <w:sz w:val="24"/>
                <w:szCs w:val="24"/>
                <w:lang w:val="ro-RO"/>
              </w:rPr>
              <w:t>in</w:t>
            </w:r>
            <w:r w:rsidRPr="00D31850">
              <w:rPr>
                <w:rFonts w:ascii="Times New Roman" w:hAnsi="Times New Roman" w:cs="Times New Roman"/>
                <w:sz w:val="24"/>
                <w:szCs w:val="24"/>
                <w:lang w:val="ro-RO"/>
              </w:rPr>
              <w:t xml:space="preserve"> procesul </w:t>
            </w:r>
            <w:r w:rsidR="00190F7F" w:rsidRPr="00D31850">
              <w:rPr>
                <w:rFonts w:ascii="Times New Roman" w:hAnsi="Times New Roman" w:cs="Times New Roman"/>
                <w:sz w:val="24"/>
                <w:szCs w:val="24"/>
                <w:lang w:val="ro-RO"/>
              </w:rPr>
              <w:t>de diagnosticare a pacienților.</w:t>
            </w:r>
          </w:p>
        </w:tc>
      </w:tr>
      <w:tr w:rsidR="00931410" w:rsidRPr="006827E6" w:rsidTr="00572F72">
        <w:tc>
          <w:tcPr>
            <w:tcW w:w="1951" w:type="dxa"/>
          </w:tcPr>
          <w:p w:rsidR="00BC76E1" w:rsidRPr="00D31850" w:rsidRDefault="00BC76E1" w:rsidP="008948C6">
            <w:pPr>
              <w:spacing w:line="276" w:lineRule="auto"/>
              <w:ind w:right="-108"/>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Virusul herpetic simplu</w:t>
            </w:r>
            <w:r w:rsidR="00572F72">
              <w:rPr>
                <w:rFonts w:ascii="Times New Roman" w:hAnsi="Times New Roman" w:cs="Times New Roman"/>
                <w:b/>
                <w:bCs/>
                <w:sz w:val="24"/>
                <w:szCs w:val="24"/>
                <w:lang w:val="ro-RO"/>
              </w:rPr>
              <w:t xml:space="preserve"> </w:t>
            </w:r>
            <w:r w:rsidRPr="00D31850">
              <w:rPr>
                <w:rFonts w:ascii="Times New Roman" w:hAnsi="Times New Roman" w:cs="Times New Roman"/>
                <w:b/>
                <w:bCs/>
                <w:sz w:val="24"/>
                <w:szCs w:val="24"/>
                <w:lang w:val="ro-RO"/>
              </w:rPr>
              <w:t>(HSV, Herpes</w:t>
            </w:r>
            <w:r w:rsidR="00572F72">
              <w:rPr>
                <w:rFonts w:ascii="Times New Roman" w:hAnsi="Times New Roman" w:cs="Times New Roman"/>
                <w:b/>
                <w:bCs/>
                <w:sz w:val="24"/>
                <w:szCs w:val="24"/>
                <w:lang w:val="ro-RO"/>
              </w:rPr>
              <w:t xml:space="preserve"> </w:t>
            </w:r>
            <w:r w:rsidRPr="00D31850">
              <w:rPr>
                <w:rFonts w:ascii="Times New Roman" w:hAnsi="Times New Roman" w:cs="Times New Roman"/>
                <w:b/>
                <w:bCs/>
                <w:sz w:val="24"/>
                <w:szCs w:val="24"/>
                <w:lang w:val="ro-RO"/>
              </w:rPr>
              <w:t>Simplex), virusul (HZV, HerpesZoster).</w:t>
            </w:r>
          </w:p>
          <w:p w:rsidR="00BC76E1" w:rsidRPr="00D31850" w:rsidRDefault="00BC76E1" w:rsidP="00931C31">
            <w:pPr>
              <w:spacing w:line="276" w:lineRule="auto"/>
              <w:jc w:val="both"/>
              <w:rPr>
                <w:rFonts w:ascii="Times New Roman" w:hAnsi="Times New Roman" w:cs="Times New Roman"/>
                <w:b/>
                <w:bCs/>
                <w:sz w:val="24"/>
                <w:szCs w:val="24"/>
                <w:lang w:val="ro-RO"/>
              </w:rPr>
            </w:pPr>
          </w:p>
        </w:tc>
        <w:tc>
          <w:tcPr>
            <w:tcW w:w="1795" w:type="dxa"/>
          </w:tcPr>
          <w:p w:rsidR="00BC76E1" w:rsidRPr="00D31850" w:rsidRDefault="007F20CD" w:rsidP="00572F72">
            <w:pPr>
              <w:spacing w:line="276" w:lineRule="auto"/>
              <w:ind w:right="-14"/>
              <w:jc w:val="both"/>
              <w:rPr>
                <w:rFonts w:ascii="Times New Roman" w:hAnsi="Times New Roman" w:cs="Times New Roman"/>
                <w:b/>
                <w:iCs/>
                <w:sz w:val="24"/>
                <w:szCs w:val="24"/>
                <w:lang w:val="ro-RO"/>
              </w:rPr>
            </w:pPr>
            <w:r w:rsidRPr="00DC788D">
              <w:rPr>
                <w:rFonts w:ascii="Times New Roman" w:hAnsi="Times New Roman" w:cs="Times New Roman"/>
                <w:b/>
                <w:bCs/>
                <w:sz w:val="24"/>
                <w:szCs w:val="24"/>
                <w:lang w:val="ro-RO"/>
              </w:rPr>
              <w:t xml:space="preserve">Profilaxia infecției cu Virusul herpetic </w:t>
            </w:r>
            <w:r w:rsidR="00DC788D">
              <w:rPr>
                <w:rFonts w:ascii="Times New Roman" w:hAnsi="Times New Roman" w:cs="Times New Roman"/>
                <w:b/>
                <w:bCs/>
                <w:sz w:val="24"/>
                <w:szCs w:val="24"/>
                <w:lang w:val="ro-RO"/>
              </w:rPr>
              <w:t>simplu</w:t>
            </w:r>
          </w:p>
        </w:tc>
        <w:tc>
          <w:tcPr>
            <w:tcW w:w="6710" w:type="dxa"/>
          </w:tcPr>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Profilaxia se va efectua la acei pacienţi, care nu au administrat profilactic tratamentul cu infecţia CMV.</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rPr>
              <w:sym w:font="Symbol" w:char="F0B7"/>
            </w:r>
            <w:r w:rsidRPr="008948C6">
              <w:rPr>
                <w:rFonts w:ascii="Times New Roman" w:hAnsi="Times New Roman" w:cs="Times New Roman"/>
                <w:b/>
                <w:i/>
                <w:iCs/>
                <w:sz w:val="24"/>
                <w:szCs w:val="24"/>
                <w:lang w:val="ro-RO"/>
              </w:rPr>
              <w:t>Aciclovir</w:t>
            </w:r>
            <w:r w:rsidR="008948C6" w:rsidRPr="008948C6">
              <w:rPr>
                <w:rFonts w:ascii="Times New Roman" w:hAnsi="Times New Roman" w:cs="Times New Roman"/>
                <w:b/>
                <w:i/>
                <w:iCs/>
                <w:sz w:val="24"/>
                <w:szCs w:val="24"/>
                <w:lang w:val="ro-RO"/>
              </w:rPr>
              <w:t>um</w:t>
            </w:r>
            <w:r w:rsidRPr="008948C6">
              <w:rPr>
                <w:rFonts w:ascii="Times New Roman" w:hAnsi="Times New Roman" w:cs="Times New Roman"/>
                <w:b/>
                <w:sz w:val="24"/>
                <w:szCs w:val="24"/>
                <w:lang w:val="ro-RO"/>
              </w:rPr>
              <w:t>,</w:t>
            </w:r>
            <w:r w:rsidRPr="00D31850">
              <w:rPr>
                <w:rFonts w:ascii="Times New Roman" w:hAnsi="Times New Roman" w:cs="Times New Roman"/>
                <w:sz w:val="24"/>
                <w:szCs w:val="24"/>
                <w:lang w:val="ro-RO"/>
              </w:rPr>
              <w:t xml:space="preserve"> în funcţie de rata filtrării glomerulare:</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it-IT"/>
              </w:rPr>
              <w:t xml:space="preserve">&gt;20 </w:t>
            </w:r>
            <w:r w:rsidRPr="00D31850">
              <w:rPr>
                <w:rFonts w:ascii="Times New Roman" w:hAnsi="Times New Roman" w:cs="Times New Roman"/>
                <w:sz w:val="24"/>
                <w:szCs w:val="24"/>
                <w:lang w:val="ro-RO"/>
              </w:rPr>
              <w:t>ml</w:t>
            </w:r>
            <w:r w:rsidRPr="00D31850">
              <w:rPr>
                <w:rFonts w:ascii="Times New Roman" w:hAnsi="Times New Roman" w:cs="Times New Roman"/>
                <w:sz w:val="24"/>
                <w:szCs w:val="24"/>
                <w:lang w:val="it-IT"/>
              </w:rPr>
              <w:t>/</w:t>
            </w:r>
            <w:r w:rsidRPr="00D31850">
              <w:rPr>
                <w:rFonts w:ascii="Times New Roman" w:hAnsi="Times New Roman" w:cs="Times New Roman"/>
                <w:sz w:val="24"/>
                <w:szCs w:val="24"/>
                <w:lang w:val="ro-RO"/>
              </w:rPr>
              <w:t>min</w:t>
            </w:r>
            <w:r w:rsidRPr="00D31850">
              <w:rPr>
                <w:rFonts w:ascii="Times New Roman" w:hAnsi="Times New Roman" w:cs="Times New Roman"/>
                <w:sz w:val="24"/>
                <w:szCs w:val="24"/>
                <w:lang w:val="it-IT"/>
              </w:rPr>
              <w:t xml:space="preserve"> 400 </w:t>
            </w:r>
            <w:r w:rsidRPr="00D31850">
              <w:rPr>
                <w:rFonts w:ascii="Times New Roman" w:hAnsi="Times New Roman" w:cs="Times New Roman"/>
                <w:sz w:val="24"/>
                <w:szCs w:val="24"/>
                <w:lang w:val="ro-RO"/>
              </w:rPr>
              <w:t>mg</w:t>
            </w:r>
            <w:r w:rsidRPr="00D31850">
              <w:rPr>
                <w:rFonts w:ascii="Times New Roman" w:hAnsi="Times New Roman" w:cs="Times New Roman"/>
                <w:sz w:val="24"/>
                <w:szCs w:val="24"/>
                <w:lang w:val="it-IT"/>
              </w:rPr>
              <w:t xml:space="preserve"> 2 </w:t>
            </w:r>
            <w:r w:rsidRPr="00D31850">
              <w:rPr>
                <w:rFonts w:ascii="Times New Roman" w:hAnsi="Times New Roman" w:cs="Times New Roman"/>
                <w:sz w:val="24"/>
                <w:szCs w:val="24"/>
                <w:lang w:val="ro-RO"/>
              </w:rPr>
              <w:t xml:space="preserve">ori pe zi, </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&lt;20 ml/min 200 mg 2 ori pe zi.</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Doza se va diminua în caz de dezvoltare a efectelor adverse:neurotoxicitate, simptome gastrice, leucopenie. Durata tratamentului este de 2 luni, începînd cu ziua 7 </w:t>
            </w:r>
            <w:r w:rsidR="00874D25" w:rsidRPr="00D31850">
              <w:rPr>
                <w:rFonts w:ascii="Times New Roman" w:hAnsi="Times New Roman" w:cs="Times New Roman"/>
                <w:sz w:val="24"/>
                <w:szCs w:val="24"/>
                <w:lang w:val="ro-RO"/>
              </w:rPr>
              <w:t xml:space="preserve">post </w:t>
            </w:r>
            <w:r w:rsidRPr="00D31850">
              <w:rPr>
                <w:rFonts w:ascii="Times New Roman" w:hAnsi="Times New Roman" w:cs="Times New Roman"/>
                <w:sz w:val="24"/>
                <w:szCs w:val="24"/>
                <w:lang w:val="ro-RO"/>
              </w:rPr>
              <w:t>transplant.</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În cazul contactului </w:t>
            </w:r>
            <w:r w:rsidR="005B53FE" w:rsidRPr="00D31850">
              <w:rPr>
                <w:rFonts w:ascii="Times New Roman" w:hAnsi="Times New Roman" w:cs="Times New Roman"/>
                <w:sz w:val="24"/>
                <w:szCs w:val="24"/>
                <w:lang w:val="ro-RO"/>
              </w:rPr>
              <w:t>primitorului</w:t>
            </w:r>
            <w:r w:rsidRPr="00D31850">
              <w:rPr>
                <w:rFonts w:ascii="Times New Roman" w:hAnsi="Times New Roman" w:cs="Times New Roman"/>
                <w:sz w:val="24"/>
                <w:szCs w:val="24"/>
                <w:lang w:val="ro-RO"/>
              </w:rPr>
              <w:t xml:space="preserve"> seronegativ cu pacientul de rujeolă, este necesară administrarea I</w:t>
            </w:r>
            <w:r w:rsidR="00190F7F" w:rsidRPr="00D31850">
              <w:rPr>
                <w:rFonts w:ascii="Times New Roman" w:hAnsi="Times New Roman" w:cs="Times New Roman"/>
                <w:sz w:val="24"/>
                <w:szCs w:val="24"/>
                <w:lang w:val="ro-RO"/>
              </w:rPr>
              <w:t>G împotriva virusului H.zoster.</w:t>
            </w:r>
          </w:p>
        </w:tc>
      </w:tr>
      <w:tr w:rsidR="00931410" w:rsidRPr="006827E6" w:rsidTr="00572F72">
        <w:tc>
          <w:tcPr>
            <w:tcW w:w="1951" w:type="dxa"/>
          </w:tcPr>
          <w:p w:rsidR="00BC76E1" w:rsidRPr="00D31850" w:rsidRDefault="00BC76E1" w:rsidP="00931C31">
            <w:pPr>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Infecțiile fungice</w:t>
            </w:r>
          </w:p>
        </w:tc>
        <w:tc>
          <w:tcPr>
            <w:tcW w:w="1795" w:type="dxa"/>
          </w:tcPr>
          <w:p w:rsidR="00BC76E1" w:rsidRPr="00D31850" w:rsidRDefault="00BC76E1" w:rsidP="00931C31">
            <w:pPr>
              <w:spacing w:line="276" w:lineRule="auto"/>
              <w:jc w:val="both"/>
              <w:rPr>
                <w:rFonts w:ascii="Times New Roman" w:hAnsi="Times New Roman" w:cs="Times New Roman"/>
                <w:b/>
                <w:bCs/>
                <w:sz w:val="24"/>
                <w:szCs w:val="24"/>
                <w:lang w:val="ro-RO"/>
              </w:rPr>
            </w:pPr>
          </w:p>
        </w:tc>
        <w:tc>
          <w:tcPr>
            <w:tcW w:w="6710" w:type="dxa"/>
          </w:tcPr>
          <w:p w:rsidR="00BC76E1" w:rsidRPr="00D31850" w:rsidRDefault="00BC76E1" w:rsidP="00931C31">
            <w:pPr>
              <w:spacing w:line="276" w:lineRule="auto"/>
              <w:ind w:firstLine="360"/>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 ultimele două decenii, incidența totală a infecțiilor fungice invazive a rămas neschimbată;</w:t>
            </w:r>
            <w:r w:rsidR="00F61288" w:rsidRPr="00F61288">
              <w:rPr>
                <w:rFonts w:ascii="Times New Roman" w:hAnsi="Times New Roman" w:cs="Times New Roman"/>
                <w:sz w:val="24"/>
                <w:szCs w:val="24"/>
                <w:lang w:val="ro-RO"/>
              </w:rPr>
              <w:t>F</w:t>
            </w:r>
            <w:r w:rsidRPr="00D31850">
              <w:rPr>
                <w:rFonts w:ascii="Times New Roman" w:hAnsi="Times New Roman" w:cs="Times New Roman"/>
                <w:sz w:val="24"/>
                <w:szCs w:val="24"/>
                <w:lang w:val="ro-RO"/>
              </w:rPr>
              <w:t xml:space="preserve">actorii de risc identificați pentru infecții fungice invazive sunt: </w:t>
            </w:r>
          </w:p>
          <w:p w:rsidR="00BC76E1" w:rsidRPr="00D31850" w:rsidRDefault="00874D25"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disfunctia severa a grefei hepatice</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rata crescută de transfuzi</w:t>
            </w:r>
            <w:r w:rsidR="00874D25" w:rsidRPr="00D31850">
              <w:rPr>
                <w:rFonts w:ascii="Times New Roman" w:hAnsi="Times New Roman" w:cs="Times New Roman"/>
                <w:sz w:val="24"/>
                <w:szCs w:val="24"/>
                <w:lang w:val="ro-RO"/>
              </w:rPr>
              <w:t>i</w:t>
            </w:r>
            <w:r w:rsidRPr="00D31850">
              <w:rPr>
                <w:rFonts w:ascii="Times New Roman" w:hAnsi="Times New Roman" w:cs="Times New Roman"/>
                <w:sz w:val="24"/>
                <w:szCs w:val="24"/>
                <w:lang w:val="ro-RO"/>
              </w:rPr>
              <w:t xml:space="preserve"> intraoperator, </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timpul de ischemie rece, </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utilizarea anastomozei biliare roux-en-Y , </w:t>
            </w:r>
          </w:p>
          <w:p w:rsidR="00874D25" w:rsidRPr="00D31850" w:rsidRDefault="00874D25"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Reinterventia </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episoade de respingere dovedite la biopsie,</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retransplantarea</w:t>
            </w:r>
          </w:p>
          <w:p w:rsidR="00BC76E1" w:rsidRPr="00D31850" w:rsidRDefault="00BC76E1" w:rsidP="00B05AD5">
            <w:pPr>
              <w:pStyle w:val="a4"/>
              <w:numPr>
                <w:ilvl w:val="0"/>
                <w:numId w:val="106"/>
              </w:num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terapie de substituție renală.</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Diagnosticul infecțiilor fungice invazive este relativ insensibil. Alte teste au o precizie variabilă: beta-d-glucan (pentru Candida) și testarea Ag Aspergillus (galactomanan). Terapia antifungică se bazează pe selectarea adecvată a medicamentului și reducerea imunosupresiei.</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Specii de Candida albicans și specii non-albicans Candida (de exemplu, C. glabrata, C. krusei, C. tropicalis) sunt cauzele principale de inf</w:t>
            </w:r>
            <w:r w:rsidR="00190F7F" w:rsidRPr="00D31850">
              <w:rPr>
                <w:rFonts w:ascii="Times New Roman" w:hAnsi="Times New Roman" w:cs="Times New Roman"/>
                <w:sz w:val="24"/>
                <w:szCs w:val="24"/>
                <w:lang w:val="ro-RO"/>
              </w:rPr>
              <w:t>ecție invazivă precoce după TH.</w:t>
            </w:r>
          </w:p>
        </w:tc>
      </w:tr>
      <w:tr w:rsidR="00931410" w:rsidRPr="00D31850" w:rsidTr="00572F72">
        <w:tc>
          <w:tcPr>
            <w:tcW w:w="1951" w:type="dxa"/>
          </w:tcPr>
          <w:p w:rsidR="00BC76E1" w:rsidRPr="00D31850" w:rsidRDefault="00BC76E1"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lastRenderedPageBreak/>
              <w:t>Candidoza orală</w:t>
            </w:r>
          </w:p>
        </w:tc>
        <w:tc>
          <w:tcPr>
            <w:tcW w:w="1795" w:type="dxa"/>
          </w:tcPr>
          <w:p w:rsidR="00BC76E1" w:rsidRPr="00D31850" w:rsidRDefault="00BC76E1"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t>Profilaxia</w:t>
            </w:r>
          </w:p>
          <w:p w:rsidR="00BC76E1" w:rsidRPr="00D31850" w:rsidRDefault="00BC76E1" w:rsidP="00931C31">
            <w:pPr>
              <w:spacing w:line="276" w:lineRule="auto"/>
              <w:jc w:val="both"/>
              <w:rPr>
                <w:rFonts w:ascii="Times New Roman" w:hAnsi="Times New Roman" w:cs="Times New Roman"/>
                <w:b/>
                <w:bCs/>
                <w:sz w:val="24"/>
                <w:szCs w:val="24"/>
                <w:lang w:val="ro-RO"/>
              </w:rPr>
            </w:pPr>
          </w:p>
        </w:tc>
        <w:tc>
          <w:tcPr>
            <w:tcW w:w="6710" w:type="dxa"/>
          </w:tcPr>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Este recomandată în primele luni</w:t>
            </w:r>
            <w:r w:rsidR="000A693C">
              <w:rPr>
                <w:rFonts w:ascii="Times New Roman" w:hAnsi="Times New Roman" w:cs="Times New Roman"/>
                <w:sz w:val="24"/>
                <w:szCs w:val="24"/>
                <w:lang w:val="ro-RO"/>
              </w:rPr>
              <w:t>. R</w:t>
            </w:r>
            <w:r w:rsidRPr="00D31850">
              <w:rPr>
                <w:rFonts w:ascii="Times New Roman" w:hAnsi="Times New Roman" w:cs="Times New Roman"/>
                <w:sz w:val="24"/>
                <w:szCs w:val="24"/>
                <w:lang w:val="ro-RO"/>
              </w:rPr>
              <w:t>educe mortalitatea datorată infecției fungice.</w:t>
            </w:r>
            <w:r w:rsidR="000A693C">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 xml:space="preserve">Cel mai frecvent în infecțiile fungice </w:t>
            </w:r>
            <w:r w:rsidR="000A693C">
              <w:rPr>
                <w:rFonts w:ascii="Times New Roman" w:hAnsi="Times New Roman" w:cs="Times New Roman"/>
                <w:sz w:val="24"/>
                <w:szCs w:val="24"/>
                <w:lang w:val="ro-RO"/>
              </w:rPr>
              <w:t xml:space="preserve">se indică </w:t>
            </w:r>
            <w:r w:rsidRPr="00D31850">
              <w:rPr>
                <w:rFonts w:ascii="Times New Roman" w:hAnsi="Times New Roman" w:cs="Times New Roman"/>
                <w:sz w:val="24"/>
                <w:szCs w:val="24"/>
                <w:lang w:val="ro-RO"/>
              </w:rPr>
              <w:t>fluconazolu</w:t>
            </w:r>
            <w:r w:rsidR="00190F7F"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w:t>
            </w:r>
          </w:p>
          <w:p w:rsidR="00BC76E1" w:rsidRPr="00D31850" w:rsidRDefault="00BC76E1"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Tratamentul antifungic </w:t>
            </w:r>
            <w:r w:rsidR="000A693C">
              <w:rPr>
                <w:rFonts w:ascii="Times New Roman" w:hAnsi="Times New Roman" w:cs="Times New Roman"/>
                <w:sz w:val="24"/>
                <w:szCs w:val="24"/>
                <w:lang w:val="ro-RO"/>
              </w:rPr>
              <w:t>se indică</w:t>
            </w:r>
            <w:r w:rsidRPr="00D31850">
              <w:rPr>
                <w:rFonts w:ascii="Times New Roman" w:hAnsi="Times New Roman" w:cs="Times New Roman"/>
                <w:sz w:val="24"/>
                <w:szCs w:val="24"/>
                <w:lang w:val="ro-RO"/>
              </w:rPr>
              <w:t xml:space="preserve"> conform aprecierii sensibilității medicamentului </w:t>
            </w:r>
          </w:p>
          <w:p w:rsidR="00BC76E1" w:rsidRPr="00D31850" w:rsidRDefault="00BC76E1" w:rsidP="00B05AD5">
            <w:pPr>
              <w:pStyle w:val="a4"/>
              <w:numPr>
                <w:ilvl w:val="0"/>
                <w:numId w:val="110"/>
              </w:numPr>
              <w:spacing w:line="276" w:lineRule="auto"/>
              <w:ind w:left="176" w:hanging="176"/>
              <w:rPr>
                <w:rFonts w:ascii="Times New Roman" w:hAnsi="Times New Roman" w:cs="Times New Roman"/>
                <w:sz w:val="24"/>
                <w:szCs w:val="24"/>
                <w:lang w:val="ro-RO"/>
              </w:rPr>
            </w:pPr>
            <w:r w:rsidRPr="00D31850">
              <w:rPr>
                <w:rFonts w:ascii="Times New Roman" w:hAnsi="Times New Roman" w:cs="Times New Roman"/>
                <w:sz w:val="24"/>
                <w:szCs w:val="24"/>
                <w:lang w:val="ro-RO"/>
              </w:rPr>
              <w:t>Fluconazol</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200-400 mg/zi</w:t>
            </w:r>
          </w:p>
          <w:p w:rsidR="00BC76E1" w:rsidRPr="00D31850" w:rsidRDefault="00BC76E1" w:rsidP="00B05AD5">
            <w:pPr>
              <w:pStyle w:val="a4"/>
              <w:numPr>
                <w:ilvl w:val="0"/>
                <w:numId w:val="110"/>
              </w:numPr>
              <w:spacing w:line="276" w:lineRule="auto"/>
              <w:ind w:left="176" w:hanging="176"/>
              <w:rPr>
                <w:rFonts w:ascii="Times New Roman" w:hAnsi="Times New Roman" w:cs="Times New Roman"/>
                <w:sz w:val="24"/>
                <w:szCs w:val="24"/>
                <w:lang w:val="ro-RO"/>
              </w:rPr>
            </w:pPr>
            <w:r w:rsidRPr="00D31850">
              <w:rPr>
                <w:rFonts w:ascii="Times New Roman" w:hAnsi="Times New Roman" w:cs="Times New Roman"/>
                <w:sz w:val="24"/>
                <w:szCs w:val="24"/>
                <w:lang w:val="ro-RO"/>
              </w:rPr>
              <w:t>Nistatin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10 </w:t>
            </w:r>
            <w:r w:rsidRPr="00D31850">
              <w:rPr>
                <w:rFonts w:ascii="Times New Roman" w:hAnsi="Times New Roman" w:cs="Times New Roman"/>
                <w:sz w:val="24"/>
                <w:szCs w:val="24"/>
                <w:vertAlign w:val="superscript"/>
                <w:lang w:val="ro-RO"/>
              </w:rPr>
              <w:t>6</w:t>
            </w:r>
            <w:r w:rsidRPr="00D31850">
              <w:rPr>
                <w:rFonts w:ascii="Times New Roman" w:hAnsi="Times New Roman" w:cs="Times New Roman"/>
                <w:sz w:val="24"/>
                <w:szCs w:val="24"/>
                <w:lang w:val="ro-RO"/>
              </w:rPr>
              <w:t xml:space="preserve"> unit QDS</w:t>
            </w:r>
          </w:p>
          <w:p w:rsidR="00BC76E1" w:rsidRPr="00D31850" w:rsidRDefault="00BC76E1" w:rsidP="00B05AD5">
            <w:pPr>
              <w:pStyle w:val="a4"/>
              <w:numPr>
                <w:ilvl w:val="0"/>
                <w:numId w:val="110"/>
              </w:numPr>
              <w:spacing w:line="276" w:lineRule="auto"/>
              <w:ind w:left="176" w:hanging="176"/>
              <w:rPr>
                <w:rFonts w:ascii="Times New Roman" w:hAnsi="Times New Roman" w:cs="Times New Roman"/>
                <w:sz w:val="24"/>
                <w:szCs w:val="24"/>
                <w:lang w:val="ro-RO"/>
              </w:rPr>
            </w:pPr>
            <w:r w:rsidRPr="00D31850">
              <w:rPr>
                <w:rFonts w:ascii="Times New Roman" w:hAnsi="Times New Roman" w:cs="Times New Roman"/>
                <w:sz w:val="24"/>
                <w:szCs w:val="24"/>
                <w:lang w:val="ro-RO"/>
              </w:rPr>
              <w:t>Amfotericin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B 1-2 mg/kg /zi</w:t>
            </w:r>
          </w:p>
          <w:p w:rsidR="00BC76E1" w:rsidRPr="00D31850" w:rsidRDefault="00BC76E1" w:rsidP="00B05AD5">
            <w:pPr>
              <w:pStyle w:val="a4"/>
              <w:numPr>
                <w:ilvl w:val="0"/>
                <w:numId w:val="110"/>
              </w:numPr>
              <w:spacing w:line="276" w:lineRule="auto"/>
              <w:ind w:left="176" w:right="-108" w:hanging="176"/>
              <w:rPr>
                <w:rFonts w:ascii="Times New Roman" w:hAnsi="Times New Roman" w:cs="Times New Roman"/>
                <w:sz w:val="24"/>
                <w:szCs w:val="24"/>
                <w:lang w:val="ro-RO"/>
              </w:rPr>
            </w:pPr>
            <w:r w:rsidRPr="00D31850">
              <w:rPr>
                <w:rFonts w:ascii="Times New Roman" w:hAnsi="Times New Roman" w:cs="Times New Roman"/>
                <w:sz w:val="24"/>
                <w:szCs w:val="24"/>
                <w:lang w:val="ro-RO"/>
              </w:rPr>
              <w:t>Caspofungin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70 mg /24 ore i/v, apoi doza de menținere 50 mg/24 ore – 7-14 zile</w:t>
            </w:r>
          </w:p>
          <w:p w:rsidR="00BC76E1" w:rsidRPr="00D31850" w:rsidRDefault="00BC76E1" w:rsidP="00B05AD5">
            <w:pPr>
              <w:pStyle w:val="a4"/>
              <w:numPr>
                <w:ilvl w:val="0"/>
                <w:numId w:val="110"/>
              </w:numPr>
              <w:spacing w:line="276" w:lineRule="auto"/>
              <w:ind w:left="176" w:hanging="176"/>
              <w:rPr>
                <w:rFonts w:ascii="Times New Roman" w:hAnsi="Times New Roman" w:cs="Times New Roman"/>
                <w:sz w:val="24"/>
                <w:szCs w:val="24"/>
                <w:lang w:val="ro-RO"/>
              </w:rPr>
            </w:pPr>
            <w:r w:rsidRPr="00D31850">
              <w:rPr>
                <w:rFonts w:ascii="Times New Roman" w:hAnsi="Times New Roman" w:cs="Times New Roman"/>
                <w:sz w:val="24"/>
                <w:szCs w:val="24"/>
                <w:lang w:val="ro-RO"/>
              </w:rPr>
              <w:t>Voriconazol</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100-400 mg/zi</w:t>
            </w:r>
          </w:p>
        </w:tc>
      </w:tr>
      <w:tr w:rsidR="00931410" w:rsidRPr="006827E6" w:rsidTr="00572F72">
        <w:tc>
          <w:tcPr>
            <w:tcW w:w="1951" w:type="dxa"/>
          </w:tcPr>
          <w:p w:rsidR="00BC76E1" w:rsidRPr="00D31850" w:rsidRDefault="00BC76E1"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t>Infecția c</w:t>
            </w:r>
            <w:r w:rsidR="000E6F49">
              <w:rPr>
                <w:rFonts w:ascii="Times New Roman" w:hAnsi="Times New Roman" w:cs="Times New Roman"/>
                <w:b/>
                <w:iCs/>
                <w:sz w:val="24"/>
                <w:szCs w:val="24"/>
                <w:lang w:val="ro-RO"/>
              </w:rPr>
              <w:t>u Asperg</w:t>
            </w:r>
            <w:r w:rsidRPr="00D31850">
              <w:rPr>
                <w:rFonts w:ascii="Times New Roman" w:hAnsi="Times New Roman" w:cs="Times New Roman"/>
                <w:b/>
                <w:iCs/>
                <w:sz w:val="24"/>
                <w:szCs w:val="24"/>
                <w:lang w:val="ro-RO"/>
              </w:rPr>
              <w:t>illus</w:t>
            </w:r>
          </w:p>
        </w:tc>
        <w:tc>
          <w:tcPr>
            <w:tcW w:w="1795" w:type="dxa"/>
          </w:tcPr>
          <w:p w:rsidR="00BC76E1" w:rsidRPr="00D31850" w:rsidRDefault="00BC76E1"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t>Profilaxia</w:t>
            </w:r>
            <w:r w:rsidR="000E6F49">
              <w:rPr>
                <w:rFonts w:ascii="Times New Roman" w:hAnsi="Times New Roman" w:cs="Times New Roman"/>
                <w:b/>
                <w:iCs/>
                <w:sz w:val="24"/>
                <w:szCs w:val="24"/>
                <w:lang w:val="ro-RO"/>
              </w:rPr>
              <w:t xml:space="preserve"> infecției cu A</w:t>
            </w:r>
            <w:r w:rsidR="007F20CD">
              <w:rPr>
                <w:rFonts w:ascii="Times New Roman" w:hAnsi="Times New Roman" w:cs="Times New Roman"/>
                <w:b/>
                <w:iCs/>
                <w:sz w:val="24"/>
                <w:szCs w:val="24"/>
                <w:lang w:val="ro-RO"/>
              </w:rPr>
              <w:t>sp</w:t>
            </w:r>
            <w:r w:rsidR="000E6F49">
              <w:rPr>
                <w:rFonts w:ascii="Times New Roman" w:hAnsi="Times New Roman" w:cs="Times New Roman"/>
                <w:b/>
                <w:iCs/>
                <w:sz w:val="24"/>
                <w:szCs w:val="24"/>
                <w:lang w:val="ro-RO"/>
              </w:rPr>
              <w:t>ergillus</w:t>
            </w:r>
          </w:p>
        </w:tc>
        <w:tc>
          <w:tcPr>
            <w:tcW w:w="6710" w:type="dxa"/>
          </w:tcPr>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Infecția cu specia Aspergillus poate fi activată în pre-transplant, sau în rezultatul expunerii la infecții nosocomiale. Sursa primară a infecției sunt plămânii cu sursa de disseminare a infecției în sistemul nervos central.</w:t>
            </w:r>
          </w:p>
          <w:p w:rsidR="00BC76E1" w:rsidRPr="00D31850" w:rsidRDefault="00BC76E1"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Profilaxia la Aspergillus </w:t>
            </w:r>
            <w:r w:rsidR="00637EC3">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ste recomandata doar în anumite situatii cu risc ridicat: </w:t>
            </w:r>
          </w:p>
          <w:p w:rsidR="00BC76E1" w:rsidRPr="00D31850" w:rsidRDefault="00BC76E1" w:rsidP="00B05AD5">
            <w:pPr>
              <w:pStyle w:val="a4"/>
              <w:numPr>
                <w:ilvl w:val="0"/>
                <w:numId w:val="105"/>
              </w:numPr>
              <w:tabs>
                <w:tab w:val="clear" w:pos="900"/>
                <w:tab w:val="num" w:pos="459"/>
                <w:tab w:val="left" w:pos="601"/>
              </w:tabs>
              <w:spacing w:line="276" w:lineRule="auto"/>
              <w:ind w:left="459" w:hanging="283"/>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utilizarea prelungită de </w:t>
            </w:r>
            <w:r w:rsidR="00874D25" w:rsidRPr="00D31850">
              <w:rPr>
                <w:rFonts w:ascii="Times New Roman" w:hAnsi="Times New Roman" w:cs="Times New Roman"/>
                <w:sz w:val="24"/>
                <w:szCs w:val="24"/>
                <w:lang w:val="ro-RO"/>
              </w:rPr>
              <w:t>gluco</w:t>
            </w:r>
            <w:r w:rsidRPr="00D31850">
              <w:rPr>
                <w:rFonts w:ascii="Times New Roman" w:hAnsi="Times New Roman" w:cs="Times New Roman"/>
                <w:sz w:val="24"/>
                <w:szCs w:val="24"/>
                <w:lang w:val="ro-RO"/>
              </w:rPr>
              <w:t xml:space="preserve">corticosteroizi inainte de transplant (hepatita autoimună), insuficiență renală acută, </w:t>
            </w:r>
          </w:p>
          <w:p w:rsidR="00BC76E1" w:rsidRPr="00D31850" w:rsidRDefault="00BC76E1" w:rsidP="00B05AD5">
            <w:pPr>
              <w:pStyle w:val="a4"/>
              <w:numPr>
                <w:ilvl w:val="0"/>
                <w:numId w:val="105"/>
              </w:numPr>
              <w:tabs>
                <w:tab w:val="clear" w:pos="900"/>
                <w:tab w:val="num" w:pos="459"/>
                <w:tab w:val="left" w:pos="601"/>
              </w:tabs>
              <w:spacing w:line="276" w:lineRule="auto"/>
              <w:ind w:hanging="72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necesitatea în hemodializă, </w:t>
            </w:r>
          </w:p>
          <w:p w:rsidR="00BC76E1" w:rsidRPr="00D31850" w:rsidRDefault="00BC76E1" w:rsidP="00B05AD5">
            <w:pPr>
              <w:pStyle w:val="a4"/>
              <w:numPr>
                <w:ilvl w:val="0"/>
                <w:numId w:val="105"/>
              </w:numPr>
              <w:tabs>
                <w:tab w:val="clear" w:pos="900"/>
                <w:tab w:val="num" w:pos="459"/>
                <w:tab w:val="left" w:pos="601"/>
              </w:tabs>
              <w:spacing w:line="276" w:lineRule="auto"/>
              <w:ind w:hanging="72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insuficiență hepatică acută,</w:t>
            </w:r>
          </w:p>
          <w:p w:rsidR="00BC76E1" w:rsidRPr="00D31850" w:rsidRDefault="00BC76E1" w:rsidP="00B05AD5">
            <w:pPr>
              <w:pStyle w:val="a4"/>
              <w:numPr>
                <w:ilvl w:val="0"/>
                <w:numId w:val="105"/>
              </w:numPr>
              <w:tabs>
                <w:tab w:val="clear" w:pos="900"/>
                <w:tab w:val="num" w:pos="459"/>
                <w:tab w:val="left" w:pos="601"/>
              </w:tabs>
              <w:spacing w:line="276" w:lineRule="auto"/>
              <w:ind w:hanging="72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retransplantarea, </w:t>
            </w:r>
          </w:p>
          <w:p w:rsidR="00BC76E1" w:rsidRPr="00D31850" w:rsidRDefault="00BC76E1" w:rsidP="00B05AD5">
            <w:pPr>
              <w:pStyle w:val="a4"/>
              <w:numPr>
                <w:ilvl w:val="0"/>
                <w:numId w:val="105"/>
              </w:numPr>
              <w:tabs>
                <w:tab w:val="clear" w:pos="900"/>
                <w:tab w:val="num" w:pos="459"/>
                <w:tab w:val="left" w:pos="601"/>
              </w:tabs>
              <w:spacing w:line="276" w:lineRule="auto"/>
              <w:ind w:hanging="72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rata crescută de transfuzi</w:t>
            </w:r>
            <w:r w:rsidR="00EF791A" w:rsidRPr="00D31850">
              <w:rPr>
                <w:rFonts w:ascii="Times New Roman" w:hAnsi="Times New Roman" w:cs="Times New Roman"/>
                <w:sz w:val="24"/>
                <w:szCs w:val="24"/>
                <w:lang w:val="ro-RO"/>
              </w:rPr>
              <w:t>i</w:t>
            </w:r>
            <w:r w:rsidRPr="00D31850">
              <w:rPr>
                <w:rFonts w:ascii="Times New Roman" w:hAnsi="Times New Roman" w:cs="Times New Roman"/>
                <w:sz w:val="24"/>
                <w:szCs w:val="24"/>
                <w:lang w:val="ro-RO"/>
              </w:rPr>
              <w:t xml:space="preserve"> în timpul intervenției chirurgicale,</w:t>
            </w:r>
          </w:p>
          <w:p w:rsidR="00BC76E1" w:rsidRPr="00D31850" w:rsidRDefault="00BC76E1" w:rsidP="00B05AD5">
            <w:pPr>
              <w:pStyle w:val="a4"/>
              <w:numPr>
                <w:ilvl w:val="0"/>
                <w:numId w:val="105"/>
              </w:numPr>
              <w:tabs>
                <w:tab w:val="clear" w:pos="900"/>
                <w:tab w:val="num" w:pos="459"/>
                <w:tab w:val="left" w:pos="601"/>
              </w:tabs>
              <w:spacing w:line="276" w:lineRule="auto"/>
              <w:ind w:hanging="72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prezența insuficienței renale în pre- și post-transplant. </w:t>
            </w:r>
          </w:p>
        </w:tc>
      </w:tr>
      <w:tr w:rsidR="00931410" w:rsidRPr="006827E6" w:rsidTr="00572F72">
        <w:trPr>
          <w:trHeight w:val="3680"/>
        </w:trPr>
        <w:tc>
          <w:tcPr>
            <w:tcW w:w="1951" w:type="dxa"/>
          </w:tcPr>
          <w:p w:rsidR="00676248" w:rsidRPr="00D31850" w:rsidRDefault="00676248"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t xml:space="preserve">Pneumonia cu Pneumocystis jirovecii. </w:t>
            </w:r>
          </w:p>
          <w:p w:rsidR="00BC76E1" w:rsidRPr="00D31850" w:rsidRDefault="00BC76E1" w:rsidP="00931C31">
            <w:pPr>
              <w:spacing w:line="276" w:lineRule="auto"/>
              <w:jc w:val="both"/>
              <w:rPr>
                <w:rFonts w:ascii="Times New Roman" w:hAnsi="Times New Roman" w:cs="Times New Roman"/>
                <w:b/>
                <w:iCs/>
                <w:sz w:val="24"/>
                <w:szCs w:val="24"/>
                <w:lang w:val="ro-RO"/>
              </w:rPr>
            </w:pPr>
          </w:p>
        </w:tc>
        <w:tc>
          <w:tcPr>
            <w:tcW w:w="1795" w:type="dxa"/>
          </w:tcPr>
          <w:p w:rsidR="00BC76E1" w:rsidRPr="00D31850" w:rsidRDefault="00BC76E1" w:rsidP="00931C31">
            <w:pPr>
              <w:spacing w:line="276" w:lineRule="auto"/>
              <w:jc w:val="both"/>
              <w:rPr>
                <w:rFonts w:ascii="Times New Roman" w:hAnsi="Times New Roman" w:cs="Times New Roman"/>
                <w:b/>
                <w:iCs/>
                <w:sz w:val="24"/>
                <w:szCs w:val="24"/>
                <w:lang w:val="ro-RO"/>
              </w:rPr>
            </w:pPr>
          </w:p>
        </w:tc>
        <w:tc>
          <w:tcPr>
            <w:tcW w:w="6710" w:type="dxa"/>
          </w:tcPr>
          <w:p w:rsidR="00BC76E1" w:rsidRPr="00D31850" w:rsidRDefault="00BC76E1"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Pneumonia cu Pneumocystis este rar întîlnită pe perioada tratamentului profilactic cu trime</w:t>
            </w:r>
            <w:r w:rsidR="00F61288">
              <w:rPr>
                <w:rFonts w:ascii="Times New Roman" w:hAnsi="Times New Roman" w:cs="Times New Roman"/>
                <w:sz w:val="24"/>
                <w:szCs w:val="24"/>
                <w:lang w:val="ro-RO"/>
              </w:rPr>
              <w:t xml:space="preserve">toprim-sulfametoxazol (TMP-SMX). </w:t>
            </w:r>
            <w:r w:rsidRPr="00D31850">
              <w:rPr>
                <w:rFonts w:ascii="Times New Roman" w:hAnsi="Times New Roman" w:cs="Times New Roman"/>
                <w:sz w:val="24"/>
                <w:szCs w:val="24"/>
                <w:lang w:val="ro-RO"/>
              </w:rPr>
              <w:t>Profilaxia cu Pneumocystis jiroveci este indicată pe o perioadă de 6-12 luni cu cotrimoxazol (sau utilizarea pentamidinei în</w:t>
            </w:r>
            <w:r w:rsidR="00F61288">
              <w:rPr>
                <w:rFonts w:ascii="Times New Roman" w:hAnsi="Times New Roman" w:cs="Times New Roman"/>
                <w:sz w:val="24"/>
                <w:szCs w:val="24"/>
                <w:lang w:val="ro-RO"/>
              </w:rPr>
              <w:t xml:space="preserve"> cazul alergiei la sulfonamida). </w:t>
            </w:r>
            <w:r w:rsidRPr="00D31850">
              <w:rPr>
                <w:rFonts w:ascii="Times New Roman" w:hAnsi="Times New Roman" w:cs="Times New Roman"/>
                <w:sz w:val="24"/>
                <w:szCs w:val="24"/>
                <w:lang w:val="ro-RO"/>
              </w:rPr>
              <w:t xml:space="preserve">Administrarea tratamentului profilactic cu trimetoprim-sulfametoxazol provoacă toxicitate renala. </w:t>
            </w:r>
          </w:p>
          <w:p w:rsidR="00BC76E1" w:rsidRPr="00D31850" w:rsidRDefault="00BC76E1" w:rsidP="00931C31">
            <w:pPr>
              <w:spacing w:line="276" w:lineRule="auto"/>
              <w:rPr>
                <w:rFonts w:ascii="Times New Roman" w:hAnsi="Times New Roman" w:cs="Times New Roman"/>
                <w:sz w:val="24"/>
                <w:szCs w:val="24"/>
                <w:lang w:val="ro-RO"/>
              </w:rPr>
            </w:pPr>
            <w:r w:rsidRPr="00D31850">
              <w:rPr>
                <w:rFonts w:ascii="Times New Roman" w:hAnsi="Times New Roman" w:cs="Times New Roman"/>
                <w:b/>
                <w:i/>
                <w:sz w:val="24"/>
                <w:szCs w:val="24"/>
                <w:lang w:val="en-US"/>
              </w:rPr>
              <w:t>Indica</w:t>
            </w:r>
            <w:r w:rsidRPr="00D31850">
              <w:rPr>
                <w:rFonts w:ascii="Times New Roman" w:hAnsi="Times New Roman" w:cs="Times New Roman"/>
                <w:b/>
                <w:i/>
                <w:sz w:val="24"/>
                <w:szCs w:val="24"/>
                <w:lang w:val="ro-RO"/>
              </w:rPr>
              <w:t>ție</w:t>
            </w:r>
            <w:r w:rsidRPr="00D31850">
              <w:rPr>
                <w:rFonts w:ascii="Times New Roman" w:hAnsi="Times New Roman" w:cs="Times New Roman"/>
                <w:sz w:val="24"/>
                <w:szCs w:val="24"/>
                <w:lang w:val="ro-RO"/>
              </w:rPr>
              <w:t>: din ziua  7-14 post-transplant, în cazul de neutrofile &gt; 2000 mm</w:t>
            </w:r>
            <w:r w:rsidRPr="00D31850">
              <w:rPr>
                <w:rFonts w:ascii="Times New Roman" w:hAnsi="Times New Roman" w:cs="Times New Roman"/>
                <w:sz w:val="24"/>
                <w:szCs w:val="24"/>
                <w:vertAlign w:val="superscript"/>
                <w:lang w:val="ro-RO"/>
              </w:rPr>
              <w:t>3</w:t>
            </w:r>
          </w:p>
          <w:p w:rsidR="00BC76E1" w:rsidRPr="00D31850" w:rsidRDefault="00BC76E1" w:rsidP="00931C31">
            <w:pPr>
              <w:spacing w:line="276" w:lineRule="auto"/>
              <w:ind w:right="-108"/>
              <w:rPr>
                <w:rFonts w:ascii="Times New Roman" w:hAnsi="Times New Roman" w:cs="Times New Roman"/>
                <w:sz w:val="24"/>
                <w:szCs w:val="24"/>
                <w:lang w:val="en-US"/>
              </w:rPr>
            </w:pPr>
            <w:r w:rsidRPr="00D31850">
              <w:rPr>
                <w:rFonts w:ascii="Times New Roman" w:hAnsi="Times New Roman" w:cs="Times New Roman"/>
                <w:b/>
                <w:sz w:val="24"/>
                <w:szCs w:val="24"/>
                <w:lang w:val="ro-RO"/>
              </w:rPr>
              <w:t xml:space="preserve">Bactrim </w:t>
            </w:r>
            <w:r w:rsidRPr="00D31850">
              <w:rPr>
                <w:rFonts w:ascii="Times New Roman" w:hAnsi="Times New Roman" w:cs="Times New Roman"/>
                <w:sz w:val="24"/>
                <w:szCs w:val="24"/>
                <w:lang w:val="ro-RO"/>
              </w:rPr>
              <w:t xml:space="preserve">400 mg, per os, (1/2 cp de Bactrim forte,  sau 1 cp Bactrim în doză obisnuită). Necesită supravegherea neutrofilelor – 1 dată/săptămînă. Anularea tratamentului în cazul neutropeniei </w:t>
            </w:r>
            <w:r w:rsidRPr="00D31850">
              <w:rPr>
                <w:rFonts w:ascii="Times New Roman" w:hAnsi="Times New Roman" w:cs="Times New Roman"/>
                <w:sz w:val="24"/>
                <w:szCs w:val="24"/>
                <w:lang w:val="en-US"/>
              </w:rPr>
              <w:t xml:space="preserve">&lt; 1500 </w:t>
            </w:r>
            <w:r w:rsidRPr="00D31850">
              <w:rPr>
                <w:rFonts w:ascii="Times New Roman" w:hAnsi="Times New Roman" w:cs="Times New Roman"/>
                <w:sz w:val="24"/>
                <w:szCs w:val="24"/>
                <w:lang w:val="en-US"/>
              </w:rPr>
              <w:lastRenderedPageBreak/>
              <w:t>mm3.</w:t>
            </w:r>
          </w:p>
          <w:p w:rsidR="00BC76E1" w:rsidRPr="00D31850" w:rsidRDefault="000E6F49" w:rsidP="00931C31">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Stoparea definitivă</w:t>
            </w:r>
            <w:r w:rsidR="00BC76E1" w:rsidRPr="00D31850">
              <w:rPr>
                <w:rFonts w:ascii="Times New Roman" w:hAnsi="Times New Roman" w:cs="Times New Roman"/>
                <w:sz w:val="24"/>
                <w:szCs w:val="24"/>
                <w:lang w:val="en-US"/>
              </w:rPr>
              <w:t>:</w:t>
            </w:r>
          </w:p>
          <w:p w:rsidR="00BC76E1" w:rsidRPr="00D31850" w:rsidRDefault="000E6F49" w:rsidP="00B05AD5">
            <w:pPr>
              <w:pStyle w:val="a4"/>
              <w:numPr>
                <w:ilvl w:val="0"/>
                <w:numId w:val="109"/>
              </w:numPr>
              <w:spacing w:after="13" w:line="276"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alergie </w:t>
            </w:r>
            <w:r w:rsidR="00BC76E1" w:rsidRPr="00D31850">
              <w:rPr>
                <w:rFonts w:ascii="Times New Roman" w:hAnsi="Times New Roman" w:cs="Times New Roman"/>
                <w:sz w:val="24"/>
                <w:szCs w:val="24"/>
                <w:lang w:val="en-US"/>
              </w:rPr>
              <w:t>cutanată</w:t>
            </w:r>
          </w:p>
          <w:p w:rsidR="00BC76E1" w:rsidRPr="00D31850" w:rsidRDefault="00BC76E1" w:rsidP="00B05AD5">
            <w:pPr>
              <w:pStyle w:val="a4"/>
              <w:numPr>
                <w:ilvl w:val="0"/>
                <w:numId w:val="109"/>
              </w:numPr>
              <w:spacing w:after="13" w:line="276" w:lineRule="auto"/>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xml:space="preserve">prezența a 2 epizoade de neutropenie. </w:t>
            </w:r>
          </w:p>
          <w:p w:rsidR="00BC76E1" w:rsidRPr="00D31850" w:rsidRDefault="00BC76E1"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Alternativa Bactrimului: </w:t>
            </w:r>
          </w:p>
          <w:p w:rsidR="00BC76E1" w:rsidRPr="00D31850" w:rsidRDefault="00BC76E1" w:rsidP="00B05AD5">
            <w:pPr>
              <w:pStyle w:val="a4"/>
              <w:numPr>
                <w:ilvl w:val="0"/>
                <w:numId w:val="108"/>
              </w:numPr>
              <w:spacing w:after="13" w:line="276" w:lineRule="auto"/>
              <w:ind w:left="82" w:hanging="142"/>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Pentacarinat</w:t>
            </w:r>
            <w:r w:rsidR="008948C6">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300 mg, în aerosol, toate lunile, timp de 6-12 luni</w:t>
            </w:r>
          </w:p>
          <w:p w:rsidR="00BC76E1" w:rsidRPr="00D31850" w:rsidRDefault="00BC76E1" w:rsidP="000A693C">
            <w:pPr>
              <w:pStyle w:val="a4"/>
              <w:numPr>
                <w:ilvl w:val="0"/>
                <w:numId w:val="108"/>
              </w:numPr>
              <w:spacing w:after="13" w:line="276" w:lineRule="auto"/>
              <w:ind w:left="82" w:hanging="142"/>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Rifaximin</w:t>
            </w:r>
            <w:r w:rsidR="008948C6">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200 mg</w:t>
            </w:r>
            <w:r w:rsidR="00515621" w:rsidRPr="00D31850">
              <w:rPr>
                <w:rFonts w:ascii="Times New Roman" w:hAnsi="Times New Roman" w:cs="Times New Roman"/>
                <w:sz w:val="24"/>
                <w:szCs w:val="24"/>
                <w:lang w:val="ro-RO"/>
              </w:rPr>
              <w:t xml:space="preserve">–2 past x 2 ori/zi, </w:t>
            </w:r>
            <w:r w:rsidR="00AD245B" w:rsidRPr="00D31850">
              <w:rPr>
                <w:rFonts w:ascii="Times New Roman" w:hAnsi="Times New Roman" w:cs="Times New Roman"/>
                <w:sz w:val="24"/>
                <w:szCs w:val="24"/>
                <w:lang w:val="ro-RO"/>
              </w:rPr>
              <w:t xml:space="preserve">7 zile lunar, </w:t>
            </w:r>
            <w:r w:rsidRPr="00D31850">
              <w:rPr>
                <w:rFonts w:ascii="Times New Roman" w:hAnsi="Times New Roman" w:cs="Times New Roman"/>
                <w:sz w:val="24"/>
                <w:szCs w:val="24"/>
                <w:lang w:val="ro-RO"/>
              </w:rPr>
              <w:t>3</w:t>
            </w:r>
            <w:r w:rsidR="00AD245B" w:rsidRPr="00D31850">
              <w:rPr>
                <w:rFonts w:ascii="Times New Roman" w:hAnsi="Times New Roman" w:cs="Times New Roman"/>
                <w:sz w:val="24"/>
                <w:szCs w:val="24"/>
                <w:lang w:val="ro-RO"/>
              </w:rPr>
              <w:t xml:space="preserve">-6 </w:t>
            </w:r>
            <w:r w:rsidRPr="00D31850">
              <w:rPr>
                <w:rFonts w:ascii="Times New Roman" w:hAnsi="Times New Roman" w:cs="Times New Roman"/>
                <w:sz w:val="24"/>
                <w:szCs w:val="24"/>
                <w:lang w:val="ro-RO"/>
              </w:rPr>
              <w:t>luni</w:t>
            </w:r>
          </w:p>
        </w:tc>
      </w:tr>
      <w:tr w:rsidR="00931410" w:rsidRPr="006827E6" w:rsidTr="00572F72">
        <w:tc>
          <w:tcPr>
            <w:tcW w:w="1951" w:type="dxa"/>
          </w:tcPr>
          <w:p w:rsidR="00676248" w:rsidRPr="00D31850" w:rsidRDefault="00676248" w:rsidP="00931C31">
            <w:pPr>
              <w:spacing w:line="276" w:lineRule="auto"/>
              <w:jc w:val="both"/>
              <w:rPr>
                <w:rFonts w:ascii="Times New Roman" w:hAnsi="Times New Roman" w:cs="Times New Roman"/>
                <w:b/>
                <w:iCs/>
                <w:sz w:val="24"/>
                <w:szCs w:val="24"/>
                <w:lang w:val="ro-RO"/>
              </w:rPr>
            </w:pPr>
            <w:r w:rsidRPr="00D31850">
              <w:rPr>
                <w:rFonts w:ascii="Times New Roman" w:hAnsi="Times New Roman" w:cs="Times New Roman"/>
                <w:b/>
                <w:iCs/>
                <w:sz w:val="24"/>
                <w:szCs w:val="24"/>
                <w:lang w:val="ro-RO"/>
              </w:rPr>
              <w:lastRenderedPageBreak/>
              <w:t>Micobacteria tuberculosis</w:t>
            </w:r>
          </w:p>
          <w:p w:rsidR="00BC76E1" w:rsidRPr="00D31850" w:rsidRDefault="00BC76E1" w:rsidP="00931C31">
            <w:pPr>
              <w:spacing w:line="276" w:lineRule="auto"/>
              <w:jc w:val="both"/>
              <w:rPr>
                <w:rFonts w:ascii="Times New Roman" w:hAnsi="Times New Roman" w:cs="Times New Roman"/>
                <w:b/>
                <w:iCs/>
                <w:sz w:val="24"/>
                <w:szCs w:val="24"/>
                <w:lang w:val="ro-RO"/>
              </w:rPr>
            </w:pPr>
          </w:p>
        </w:tc>
        <w:tc>
          <w:tcPr>
            <w:tcW w:w="1795" w:type="dxa"/>
          </w:tcPr>
          <w:p w:rsidR="00BC76E1" w:rsidRPr="00D31850" w:rsidRDefault="00BC76E1" w:rsidP="00931C31">
            <w:pPr>
              <w:spacing w:line="276" w:lineRule="auto"/>
              <w:jc w:val="both"/>
              <w:rPr>
                <w:rFonts w:ascii="Times New Roman" w:hAnsi="Times New Roman" w:cs="Times New Roman"/>
                <w:b/>
                <w:iCs/>
                <w:sz w:val="24"/>
                <w:szCs w:val="24"/>
                <w:lang w:val="ro-RO"/>
              </w:rPr>
            </w:pPr>
          </w:p>
        </w:tc>
        <w:tc>
          <w:tcPr>
            <w:tcW w:w="6710" w:type="dxa"/>
          </w:tcPr>
          <w:p w:rsidR="00BC76E1" w:rsidRPr="00D31850" w:rsidRDefault="00BC76E1" w:rsidP="008948C6">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Tuberculoza activă poate fi diagnosticată la 0.47-2.3% dintre pacienții cu transplant de ficat, în spe</w:t>
            </w:r>
            <w:r w:rsidR="00F61288">
              <w:rPr>
                <w:rFonts w:ascii="Times New Roman" w:hAnsi="Times New Roman" w:cs="Times New Roman"/>
                <w:sz w:val="24"/>
                <w:szCs w:val="24"/>
                <w:lang w:val="ro-RO"/>
              </w:rPr>
              <w:t>cial în primele 12 luni după TH.</w:t>
            </w:r>
            <w:r w:rsidRPr="00D31850">
              <w:rPr>
                <w:rFonts w:ascii="Times New Roman" w:hAnsi="Times New Roman" w:cs="Times New Roman"/>
                <w:sz w:val="24"/>
                <w:szCs w:val="24"/>
                <w:lang w:val="ro-RO"/>
              </w:rPr>
              <w:t xml:space="preserve"> Febra, transpirațiile nocturne și pierderea în greutate sunt simptomele de bază comune; Tratamentul tuberculozei latente nu este întotdeauna ușor și are o rată ridicată de mortalitate. Tratamentul cu izoniazidă timp de 9 luni (suplimentate cu vitamina B6) este terapia standard și este indic</w:t>
            </w:r>
            <w:r w:rsidR="00704582">
              <w:rPr>
                <w:rFonts w:ascii="Times New Roman" w:hAnsi="Times New Roman" w:cs="Times New Roman"/>
                <w:sz w:val="24"/>
                <w:szCs w:val="24"/>
                <w:lang w:val="ro-RO"/>
              </w:rPr>
              <w:t>ată în următoarele situații:</w:t>
            </w:r>
            <w:r w:rsidRPr="00D31850">
              <w:rPr>
                <w:rFonts w:ascii="Times New Roman" w:hAnsi="Times New Roman" w:cs="Times New Roman"/>
                <w:sz w:val="24"/>
                <w:szCs w:val="24"/>
                <w:lang w:val="ro-RO"/>
              </w:rPr>
              <w:t xml:space="preserve"> test cutanat pozitiv, antecedente de tuberculoză netratată, </w:t>
            </w:r>
            <w:r w:rsidR="00704582">
              <w:rPr>
                <w:rFonts w:ascii="Times New Roman" w:hAnsi="Times New Roman" w:cs="Times New Roman"/>
                <w:sz w:val="24"/>
                <w:szCs w:val="24"/>
                <w:lang w:val="ro-RO"/>
              </w:rPr>
              <w:t xml:space="preserve">radiografie toracică. </w:t>
            </w:r>
            <w:r w:rsidRPr="00D31850">
              <w:rPr>
                <w:rFonts w:ascii="Times New Roman" w:hAnsi="Times New Roman" w:cs="Times New Roman"/>
                <w:sz w:val="24"/>
                <w:szCs w:val="24"/>
                <w:lang w:val="ro-RO"/>
              </w:rPr>
              <w:t>Tratamentul tuberculozei active la pacienții cu transplant hepatic nu este standar</w:t>
            </w:r>
            <w:r w:rsidR="00704582">
              <w:rPr>
                <w:rFonts w:ascii="Times New Roman" w:hAnsi="Times New Roman" w:cs="Times New Roman"/>
                <w:sz w:val="24"/>
                <w:szCs w:val="24"/>
                <w:lang w:val="ro-RO"/>
              </w:rPr>
              <w:t>dizat</w:t>
            </w:r>
            <w:r w:rsidRPr="00D31850">
              <w:rPr>
                <w:rFonts w:ascii="Times New Roman" w:hAnsi="Times New Roman" w:cs="Times New Roman"/>
                <w:sz w:val="24"/>
                <w:szCs w:val="24"/>
                <w:lang w:val="ro-RO"/>
              </w:rPr>
              <w:t xml:space="preserve">. În plus, </w:t>
            </w:r>
            <w:r w:rsidR="00704582">
              <w:rPr>
                <w:rFonts w:ascii="Times New Roman" w:hAnsi="Times New Roman" w:cs="Times New Roman"/>
                <w:sz w:val="24"/>
                <w:szCs w:val="24"/>
                <w:lang w:val="ro-RO"/>
              </w:rPr>
              <w:t>tratamentul tuberculozei active</w:t>
            </w:r>
            <w:r w:rsidRPr="00D31850">
              <w:rPr>
                <w:rFonts w:ascii="Times New Roman" w:hAnsi="Times New Roman" w:cs="Times New Roman"/>
                <w:sz w:val="24"/>
                <w:szCs w:val="24"/>
                <w:lang w:val="ro-RO"/>
              </w:rPr>
              <w:t xml:space="preserve"> este complicată de interacțiunile medicamentoase dintre antituberculoase și imunosupresoare, precum și din cauza potențialului hepatotoxic asociat cu tratamentul de </w:t>
            </w:r>
            <w:r w:rsidR="00704582">
              <w:rPr>
                <w:rFonts w:ascii="Times New Roman" w:hAnsi="Times New Roman" w:cs="Times New Roman"/>
                <w:sz w:val="24"/>
                <w:szCs w:val="24"/>
                <w:lang w:val="ro-RO"/>
              </w:rPr>
              <w:t>prima linie a tuberculozei</w:t>
            </w:r>
            <w:r w:rsidRPr="00D31850">
              <w:rPr>
                <w:rFonts w:ascii="Times New Roman" w:hAnsi="Times New Roman" w:cs="Times New Roman"/>
                <w:sz w:val="24"/>
                <w:szCs w:val="24"/>
                <w:lang w:val="ro-RO"/>
              </w:rPr>
              <w:t>. În cazurile de tuberculoză severă, tratamentul include: izoniazida și etambutolul, evitând rifam</w:t>
            </w:r>
            <w:r w:rsidR="00EF791A" w:rsidRPr="00D31850">
              <w:rPr>
                <w:rFonts w:ascii="Times New Roman" w:hAnsi="Times New Roman" w:cs="Times New Roman"/>
                <w:sz w:val="24"/>
                <w:szCs w:val="24"/>
                <w:lang w:val="ro-RO"/>
              </w:rPr>
              <w:t>p</w:t>
            </w:r>
            <w:r w:rsidRPr="00D31850">
              <w:rPr>
                <w:rFonts w:ascii="Times New Roman" w:hAnsi="Times New Roman" w:cs="Times New Roman"/>
                <w:sz w:val="24"/>
                <w:szCs w:val="24"/>
                <w:lang w:val="ro-RO"/>
              </w:rPr>
              <w:t>icinele. Levofloxacin</w:t>
            </w:r>
            <w:r w:rsidR="008948C6">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poate înlocui izoniazida, dacă nu este posibilă utilizarea acesteia. Pacienții cu tuberculoză severă trebuie tratați cu rifam</w:t>
            </w:r>
            <w:r w:rsidR="00EF791A" w:rsidRPr="00D31850">
              <w:rPr>
                <w:rFonts w:ascii="Times New Roman" w:hAnsi="Times New Roman" w:cs="Times New Roman"/>
                <w:sz w:val="24"/>
                <w:szCs w:val="24"/>
                <w:lang w:val="ro-RO"/>
              </w:rPr>
              <w:t>p</w:t>
            </w:r>
            <w:r w:rsidRPr="00D31850">
              <w:rPr>
                <w:rFonts w:ascii="Times New Roman" w:hAnsi="Times New Roman" w:cs="Times New Roman"/>
                <w:sz w:val="24"/>
                <w:szCs w:val="24"/>
                <w:lang w:val="ro-RO"/>
              </w:rPr>
              <w:t>icină în timpul faze</w:t>
            </w:r>
            <w:r w:rsidR="00B2674D" w:rsidRPr="00D31850">
              <w:rPr>
                <w:rFonts w:ascii="Times New Roman" w:hAnsi="Times New Roman" w:cs="Times New Roman"/>
                <w:sz w:val="24"/>
                <w:szCs w:val="24"/>
                <w:lang w:val="ro-RO"/>
              </w:rPr>
              <w:t>i active</w:t>
            </w:r>
            <w:r w:rsidR="00190F7F" w:rsidRPr="00D31850">
              <w:rPr>
                <w:rFonts w:ascii="Times New Roman" w:hAnsi="Times New Roman" w:cs="Times New Roman"/>
                <w:sz w:val="24"/>
                <w:szCs w:val="24"/>
                <w:lang w:val="ro-RO"/>
              </w:rPr>
              <w:t xml:space="preserve"> și de întreținere.</w:t>
            </w:r>
          </w:p>
        </w:tc>
      </w:tr>
    </w:tbl>
    <w:p w:rsidR="000C0E5D" w:rsidRPr="00D31850" w:rsidRDefault="000C0E5D" w:rsidP="00931C31">
      <w:pPr>
        <w:tabs>
          <w:tab w:val="left" w:pos="5712"/>
        </w:tabs>
        <w:spacing w:line="276" w:lineRule="auto"/>
        <w:jc w:val="both"/>
        <w:rPr>
          <w:rFonts w:ascii="Times New Roman" w:hAnsi="Times New Roman" w:cs="Times New Roman"/>
          <w:sz w:val="24"/>
          <w:szCs w:val="24"/>
          <w:lang w:val="ro-RO"/>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931410" w:rsidRPr="006827E6" w:rsidTr="00932BC4">
        <w:tc>
          <w:tcPr>
            <w:tcW w:w="10632" w:type="dxa"/>
          </w:tcPr>
          <w:p w:rsidR="003E608F" w:rsidRPr="00D31850" w:rsidRDefault="003E60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Caseta </w:t>
            </w:r>
            <w:r w:rsidR="00E47703" w:rsidRPr="00D31850">
              <w:rPr>
                <w:rFonts w:ascii="Times New Roman" w:hAnsi="Times New Roman" w:cs="Times New Roman"/>
                <w:b/>
                <w:sz w:val="24"/>
                <w:szCs w:val="24"/>
                <w:lang w:val="ro-RO"/>
              </w:rPr>
              <w:t>69</w:t>
            </w:r>
            <w:r w:rsidR="000C46F4">
              <w:rPr>
                <w:rFonts w:ascii="Times New Roman" w:hAnsi="Times New Roman" w:cs="Times New Roman"/>
                <w:b/>
                <w:sz w:val="24"/>
                <w:szCs w:val="24"/>
                <w:lang w:val="ro-RO"/>
              </w:rPr>
              <w:t>.</w:t>
            </w:r>
            <w:r w:rsidRPr="00D31850">
              <w:rPr>
                <w:rFonts w:ascii="Times New Roman" w:hAnsi="Times New Roman" w:cs="Times New Roman"/>
                <w:b/>
                <w:sz w:val="24"/>
                <w:szCs w:val="24"/>
                <w:lang w:val="ro-RO"/>
              </w:rPr>
              <w:t xml:space="preserve"> Recomandări privind prevenirea și tratamentul infecțiilor post TH</w:t>
            </w:r>
          </w:p>
          <w:p w:rsidR="003E608F" w:rsidRPr="00D31850" w:rsidRDefault="003E608F" w:rsidP="00B05AD5">
            <w:pPr>
              <w:numPr>
                <w:ilvl w:val="0"/>
                <w:numId w:val="107"/>
              </w:numPr>
              <w:spacing w:line="276" w:lineRule="auto"/>
              <w:ind w:left="24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Profilaxia CMV timp de cel puțin 3 luni trebuie utilizată la pacienții cu risc crescut de dezvoltare a infecției cu CMV (Gradul II-2)</w:t>
            </w:r>
          </w:p>
          <w:p w:rsidR="003E608F" w:rsidRPr="00D31850" w:rsidRDefault="003E608F" w:rsidP="00B05AD5">
            <w:pPr>
              <w:numPr>
                <w:ilvl w:val="0"/>
                <w:numId w:val="107"/>
              </w:numPr>
              <w:spacing w:line="276" w:lineRule="auto"/>
              <w:ind w:left="24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Profilaxia orală împotriva speciilor Candida este recomandată în primele luni, deoarece este asociată cu risc crescut de mortalitate datorată infecției fungice (gradul II-3)</w:t>
            </w:r>
          </w:p>
          <w:p w:rsidR="003E608F" w:rsidRPr="00D31850" w:rsidRDefault="003E608F" w:rsidP="00B05AD5">
            <w:pPr>
              <w:numPr>
                <w:ilvl w:val="0"/>
                <w:numId w:val="107"/>
              </w:numPr>
              <w:spacing w:line="276" w:lineRule="auto"/>
              <w:ind w:left="24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Profilaxia împotriva Aspergillus este recomandată doar în situații de risc înalt (gradul II-3)</w:t>
            </w:r>
          </w:p>
          <w:p w:rsidR="003E608F" w:rsidRPr="00D31850" w:rsidRDefault="003E608F" w:rsidP="00B05AD5">
            <w:pPr>
              <w:numPr>
                <w:ilvl w:val="0"/>
                <w:numId w:val="107"/>
              </w:numPr>
              <w:spacing w:line="276" w:lineRule="auto"/>
              <w:ind w:left="24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Profilaxia împotriva P. jirovecii cu trimetoprim sulfametoxazol trebuie administrată tuturor pacienților cu </w:t>
            </w:r>
            <w:r w:rsidR="00EF791A" w:rsidRPr="00D31850">
              <w:rPr>
                <w:rFonts w:ascii="Times New Roman" w:hAnsi="Times New Roman" w:cs="Times New Roman"/>
                <w:sz w:val="24"/>
                <w:szCs w:val="24"/>
                <w:lang w:val="ro-RO"/>
              </w:rPr>
              <w:t>TH</w:t>
            </w:r>
            <w:r w:rsidRPr="00D31850">
              <w:rPr>
                <w:rFonts w:ascii="Times New Roman" w:hAnsi="Times New Roman" w:cs="Times New Roman"/>
                <w:sz w:val="24"/>
                <w:szCs w:val="24"/>
                <w:lang w:val="ro-RO"/>
              </w:rPr>
              <w:t xml:space="preserve"> timp de 6-12 luni (gradul II-2)</w:t>
            </w:r>
          </w:p>
          <w:p w:rsidR="003E608F" w:rsidRPr="00D31850" w:rsidRDefault="003E608F" w:rsidP="00B05AD5">
            <w:pPr>
              <w:numPr>
                <w:ilvl w:val="0"/>
                <w:numId w:val="107"/>
              </w:numPr>
              <w:spacing w:line="276" w:lineRule="auto"/>
              <w:ind w:left="248" w:hanging="284"/>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Tratamentul infecției cu P. jirovecii constă în administrarea de trimetoprim-sulfametoxazol. </w:t>
            </w:r>
            <w:r w:rsidR="00EF791A" w:rsidRPr="00D31850">
              <w:rPr>
                <w:rFonts w:ascii="Times New Roman" w:hAnsi="Times New Roman" w:cs="Times New Roman"/>
                <w:sz w:val="24"/>
                <w:szCs w:val="24"/>
                <w:lang w:val="ro-RO"/>
              </w:rPr>
              <w:t>Gluco</w:t>
            </w:r>
            <w:r w:rsidRPr="00D31850">
              <w:rPr>
                <w:rFonts w:ascii="Times New Roman" w:hAnsi="Times New Roman" w:cs="Times New Roman"/>
                <w:sz w:val="24"/>
                <w:szCs w:val="24"/>
                <w:lang w:val="ro-RO"/>
              </w:rPr>
              <w:t>co</w:t>
            </w:r>
            <w:r w:rsidR="00637EC3">
              <w:rPr>
                <w:rFonts w:ascii="Times New Roman" w:hAnsi="Times New Roman" w:cs="Times New Roman"/>
                <w:sz w:val="24"/>
                <w:szCs w:val="24"/>
                <w:lang w:val="ro-RO"/>
              </w:rPr>
              <w:t>rtico</w:t>
            </w:r>
            <w:r w:rsidRPr="00D31850">
              <w:rPr>
                <w:rFonts w:ascii="Times New Roman" w:hAnsi="Times New Roman" w:cs="Times New Roman"/>
                <w:sz w:val="24"/>
                <w:szCs w:val="24"/>
                <w:lang w:val="ro-RO"/>
              </w:rPr>
              <w:t>steroizii sunt utili în calitate de terapie adjuvantă atât pentru reducerea procesului inflamator pulmonar cît și reducerea fibrozei post-inflamatorie (Grad II-3)</w:t>
            </w:r>
          </w:p>
          <w:p w:rsidR="003E608F" w:rsidRPr="00D31850" w:rsidRDefault="003E608F" w:rsidP="00B05AD5">
            <w:pPr>
              <w:numPr>
                <w:ilvl w:val="0"/>
                <w:numId w:val="107"/>
              </w:numPr>
              <w:tabs>
                <w:tab w:val="left" w:pos="0"/>
              </w:tabs>
              <w:autoSpaceDE w:val="0"/>
              <w:autoSpaceDN w:val="0"/>
              <w:spacing w:line="276" w:lineRule="auto"/>
              <w:ind w:left="390" w:hanging="426"/>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Pacienții tratați cu </w:t>
            </w:r>
            <w:r w:rsidR="00A14E9D" w:rsidRPr="00D31850">
              <w:rPr>
                <w:rFonts w:ascii="Times New Roman" w:hAnsi="Times New Roman" w:cs="Times New Roman"/>
                <w:sz w:val="24"/>
                <w:szCs w:val="24"/>
                <w:lang w:val="ro-RO"/>
              </w:rPr>
              <w:t xml:space="preserve">medicatie </w:t>
            </w:r>
            <w:r w:rsidR="00704582">
              <w:rPr>
                <w:rFonts w:ascii="Times New Roman" w:hAnsi="Times New Roman" w:cs="Times New Roman"/>
                <w:sz w:val="24"/>
                <w:szCs w:val="24"/>
                <w:lang w:val="ro-RO"/>
              </w:rPr>
              <w:t>antituberculoasă</w:t>
            </w:r>
            <w:r w:rsidRPr="00D31850">
              <w:rPr>
                <w:rFonts w:ascii="Times New Roman" w:hAnsi="Times New Roman" w:cs="Times New Roman"/>
                <w:sz w:val="24"/>
                <w:szCs w:val="24"/>
                <w:lang w:val="ro-RO"/>
              </w:rPr>
              <w:t xml:space="preserve"> trebuie monitorizați pentru potențialul crescut de hepatotoxicitate și pentru </w:t>
            </w:r>
            <w:r w:rsidR="00EF791A" w:rsidRPr="00D31850">
              <w:rPr>
                <w:rFonts w:ascii="Times New Roman" w:hAnsi="Times New Roman" w:cs="Times New Roman"/>
                <w:sz w:val="24"/>
                <w:szCs w:val="24"/>
                <w:lang w:val="ro-RO"/>
              </w:rPr>
              <w:t xml:space="preserve">pericolul </w:t>
            </w:r>
            <w:r w:rsidRPr="00D31850">
              <w:rPr>
                <w:rFonts w:ascii="Times New Roman" w:hAnsi="Times New Roman" w:cs="Times New Roman"/>
                <w:sz w:val="24"/>
                <w:szCs w:val="24"/>
                <w:lang w:val="ro-RO"/>
              </w:rPr>
              <w:t>respinger</w:t>
            </w:r>
            <w:r w:rsidR="00EF791A" w:rsidRPr="00D31850">
              <w:rPr>
                <w:rFonts w:ascii="Times New Roman" w:hAnsi="Times New Roman" w:cs="Times New Roman"/>
                <w:sz w:val="24"/>
                <w:szCs w:val="24"/>
                <w:lang w:val="ro-RO"/>
              </w:rPr>
              <w:t>ii</w:t>
            </w:r>
            <w:r w:rsidRPr="00D31850">
              <w:rPr>
                <w:rFonts w:ascii="Times New Roman" w:hAnsi="Times New Roman" w:cs="Times New Roman"/>
                <w:sz w:val="24"/>
                <w:szCs w:val="24"/>
                <w:lang w:val="ro-RO"/>
              </w:rPr>
              <w:t xml:space="preserve"> acut</w:t>
            </w:r>
            <w:r w:rsidR="00EF791A" w:rsidRPr="00D31850">
              <w:rPr>
                <w:rFonts w:ascii="Times New Roman" w:hAnsi="Times New Roman" w:cs="Times New Roman"/>
                <w:sz w:val="24"/>
                <w:szCs w:val="24"/>
                <w:lang w:val="ro-RO"/>
              </w:rPr>
              <w:t>e</w:t>
            </w:r>
            <w:r w:rsidRPr="00D31850">
              <w:rPr>
                <w:rFonts w:ascii="Times New Roman" w:hAnsi="Times New Roman" w:cs="Times New Roman"/>
                <w:sz w:val="24"/>
                <w:szCs w:val="24"/>
                <w:lang w:val="ro-RO"/>
              </w:rPr>
              <w:t xml:space="preserve"> a grefei (gradul II-3</w:t>
            </w:r>
          </w:p>
        </w:tc>
      </w:tr>
    </w:tbl>
    <w:p w:rsidR="000C0E5D" w:rsidRPr="00D31850" w:rsidRDefault="000C0E5D" w:rsidP="00931C31">
      <w:pPr>
        <w:pStyle w:val="11"/>
        <w:spacing w:line="276" w:lineRule="auto"/>
        <w:outlineLvl w:val="1"/>
        <w:rPr>
          <w:b/>
          <w:lang w:val="en-US"/>
        </w:rPr>
      </w:pPr>
    </w:p>
    <w:p w:rsidR="001B6234" w:rsidRDefault="001B6234" w:rsidP="00931C31">
      <w:pPr>
        <w:pStyle w:val="11"/>
        <w:spacing w:line="276" w:lineRule="auto"/>
        <w:outlineLvl w:val="1"/>
        <w:rPr>
          <w:b/>
          <w:lang w:val="en-US"/>
        </w:rPr>
      </w:pPr>
      <w:bookmarkStart w:id="378" w:name="_Toc706852"/>
      <w:bookmarkStart w:id="379" w:name="_Toc707346"/>
    </w:p>
    <w:p w:rsidR="001B6234" w:rsidRDefault="001B6234" w:rsidP="00931C31">
      <w:pPr>
        <w:pStyle w:val="11"/>
        <w:spacing w:line="276" w:lineRule="auto"/>
        <w:outlineLvl w:val="1"/>
        <w:rPr>
          <w:b/>
          <w:lang w:val="en-US"/>
        </w:rPr>
      </w:pPr>
    </w:p>
    <w:p w:rsidR="000C0E5D" w:rsidRPr="00D31850" w:rsidRDefault="000C0E5D" w:rsidP="00931C31">
      <w:pPr>
        <w:pStyle w:val="11"/>
        <w:spacing w:line="276" w:lineRule="auto"/>
        <w:outlineLvl w:val="1"/>
        <w:rPr>
          <w:b/>
          <w:bCs/>
          <w:lang w:val="it-IT"/>
        </w:rPr>
      </w:pPr>
      <w:r w:rsidRPr="00D31850">
        <w:rPr>
          <w:b/>
          <w:lang w:val="en-US"/>
        </w:rPr>
        <w:lastRenderedPageBreak/>
        <w:t xml:space="preserve">Tabelul  </w:t>
      </w:r>
      <w:r w:rsidR="001B6234">
        <w:rPr>
          <w:b/>
          <w:lang w:val="en-US"/>
        </w:rPr>
        <w:t>31</w:t>
      </w:r>
      <w:r w:rsidR="008948C6">
        <w:rPr>
          <w:b/>
          <w:lang w:val="en-US"/>
        </w:rPr>
        <w:t>.</w:t>
      </w:r>
      <w:r w:rsidRPr="00D31850">
        <w:rPr>
          <w:b/>
          <w:lang w:val="en-US"/>
        </w:rPr>
        <w:t xml:space="preserve"> Tratamentul </w:t>
      </w:r>
      <w:r w:rsidR="007E7FD3" w:rsidRPr="00D31850">
        <w:rPr>
          <w:b/>
          <w:bCs/>
          <w:lang w:val="it-IT"/>
        </w:rPr>
        <w:t>pacien</w:t>
      </w:r>
      <w:r w:rsidR="00A14E9D" w:rsidRPr="00D31850">
        <w:rPr>
          <w:b/>
          <w:bCs/>
          <w:lang w:val="it-IT"/>
        </w:rPr>
        <w:t>t</w:t>
      </w:r>
      <w:r w:rsidRPr="00D31850">
        <w:rPr>
          <w:b/>
          <w:bCs/>
          <w:lang w:val="it-IT"/>
        </w:rPr>
        <w:t>ilor cu Clostridium difficile.</w:t>
      </w:r>
      <w:bookmarkEnd w:id="378"/>
      <w:bookmarkEnd w:id="379"/>
    </w:p>
    <w:tbl>
      <w:tblPr>
        <w:tblStyle w:val="a5"/>
        <w:tblW w:w="10598" w:type="dxa"/>
        <w:tblLook w:val="04A0" w:firstRow="1" w:lastRow="0" w:firstColumn="1" w:lastColumn="0" w:noHBand="0" w:noVBand="1"/>
      </w:tblPr>
      <w:tblGrid>
        <w:gridCol w:w="1951"/>
        <w:gridCol w:w="2126"/>
        <w:gridCol w:w="6521"/>
      </w:tblGrid>
      <w:tr w:rsidR="00931410" w:rsidRPr="008948C6" w:rsidTr="000A693C">
        <w:tc>
          <w:tcPr>
            <w:tcW w:w="1951" w:type="dxa"/>
          </w:tcPr>
          <w:p w:rsidR="000C0E5D" w:rsidRPr="00D31850" w:rsidRDefault="000C0E5D" w:rsidP="00931C31">
            <w:pPr>
              <w:pStyle w:val="11"/>
              <w:spacing w:line="276" w:lineRule="auto"/>
              <w:outlineLvl w:val="1"/>
              <w:rPr>
                <w:b/>
                <w:bCs/>
                <w:lang w:val="it-IT"/>
              </w:rPr>
            </w:pPr>
            <w:bookmarkStart w:id="380" w:name="_Toc706853"/>
            <w:bookmarkStart w:id="381" w:name="_Toc707347"/>
            <w:r w:rsidRPr="00D31850">
              <w:rPr>
                <w:b/>
                <w:bCs/>
                <w:lang w:val="it-IT"/>
              </w:rPr>
              <w:t>Stadiul bolii</w:t>
            </w:r>
            <w:bookmarkEnd w:id="380"/>
            <w:bookmarkEnd w:id="381"/>
          </w:p>
        </w:tc>
        <w:tc>
          <w:tcPr>
            <w:tcW w:w="2126" w:type="dxa"/>
          </w:tcPr>
          <w:p w:rsidR="000C0E5D" w:rsidRPr="00D31850" w:rsidRDefault="000C0E5D" w:rsidP="00931C31">
            <w:pPr>
              <w:pStyle w:val="11"/>
              <w:spacing w:line="276" w:lineRule="auto"/>
              <w:outlineLvl w:val="1"/>
              <w:rPr>
                <w:b/>
                <w:bCs/>
                <w:lang w:val="it-IT"/>
              </w:rPr>
            </w:pPr>
            <w:bookmarkStart w:id="382" w:name="_Toc706854"/>
            <w:bookmarkStart w:id="383" w:name="_Toc707348"/>
            <w:r w:rsidRPr="00D31850">
              <w:rPr>
                <w:b/>
                <w:bCs/>
                <w:lang w:val="it-IT"/>
              </w:rPr>
              <w:t>Date clinice</w:t>
            </w:r>
            <w:bookmarkEnd w:id="382"/>
            <w:bookmarkEnd w:id="383"/>
          </w:p>
        </w:tc>
        <w:tc>
          <w:tcPr>
            <w:tcW w:w="6521" w:type="dxa"/>
          </w:tcPr>
          <w:p w:rsidR="000C0E5D" w:rsidRPr="00D31850" w:rsidRDefault="000C0E5D" w:rsidP="00931C31">
            <w:pPr>
              <w:pStyle w:val="11"/>
              <w:spacing w:line="276" w:lineRule="auto"/>
              <w:outlineLvl w:val="1"/>
              <w:rPr>
                <w:b/>
                <w:bCs/>
                <w:lang w:val="it-IT"/>
              </w:rPr>
            </w:pPr>
            <w:bookmarkStart w:id="384" w:name="_Toc706855"/>
            <w:bookmarkStart w:id="385" w:name="_Toc707349"/>
            <w:r w:rsidRPr="00D31850">
              <w:rPr>
                <w:b/>
                <w:bCs/>
                <w:lang w:val="it-IT"/>
              </w:rPr>
              <w:t>Tratament</w:t>
            </w:r>
            <w:bookmarkEnd w:id="384"/>
            <w:bookmarkEnd w:id="385"/>
          </w:p>
        </w:tc>
      </w:tr>
      <w:tr w:rsidR="00931410" w:rsidRPr="006827E6" w:rsidTr="000A693C">
        <w:tc>
          <w:tcPr>
            <w:tcW w:w="1951" w:type="dxa"/>
          </w:tcPr>
          <w:p w:rsidR="000C0E5D" w:rsidRPr="00D31850" w:rsidRDefault="000C0E5D" w:rsidP="008948C6">
            <w:pPr>
              <w:pStyle w:val="11"/>
              <w:spacing w:line="276" w:lineRule="auto"/>
              <w:ind w:right="-250"/>
              <w:jc w:val="left"/>
              <w:outlineLvl w:val="1"/>
              <w:rPr>
                <w:b/>
                <w:bCs/>
                <w:lang w:val="it-IT"/>
              </w:rPr>
            </w:pPr>
            <w:bookmarkStart w:id="386" w:name="_Toc706856"/>
            <w:bookmarkStart w:id="387" w:name="_Toc707350"/>
            <w:r w:rsidRPr="00D31850">
              <w:rPr>
                <w:b/>
                <w:bCs/>
                <w:lang w:val="it-IT"/>
              </w:rPr>
              <w:t>I episod, Grad usor</w:t>
            </w:r>
            <w:bookmarkEnd w:id="386"/>
            <w:bookmarkEnd w:id="387"/>
          </w:p>
        </w:tc>
        <w:tc>
          <w:tcPr>
            <w:tcW w:w="2126" w:type="dxa"/>
          </w:tcPr>
          <w:p w:rsidR="000C0E5D" w:rsidRPr="00D31850" w:rsidRDefault="000C0E5D" w:rsidP="00931C31">
            <w:pPr>
              <w:pStyle w:val="11"/>
              <w:spacing w:line="276" w:lineRule="auto"/>
              <w:outlineLvl w:val="1"/>
              <w:rPr>
                <w:bCs/>
                <w:lang w:val="it-IT"/>
              </w:rPr>
            </w:pPr>
            <w:bookmarkStart w:id="388" w:name="_Toc706857"/>
            <w:bookmarkStart w:id="389" w:name="_Toc707351"/>
            <w:r w:rsidRPr="00D31850">
              <w:rPr>
                <w:bCs/>
                <w:lang w:val="it-IT"/>
              </w:rPr>
              <w:t>Leucocitoza (&lt; 15000 cel/ml) si o creati</w:t>
            </w:r>
            <w:r w:rsidR="00704582">
              <w:rPr>
                <w:bCs/>
                <w:lang w:val="it-IT"/>
              </w:rPr>
              <w:t>ni</w:t>
            </w:r>
            <w:r w:rsidRPr="00D31850">
              <w:rPr>
                <w:bCs/>
                <w:lang w:val="it-IT"/>
              </w:rPr>
              <w:t>na serica&lt; 1,5 mg/dl</w:t>
            </w:r>
            <w:bookmarkEnd w:id="388"/>
            <w:bookmarkEnd w:id="389"/>
          </w:p>
        </w:tc>
        <w:tc>
          <w:tcPr>
            <w:tcW w:w="6521" w:type="dxa"/>
          </w:tcPr>
          <w:p w:rsidR="000C0E5D" w:rsidRPr="00D31850" w:rsidRDefault="000C0E5D" w:rsidP="00B05AD5">
            <w:pPr>
              <w:pStyle w:val="11"/>
              <w:numPr>
                <w:ilvl w:val="0"/>
                <w:numId w:val="144"/>
              </w:numPr>
              <w:spacing w:line="276" w:lineRule="auto"/>
              <w:outlineLvl w:val="1"/>
              <w:rPr>
                <w:bCs/>
                <w:lang w:val="it-IT"/>
              </w:rPr>
            </w:pPr>
            <w:bookmarkStart w:id="390" w:name="_Toc706858"/>
            <w:bookmarkStart w:id="391" w:name="_Toc707352"/>
            <w:r w:rsidRPr="00D31850">
              <w:rPr>
                <w:bCs/>
                <w:lang w:val="it-IT"/>
              </w:rPr>
              <w:t>Vancomic</w:t>
            </w:r>
            <w:r w:rsidR="004663BF">
              <w:rPr>
                <w:bCs/>
                <w:lang w:val="it-IT"/>
              </w:rPr>
              <w:t>y</w:t>
            </w:r>
            <w:r w:rsidRPr="00D31850">
              <w:rPr>
                <w:bCs/>
                <w:lang w:val="it-IT"/>
              </w:rPr>
              <w:t>n</w:t>
            </w:r>
            <w:r w:rsidR="00190F7F" w:rsidRPr="00D31850">
              <w:rPr>
                <w:bCs/>
                <w:lang w:val="it-IT"/>
              </w:rPr>
              <w:t>um</w:t>
            </w:r>
            <w:r w:rsidRPr="00D31850">
              <w:rPr>
                <w:bCs/>
                <w:lang w:val="it-IT"/>
              </w:rPr>
              <w:t xml:space="preserve"> 125 mg x 4 ori/zi 10 zile sau</w:t>
            </w:r>
            <w:bookmarkEnd w:id="390"/>
            <w:bookmarkEnd w:id="391"/>
          </w:p>
          <w:p w:rsidR="000C0E5D" w:rsidRPr="00D31850" w:rsidRDefault="000C0E5D" w:rsidP="00B05AD5">
            <w:pPr>
              <w:pStyle w:val="11"/>
              <w:numPr>
                <w:ilvl w:val="0"/>
                <w:numId w:val="144"/>
              </w:numPr>
              <w:spacing w:line="276" w:lineRule="auto"/>
              <w:ind w:left="318" w:hanging="318"/>
              <w:outlineLvl w:val="1"/>
              <w:rPr>
                <w:bCs/>
                <w:lang w:val="it-IT"/>
              </w:rPr>
            </w:pPr>
            <w:bookmarkStart w:id="392" w:name="_Toc706859"/>
            <w:bookmarkStart w:id="393" w:name="_Toc707353"/>
            <w:r w:rsidRPr="00D31850">
              <w:rPr>
                <w:bCs/>
                <w:lang w:val="it-IT"/>
              </w:rPr>
              <w:t>Fidaxomicin</w:t>
            </w:r>
            <w:r w:rsidR="00190F7F" w:rsidRPr="00D31850">
              <w:rPr>
                <w:bCs/>
                <w:lang w:val="it-IT"/>
              </w:rPr>
              <w:t>um</w:t>
            </w:r>
            <w:r w:rsidRPr="00D31850">
              <w:rPr>
                <w:bCs/>
                <w:lang w:val="it-IT"/>
              </w:rPr>
              <w:t xml:space="preserve"> 200 mg x 2 ori/zi 10 zile</w:t>
            </w:r>
            <w:bookmarkEnd w:id="392"/>
            <w:bookmarkEnd w:id="393"/>
          </w:p>
          <w:p w:rsidR="000C0E5D" w:rsidRPr="00D31850" w:rsidRDefault="000C0E5D" w:rsidP="00B05AD5">
            <w:pPr>
              <w:pStyle w:val="11"/>
              <w:numPr>
                <w:ilvl w:val="0"/>
                <w:numId w:val="144"/>
              </w:numPr>
              <w:spacing w:line="276" w:lineRule="auto"/>
              <w:ind w:left="318" w:hanging="318"/>
              <w:outlineLvl w:val="1"/>
              <w:rPr>
                <w:bCs/>
                <w:lang w:val="it-IT"/>
              </w:rPr>
            </w:pPr>
            <w:bookmarkStart w:id="394" w:name="_Toc706860"/>
            <w:bookmarkStart w:id="395" w:name="_Toc707354"/>
            <w:r w:rsidRPr="00D31850">
              <w:rPr>
                <w:bCs/>
                <w:lang w:val="it-IT"/>
              </w:rPr>
              <w:t>Terapia alternativa: Mertro</w:t>
            </w:r>
            <w:r w:rsidR="00A14E9D" w:rsidRPr="00D31850">
              <w:rPr>
                <w:bCs/>
                <w:lang w:val="it-IT"/>
              </w:rPr>
              <w:t>nida</w:t>
            </w:r>
            <w:r w:rsidRPr="00D31850">
              <w:rPr>
                <w:bCs/>
                <w:lang w:val="it-IT"/>
              </w:rPr>
              <w:t>zol</w:t>
            </w:r>
            <w:r w:rsidR="00A14E9D" w:rsidRPr="00D31850">
              <w:rPr>
                <w:bCs/>
                <w:lang w:val="it-IT"/>
              </w:rPr>
              <w:t>e</w:t>
            </w:r>
            <w:r w:rsidRPr="00D31850">
              <w:rPr>
                <w:bCs/>
                <w:lang w:val="it-IT"/>
              </w:rPr>
              <w:t xml:space="preserve"> 500 mg x 3 ori/zi 10 zile</w:t>
            </w:r>
            <w:bookmarkEnd w:id="394"/>
            <w:bookmarkEnd w:id="395"/>
          </w:p>
        </w:tc>
      </w:tr>
      <w:tr w:rsidR="00931410" w:rsidRPr="006827E6" w:rsidTr="000A693C">
        <w:tc>
          <w:tcPr>
            <w:tcW w:w="1951" w:type="dxa"/>
          </w:tcPr>
          <w:p w:rsidR="000C0E5D" w:rsidRPr="00D31850" w:rsidRDefault="000C0E5D" w:rsidP="00931C31">
            <w:pPr>
              <w:pStyle w:val="11"/>
              <w:spacing w:line="276" w:lineRule="auto"/>
              <w:jc w:val="left"/>
              <w:outlineLvl w:val="1"/>
              <w:rPr>
                <w:b/>
                <w:bCs/>
                <w:lang w:val="it-IT"/>
              </w:rPr>
            </w:pPr>
            <w:bookmarkStart w:id="396" w:name="_Toc706861"/>
            <w:bookmarkStart w:id="397" w:name="_Toc707355"/>
            <w:r w:rsidRPr="00D31850">
              <w:rPr>
                <w:b/>
                <w:bCs/>
                <w:lang w:val="it-IT"/>
              </w:rPr>
              <w:t>I episod Grad sever</w:t>
            </w:r>
            <w:bookmarkEnd w:id="396"/>
            <w:bookmarkEnd w:id="397"/>
          </w:p>
        </w:tc>
        <w:tc>
          <w:tcPr>
            <w:tcW w:w="2126" w:type="dxa"/>
          </w:tcPr>
          <w:p w:rsidR="000C0E5D" w:rsidRPr="00D31850" w:rsidRDefault="000C0E5D" w:rsidP="00931C31">
            <w:pPr>
              <w:pStyle w:val="11"/>
              <w:spacing w:line="276" w:lineRule="auto"/>
              <w:outlineLvl w:val="1"/>
              <w:rPr>
                <w:bCs/>
                <w:lang w:val="it-IT"/>
              </w:rPr>
            </w:pPr>
            <w:bookmarkStart w:id="398" w:name="_Toc706862"/>
            <w:bookmarkStart w:id="399" w:name="_Toc707356"/>
            <w:r w:rsidRPr="00D31850">
              <w:rPr>
                <w:bCs/>
                <w:lang w:val="it-IT"/>
              </w:rPr>
              <w:t>Leucocitoza (&gt;15000 cel/ml) si o creati</w:t>
            </w:r>
            <w:r w:rsidR="00704582">
              <w:rPr>
                <w:bCs/>
                <w:lang w:val="it-IT"/>
              </w:rPr>
              <w:t>ni</w:t>
            </w:r>
            <w:r w:rsidRPr="00D31850">
              <w:rPr>
                <w:bCs/>
                <w:lang w:val="it-IT"/>
              </w:rPr>
              <w:t>na serica &gt;1,5 mg/dl</w:t>
            </w:r>
            <w:bookmarkEnd w:id="398"/>
            <w:bookmarkEnd w:id="399"/>
          </w:p>
        </w:tc>
        <w:tc>
          <w:tcPr>
            <w:tcW w:w="6521" w:type="dxa"/>
          </w:tcPr>
          <w:p w:rsidR="000C0E5D" w:rsidRPr="00D31850" w:rsidRDefault="000C0E5D" w:rsidP="00B05AD5">
            <w:pPr>
              <w:pStyle w:val="11"/>
              <w:numPr>
                <w:ilvl w:val="0"/>
                <w:numId w:val="145"/>
              </w:numPr>
              <w:spacing w:line="276" w:lineRule="auto"/>
              <w:ind w:left="318" w:hanging="318"/>
              <w:outlineLvl w:val="1"/>
              <w:rPr>
                <w:bCs/>
                <w:lang w:val="it-IT"/>
              </w:rPr>
            </w:pPr>
            <w:bookmarkStart w:id="400" w:name="_Toc706863"/>
            <w:bookmarkStart w:id="401" w:name="_Toc707357"/>
            <w:r w:rsidRPr="00D31850">
              <w:rPr>
                <w:bCs/>
                <w:lang w:val="it-IT"/>
              </w:rPr>
              <w:t>Vancomic</w:t>
            </w:r>
            <w:r w:rsidR="004663BF">
              <w:rPr>
                <w:bCs/>
                <w:lang w:val="it-IT"/>
              </w:rPr>
              <w:t>y</w:t>
            </w:r>
            <w:r w:rsidRPr="00D31850">
              <w:rPr>
                <w:bCs/>
                <w:lang w:val="it-IT"/>
              </w:rPr>
              <w:t>n</w:t>
            </w:r>
            <w:r w:rsidR="00190F7F" w:rsidRPr="00D31850">
              <w:rPr>
                <w:bCs/>
                <w:lang w:val="it-IT"/>
              </w:rPr>
              <w:t>um</w:t>
            </w:r>
            <w:r w:rsidRPr="00D31850">
              <w:rPr>
                <w:bCs/>
                <w:lang w:val="it-IT"/>
              </w:rPr>
              <w:t xml:space="preserve"> 125 mg x 4 ori/zi 10 zile sau</w:t>
            </w:r>
            <w:bookmarkEnd w:id="400"/>
            <w:bookmarkEnd w:id="401"/>
          </w:p>
          <w:p w:rsidR="000C0E5D" w:rsidRPr="00D31850" w:rsidRDefault="000C0E5D" w:rsidP="00B05AD5">
            <w:pPr>
              <w:pStyle w:val="11"/>
              <w:numPr>
                <w:ilvl w:val="0"/>
                <w:numId w:val="145"/>
              </w:numPr>
              <w:spacing w:line="276" w:lineRule="auto"/>
              <w:ind w:left="318" w:hanging="318"/>
              <w:outlineLvl w:val="1"/>
              <w:rPr>
                <w:bCs/>
                <w:lang w:val="it-IT"/>
              </w:rPr>
            </w:pPr>
            <w:bookmarkStart w:id="402" w:name="_Toc706864"/>
            <w:bookmarkStart w:id="403" w:name="_Toc707358"/>
            <w:r w:rsidRPr="00D31850">
              <w:rPr>
                <w:bCs/>
                <w:lang w:val="it-IT"/>
              </w:rPr>
              <w:t>Fidaxomicin</w:t>
            </w:r>
            <w:r w:rsidR="00190F7F" w:rsidRPr="00D31850">
              <w:rPr>
                <w:bCs/>
                <w:lang w:val="it-IT"/>
              </w:rPr>
              <w:t>um</w:t>
            </w:r>
            <w:r w:rsidRPr="00D31850">
              <w:rPr>
                <w:bCs/>
                <w:lang w:val="it-IT"/>
              </w:rPr>
              <w:t xml:space="preserve"> 200 mg x 2 ori/zi 10 zile</w:t>
            </w:r>
            <w:bookmarkEnd w:id="402"/>
            <w:bookmarkEnd w:id="403"/>
          </w:p>
          <w:p w:rsidR="000C0E5D" w:rsidRPr="00D31850" w:rsidRDefault="000C0E5D" w:rsidP="00931C31">
            <w:pPr>
              <w:pStyle w:val="11"/>
              <w:spacing w:line="276" w:lineRule="auto"/>
              <w:outlineLvl w:val="1"/>
              <w:rPr>
                <w:bCs/>
                <w:lang w:val="it-IT"/>
              </w:rPr>
            </w:pPr>
          </w:p>
        </w:tc>
      </w:tr>
      <w:tr w:rsidR="00931410" w:rsidRPr="006827E6" w:rsidTr="000A693C">
        <w:tc>
          <w:tcPr>
            <w:tcW w:w="1951" w:type="dxa"/>
          </w:tcPr>
          <w:p w:rsidR="000C0E5D" w:rsidRPr="00D31850" w:rsidRDefault="000C0E5D" w:rsidP="00931C31">
            <w:pPr>
              <w:pStyle w:val="11"/>
              <w:spacing w:line="276" w:lineRule="auto"/>
              <w:jc w:val="left"/>
              <w:outlineLvl w:val="1"/>
              <w:rPr>
                <w:b/>
                <w:bCs/>
                <w:lang w:val="it-IT"/>
              </w:rPr>
            </w:pPr>
            <w:bookmarkStart w:id="404" w:name="_Toc706865"/>
            <w:bookmarkStart w:id="405" w:name="_Toc707359"/>
            <w:r w:rsidRPr="00D31850">
              <w:rPr>
                <w:b/>
                <w:bCs/>
                <w:lang w:val="it-IT"/>
              </w:rPr>
              <w:t>Infectia fulminanta</w:t>
            </w:r>
            <w:bookmarkEnd w:id="404"/>
            <w:bookmarkEnd w:id="405"/>
          </w:p>
        </w:tc>
        <w:tc>
          <w:tcPr>
            <w:tcW w:w="2126" w:type="dxa"/>
          </w:tcPr>
          <w:p w:rsidR="000C0E5D" w:rsidRPr="00D31850" w:rsidRDefault="000C0E5D" w:rsidP="00931C31">
            <w:pPr>
              <w:pStyle w:val="11"/>
              <w:spacing w:line="276" w:lineRule="auto"/>
              <w:outlineLvl w:val="1"/>
              <w:rPr>
                <w:bCs/>
                <w:lang w:val="it-IT"/>
              </w:rPr>
            </w:pPr>
            <w:bookmarkStart w:id="406" w:name="_Toc706866"/>
            <w:bookmarkStart w:id="407" w:name="_Toc707360"/>
            <w:r w:rsidRPr="00D31850">
              <w:rPr>
                <w:bCs/>
                <w:lang w:val="it-IT"/>
              </w:rPr>
              <w:t>Hipotensiune, soc, ileus, megacolon</w:t>
            </w:r>
            <w:bookmarkEnd w:id="406"/>
            <w:bookmarkEnd w:id="407"/>
          </w:p>
        </w:tc>
        <w:tc>
          <w:tcPr>
            <w:tcW w:w="6521" w:type="dxa"/>
          </w:tcPr>
          <w:p w:rsidR="000C0E5D" w:rsidRPr="00D31850" w:rsidRDefault="000C0E5D" w:rsidP="00B05AD5">
            <w:pPr>
              <w:pStyle w:val="a4"/>
              <w:numPr>
                <w:ilvl w:val="0"/>
                <w:numId w:val="146"/>
              </w:numPr>
              <w:shd w:val="clear" w:color="auto" w:fill="FFFFFF"/>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4" w:firstLine="0"/>
              <w:rPr>
                <w:rFonts w:ascii="Times New Roman" w:hAnsi="Times New Roman" w:cs="Times New Roman"/>
                <w:sz w:val="24"/>
                <w:szCs w:val="24"/>
                <w:lang w:val="en-US"/>
              </w:rPr>
            </w:pPr>
            <w:r w:rsidRPr="00D31850">
              <w:rPr>
                <w:rFonts w:ascii="Times New Roman" w:hAnsi="Times New Roman" w:cs="Times New Roman"/>
                <w:sz w:val="24"/>
                <w:szCs w:val="24"/>
                <w:lang w:val="ro-RO"/>
              </w:rPr>
              <w:t>Vancomic</w:t>
            </w:r>
            <w:r w:rsidR="004663BF">
              <w:rPr>
                <w:rFonts w:ascii="Times New Roman" w:hAnsi="Times New Roman" w:cs="Times New Roman"/>
                <w:sz w:val="24"/>
                <w:szCs w:val="24"/>
                <w:lang w:val="ro-RO"/>
              </w:rPr>
              <w:t>y</w:t>
            </w:r>
            <w:r w:rsidRPr="00D31850">
              <w:rPr>
                <w:rFonts w:ascii="Times New Roman" w:hAnsi="Times New Roman" w:cs="Times New Roman"/>
                <w:sz w:val="24"/>
                <w:szCs w:val="24"/>
                <w:lang w:val="ro-RO"/>
              </w:rPr>
              <w:t>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500 mg de 4 ori pe zi, pe cale orală sau prin tub nazogastric. Dacă avem date de ileus se asociaza vancomicina per rectum. Administrarea intravenoasă a </w:t>
            </w:r>
            <w:r w:rsidR="005C4E09" w:rsidRPr="00D31850">
              <w:rPr>
                <w:rFonts w:ascii="Times New Roman" w:hAnsi="Times New Roman" w:cs="Times New Roman"/>
                <w:sz w:val="24"/>
                <w:szCs w:val="24"/>
                <w:lang w:val="ro-RO"/>
              </w:rPr>
              <w:t>M</w:t>
            </w:r>
            <w:r w:rsidRPr="00D31850">
              <w:rPr>
                <w:rFonts w:ascii="Times New Roman" w:hAnsi="Times New Roman" w:cs="Times New Roman"/>
                <w:sz w:val="24"/>
                <w:szCs w:val="24"/>
                <w:lang w:val="ro-RO"/>
              </w:rPr>
              <w:t>etronidazolului (500 mg la fiecare 8 ore) trebuie administrată împreună cu</w:t>
            </w:r>
            <w:r w:rsidR="005C4E09" w:rsidRPr="00D31850">
              <w:rPr>
                <w:rFonts w:ascii="Times New Roman" w:hAnsi="Times New Roman" w:cs="Times New Roman"/>
                <w:sz w:val="24"/>
                <w:szCs w:val="24"/>
                <w:lang w:val="ro-RO"/>
              </w:rPr>
              <w:t xml:space="preserve"> V</w:t>
            </w:r>
            <w:r w:rsidRPr="00D31850">
              <w:rPr>
                <w:rFonts w:ascii="Times New Roman" w:hAnsi="Times New Roman" w:cs="Times New Roman"/>
                <w:sz w:val="24"/>
                <w:szCs w:val="24"/>
                <w:lang w:val="ro-RO"/>
              </w:rPr>
              <w:t>ancomicin</w:t>
            </w:r>
            <w:r w:rsidR="00190F7F" w:rsidRPr="00D31850">
              <w:rPr>
                <w:rFonts w:ascii="Times New Roman" w:hAnsi="Times New Roman" w:cs="Times New Roman"/>
                <w:sz w:val="24"/>
                <w:szCs w:val="24"/>
                <w:lang w:val="ro-RO"/>
              </w:rPr>
              <w:t>um</w:t>
            </w:r>
            <w:r w:rsidR="00637EC3">
              <w:rPr>
                <w:rFonts w:ascii="Times New Roman" w:hAnsi="Times New Roman" w:cs="Times New Roman"/>
                <w:sz w:val="24"/>
                <w:szCs w:val="24"/>
                <w:lang w:val="ro-RO"/>
              </w:rPr>
              <w:t xml:space="preserve">pe cale </w:t>
            </w:r>
            <w:r w:rsidRPr="00D31850">
              <w:rPr>
                <w:rFonts w:ascii="Times New Roman" w:hAnsi="Times New Roman" w:cs="Times New Roman"/>
                <w:sz w:val="24"/>
                <w:szCs w:val="24"/>
                <w:lang w:val="ro-RO"/>
              </w:rPr>
              <w:t>orală sau rectală, în special dacă este prezent ileus</w:t>
            </w:r>
          </w:p>
        </w:tc>
      </w:tr>
      <w:tr w:rsidR="00931410" w:rsidRPr="006827E6" w:rsidTr="000A693C">
        <w:trPr>
          <w:trHeight w:val="1134"/>
        </w:trPr>
        <w:tc>
          <w:tcPr>
            <w:tcW w:w="1951" w:type="dxa"/>
          </w:tcPr>
          <w:p w:rsidR="000C0E5D" w:rsidRPr="00D31850" w:rsidRDefault="000C0E5D" w:rsidP="00931C31">
            <w:pPr>
              <w:pStyle w:val="11"/>
              <w:spacing w:line="276" w:lineRule="auto"/>
              <w:jc w:val="left"/>
              <w:outlineLvl w:val="1"/>
              <w:rPr>
                <w:b/>
                <w:bCs/>
                <w:lang w:val="it-IT"/>
              </w:rPr>
            </w:pPr>
            <w:bookmarkStart w:id="408" w:name="_Toc706867"/>
            <w:bookmarkStart w:id="409" w:name="_Toc707361"/>
            <w:r w:rsidRPr="00D31850">
              <w:rPr>
                <w:b/>
                <w:bCs/>
                <w:lang w:val="it-IT"/>
              </w:rPr>
              <w:t>I recidiva</w:t>
            </w:r>
            <w:bookmarkEnd w:id="408"/>
            <w:bookmarkEnd w:id="409"/>
          </w:p>
        </w:tc>
        <w:tc>
          <w:tcPr>
            <w:tcW w:w="2126" w:type="dxa"/>
          </w:tcPr>
          <w:p w:rsidR="000C0E5D" w:rsidRPr="00D31850" w:rsidRDefault="000C0E5D" w:rsidP="00931C31">
            <w:pPr>
              <w:pStyle w:val="11"/>
              <w:spacing w:line="276" w:lineRule="auto"/>
              <w:outlineLvl w:val="1"/>
              <w:rPr>
                <w:b/>
                <w:bCs/>
                <w:lang w:val="it-IT"/>
              </w:rPr>
            </w:pPr>
          </w:p>
        </w:tc>
        <w:tc>
          <w:tcPr>
            <w:tcW w:w="6521" w:type="dxa"/>
          </w:tcPr>
          <w:p w:rsidR="000C0E5D" w:rsidRPr="00D31850" w:rsidRDefault="000C0E5D" w:rsidP="00B05AD5">
            <w:pPr>
              <w:pStyle w:val="HTML"/>
              <w:numPr>
                <w:ilvl w:val="0"/>
                <w:numId w:val="146"/>
              </w:numPr>
              <w:shd w:val="clear" w:color="auto" w:fill="FFFFFF"/>
              <w:tabs>
                <w:tab w:val="clear" w:pos="916"/>
                <w:tab w:val="left" w:pos="318"/>
              </w:tabs>
              <w:spacing w:line="276" w:lineRule="auto"/>
              <w:ind w:left="34" w:hanging="34"/>
              <w:rPr>
                <w:rFonts w:ascii="Times New Roman" w:hAnsi="Times New Roman" w:cs="Times New Roman"/>
                <w:sz w:val="24"/>
                <w:szCs w:val="24"/>
                <w:lang w:val="ro-RO"/>
              </w:rPr>
            </w:pPr>
            <w:r w:rsidRPr="00D31850">
              <w:rPr>
                <w:rFonts w:ascii="Times New Roman" w:hAnsi="Times New Roman" w:cs="Times New Roman"/>
                <w:sz w:val="24"/>
                <w:szCs w:val="24"/>
                <w:lang w:val="ro-RO"/>
              </w:rPr>
              <w:t>V</w:t>
            </w:r>
            <w:r w:rsidR="005C4E09" w:rsidRPr="00D31850">
              <w:rPr>
                <w:rFonts w:ascii="Times New Roman" w:hAnsi="Times New Roman" w:cs="Times New Roman"/>
                <w:sz w:val="24"/>
                <w:szCs w:val="24"/>
                <w:lang w:val="ro-RO"/>
              </w:rPr>
              <w:t>ancomic</w:t>
            </w:r>
            <w:r w:rsidR="004663BF">
              <w:rPr>
                <w:rFonts w:ascii="Times New Roman" w:hAnsi="Times New Roman" w:cs="Times New Roman"/>
                <w:sz w:val="24"/>
                <w:szCs w:val="24"/>
                <w:lang w:val="ro-RO"/>
              </w:rPr>
              <w:t>y</w:t>
            </w:r>
            <w:r w:rsidR="005C4E09" w:rsidRPr="00D31850">
              <w:rPr>
                <w:rFonts w:ascii="Times New Roman" w:hAnsi="Times New Roman" w:cs="Times New Roman"/>
                <w:sz w:val="24"/>
                <w:szCs w:val="24"/>
                <w:lang w:val="ro-RO"/>
              </w:rPr>
              <w:t>num</w:t>
            </w:r>
            <w:r w:rsidRPr="00D31850">
              <w:rPr>
                <w:rFonts w:ascii="Times New Roman" w:hAnsi="Times New Roman" w:cs="Times New Roman"/>
                <w:sz w:val="24"/>
                <w:szCs w:val="24"/>
                <w:lang w:val="ro-RO"/>
              </w:rPr>
              <w:t xml:space="preserve"> 125 mg administrat de 4 ori pe zi, timp de 10 zile, dacă a fost utilizat metronidazol inițial, SAU </w:t>
            </w:r>
          </w:p>
          <w:p w:rsidR="000C0E5D" w:rsidRPr="00D31850" w:rsidRDefault="000C0E5D" w:rsidP="00B05AD5">
            <w:pPr>
              <w:pStyle w:val="HTML"/>
              <w:numPr>
                <w:ilvl w:val="0"/>
                <w:numId w:val="146"/>
              </w:numPr>
              <w:shd w:val="clear" w:color="auto" w:fill="FFFFFF"/>
              <w:tabs>
                <w:tab w:val="clear" w:pos="916"/>
                <w:tab w:val="left" w:pos="318"/>
              </w:tabs>
              <w:spacing w:line="276" w:lineRule="auto"/>
              <w:ind w:left="34" w:hanging="34"/>
              <w:rPr>
                <w:rFonts w:ascii="Times New Roman" w:hAnsi="Times New Roman" w:cs="Times New Roman"/>
                <w:sz w:val="24"/>
                <w:szCs w:val="24"/>
                <w:lang w:val="ro-RO"/>
              </w:rPr>
            </w:pPr>
            <w:r w:rsidRPr="00D31850">
              <w:rPr>
                <w:rFonts w:ascii="Times New Roman" w:hAnsi="Times New Roman" w:cs="Times New Roman"/>
                <w:sz w:val="24"/>
                <w:szCs w:val="24"/>
                <w:lang w:val="ro-RO"/>
              </w:rPr>
              <w:t>Fidaxomicin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200 mg x 2 ori/zi daca a fost administrat Vancomic</w:t>
            </w:r>
            <w:r w:rsidR="004663BF">
              <w:rPr>
                <w:rFonts w:ascii="Times New Roman" w:hAnsi="Times New Roman" w:cs="Times New Roman"/>
                <w:sz w:val="24"/>
                <w:szCs w:val="24"/>
                <w:lang w:val="ro-RO"/>
              </w:rPr>
              <w:t>y</w:t>
            </w:r>
            <w:r w:rsidRPr="00D31850">
              <w:rPr>
                <w:rFonts w:ascii="Times New Roman" w:hAnsi="Times New Roman" w:cs="Times New Roman"/>
                <w:sz w:val="24"/>
                <w:szCs w:val="24"/>
                <w:lang w:val="ro-RO"/>
              </w:rPr>
              <w:t>n</w:t>
            </w:r>
            <w:r w:rsidR="00190F7F" w:rsidRPr="00D31850">
              <w:rPr>
                <w:rFonts w:ascii="Times New Roman" w:hAnsi="Times New Roman" w:cs="Times New Roman"/>
                <w:sz w:val="24"/>
                <w:szCs w:val="24"/>
                <w:lang w:val="ro-RO"/>
              </w:rPr>
              <w:t>um</w:t>
            </w:r>
            <w:r w:rsidRPr="00D31850">
              <w:rPr>
                <w:rFonts w:ascii="Times New Roman" w:hAnsi="Times New Roman" w:cs="Times New Roman"/>
                <w:sz w:val="24"/>
                <w:szCs w:val="24"/>
                <w:lang w:val="ro-RO"/>
              </w:rPr>
              <w:t xml:space="preserve"> initial.</w:t>
            </w:r>
          </w:p>
        </w:tc>
      </w:tr>
      <w:tr w:rsidR="00931410" w:rsidRPr="00D31850" w:rsidTr="000A693C">
        <w:tc>
          <w:tcPr>
            <w:tcW w:w="1951" w:type="dxa"/>
          </w:tcPr>
          <w:p w:rsidR="000C0E5D" w:rsidRPr="00D31850" w:rsidRDefault="000C0E5D" w:rsidP="00931C31">
            <w:pPr>
              <w:pStyle w:val="11"/>
              <w:spacing w:line="276" w:lineRule="auto"/>
              <w:outlineLvl w:val="1"/>
              <w:rPr>
                <w:b/>
                <w:bCs/>
                <w:lang w:val="it-IT"/>
              </w:rPr>
            </w:pPr>
            <w:bookmarkStart w:id="410" w:name="_Toc706868"/>
            <w:bookmarkStart w:id="411" w:name="_Toc707362"/>
            <w:r w:rsidRPr="00D31850">
              <w:rPr>
                <w:b/>
                <w:bCs/>
                <w:lang w:val="it-IT"/>
              </w:rPr>
              <w:t>II recidiva</w:t>
            </w:r>
            <w:bookmarkEnd w:id="410"/>
            <w:bookmarkEnd w:id="411"/>
          </w:p>
        </w:tc>
        <w:tc>
          <w:tcPr>
            <w:tcW w:w="2126" w:type="dxa"/>
          </w:tcPr>
          <w:p w:rsidR="000C0E5D" w:rsidRPr="00D31850" w:rsidRDefault="000C0E5D" w:rsidP="00931C31">
            <w:pPr>
              <w:pStyle w:val="11"/>
              <w:spacing w:line="276" w:lineRule="auto"/>
              <w:outlineLvl w:val="1"/>
              <w:rPr>
                <w:b/>
                <w:bCs/>
                <w:lang w:val="it-IT"/>
              </w:rPr>
            </w:pPr>
          </w:p>
        </w:tc>
        <w:tc>
          <w:tcPr>
            <w:tcW w:w="6521" w:type="dxa"/>
          </w:tcPr>
          <w:p w:rsidR="000C0E5D" w:rsidRPr="00D31850" w:rsidRDefault="000C0E5D" w:rsidP="00B05AD5">
            <w:pPr>
              <w:pStyle w:val="11"/>
              <w:numPr>
                <w:ilvl w:val="0"/>
                <w:numId w:val="147"/>
              </w:numPr>
              <w:spacing w:line="276" w:lineRule="auto"/>
              <w:ind w:left="176" w:hanging="284"/>
              <w:outlineLvl w:val="1"/>
              <w:rPr>
                <w:bCs/>
                <w:lang w:val="it-IT"/>
              </w:rPr>
            </w:pPr>
            <w:bookmarkStart w:id="412" w:name="_Toc706869"/>
            <w:bookmarkStart w:id="413" w:name="_Toc707363"/>
            <w:r w:rsidRPr="00D31850">
              <w:rPr>
                <w:bCs/>
                <w:lang w:val="it-IT"/>
              </w:rPr>
              <w:t>Vancomic</w:t>
            </w:r>
            <w:r w:rsidR="004663BF">
              <w:rPr>
                <w:bCs/>
                <w:lang w:val="it-IT"/>
              </w:rPr>
              <w:t>y</w:t>
            </w:r>
            <w:r w:rsidRPr="00D31850">
              <w:rPr>
                <w:bCs/>
                <w:lang w:val="it-IT"/>
              </w:rPr>
              <w:t>n</w:t>
            </w:r>
            <w:r w:rsidR="00190F7F" w:rsidRPr="00D31850">
              <w:rPr>
                <w:bCs/>
                <w:lang w:val="it-IT"/>
              </w:rPr>
              <w:t>um</w:t>
            </w:r>
            <w:r w:rsidRPr="00D31850">
              <w:rPr>
                <w:bCs/>
                <w:lang w:val="it-IT"/>
              </w:rPr>
              <w:t xml:space="preserve"> 125 mg x 4 ori/zi 10 zile urmata de</w:t>
            </w:r>
            <w:bookmarkEnd w:id="412"/>
            <w:bookmarkEnd w:id="413"/>
          </w:p>
          <w:p w:rsidR="000C0E5D" w:rsidRPr="00D31850" w:rsidRDefault="000C0E5D" w:rsidP="00B05AD5">
            <w:pPr>
              <w:pStyle w:val="11"/>
              <w:numPr>
                <w:ilvl w:val="0"/>
                <w:numId w:val="147"/>
              </w:numPr>
              <w:spacing w:line="276" w:lineRule="auto"/>
              <w:ind w:left="176" w:hanging="284"/>
              <w:outlineLvl w:val="1"/>
              <w:rPr>
                <w:bCs/>
                <w:lang w:val="it-IT"/>
              </w:rPr>
            </w:pPr>
            <w:bookmarkStart w:id="414" w:name="_Toc706870"/>
            <w:bookmarkStart w:id="415" w:name="_Toc707364"/>
            <w:r w:rsidRPr="00D31850">
              <w:rPr>
                <w:bCs/>
                <w:lang w:val="it-IT"/>
              </w:rPr>
              <w:t>Rifaximin</w:t>
            </w:r>
            <w:r w:rsidR="005C4E09" w:rsidRPr="00D31850">
              <w:rPr>
                <w:bCs/>
                <w:lang w:val="it-IT"/>
              </w:rPr>
              <w:t>um</w:t>
            </w:r>
            <w:r w:rsidRPr="00D31850">
              <w:rPr>
                <w:bCs/>
                <w:lang w:val="it-IT"/>
              </w:rPr>
              <w:t xml:space="preserve"> 400 mg x 3 ori/zi pentru 2-8 saptamini SAU</w:t>
            </w:r>
            <w:bookmarkEnd w:id="414"/>
            <w:bookmarkEnd w:id="415"/>
          </w:p>
          <w:p w:rsidR="000C0E5D" w:rsidRPr="00D31850" w:rsidRDefault="000C0E5D" w:rsidP="00B05AD5">
            <w:pPr>
              <w:pStyle w:val="11"/>
              <w:numPr>
                <w:ilvl w:val="0"/>
                <w:numId w:val="147"/>
              </w:numPr>
              <w:spacing w:line="276" w:lineRule="auto"/>
              <w:ind w:left="176" w:hanging="284"/>
              <w:outlineLvl w:val="1"/>
              <w:rPr>
                <w:bCs/>
                <w:lang w:val="it-IT"/>
              </w:rPr>
            </w:pPr>
            <w:bookmarkStart w:id="416" w:name="_Toc706871"/>
            <w:bookmarkStart w:id="417" w:name="_Toc707365"/>
            <w:r w:rsidRPr="00D31850">
              <w:rPr>
                <w:bCs/>
                <w:lang w:val="it-IT"/>
              </w:rPr>
              <w:t>Fidaxomicin</w:t>
            </w:r>
            <w:r w:rsidR="00190F7F" w:rsidRPr="00D31850">
              <w:rPr>
                <w:bCs/>
                <w:lang w:val="it-IT"/>
              </w:rPr>
              <w:t>um</w:t>
            </w:r>
            <w:r w:rsidRPr="00D31850">
              <w:rPr>
                <w:bCs/>
                <w:lang w:val="it-IT"/>
              </w:rPr>
              <w:t xml:space="preserve"> 200 mg x 2 ori/zi 10 zile SAU</w:t>
            </w:r>
            <w:bookmarkEnd w:id="416"/>
            <w:bookmarkEnd w:id="417"/>
          </w:p>
          <w:p w:rsidR="000C0E5D" w:rsidRPr="00D31850" w:rsidRDefault="000C0E5D" w:rsidP="00B05AD5">
            <w:pPr>
              <w:pStyle w:val="11"/>
              <w:numPr>
                <w:ilvl w:val="0"/>
                <w:numId w:val="147"/>
              </w:numPr>
              <w:spacing w:line="276" w:lineRule="auto"/>
              <w:ind w:left="176" w:hanging="284"/>
              <w:outlineLvl w:val="1"/>
              <w:rPr>
                <w:bCs/>
                <w:lang w:val="it-IT"/>
              </w:rPr>
            </w:pPr>
            <w:bookmarkStart w:id="418" w:name="_Toc706872"/>
            <w:bookmarkStart w:id="419" w:name="_Toc707366"/>
            <w:r w:rsidRPr="00D31850">
              <w:rPr>
                <w:bCs/>
                <w:lang w:val="it-IT"/>
              </w:rPr>
              <w:t>Transplant de microbiota fecala.</w:t>
            </w:r>
            <w:bookmarkEnd w:id="418"/>
            <w:bookmarkEnd w:id="419"/>
          </w:p>
        </w:tc>
      </w:tr>
    </w:tbl>
    <w:p w:rsidR="00676248" w:rsidRPr="00D31850" w:rsidRDefault="00676248" w:rsidP="00931C31">
      <w:pPr>
        <w:spacing w:line="276" w:lineRule="auto"/>
        <w:rPr>
          <w:rFonts w:ascii="Times New Roman" w:hAnsi="Times New Roman" w:cs="Times New Roman"/>
          <w:b/>
          <w:sz w:val="24"/>
          <w:szCs w:val="24"/>
          <w:lang w:val="en-US"/>
        </w:rPr>
      </w:pPr>
    </w:p>
    <w:p w:rsidR="00676248" w:rsidRPr="00637EC3" w:rsidRDefault="00C17AEA" w:rsidP="00931C31">
      <w:pPr>
        <w:pStyle w:val="2"/>
        <w:spacing w:line="276" w:lineRule="auto"/>
        <w:rPr>
          <w:rStyle w:val="62"/>
          <w:b/>
          <w:color w:val="auto"/>
          <w:sz w:val="24"/>
          <w:szCs w:val="24"/>
          <w:lang w:val="en-US"/>
        </w:rPr>
      </w:pPr>
      <w:bookmarkStart w:id="420" w:name="_Hlk522522276"/>
      <w:bookmarkStart w:id="421" w:name="_Toc706873"/>
      <w:bookmarkStart w:id="422" w:name="_Toc707367"/>
      <w:r w:rsidRPr="00637EC3">
        <w:rPr>
          <w:rStyle w:val="62"/>
          <w:b/>
          <w:color w:val="auto"/>
          <w:sz w:val="24"/>
          <w:szCs w:val="24"/>
          <w:lang w:val="en-US"/>
        </w:rPr>
        <w:t>C.2.9.</w:t>
      </w:r>
      <w:r w:rsidR="00115D8A">
        <w:rPr>
          <w:rStyle w:val="62"/>
          <w:b/>
          <w:color w:val="auto"/>
          <w:sz w:val="24"/>
          <w:szCs w:val="24"/>
          <w:lang w:val="en-US"/>
        </w:rPr>
        <w:t>3</w:t>
      </w:r>
      <w:r w:rsidRPr="00637EC3">
        <w:rPr>
          <w:rStyle w:val="62"/>
          <w:b/>
          <w:color w:val="auto"/>
          <w:sz w:val="24"/>
          <w:szCs w:val="24"/>
          <w:lang w:val="en-US"/>
        </w:rPr>
        <w:t xml:space="preserve"> </w:t>
      </w:r>
      <w:r w:rsidR="00676248" w:rsidRPr="00637EC3">
        <w:rPr>
          <w:rStyle w:val="62"/>
          <w:b/>
          <w:color w:val="auto"/>
          <w:sz w:val="24"/>
          <w:szCs w:val="24"/>
          <w:lang w:val="en-US"/>
        </w:rPr>
        <w:t xml:space="preserve">Supravegherea </w:t>
      </w:r>
      <w:r w:rsidR="00976362">
        <w:rPr>
          <w:rStyle w:val="62"/>
          <w:b/>
          <w:color w:val="auto"/>
          <w:sz w:val="24"/>
          <w:szCs w:val="24"/>
          <w:lang w:val="en-US"/>
        </w:rPr>
        <w:t>primitorilor de grefa</w:t>
      </w:r>
      <w:r w:rsidR="00676248" w:rsidRPr="00637EC3">
        <w:rPr>
          <w:rStyle w:val="62"/>
          <w:b/>
          <w:color w:val="auto"/>
          <w:sz w:val="24"/>
          <w:szCs w:val="24"/>
          <w:lang w:val="en-US"/>
        </w:rPr>
        <w:t xml:space="preserve"> post-TH</w:t>
      </w:r>
      <w:bookmarkEnd w:id="420"/>
      <w:bookmarkEnd w:id="421"/>
      <w:bookmarkEnd w:id="422"/>
    </w:p>
    <w:p w:rsidR="00676248" w:rsidRPr="00D31850" w:rsidRDefault="00676248" w:rsidP="00931C31">
      <w:pPr>
        <w:pStyle w:val="11"/>
        <w:spacing w:line="276" w:lineRule="auto"/>
        <w:outlineLvl w:val="1"/>
        <w:rPr>
          <w:lang w:val="en-US"/>
        </w:rPr>
      </w:pPr>
      <w:bookmarkStart w:id="423" w:name="_Toc706874"/>
      <w:bookmarkStart w:id="424" w:name="_Toc707368"/>
      <w:r w:rsidRPr="00D31850">
        <w:rPr>
          <w:lang w:val="en-US"/>
        </w:rPr>
        <w:t>Pacienții transplantați necesită un control medical activ pentru diagnosticarea precoce şi pentru tratamentul adecvat al complicaţiilor apărute.</w:t>
      </w:r>
      <w:bookmarkEnd w:id="423"/>
      <w:bookmarkEnd w:id="424"/>
    </w:p>
    <w:p w:rsidR="00676248" w:rsidRDefault="00C17AEA" w:rsidP="00931C31">
      <w:pPr>
        <w:pStyle w:val="3"/>
        <w:spacing w:line="276" w:lineRule="auto"/>
        <w:rPr>
          <w:rFonts w:ascii="Times New Roman" w:hAnsi="Times New Roman" w:cs="Times New Roman"/>
          <w:b/>
          <w:color w:val="auto"/>
          <w:lang w:val="en-US"/>
        </w:rPr>
      </w:pPr>
      <w:bookmarkStart w:id="425" w:name="_Toc706875"/>
      <w:bookmarkStart w:id="426" w:name="_Toc707369"/>
      <w:bookmarkStart w:id="427" w:name="_Hlk522522285"/>
      <w:r w:rsidRPr="00704582">
        <w:rPr>
          <w:rFonts w:ascii="Times New Roman" w:hAnsi="Times New Roman" w:cs="Times New Roman"/>
          <w:b/>
          <w:color w:val="auto"/>
          <w:lang w:val="en-US"/>
        </w:rPr>
        <w:t>C.2.9.</w:t>
      </w:r>
      <w:r w:rsidR="00115D8A">
        <w:rPr>
          <w:rFonts w:ascii="Times New Roman" w:hAnsi="Times New Roman" w:cs="Times New Roman"/>
          <w:b/>
          <w:color w:val="auto"/>
          <w:lang w:val="en-US"/>
        </w:rPr>
        <w:t>3.1</w:t>
      </w:r>
      <w:r w:rsidRPr="00704582">
        <w:rPr>
          <w:rFonts w:ascii="Times New Roman" w:hAnsi="Times New Roman" w:cs="Times New Roman"/>
          <w:b/>
          <w:color w:val="auto"/>
          <w:lang w:val="en-US"/>
        </w:rPr>
        <w:t xml:space="preserve"> </w:t>
      </w:r>
      <w:r w:rsidR="00676248" w:rsidRPr="00704582">
        <w:rPr>
          <w:rFonts w:ascii="Times New Roman" w:hAnsi="Times New Roman" w:cs="Times New Roman"/>
          <w:b/>
          <w:color w:val="auto"/>
          <w:lang w:val="en-US"/>
        </w:rPr>
        <w:t>Imunizarea pacienților.</w:t>
      </w:r>
      <w:bookmarkEnd w:id="425"/>
      <w:bookmarkEnd w:id="426"/>
    </w:p>
    <w:p w:rsidR="00676248" w:rsidRPr="00D31850" w:rsidRDefault="00676248" w:rsidP="00931C31">
      <w:pPr>
        <w:pStyle w:val="11"/>
        <w:spacing w:line="276" w:lineRule="auto"/>
        <w:outlineLvl w:val="1"/>
        <w:rPr>
          <w:b/>
          <w:lang w:val="en-US"/>
        </w:rPr>
      </w:pPr>
      <w:bookmarkStart w:id="428" w:name="_Toc706876"/>
      <w:bookmarkStart w:id="429" w:name="_Toc707370"/>
      <w:bookmarkEnd w:id="427"/>
      <w:r w:rsidRPr="00D31850">
        <w:rPr>
          <w:b/>
          <w:lang w:val="en-US"/>
        </w:rPr>
        <w:t>Tabelu</w:t>
      </w:r>
      <w:r w:rsidR="00AB2294" w:rsidRPr="00D31850">
        <w:rPr>
          <w:b/>
          <w:lang w:val="en-US"/>
        </w:rPr>
        <w:t>l 3</w:t>
      </w:r>
      <w:r w:rsidR="001B6234">
        <w:rPr>
          <w:b/>
          <w:lang w:val="en-US"/>
        </w:rPr>
        <w:t>2</w:t>
      </w:r>
      <w:r w:rsidR="00C9503A">
        <w:rPr>
          <w:b/>
          <w:lang w:val="en-US"/>
        </w:rPr>
        <w:t>.</w:t>
      </w:r>
      <w:r w:rsidRPr="00D31850">
        <w:rPr>
          <w:b/>
          <w:lang w:val="en-US"/>
        </w:rPr>
        <w:t xml:space="preserve"> Imunizarea pacienților pre- și post-TH</w:t>
      </w:r>
      <w:bookmarkEnd w:id="428"/>
      <w:bookmarkEnd w:id="429"/>
    </w:p>
    <w:tbl>
      <w:tblPr>
        <w:tblStyle w:val="a5"/>
        <w:tblW w:w="10456" w:type="dxa"/>
        <w:tblLook w:val="04A0" w:firstRow="1" w:lastRow="0" w:firstColumn="1" w:lastColumn="0" w:noHBand="0" w:noVBand="1"/>
      </w:tblPr>
      <w:tblGrid>
        <w:gridCol w:w="2518"/>
        <w:gridCol w:w="7938"/>
      </w:tblGrid>
      <w:tr w:rsidR="00931410" w:rsidRPr="00115D8A" w:rsidTr="00FA32EE">
        <w:tc>
          <w:tcPr>
            <w:tcW w:w="2518" w:type="dxa"/>
          </w:tcPr>
          <w:p w:rsidR="00676248" w:rsidRPr="00D31850" w:rsidRDefault="00676248"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Vaccinuri profilactice </w:t>
            </w:r>
          </w:p>
        </w:tc>
        <w:tc>
          <w:tcPr>
            <w:tcW w:w="7938" w:type="dxa"/>
          </w:tcPr>
          <w:p w:rsidR="00676248" w:rsidRPr="00D31850" w:rsidRDefault="00676248" w:rsidP="00931C31">
            <w:pPr>
              <w:pStyle w:val="a4"/>
              <w:spacing w:line="276" w:lineRule="auto"/>
              <w:contextualSpacing/>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Recomandări</w:t>
            </w:r>
          </w:p>
        </w:tc>
      </w:tr>
      <w:tr w:rsidR="00931410" w:rsidRPr="006827E6" w:rsidTr="00FA32EE">
        <w:tc>
          <w:tcPr>
            <w:tcW w:w="2518" w:type="dxa"/>
          </w:tcPr>
          <w:p w:rsidR="00676248" w:rsidRPr="00D31850" w:rsidRDefault="00676248"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Vaccinarea post-transplant:</w:t>
            </w:r>
          </w:p>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p>
          <w:p w:rsidR="00676248" w:rsidRPr="00D31850" w:rsidRDefault="00676248" w:rsidP="00931C31">
            <w:pPr>
              <w:spacing w:line="276" w:lineRule="auto"/>
              <w:contextualSpacing/>
              <w:jc w:val="both"/>
              <w:outlineLvl w:val="0"/>
              <w:rPr>
                <w:rFonts w:ascii="Times New Roman" w:hAnsi="Times New Roman" w:cs="Times New Roman"/>
                <w:sz w:val="24"/>
                <w:szCs w:val="24"/>
                <w:lang w:val="en-US"/>
              </w:rPr>
            </w:pPr>
          </w:p>
        </w:tc>
        <w:tc>
          <w:tcPr>
            <w:tcW w:w="7938" w:type="dxa"/>
          </w:tcPr>
          <w:p w:rsidR="00676248" w:rsidRPr="00D31850" w:rsidRDefault="00676248" w:rsidP="00B05AD5">
            <w:pPr>
              <w:pStyle w:val="a4"/>
              <w:numPr>
                <w:ilvl w:val="0"/>
                <w:numId w:val="113"/>
              </w:numPr>
              <w:spacing w:line="276" w:lineRule="auto"/>
              <w:ind w:left="146" w:hanging="146"/>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Vaccinarea după TH este posibilă peste 6 luni de la intervenție. </w:t>
            </w:r>
          </w:p>
          <w:p w:rsidR="00676248" w:rsidRPr="00D31850" w:rsidRDefault="00676248" w:rsidP="00B05AD5">
            <w:pPr>
              <w:pStyle w:val="a4"/>
              <w:numPr>
                <w:ilvl w:val="0"/>
                <w:numId w:val="113"/>
              </w:numPr>
              <w:spacing w:line="276" w:lineRule="auto"/>
              <w:ind w:left="146" w:hanging="146"/>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Vaccinurile specifice recomandate: gripa sezonieră, hepatita A, hepatita B și pneumococul </w:t>
            </w:r>
          </w:p>
          <w:p w:rsidR="00676248" w:rsidRPr="00D31850" w:rsidRDefault="00676248" w:rsidP="00B05AD5">
            <w:pPr>
              <w:pStyle w:val="a4"/>
              <w:numPr>
                <w:ilvl w:val="0"/>
                <w:numId w:val="113"/>
              </w:numPr>
              <w:spacing w:line="276" w:lineRule="auto"/>
              <w:ind w:left="146" w:hanging="146"/>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Vaccinurile recomandate sunt: difteria, tetanos, polio, Cocluch, Hemophilus influenzae de tip b, Meningocoque C, papilomavirus</w:t>
            </w:r>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
                <w:bCs/>
                <w:sz w:val="24"/>
                <w:szCs w:val="24"/>
                <w:lang w:val="ro-RO"/>
              </w:rPr>
            </w:pPr>
            <w:bookmarkStart w:id="430" w:name="_Toc706877"/>
            <w:bookmarkStart w:id="431" w:name="_Toc707371"/>
            <w:r w:rsidRPr="00D31850">
              <w:rPr>
                <w:rFonts w:ascii="Times New Roman" w:hAnsi="Times New Roman" w:cs="Times New Roman"/>
                <w:sz w:val="24"/>
                <w:szCs w:val="24"/>
                <w:lang w:val="ro-RO"/>
              </w:rPr>
              <w:t>Vaccinurile vii sunt contraindicate: febra galbenă, BCG, ROR, varicela, haemophilus</w:t>
            </w:r>
            <w:bookmarkEnd w:id="430"/>
            <w:bookmarkEnd w:id="431"/>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
                <w:bCs/>
                <w:sz w:val="24"/>
                <w:szCs w:val="24"/>
                <w:lang w:val="ro-RO"/>
              </w:rPr>
            </w:pPr>
            <w:bookmarkStart w:id="432" w:name="_Toc706878"/>
            <w:bookmarkStart w:id="433" w:name="_Toc707372"/>
            <w:r w:rsidRPr="00D31850">
              <w:rPr>
                <w:rFonts w:ascii="Times New Roman" w:hAnsi="Times New Roman" w:cs="Times New Roman"/>
                <w:sz w:val="24"/>
                <w:szCs w:val="24"/>
                <w:lang w:val="en-US"/>
              </w:rPr>
              <w:t xml:space="preserve">Printre </w:t>
            </w:r>
            <w:r w:rsidR="00637EC3">
              <w:rPr>
                <w:rFonts w:ascii="Times New Roman" w:hAnsi="Times New Roman" w:cs="Times New Roman"/>
                <w:sz w:val="24"/>
                <w:szCs w:val="24"/>
                <w:lang w:val="en-US"/>
              </w:rPr>
              <w:t>primitorii</w:t>
            </w:r>
            <w:r w:rsidRPr="00D31850">
              <w:rPr>
                <w:rFonts w:ascii="Times New Roman" w:hAnsi="Times New Roman" w:cs="Times New Roman"/>
                <w:sz w:val="24"/>
                <w:szCs w:val="24"/>
                <w:lang w:val="en-US"/>
              </w:rPr>
              <w:t xml:space="preserve"> transplantați pentru VHB, vaccinarea poate fi considerată o strategie de dezvoltare a titrurilor serice de proteine ale anti HBs la anumiți pacienți, dar în prezent nu poate fi recomandată ca practică de rutină.</w:t>
            </w:r>
            <w:bookmarkEnd w:id="432"/>
            <w:bookmarkEnd w:id="433"/>
          </w:p>
        </w:tc>
      </w:tr>
      <w:tr w:rsidR="00931410" w:rsidRPr="006827E6" w:rsidTr="00FA32EE">
        <w:tc>
          <w:tcPr>
            <w:tcW w:w="2518" w:type="dxa"/>
          </w:tcPr>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bookmarkStart w:id="434" w:name="_Toc706879"/>
            <w:bookmarkStart w:id="435" w:name="_Toc707373"/>
            <w:r w:rsidRPr="00D31850">
              <w:rPr>
                <w:rFonts w:ascii="Times New Roman" w:hAnsi="Times New Roman" w:cs="Times New Roman"/>
                <w:b/>
                <w:bCs/>
                <w:sz w:val="24"/>
                <w:szCs w:val="24"/>
                <w:lang w:val="ro-RO"/>
              </w:rPr>
              <w:t>Hepatita A</w:t>
            </w:r>
            <w:bookmarkEnd w:id="434"/>
            <w:bookmarkEnd w:id="435"/>
          </w:p>
          <w:p w:rsidR="00676248" w:rsidRPr="00D31850" w:rsidRDefault="00676248" w:rsidP="00B05AD5">
            <w:pPr>
              <w:pStyle w:val="a4"/>
              <w:numPr>
                <w:ilvl w:val="0"/>
                <w:numId w:val="112"/>
              </w:numPr>
              <w:spacing w:line="276" w:lineRule="auto"/>
              <w:contextualSpacing/>
              <w:jc w:val="both"/>
              <w:outlineLvl w:val="0"/>
              <w:rPr>
                <w:rFonts w:ascii="Times New Roman" w:hAnsi="Times New Roman" w:cs="Times New Roman"/>
                <w:b/>
                <w:sz w:val="24"/>
                <w:szCs w:val="24"/>
                <w:lang w:val="ro-RO"/>
              </w:rPr>
            </w:pPr>
            <w:bookmarkStart w:id="436" w:name="_Toc706880"/>
            <w:bookmarkStart w:id="437" w:name="_Toc707374"/>
            <w:bookmarkEnd w:id="436"/>
            <w:bookmarkEnd w:id="437"/>
          </w:p>
        </w:tc>
        <w:tc>
          <w:tcPr>
            <w:tcW w:w="7938" w:type="dxa"/>
          </w:tcPr>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38" w:name="_Toc706881"/>
            <w:bookmarkStart w:id="439" w:name="_Toc707375"/>
            <w:r w:rsidRPr="00D31850">
              <w:rPr>
                <w:rFonts w:ascii="Times New Roman" w:hAnsi="Times New Roman" w:cs="Times New Roman"/>
                <w:bCs/>
                <w:sz w:val="24"/>
                <w:szCs w:val="24"/>
                <w:lang w:val="ro-RO"/>
              </w:rPr>
              <w:t>Imunizarea este recomandată în cazul Ac anti HAV negativ, schema clasică 0, 6 luni</w:t>
            </w:r>
            <w:bookmarkEnd w:id="438"/>
            <w:bookmarkEnd w:id="439"/>
          </w:p>
        </w:tc>
      </w:tr>
      <w:tr w:rsidR="00931410" w:rsidRPr="006827E6" w:rsidTr="00FA32EE">
        <w:tc>
          <w:tcPr>
            <w:tcW w:w="2518" w:type="dxa"/>
          </w:tcPr>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bookmarkStart w:id="440" w:name="_Toc706882"/>
            <w:bookmarkStart w:id="441" w:name="_Toc707376"/>
            <w:r w:rsidRPr="00D31850">
              <w:rPr>
                <w:rFonts w:ascii="Times New Roman" w:hAnsi="Times New Roman" w:cs="Times New Roman"/>
                <w:b/>
                <w:bCs/>
                <w:sz w:val="24"/>
                <w:szCs w:val="24"/>
                <w:lang w:val="ro-RO"/>
              </w:rPr>
              <w:t>Hepatita B</w:t>
            </w:r>
            <w:bookmarkEnd w:id="440"/>
            <w:bookmarkEnd w:id="441"/>
          </w:p>
          <w:p w:rsidR="00676248" w:rsidRPr="00D31850" w:rsidRDefault="00676248" w:rsidP="00931C31">
            <w:pPr>
              <w:pStyle w:val="a4"/>
              <w:spacing w:line="276" w:lineRule="auto"/>
              <w:contextualSpacing/>
              <w:jc w:val="both"/>
              <w:outlineLvl w:val="0"/>
              <w:rPr>
                <w:rFonts w:ascii="Times New Roman" w:hAnsi="Times New Roman" w:cs="Times New Roman"/>
                <w:b/>
                <w:bCs/>
                <w:sz w:val="24"/>
                <w:szCs w:val="24"/>
                <w:lang w:val="ro-RO"/>
              </w:rPr>
            </w:pPr>
          </w:p>
        </w:tc>
        <w:tc>
          <w:tcPr>
            <w:tcW w:w="7938" w:type="dxa"/>
          </w:tcPr>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42" w:name="_Toc706883"/>
            <w:bookmarkStart w:id="443" w:name="_Toc707377"/>
            <w:r w:rsidRPr="00D31850">
              <w:rPr>
                <w:rFonts w:ascii="Times New Roman" w:hAnsi="Times New Roman" w:cs="Times New Roman"/>
                <w:bCs/>
                <w:sz w:val="24"/>
                <w:szCs w:val="24"/>
                <w:lang w:val="ro-RO"/>
              </w:rPr>
              <w:t>Înainte de TH – doza dublă 0, 2, 4 săptămîni și 6 luni</w:t>
            </w:r>
            <w:bookmarkEnd w:id="442"/>
            <w:bookmarkEnd w:id="443"/>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44" w:name="_Toc706884"/>
            <w:bookmarkStart w:id="445" w:name="_Toc707378"/>
            <w:r w:rsidRPr="00D31850">
              <w:rPr>
                <w:rFonts w:ascii="Times New Roman" w:hAnsi="Times New Roman" w:cs="Times New Roman"/>
                <w:bCs/>
                <w:sz w:val="24"/>
                <w:szCs w:val="24"/>
                <w:lang w:val="ro-RO"/>
              </w:rPr>
              <w:t xml:space="preserve">reevaluarea vaccinului cu doză dublă dacă, la 1 lună după ultima administrare, </w:t>
            </w:r>
            <w:r w:rsidRPr="00D31850">
              <w:rPr>
                <w:rFonts w:ascii="Times New Roman" w:hAnsi="Times New Roman" w:cs="Times New Roman"/>
                <w:bCs/>
                <w:sz w:val="24"/>
                <w:szCs w:val="24"/>
                <w:lang w:val="ro-RO"/>
              </w:rPr>
              <w:lastRenderedPageBreak/>
              <w:t>anti-HBs sunt &lt; 10 mU / ml, apoi control anual</w:t>
            </w:r>
            <w:bookmarkEnd w:id="444"/>
            <w:bookmarkEnd w:id="445"/>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46" w:name="_Toc706885"/>
            <w:bookmarkStart w:id="447" w:name="_Toc707379"/>
            <w:r w:rsidRPr="00D31850">
              <w:rPr>
                <w:rFonts w:ascii="Times New Roman" w:hAnsi="Times New Roman" w:cs="Times New Roman"/>
                <w:bCs/>
                <w:sz w:val="24"/>
                <w:szCs w:val="24"/>
                <w:lang w:val="ro-RO"/>
              </w:rPr>
              <w:t>După transplantul hepatic</w:t>
            </w:r>
            <w:bookmarkEnd w:id="446"/>
            <w:bookmarkEnd w:id="447"/>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48" w:name="_Toc706886"/>
            <w:bookmarkStart w:id="449" w:name="_Toc707380"/>
            <w:r w:rsidRPr="00D31850">
              <w:rPr>
                <w:rFonts w:ascii="Times New Roman" w:hAnsi="Times New Roman" w:cs="Times New Roman"/>
                <w:bCs/>
                <w:sz w:val="24"/>
                <w:szCs w:val="24"/>
                <w:lang w:val="ro-RO"/>
              </w:rPr>
              <w:t>doza dublă la 0, 1 și 6 luni</w:t>
            </w:r>
            <w:bookmarkEnd w:id="448"/>
            <w:bookmarkEnd w:id="449"/>
          </w:p>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50" w:name="_Toc706887"/>
            <w:bookmarkStart w:id="451" w:name="_Toc707381"/>
            <w:r w:rsidRPr="00D31850">
              <w:rPr>
                <w:rFonts w:ascii="Times New Roman" w:hAnsi="Times New Roman" w:cs="Times New Roman"/>
                <w:bCs/>
                <w:sz w:val="24"/>
                <w:szCs w:val="24"/>
                <w:lang w:val="ro-RO"/>
              </w:rPr>
              <w:t>reevaluarea vaccinului cu doză dublă dacă, la 1 lună după ultima administrare, anti-HBs sunt &lt; 10 mU / ml, apoi control anual</w:t>
            </w:r>
            <w:bookmarkEnd w:id="450"/>
            <w:bookmarkEnd w:id="451"/>
          </w:p>
        </w:tc>
      </w:tr>
      <w:tr w:rsidR="00931410" w:rsidRPr="00D31850" w:rsidTr="00FA32EE">
        <w:tc>
          <w:tcPr>
            <w:tcW w:w="2518" w:type="dxa"/>
          </w:tcPr>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bookmarkStart w:id="452" w:name="_Toc706888"/>
            <w:bookmarkStart w:id="453" w:name="_Toc707382"/>
            <w:r w:rsidRPr="00D31850">
              <w:rPr>
                <w:rFonts w:ascii="Times New Roman" w:hAnsi="Times New Roman" w:cs="Times New Roman"/>
                <w:b/>
                <w:bCs/>
                <w:sz w:val="24"/>
                <w:szCs w:val="24"/>
                <w:lang w:val="ro-RO"/>
              </w:rPr>
              <w:lastRenderedPageBreak/>
              <w:t>Pneumococ</w:t>
            </w:r>
            <w:bookmarkEnd w:id="452"/>
            <w:bookmarkEnd w:id="453"/>
          </w:p>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p>
        </w:tc>
        <w:tc>
          <w:tcPr>
            <w:tcW w:w="7938" w:type="dxa"/>
          </w:tcPr>
          <w:p w:rsidR="00676248" w:rsidRPr="00D31850" w:rsidRDefault="00676248" w:rsidP="00B05AD5">
            <w:pPr>
              <w:pStyle w:val="a4"/>
              <w:numPr>
                <w:ilvl w:val="0"/>
                <w:numId w:val="113"/>
              </w:numPr>
              <w:spacing w:line="276" w:lineRule="auto"/>
              <w:ind w:left="146" w:hanging="141"/>
              <w:contextualSpacing/>
              <w:jc w:val="both"/>
              <w:outlineLvl w:val="0"/>
              <w:rPr>
                <w:rFonts w:ascii="Times New Roman" w:hAnsi="Times New Roman" w:cs="Times New Roman"/>
                <w:bCs/>
                <w:sz w:val="24"/>
                <w:szCs w:val="24"/>
                <w:lang w:val="ro-RO"/>
              </w:rPr>
            </w:pPr>
            <w:bookmarkStart w:id="454" w:name="_Toc706889"/>
            <w:bookmarkStart w:id="455" w:name="_Toc707383"/>
            <w:r w:rsidRPr="00D31850">
              <w:rPr>
                <w:rFonts w:ascii="Times New Roman" w:hAnsi="Times New Roman" w:cs="Times New Roman"/>
                <w:bCs/>
                <w:sz w:val="24"/>
                <w:szCs w:val="24"/>
                <w:lang w:val="ro-RO"/>
              </w:rPr>
              <w:t>Imunizarea este recomandată</w:t>
            </w:r>
            <w:bookmarkEnd w:id="454"/>
            <w:bookmarkEnd w:id="455"/>
          </w:p>
          <w:p w:rsidR="00676248" w:rsidRPr="00D31850" w:rsidRDefault="00676248" w:rsidP="00B05AD5">
            <w:pPr>
              <w:pStyle w:val="a4"/>
              <w:numPr>
                <w:ilvl w:val="0"/>
                <w:numId w:val="113"/>
              </w:numPr>
              <w:spacing w:line="276" w:lineRule="auto"/>
              <w:ind w:left="146" w:hanging="141"/>
              <w:contextualSpacing/>
              <w:jc w:val="both"/>
              <w:outlineLvl w:val="0"/>
              <w:rPr>
                <w:rFonts w:ascii="Times New Roman" w:hAnsi="Times New Roman" w:cs="Times New Roman"/>
                <w:bCs/>
                <w:sz w:val="24"/>
                <w:szCs w:val="24"/>
                <w:lang w:val="ro-RO"/>
              </w:rPr>
            </w:pPr>
            <w:bookmarkStart w:id="456" w:name="_Toc706890"/>
            <w:bookmarkStart w:id="457" w:name="_Toc707384"/>
            <w:r w:rsidRPr="00D31850">
              <w:rPr>
                <w:rFonts w:ascii="Times New Roman" w:hAnsi="Times New Roman" w:cs="Times New Roman"/>
                <w:bCs/>
                <w:sz w:val="24"/>
                <w:szCs w:val="24"/>
                <w:lang w:val="ro-RO"/>
              </w:rPr>
              <w:t>reevaluare fiecare 5 ani</w:t>
            </w:r>
            <w:bookmarkEnd w:id="456"/>
            <w:bookmarkEnd w:id="457"/>
          </w:p>
        </w:tc>
      </w:tr>
      <w:tr w:rsidR="00931410" w:rsidRPr="00D31850" w:rsidTr="00FA32EE">
        <w:tc>
          <w:tcPr>
            <w:tcW w:w="2518" w:type="dxa"/>
          </w:tcPr>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bookmarkStart w:id="458" w:name="_Toc706891"/>
            <w:bookmarkStart w:id="459" w:name="_Toc707385"/>
            <w:r w:rsidRPr="00D31850">
              <w:rPr>
                <w:rFonts w:ascii="Times New Roman" w:hAnsi="Times New Roman" w:cs="Times New Roman"/>
                <w:b/>
                <w:bCs/>
                <w:sz w:val="24"/>
                <w:szCs w:val="24"/>
                <w:lang w:val="ro-RO"/>
              </w:rPr>
              <w:t>Tetanos și difter</w:t>
            </w:r>
            <w:r w:rsidR="00FA32EE" w:rsidRPr="00D31850">
              <w:rPr>
                <w:rFonts w:ascii="Times New Roman" w:hAnsi="Times New Roman" w:cs="Times New Roman"/>
                <w:b/>
                <w:bCs/>
                <w:sz w:val="24"/>
                <w:szCs w:val="24"/>
                <w:lang w:val="ro-RO"/>
              </w:rPr>
              <w:t>ie</w:t>
            </w:r>
            <w:bookmarkEnd w:id="458"/>
            <w:bookmarkEnd w:id="459"/>
          </w:p>
        </w:tc>
        <w:tc>
          <w:tcPr>
            <w:tcW w:w="7938" w:type="dxa"/>
          </w:tcPr>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60" w:name="_Toc706892"/>
            <w:bookmarkStart w:id="461" w:name="_Toc707386"/>
            <w:r w:rsidRPr="00D31850">
              <w:rPr>
                <w:rFonts w:ascii="Times New Roman" w:hAnsi="Times New Roman" w:cs="Times New Roman"/>
                <w:bCs/>
                <w:sz w:val="24"/>
                <w:szCs w:val="24"/>
                <w:lang w:val="ro-RO"/>
              </w:rPr>
              <w:t>recomandată fiecare 10 ani</w:t>
            </w:r>
            <w:bookmarkEnd w:id="460"/>
            <w:bookmarkEnd w:id="461"/>
          </w:p>
        </w:tc>
      </w:tr>
      <w:tr w:rsidR="00931410" w:rsidRPr="006827E6" w:rsidTr="00FA32EE">
        <w:tc>
          <w:tcPr>
            <w:tcW w:w="2518" w:type="dxa"/>
          </w:tcPr>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bookmarkStart w:id="462" w:name="_Toc706893"/>
            <w:bookmarkStart w:id="463" w:name="_Toc707387"/>
            <w:r w:rsidRPr="00D31850">
              <w:rPr>
                <w:rFonts w:ascii="Times New Roman" w:hAnsi="Times New Roman" w:cs="Times New Roman"/>
                <w:b/>
                <w:bCs/>
                <w:sz w:val="24"/>
                <w:szCs w:val="24"/>
                <w:lang w:val="ro-RO"/>
              </w:rPr>
              <w:t>Poliomielita inactivă</w:t>
            </w:r>
            <w:bookmarkEnd w:id="462"/>
            <w:bookmarkEnd w:id="463"/>
          </w:p>
          <w:p w:rsidR="00676248" w:rsidRPr="00D31850" w:rsidRDefault="00676248" w:rsidP="00931C31">
            <w:pPr>
              <w:spacing w:line="276" w:lineRule="auto"/>
              <w:contextualSpacing/>
              <w:jc w:val="both"/>
              <w:outlineLvl w:val="0"/>
              <w:rPr>
                <w:rFonts w:ascii="Times New Roman" w:hAnsi="Times New Roman" w:cs="Times New Roman"/>
                <w:b/>
                <w:bCs/>
                <w:sz w:val="24"/>
                <w:szCs w:val="24"/>
                <w:lang w:val="ro-RO"/>
              </w:rPr>
            </w:pPr>
          </w:p>
        </w:tc>
        <w:tc>
          <w:tcPr>
            <w:tcW w:w="7938" w:type="dxa"/>
          </w:tcPr>
          <w:p w:rsidR="00676248" w:rsidRPr="00D31850" w:rsidRDefault="00676248" w:rsidP="00B05AD5">
            <w:pPr>
              <w:pStyle w:val="a4"/>
              <w:numPr>
                <w:ilvl w:val="0"/>
                <w:numId w:val="113"/>
              </w:numPr>
              <w:spacing w:line="276" w:lineRule="auto"/>
              <w:ind w:left="146" w:hanging="146"/>
              <w:contextualSpacing/>
              <w:jc w:val="both"/>
              <w:outlineLvl w:val="0"/>
              <w:rPr>
                <w:rFonts w:ascii="Times New Roman" w:hAnsi="Times New Roman" w:cs="Times New Roman"/>
                <w:bCs/>
                <w:sz w:val="24"/>
                <w:szCs w:val="24"/>
                <w:lang w:val="ro-RO"/>
              </w:rPr>
            </w:pPr>
            <w:bookmarkStart w:id="464" w:name="_Toc706894"/>
            <w:bookmarkStart w:id="465" w:name="_Toc707388"/>
            <w:r w:rsidRPr="00D31850">
              <w:rPr>
                <w:rFonts w:ascii="Times New Roman" w:hAnsi="Times New Roman" w:cs="Times New Roman"/>
                <w:bCs/>
                <w:sz w:val="24"/>
                <w:szCs w:val="24"/>
                <w:lang w:val="ro-RO"/>
              </w:rPr>
              <w:t>recomandată fiecare 10 ani, contraindicate vacinurile vii administrate pe cale orală</w:t>
            </w:r>
            <w:bookmarkEnd w:id="464"/>
            <w:bookmarkEnd w:id="465"/>
          </w:p>
        </w:tc>
      </w:tr>
      <w:tr w:rsidR="00931410" w:rsidRPr="00D31850" w:rsidTr="00FA32EE">
        <w:tc>
          <w:tcPr>
            <w:tcW w:w="2518" w:type="dxa"/>
          </w:tcPr>
          <w:p w:rsidR="00676248" w:rsidRPr="00D31850" w:rsidRDefault="00FA32EE" w:rsidP="00931C31">
            <w:pPr>
              <w:spacing w:line="276" w:lineRule="auto"/>
              <w:contextualSpacing/>
              <w:jc w:val="both"/>
              <w:outlineLvl w:val="0"/>
              <w:rPr>
                <w:rFonts w:ascii="Times New Roman" w:hAnsi="Times New Roman" w:cs="Times New Roman"/>
                <w:b/>
                <w:bCs/>
                <w:sz w:val="24"/>
                <w:szCs w:val="24"/>
                <w:lang w:val="ro-RO"/>
              </w:rPr>
            </w:pPr>
            <w:bookmarkStart w:id="466" w:name="_Toc706895"/>
            <w:bookmarkStart w:id="467" w:name="_Toc707389"/>
            <w:r w:rsidRPr="00D31850">
              <w:rPr>
                <w:rFonts w:ascii="Times New Roman" w:hAnsi="Times New Roman" w:cs="Times New Roman"/>
                <w:b/>
                <w:bCs/>
                <w:sz w:val="24"/>
                <w:szCs w:val="24"/>
                <w:lang w:val="ro-RO"/>
              </w:rPr>
              <w:t>Vaccinul gripal</w:t>
            </w:r>
            <w:bookmarkEnd w:id="466"/>
            <w:bookmarkEnd w:id="467"/>
          </w:p>
        </w:tc>
        <w:tc>
          <w:tcPr>
            <w:tcW w:w="7938" w:type="dxa"/>
          </w:tcPr>
          <w:p w:rsidR="00676248" w:rsidRPr="00D31850" w:rsidRDefault="00676248" w:rsidP="00B05AD5">
            <w:pPr>
              <w:pStyle w:val="a4"/>
              <w:numPr>
                <w:ilvl w:val="0"/>
                <w:numId w:val="113"/>
              </w:numPr>
              <w:spacing w:line="276" w:lineRule="auto"/>
              <w:ind w:left="176" w:hanging="142"/>
              <w:contextualSpacing/>
              <w:jc w:val="both"/>
              <w:outlineLvl w:val="0"/>
              <w:rPr>
                <w:rFonts w:ascii="Times New Roman" w:hAnsi="Times New Roman" w:cs="Times New Roman"/>
                <w:bCs/>
                <w:sz w:val="24"/>
                <w:szCs w:val="24"/>
                <w:lang w:val="ro-RO"/>
              </w:rPr>
            </w:pPr>
            <w:bookmarkStart w:id="468" w:name="_Toc706896"/>
            <w:bookmarkStart w:id="469" w:name="_Toc707390"/>
            <w:r w:rsidRPr="00D31850">
              <w:rPr>
                <w:rFonts w:ascii="Times New Roman" w:hAnsi="Times New Roman" w:cs="Times New Roman"/>
                <w:bCs/>
                <w:sz w:val="24"/>
                <w:szCs w:val="24"/>
                <w:lang w:val="ro-RO"/>
              </w:rPr>
              <w:t>imunizarea anuală este recomandată</w:t>
            </w:r>
            <w:bookmarkEnd w:id="468"/>
            <w:bookmarkEnd w:id="469"/>
          </w:p>
        </w:tc>
      </w:tr>
    </w:tbl>
    <w:p w:rsidR="00676248" w:rsidRPr="00D31850" w:rsidRDefault="00676248" w:rsidP="00931C31">
      <w:pPr>
        <w:spacing w:line="276" w:lineRule="auto"/>
        <w:rPr>
          <w:rFonts w:ascii="Times New Roman" w:hAnsi="Times New Roman" w:cs="Times New Roman"/>
          <w:b/>
          <w:sz w:val="24"/>
          <w:szCs w:val="24"/>
          <w:lang w:val="en-US"/>
        </w:rPr>
      </w:pPr>
    </w:p>
    <w:p w:rsidR="00C17AEA" w:rsidRPr="00704582" w:rsidRDefault="00C17AEA" w:rsidP="00931C31">
      <w:pPr>
        <w:pStyle w:val="3"/>
        <w:spacing w:line="276" w:lineRule="auto"/>
        <w:rPr>
          <w:rStyle w:val="62"/>
          <w:b/>
          <w:color w:val="auto"/>
          <w:sz w:val="24"/>
          <w:szCs w:val="24"/>
          <w:lang w:val="en-US"/>
        </w:rPr>
      </w:pPr>
      <w:bookmarkStart w:id="470" w:name="_Toc706897"/>
      <w:bookmarkStart w:id="471" w:name="_Toc707391"/>
      <w:r w:rsidRPr="00704582">
        <w:rPr>
          <w:rStyle w:val="62"/>
          <w:b/>
          <w:color w:val="auto"/>
          <w:sz w:val="24"/>
          <w:szCs w:val="24"/>
          <w:lang w:val="en-US"/>
        </w:rPr>
        <w:t>C.2.9.</w:t>
      </w:r>
      <w:r w:rsidR="00115D8A">
        <w:rPr>
          <w:rStyle w:val="62"/>
          <w:b/>
          <w:color w:val="auto"/>
          <w:sz w:val="24"/>
          <w:szCs w:val="24"/>
          <w:lang w:val="en-US"/>
        </w:rPr>
        <w:t>3.2</w:t>
      </w:r>
      <w:r w:rsidRPr="00704582">
        <w:rPr>
          <w:rStyle w:val="62"/>
          <w:b/>
          <w:color w:val="auto"/>
          <w:sz w:val="24"/>
          <w:szCs w:val="24"/>
          <w:lang w:val="en-US"/>
        </w:rPr>
        <w:t xml:space="preserve"> Investigațiile și proceduri diagnostice post TH</w:t>
      </w:r>
      <w:bookmarkEnd w:id="470"/>
      <w:bookmarkEnd w:id="471"/>
    </w:p>
    <w:p w:rsidR="00676248" w:rsidRPr="00D31850" w:rsidRDefault="00676248" w:rsidP="00931C31">
      <w:pPr>
        <w:pStyle w:val="11"/>
        <w:spacing w:line="276" w:lineRule="auto"/>
        <w:jc w:val="left"/>
        <w:outlineLvl w:val="2"/>
        <w:rPr>
          <w:rStyle w:val="62"/>
          <w:b/>
          <w:sz w:val="24"/>
          <w:szCs w:val="24"/>
          <w:lang w:val="ro-RO"/>
        </w:rPr>
      </w:pPr>
      <w:bookmarkStart w:id="472" w:name="_Toc706898"/>
      <w:bookmarkStart w:id="473" w:name="_Toc707392"/>
      <w:r w:rsidRPr="00D31850">
        <w:rPr>
          <w:rStyle w:val="62"/>
          <w:b/>
          <w:sz w:val="24"/>
          <w:szCs w:val="24"/>
          <w:lang w:val="ro-RO"/>
        </w:rPr>
        <w:t xml:space="preserve">Tabelul </w:t>
      </w:r>
      <w:r w:rsidR="00AB2294" w:rsidRPr="00D31850">
        <w:rPr>
          <w:rStyle w:val="62"/>
          <w:b/>
          <w:sz w:val="24"/>
          <w:szCs w:val="24"/>
          <w:lang w:val="ro-RO"/>
        </w:rPr>
        <w:t>3</w:t>
      </w:r>
      <w:bookmarkStart w:id="474" w:name="_Hlk522522294"/>
      <w:r w:rsidR="001B6234">
        <w:rPr>
          <w:rStyle w:val="62"/>
          <w:b/>
          <w:sz w:val="24"/>
          <w:szCs w:val="24"/>
          <w:lang w:val="ro-RO"/>
        </w:rPr>
        <w:t>3</w:t>
      </w:r>
      <w:r w:rsidR="00115D8A">
        <w:rPr>
          <w:rStyle w:val="62"/>
          <w:b/>
          <w:sz w:val="24"/>
          <w:szCs w:val="24"/>
          <w:lang w:val="ro-RO"/>
        </w:rPr>
        <w:t>.</w:t>
      </w:r>
      <w:r w:rsidR="00D72018">
        <w:rPr>
          <w:rStyle w:val="62"/>
          <w:b/>
          <w:sz w:val="24"/>
          <w:szCs w:val="24"/>
          <w:lang w:val="ro-RO"/>
        </w:rPr>
        <w:t xml:space="preserve"> </w:t>
      </w:r>
      <w:r w:rsidRPr="00D31850">
        <w:rPr>
          <w:rStyle w:val="62"/>
          <w:b/>
          <w:sz w:val="24"/>
          <w:szCs w:val="24"/>
          <w:lang w:val="ro-RO"/>
        </w:rPr>
        <w:t>Investigațiile și proceduri</w:t>
      </w:r>
      <w:r w:rsidR="00D72018">
        <w:rPr>
          <w:rStyle w:val="62"/>
          <w:b/>
          <w:sz w:val="24"/>
          <w:szCs w:val="24"/>
          <w:lang w:val="ro-RO"/>
        </w:rPr>
        <w:t>le</w:t>
      </w:r>
      <w:r w:rsidRPr="00D31850">
        <w:rPr>
          <w:rStyle w:val="62"/>
          <w:b/>
          <w:sz w:val="24"/>
          <w:szCs w:val="24"/>
          <w:lang w:val="ro-RO"/>
        </w:rPr>
        <w:t xml:space="preserve"> diagnostice post TH</w:t>
      </w:r>
      <w:bookmarkEnd w:id="472"/>
      <w:bookmarkEnd w:id="473"/>
      <w:bookmarkEnd w:id="474"/>
    </w:p>
    <w:tbl>
      <w:tblPr>
        <w:tblStyle w:val="a5"/>
        <w:tblW w:w="10490" w:type="dxa"/>
        <w:tblInd w:w="-34" w:type="dxa"/>
        <w:tblLook w:val="04A0" w:firstRow="1" w:lastRow="0" w:firstColumn="1" w:lastColumn="0" w:noHBand="0" w:noVBand="1"/>
      </w:tblPr>
      <w:tblGrid>
        <w:gridCol w:w="1276"/>
        <w:gridCol w:w="1985"/>
        <w:gridCol w:w="7229"/>
      </w:tblGrid>
      <w:tr w:rsidR="00931410" w:rsidRPr="00115D8A" w:rsidTr="00FA32EE">
        <w:tc>
          <w:tcPr>
            <w:tcW w:w="1276" w:type="dxa"/>
            <w:shd w:val="clear" w:color="auto" w:fill="D0CECE" w:themeFill="background2" w:themeFillShade="E6"/>
          </w:tcPr>
          <w:p w:rsidR="00676248" w:rsidRPr="00D31850" w:rsidRDefault="00676248"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Durata post-TH</w:t>
            </w:r>
          </w:p>
        </w:tc>
        <w:tc>
          <w:tcPr>
            <w:tcW w:w="1985" w:type="dxa"/>
            <w:shd w:val="clear" w:color="auto" w:fill="D0CECE" w:themeFill="background2" w:themeFillShade="E6"/>
          </w:tcPr>
          <w:p w:rsidR="00676248" w:rsidRPr="00D31850" w:rsidRDefault="00676248"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Frecven</w:t>
            </w:r>
            <w:r w:rsidRPr="00D31850">
              <w:rPr>
                <w:rFonts w:ascii="Times New Roman" w:hAnsi="Times New Roman" w:cs="Times New Roman"/>
                <w:b/>
                <w:sz w:val="24"/>
                <w:szCs w:val="24"/>
                <w:lang w:val="ro-RO"/>
              </w:rPr>
              <w:t>ța vizitelor</w:t>
            </w:r>
          </w:p>
        </w:tc>
        <w:tc>
          <w:tcPr>
            <w:tcW w:w="7229" w:type="dxa"/>
            <w:shd w:val="clear" w:color="auto" w:fill="D0CECE" w:themeFill="background2" w:themeFillShade="E6"/>
          </w:tcPr>
          <w:p w:rsidR="00676248" w:rsidRPr="00D31850" w:rsidRDefault="00676248"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Investigații și procedur</w:t>
            </w:r>
            <w:r w:rsidR="00504D61" w:rsidRPr="00D31850">
              <w:rPr>
                <w:rFonts w:ascii="Times New Roman" w:hAnsi="Times New Roman" w:cs="Times New Roman"/>
                <w:b/>
                <w:sz w:val="24"/>
                <w:szCs w:val="24"/>
                <w:lang w:val="en-US"/>
              </w:rPr>
              <w:t>i</w:t>
            </w:r>
            <w:r w:rsidRPr="00D31850">
              <w:rPr>
                <w:rFonts w:ascii="Times New Roman" w:hAnsi="Times New Roman" w:cs="Times New Roman"/>
                <w:b/>
                <w:sz w:val="24"/>
                <w:szCs w:val="24"/>
                <w:lang w:val="en-US"/>
              </w:rPr>
              <w:t xml:space="preserve"> diagnostic</w:t>
            </w:r>
            <w:r w:rsidR="00504D61" w:rsidRPr="00D31850">
              <w:rPr>
                <w:rFonts w:ascii="Times New Roman" w:hAnsi="Times New Roman" w:cs="Times New Roman"/>
                <w:b/>
                <w:sz w:val="24"/>
                <w:szCs w:val="24"/>
                <w:lang w:val="en-US"/>
              </w:rPr>
              <w:t>e</w:t>
            </w:r>
          </w:p>
        </w:tc>
      </w:tr>
      <w:tr w:rsidR="00931410" w:rsidRPr="00D31850" w:rsidTr="00FA32EE">
        <w:tc>
          <w:tcPr>
            <w:tcW w:w="1276"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1 lună post TH</w:t>
            </w:r>
          </w:p>
        </w:tc>
        <w:tc>
          <w:tcPr>
            <w:tcW w:w="1985" w:type="dxa"/>
          </w:tcPr>
          <w:p w:rsidR="00676248" w:rsidRPr="00D31850" w:rsidRDefault="00676248" w:rsidP="00931C31">
            <w:pPr>
              <w:spacing w:line="276" w:lineRule="auto"/>
              <w:jc w:val="center"/>
              <w:rPr>
                <w:rFonts w:ascii="Times New Roman" w:hAnsi="Times New Roman" w:cs="Times New Roman"/>
                <w:b/>
                <w:sz w:val="24"/>
                <w:szCs w:val="24"/>
                <w:lang w:val="en-US"/>
              </w:rPr>
            </w:pPr>
            <w:r w:rsidRPr="00D31850">
              <w:rPr>
                <w:rFonts w:ascii="Times New Roman" w:hAnsi="Times New Roman" w:cs="Times New Roman"/>
                <w:b/>
                <w:sz w:val="24"/>
                <w:szCs w:val="24"/>
                <w:lang w:val="en-US"/>
              </w:rPr>
              <w:t xml:space="preserve">2 ori pe </w:t>
            </w:r>
            <w:r w:rsidR="00637EC3">
              <w:rPr>
                <w:rFonts w:ascii="Times New Roman" w:hAnsi="Times New Roman" w:cs="Times New Roman"/>
                <w:b/>
                <w:sz w:val="24"/>
                <w:szCs w:val="24"/>
                <w:lang w:val="en-US"/>
              </w:rPr>
              <w:t>luna, sau 1 data/10 zile, in functie de evolutie</w:t>
            </w:r>
          </w:p>
        </w:tc>
        <w:tc>
          <w:tcPr>
            <w:tcW w:w="7229" w:type="dxa"/>
          </w:tcPr>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Săptămînal</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Hemoleucograma </w:t>
            </w:r>
            <w:r w:rsidR="00646D9B" w:rsidRPr="00D31850">
              <w:rPr>
                <w:rFonts w:ascii="Times New Roman" w:hAnsi="Times New Roman" w:cs="Times New Roman"/>
                <w:b/>
                <w:sz w:val="24"/>
                <w:szCs w:val="24"/>
                <w:lang w:val="ro-RO"/>
              </w:rPr>
              <w:t>desfasurata cu trombocite</w:t>
            </w:r>
          </w:p>
          <w:p w:rsidR="00676248" w:rsidRPr="00D31850" w:rsidRDefault="00676248" w:rsidP="00B05AD5">
            <w:pPr>
              <w:pStyle w:val="a4"/>
              <w:numPr>
                <w:ilvl w:val="0"/>
                <w:numId w:val="114"/>
              </w:numPr>
              <w:tabs>
                <w:tab w:val="left" w:pos="1800"/>
              </w:tabs>
              <w:spacing w:line="276" w:lineRule="auto"/>
              <w:ind w:left="175" w:hanging="141"/>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Hemoglobina, eritrocite, leucocite, formula leucocitară, trombocite)</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Examinarea biochimică </w:t>
            </w:r>
          </w:p>
          <w:p w:rsidR="00646D9B" w:rsidRPr="00D31850" w:rsidRDefault="00676248" w:rsidP="00B05AD5">
            <w:pPr>
              <w:pStyle w:val="a4"/>
              <w:numPr>
                <w:ilvl w:val="0"/>
                <w:numId w:val="114"/>
              </w:numPr>
              <w:tabs>
                <w:tab w:val="left" w:pos="1800"/>
              </w:tabs>
              <w:spacing w:line="276" w:lineRule="auto"/>
              <w:ind w:left="175" w:right="-108" w:hanging="141"/>
              <w:contextualSpacing/>
              <w:rPr>
                <w:rFonts w:ascii="Times New Roman" w:hAnsi="Times New Roman" w:cs="Times New Roman"/>
                <w:b/>
                <w:sz w:val="24"/>
                <w:szCs w:val="24"/>
                <w:lang w:val="ro-RO"/>
              </w:rPr>
            </w:pPr>
            <w:r w:rsidRPr="00D31850">
              <w:rPr>
                <w:rFonts w:ascii="Times New Roman" w:hAnsi="Times New Roman" w:cs="Times New Roman"/>
                <w:sz w:val="24"/>
                <w:szCs w:val="24"/>
                <w:lang w:val="ro-RO"/>
              </w:rPr>
              <w:t>ALT, AST, FA, GGTP, bilirubina, urea, creatinina, alfa-amilaza pancreatică, lipaza în ser, proteina totală, albumina, glicemia, colesterol, pseudocolinesteraza, glucoza, acid uric,</w:t>
            </w:r>
          </w:p>
          <w:p w:rsidR="00676248" w:rsidRPr="00D31850" w:rsidRDefault="00676248" w:rsidP="00B05AD5">
            <w:pPr>
              <w:pStyle w:val="a4"/>
              <w:numPr>
                <w:ilvl w:val="0"/>
                <w:numId w:val="114"/>
              </w:numPr>
              <w:tabs>
                <w:tab w:val="left" w:pos="1800"/>
              </w:tabs>
              <w:spacing w:line="276" w:lineRule="auto"/>
              <w:ind w:left="175" w:hanging="175"/>
              <w:contextualSpacing/>
              <w:rPr>
                <w:rFonts w:ascii="Times New Roman" w:hAnsi="Times New Roman" w:cs="Times New Roman"/>
                <w:b/>
                <w:sz w:val="24"/>
                <w:szCs w:val="24"/>
                <w:lang w:val="ro-RO"/>
              </w:rPr>
            </w:pPr>
            <w:r w:rsidRPr="00D31850">
              <w:rPr>
                <w:rFonts w:ascii="Times New Roman" w:hAnsi="Times New Roman" w:cs="Times New Roman"/>
                <w:b/>
                <w:sz w:val="24"/>
                <w:szCs w:val="24"/>
                <w:lang w:val="ro-RO"/>
              </w:rPr>
              <w:t>Coagulograma desfășurată cu aprecierea</w:t>
            </w:r>
          </w:p>
          <w:p w:rsidR="00676248" w:rsidRPr="00D31850" w:rsidRDefault="00676248" w:rsidP="00B05AD5">
            <w:pPr>
              <w:pStyle w:val="a4"/>
              <w:numPr>
                <w:ilvl w:val="0"/>
                <w:numId w:val="114"/>
              </w:numPr>
              <w:tabs>
                <w:tab w:val="left" w:pos="1800"/>
              </w:tabs>
              <w:spacing w:line="276" w:lineRule="auto"/>
              <w:ind w:left="175" w:hanging="175"/>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INR, IP, fibrinogen, TTPA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Ionograma</w:t>
            </w:r>
          </w:p>
          <w:p w:rsidR="00676248" w:rsidRPr="00D31850" w:rsidRDefault="00676248" w:rsidP="00B05AD5">
            <w:pPr>
              <w:pStyle w:val="a4"/>
              <w:numPr>
                <w:ilvl w:val="0"/>
                <w:numId w:val="114"/>
              </w:numPr>
              <w:tabs>
                <w:tab w:val="left" w:pos="1800"/>
                <w:tab w:val="left" w:pos="2136"/>
                <w:tab w:val="center" w:pos="4677"/>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K,Na,Ca, Mg, fer seric</w:t>
            </w:r>
          </w:p>
          <w:p w:rsidR="00676248" w:rsidRPr="00115D8A" w:rsidRDefault="00676248" w:rsidP="00931C31">
            <w:pPr>
              <w:tabs>
                <w:tab w:val="left" w:pos="1800"/>
                <w:tab w:val="left" w:pos="2136"/>
                <w:tab w:val="center" w:pos="4677"/>
              </w:tabs>
              <w:spacing w:line="276" w:lineRule="auto"/>
              <w:contextualSpacing/>
              <w:rPr>
                <w:rFonts w:ascii="Times New Roman" w:hAnsi="Times New Roman" w:cs="Times New Roman"/>
                <w:sz w:val="24"/>
                <w:szCs w:val="24"/>
                <w:lang w:val="ro-RO"/>
              </w:rPr>
            </w:pPr>
            <w:r w:rsidRPr="00115D8A">
              <w:rPr>
                <w:rFonts w:ascii="Times New Roman" w:hAnsi="Times New Roman" w:cs="Times New Roman"/>
                <w:sz w:val="24"/>
                <w:szCs w:val="24"/>
                <w:lang w:val="ro-RO"/>
              </w:rPr>
              <w:t>Urograma, urocultura la necesitate</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Dozarea tacrolinemiei</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 CMV IgM, ADN CMV cantitativ</w:t>
            </w:r>
          </w:p>
          <w:p w:rsidR="00676248" w:rsidRPr="00115D8A" w:rsidRDefault="00676248" w:rsidP="00931C31">
            <w:pPr>
              <w:tabs>
                <w:tab w:val="left" w:pos="1800"/>
                <w:tab w:val="left" w:pos="2136"/>
                <w:tab w:val="center" w:pos="4677"/>
              </w:tabs>
              <w:spacing w:line="276" w:lineRule="auto"/>
              <w:rPr>
                <w:rFonts w:ascii="Times New Roman" w:hAnsi="Times New Roman" w:cs="Times New Roman"/>
                <w:i/>
                <w:sz w:val="24"/>
                <w:szCs w:val="24"/>
                <w:lang w:val="ro-RO"/>
              </w:rPr>
            </w:pPr>
            <w:r w:rsidRPr="00115D8A">
              <w:rPr>
                <w:rFonts w:ascii="Times New Roman" w:hAnsi="Times New Roman" w:cs="Times New Roman"/>
                <w:sz w:val="24"/>
                <w:szCs w:val="24"/>
                <w:lang w:val="ro-RO"/>
              </w:rPr>
              <w:t xml:space="preserve">Determinarea anticorpilor donor specifici </w:t>
            </w:r>
            <w:r w:rsidRPr="00115D8A">
              <w:rPr>
                <w:rFonts w:ascii="Times New Roman" w:hAnsi="Times New Roman" w:cs="Times New Roman"/>
                <w:i/>
                <w:sz w:val="24"/>
                <w:szCs w:val="24"/>
                <w:lang w:val="ro-RO"/>
              </w:rPr>
              <w:t>de novo</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USG abdomenala cu Dopplerografia sistemului portal</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 Toxoplasma Ig G</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PCR – la necesitate</w:t>
            </w:r>
          </w:p>
          <w:p w:rsidR="00676248" w:rsidRPr="00D31850"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ADN VHB cantitativ, ARN VHD cantitativ, ARN VHC cantitativ</w:t>
            </w:r>
            <w:r w:rsidRPr="00D31850">
              <w:rPr>
                <w:rFonts w:ascii="Times New Roman" w:hAnsi="Times New Roman" w:cs="Times New Roman"/>
                <w:sz w:val="24"/>
                <w:szCs w:val="24"/>
                <w:lang w:val="ro-RO"/>
              </w:rPr>
              <w:t xml:space="preserve"> -  in functie de necesitate </w:t>
            </w:r>
          </w:p>
          <w:p w:rsidR="00676248" w:rsidRPr="00D31850"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Anticorpii donor specifici (ADS)</w:t>
            </w:r>
          </w:p>
        </w:tc>
      </w:tr>
      <w:tr w:rsidR="00931410" w:rsidRPr="00637EC3" w:rsidTr="00FA32EE">
        <w:tc>
          <w:tcPr>
            <w:tcW w:w="1276"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2- 12 luni post TH</w:t>
            </w:r>
          </w:p>
        </w:tc>
        <w:tc>
          <w:tcPr>
            <w:tcW w:w="1985"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1 dată pe lună</w:t>
            </w:r>
          </w:p>
        </w:tc>
        <w:tc>
          <w:tcPr>
            <w:tcW w:w="7229" w:type="dxa"/>
          </w:tcPr>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Lunar</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Hemoleucograma </w:t>
            </w:r>
            <w:r w:rsidR="00646D9B" w:rsidRPr="00D31850">
              <w:rPr>
                <w:rFonts w:ascii="Times New Roman" w:hAnsi="Times New Roman" w:cs="Times New Roman"/>
                <w:b/>
                <w:sz w:val="24"/>
                <w:szCs w:val="24"/>
                <w:lang w:val="ro-RO"/>
              </w:rPr>
              <w:t>desfasurata cu trombocite</w:t>
            </w:r>
          </w:p>
          <w:p w:rsidR="00676248" w:rsidRPr="00D31850" w:rsidRDefault="00676248" w:rsidP="00B05AD5">
            <w:pPr>
              <w:pStyle w:val="a4"/>
              <w:numPr>
                <w:ilvl w:val="0"/>
                <w:numId w:val="114"/>
              </w:numPr>
              <w:tabs>
                <w:tab w:val="left" w:pos="1800"/>
              </w:tabs>
              <w:spacing w:line="276" w:lineRule="auto"/>
              <w:ind w:left="175" w:hanging="175"/>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Hemoglobina, eritrocite, leucocite, formula leucocitară, trombocite)</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Examinarea biochimică </w:t>
            </w:r>
          </w:p>
          <w:p w:rsidR="00676248" w:rsidRPr="00D31850" w:rsidRDefault="00676248" w:rsidP="00B05AD5">
            <w:pPr>
              <w:pStyle w:val="a4"/>
              <w:numPr>
                <w:ilvl w:val="0"/>
                <w:numId w:val="114"/>
              </w:numPr>
              <w:tabs>
                <w:tab w:val="left" w:pos="1800"/>
              </w:tabs>
              <w:spacing w:line="276" w:lineRule="auto"/>
              <w:ind w:left="175" w:right="-108" w:hanging="141"/>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ALT, AST, FA, GGTP, bilirubina, urea, creatinina, alfa-amilaza pancreatică, lipaza în ser, proteina totală, albumina, glicemia, pseudocolinesteraza, acid uric.</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Coagulograma desfășurată cu aprecierea</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 xml:space="preserve"> INR, IP, TTPA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Ionograma</w:t>
            </w:r>
          </w:p>
          <w:p w:rsidR="00676248" w:rsidRPr="00D31850" w:rsidRDefault="00676248" w:rsidP="00B05AD5">
            <w:pPr>
              <w:pStyle w:val="a4"/>
              <w:numPr>
                <w:ilvl w:val="0"/>
                <w:numId w:val="114"/>
              </w:numPr>
              <w:tabs>
                <w:tab w:val="left" w:pos="1800"/>
                <w:tab w:val="left" w:pos="2136"/>
                <w:tab w:val="center" w:pos="4677"/>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K,Na,Ca, Fe, Mg</w:t>
            </w:r>
          </w:p>
          <w:p w:rsidR="00676248" w:rsidRPr="00115D8A" w:rsidRDefault="00676248" w:rsidP="00931C31">
            <w:pPr>
              <w:tabs>
                <w:tab w:val="left" w:pos="1800"/>
                <w:tab w:val="left" w:pos="2136"/>
                <w:tab w:val="center" w:pos="4677"/>
              </w:tabs>
              <w:spacing w:line="276" w:lineRule="auto"/>
              <w:contextualSpacing/>
              <w:rPr>
                <w:rFonts w:ascii="Times New Roman" w:hAnsi="Times New Roman" w:cs="Times New Roman"/>
                <w:sz w:val="24"/>
                <w:szCs w:val="24"/>
                <w:lang w:val="ro-RO"/>
              </w:rPr>
            </w:pPr>
            <w:r w:rsidRPr="00115D8A">
              <w:rPr>
                <w:rFonts w:ascii="Times New Roman" w:hAnsi="Times New Roman" w:cs="Times New Roman"/>
                <w:sz w:val="24"/>
                <w:szCs w:val="24"/>
                <w:lang w:val="ro-RO"/>
              </w:rPr>
              <w:t>Urograma, urocultura la necesitate</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Dozarea tacrolinemiei</w:t>
            </w:r>
          </w:p>
          <w:p w:rsidR="00490745"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 Toxoplasma Ig G</w:t>
            </w:r>
          </w:p>
          <w:p w:rsidR="00490745" w:rsidRPr="00115D8A" w:rsidRDefault="00490745"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 CMV IgM, ADN CMV</w:t>
            </w:r>
          </w:p>
          <w:p w:rsidR="00676248" w:rsidRPr="00D31850" w:rsidRDefault="00676248" w:rsidP="00931C31">
            <w:pPr>
              <w:tabs>
                <w:tab w:val="left" w:pos="1800"/>
                <w:tab w:val="left" w:pos="2136"/>
                <w:tab w:val="center" w:pos="4677"/>
              </w:tabs>
              <w:spacing w:line="276" w:lineRule="auto"/>
              <w:rPr>
                <w:rFonts w:ascii="Times New Roman" w:hAnsi="Times New Roman" w:cs="Times New Roman"/>
                <w:b/>
                <w:sz w:val="24"/>
                <w:szCs w:val="24"/>
                <w:lang w:val="ro-RO"/>
              </w:rPr>
            </w:pPr>
            <w:r w:rsidRPr="00115D8A">
              <w:rPr>
                <w:rFonts w:ascii="Times New Roman" w:hAnsi="Times New Roman" w:cs="Times New Roman"/>
                <w:sz w:val="24"/>
                <w:szCs w:val="24"/>
                <w:lang w:val="ro-RO"/>
              </w:rPr>
              <w:t>PCR – la necesitate</w:t>
            </w:r>
          </w:p>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la fiecare 3luni</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Lipidograma </w:t>
            </w:r>
          </w:p>
          <w:p w:rsidR="00676248" w:rsidRPr="00115D8A"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115D8A">
              <w:rPr>
                <w:rFonts w:ascii="Times New Roman" w:hAnsi="Times New Roman" w:cs="Times New Roman"/>
                <w:sz w:val="24"/>
                <w:szCs w:val="24"/>
                <w:lang w:val="ro-RO"/>
              </w:rPr>
              <w:t>Colesterol, Trigliceride, HDL, LDL</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Markerii virali</w:t>
            </w:r>
          </w:p>
          <w:p w:rsidR="00676248" w:rsidRPr="00115D8A" w:rsidRDefault="00676248" w:rsidP="00B05AD5">
            <w:pPr>
              <w:pStyle w:val="a4"/>
              <w:numPr>
                <w:ilvl w:val="0"/>
                <w:numId w:val="114"/>
              </w:numPr>
              <w:tabs>
                <w:tab w:val="left" w:pos="1800"/>
              </w:tabs>
              <w:spacing w:line="276" w:lineRule="auto"/>
              <w:ind w:left="175" w:hanging="141"/>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ADN HBV, ARN HCV, ARN HDV cantitativ</w:t>
            </w:r>
            <w:r w:rsidR="00646D9B" w:rsidRPr="00D31850">
              <w:rPr>
                <w:rFonts w:ascii="Times New Roman" w:hAnsi="Times New Roman" w:cs="Times New Roman"/>
                <w:sz w:val="24"/>
                <w:szCs w:val="24"/>
                <w:lang w:val="ro-RO"/>
              </w:rPr>
              <w:t xml:space="preserve">, </w:t>
            </w:r>
            <w:r w:rsidRPr="00115D8A">
              <w:rPr>
                <w:rFonts w:ascii="Times New Roman" w:hAnsi="Times New Roman" w:cs="Times New Roman"/>
                <w:sz w:val="24"/>
                <w:szCs w:val="24"/>
                <w:lang w:val="ro-RO"/>
              </w:rPr>
              <w:t>Markerii imunologici</w:t>
            </w:r>
          </w:p>
          <w:p w:rsidR="00676248" w:rsidRPr="00115D8A" w:rsidRDefault="00676248" w:rsidP="00B05AD5">
            <w:pPr>
              <w:pStyle w:val="a4"/>
              <w:numPr>
                <w:ilvl w:val="0"/>
                <w:numId w:val="114"/>
              </w:numPr>
              <w:tabs>
                <w:tab w:val="left" w:pos="1800"/>
              </w:tabs>
              <w:spacing w:line="276" w:lineRule="auto"/>
              <w:ind w:left="175" w:hanging="141"/>
              <w:contextualSpacing/>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Determinarea anticorpilor donor specifici </w:t>
            </w:r>
            <w:r w:rsidRPr="00115D8A">
              <w:rPr>
                <w:rFonts w:ascii="Times New Roman" w:hAnsi="Times New Roman" w:cs="Times New Roman"/>
                <w:i/>
                <w:sz w:val="24"/>
                <w:szCs w:val="24"/>
                <w:lang w:val="ro-RO"/>
              </w:rPr>
              <w:t>de novo</w:t>
            </w:r>
            <w:r w:rsidRPr="00115D8A">
              <w:rPr>
                <w:rFonts w:ascii="Times New Roman" w:hAnsi="Times New Roman" w:cs="Times New Roman"/>
                <w:sz w:val="24"/>
                <w:szCs w:val="24"/>
                <w:lang w:val="ro-RO"/>
              </w:rPr>
              <w:t xml:space="preserve"> – a 3-a lună post TH</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USG abdominala cu Dopplerografia sistemului portal </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Anticorpii donor specifici (ADS)</w:t>
            </w:r>
          </w:p>
          <w:p w:rsidR="00876418" w:rsidRPr="00115D8A" w:rsidRDefault="0087641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CT abdominal regim angiografic, CT pulmonar (la necesitate), RMN regim trifazic, AFP in caz de CHC</w:t>
            </w:r>
          </w:p>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Anual</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Osteodensiometria</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Markerii tumorali – PSA, AFA, CEA, CA125, CA 19-9</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R-grafia pulmonară</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CT abdominal</w:t>
            </w:r>
            <w:r w:rsidR="00DB4DB1" w:rsidRPr="00115D8A">
              <w:rPr>
                <w:rFonts w:ascii="Times New Roman" w:hAnsi="Times New Roman" w:cs="Times New Roman"/>
                <w:sz w:val="24"/>
                <w:szCs w:val="24"/>
                <w:lang w:val="ro-RO"/>
              </w:rPr>
              <w:t xml:space="preserve"> regim angiografic, RMN regim colangiopancreatografic</w:t>
            </w:r>
            <w:r w:rsidRPr="00115D8A">
              <w:rPr>
                <w:rFonts w:ascii="Times New Roman" w:hAnsi="Times New Roman" w:cs="Times New Roman"/>
                <w:sz w:val="24"/>
                <w:szCs w:val="24"/>
                <w:lang w:val="ro-RO"/>
              </w:rPr>
              <w:t>, in caz de CHC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USG bazin mic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Consultația ginecologului</w:t>
            </w:r>
            <w:r w:rsidR="00DB4DB1" w:rsidRPr="00115D8A">
              <w:rPr>
                <w:rFonts w:ascii="Times New Roman" w:hAnsi="Times New Roman" w:cs="Times New Roman"/>
                <w:sz w:val="24"/>
                <w:szCs w:val="24"/>
                <w:lang w:val="ro-RO"/>
              </w:rPr>
              <w:t>, urologului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Consultul dermatologului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Mamografia, </w:t>
            </w:r>
            <w:r w:rsidR="00637EC3" w:rsidRPr="00115D8A">
              <w:rPr>
                <w:rFonts w:ascii="Times New Roman" w:hAnsi="Times New Roman" w:cs="Times New Roman"/>
                <w:sz w:val="24"/>
                <w:szCs w:val="24"/>
                <w:lang w:val="ro-RO"/>
              </w:rPr>
              <w:t xml:space="preserve">USG </w:t>
            </w:r>
            <w:r w:rsidR="00107C77" w:rsidRPr="00115D8A">
              <w:rPr>
                <w:rFonts w:ascii="Times New Roman" w:hAnsi="Times New Roman" w:cs="Times New Roman"/>
                <w:sz w:val="24"/>
                <w:szCs w:val="24"/>
                <w:lang w:val="ro-RO"/>
              </w:rPr>
              <w:t xml:space="preserve">gl.mamare, </w:t>
            </w:r>
            <w:r w:rsidRPr="00115D8A">
              <w:rPr>
                <w:rFonts w:ascii="Times New Roman" w:hAnsi="Times New Roman" w:cs="Times New Roman"/>
                <w:sz w:val="24"/>
                <w:szCs w:val="24"/>
                <w:lang w:val="ro-RO"/>
              </w:rPr>
              <w:t>consult mamologului</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115D8A">
              <w:rPr>
                <w:rFonts w:ascii="Times New Roman" w:hAnsi="Times New Roman" w:cs="Times New Roman"/>
                <w:sz w:val="24"/>
                <w:szCs w:val="24"/>
                <w:lang w:val="en-US"/>
              </w:rPr>
              <w:t>Eco CG</w:t>
            </w:r>
          </w:p>
        </w:tc>
      </w:tr>
      <w:tr w:rsidR="00931410" w:rsidRPr="00637EC3" w:rsidTr="00FA32EE">
        <w:tc>
          <w:tcPr>
            <w:tcW w:w="1276"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lastRenderedPageBreak/>
              <w:t>1-3 ani post TH</w:t>
            </w:r>
          </w:p>
        </w:tc>
        <w:tc>
          <w:tcPr>
            <w:tcW w:w="1985"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1 dată la 3 luni</w:t>
            </w:r>
          </w:p>
        </w:tc>
        <w:tc>
          <w:tcPr>
            <w:tcW w:w="7229" w:type="dxa"/>
          </w:tcPr>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La fiecare 3 luni</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Hemoleucograma </w:t>
            </w:r>
          </w:p>
          <w:p w:rsidR="00676248" w:rsidRPr="00D31850" w:rsidRDefault="00676248" w:rsidP="00B05AD5">
            <w:pPr>
              <w:pStyle w:val="a4"/>
              <w:numPr>
                <w:ilvl w:val="0"/>
                <w:numId w:val="114"/>
              </w:numPr>
              <w:tabs>
                <w:tab w:val="left" w:pos="1800"/>
              </w:tabs>
              <w:spacing w:line="276" w:lineRule="auto"/>
              <w:ind w:left="34" w:hanging="142"/>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Hemoglobina, eritrocite, leucocite, formula leucocitară, trombocite)</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Examinarea biochimică </w:t>
            </w:r>
          </w:p>
          <w:p w:rsidR="00676248" w:rsidRPr="00D31850" w:rsidRDefault="00676248" w:rsidP="00B05AD5">
            <w:pPr>
              <w:pStyle w:val="a4"/>
              <w:numPr>
                <w:ilvl w:val="0"/>
                <w:numId w:val="114"/>
              </w:numPr>
              <w:tabs>
                <w:tab w:val="left" w:pos="1800"/>
              </w:tabs>
              <w:spacing w:line="276" w:lineRule="auto"/>
              <w:ind w:left="34" w:hanging="142"/>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ALT, AST, FA, GGTP, bilirubina, ureea, creatinina, alfa-amilaza pancreatică, lipaza în ser, proteina totală, albumina, glicemia, acid uric, pseudocolinesteraza.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Coagulograma desfășurată cu aprecierea</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INR, IP, TTPA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Ionograma</w:t>
            </w:r>
          </w:p>
          <w:p w:rsidR="00676248" w:rsidRPr="00D31850" w:rsidRDefault="00676248" w:rsidP="00B05AD5">
            <w:pPr>
              <w:pStyle w:val="a4"/>
              <w:numPr>
                <w:ilvl w:val="0"/>
                <w:numId w:val="114"/>
              </w:numPr>
              <w:tabs>
                <w:tab w:val="left" w:pos="1800"/>
                <w:tab w:val="left" w:pos="2136"/>
                <w:tab w:val="center" w:pos="4677"/>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K,Na,Ca, Fe, Mg</w:t>
            </w:r>
          </w:p>
          <w:p w:rsidR="00676248" w:rsidRPr="00115D8A" w:rsidRDefault="00676248" w:rsidP="00931C31">
            <w:pPr>
              <w:tabs>
                <w:tab w:val="left" w:pos="1800"/>
                <w:tab w:val="left" w:pos="2136"/>
                <w:tab w:val="center" w:pos="4677"/>
              </w:tabs>
              <w:spacing w:line="276" w:lineRule="auto"/>
              <w:contextualSpacing/>
              <w:rPr>
                <w:rFonts w:ascii="Times New Roman" w:hAnsi="Times New Roman" w:cs="Times New Roman"/>
                <w:sz w:val="24"/>
                <w:szCs w:val="24"/>
                <w:lang w:val="ro-RO"/>
              </w:rPr>
            </w:pPr>
            <w:r w:rsidRPr="00115D8A">
              <w:rPr>
                <w:rFonts w:ascii="Times New Roman" w:hAnsi="Times New Roman" w:cs="Times New Roman"/>
                <w:sz w:val="24"/>
                <w:szCs w:val="24"/>
                <w:lang w:val="ro-RO"/>
              </w:rPr>
              <w:t>Urograma, urocultura la necesitate</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Dozarea tacrolinemiei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Lipidograma </w:t>
            </w:r>
            <w:r w:rsidR="00AB4050" w:rsidRPr="00115D8A">
              <w:rPr>
                <w:rFonts w:ascii="Times New Roman" w:hAnsi="Times New Roman" w:cs="Times New Roman"/>
                <w:sz w:val="24"/>
                <w:szCs w:val="24"/>
                <w:lang w:val="ro-RO"/>
              </w:rPr>
              <w:t>desfasurata</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Colesterol, Trigliceride, HDL, LDL</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Markerii virali </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ADN </w:t>
            </w:r>
            <w:r w:rsidR="00DB4DB1" w:rsidRPr="00D31850">
              <w:rPr>
                <w:rFonts w:ascii="Times New Roman" w:hAnsi="Times New Roman" w:cs="Times New Roman"/>
                <w:sz w:val="24"/>
                <w:szCs w:val="24"/>
                <w:lang w:val="ro-RO"/>
              </w:rPr>
              <w:t>VHB</w:t>
            </w:r>
            <w:r w:rsidRPr="00D31850">
              <w:rPr>
                <w:rFonts w:ascii="Times New Roman" w:hAnsi="Times New Roman" w:cs="Times New Roman"/>
                <w:sz w:val="24"/>
                <w:szCs w:val="24"/>
                <w:lang w:val="ro-RO"/>
              </w:rPr>
              <w:t xml:space="preserve">, ARN </w:t>
            </w:r>
            <w:r w:rsidR="00DB4DB1" w:rsidRPr="00D31850">
              <w:rPr>
                <w:rFonts w:ascii="Times New Roman" w:hAnsi="Times New Roman" w:cs="Times New Roman"/>
                <w:sz w:val="24"/>
                <w:szCs w:val="24"/>
                <w:lang w:val="ro-RO"/>
              </w:rPr>
              <w:t>VHC</w:t>
            </w:r>
            <w:r w:rsidRPr="00D31850">
              <w:rPr>
                <w:rFonts w:ascii="Times New Roman" w:hAnsi="Times New Roman" w:cs="Times New Roman"/>
                <w:sz w:val="24"/>
                <w:szCs w:val="24"/>
                <w:lang w:val="ro-RO"/>
              </w:rPr>
              <w:t xml:space="preserve">, ARN </w:t>
            </w:r>
            <w:r w:rsidR="00DB4DB1" w:rsidRPr="00D31850">
              <w:rPr>
                <w:rFonts w:ascii="Times New Roman" w:hAnsi="Times New Roman" w:cs="Times New Roman"/>
                <w:sz w:val="24"/>
                <w:szCs w:val="24"/>
                <w:lang w:val="ro-RO"/>
              </w:rPr>
              <w:t>VHD</w:t>
            </w:r>
            <w:r w:rsidRPr="00D31850">
              <w:rPr>
                <w:rFonts w:ascii="Times New Roman" w:hAnsi="Times New Roman" w:cs="Times New Roman"/>
                <w:sz w:val="24"/>
                <w:szCs w:val="24"/>
                <w:lang w:val="ro-RO"/>
              </w:rPr>
              <w:t>.</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lastRenderedPageBreak/>
              <w:t>Anti Toxoplasma Ig G</w:t>
            </w:r>
          </w:p>
          <w:p w:rsidR="00676248" w:rsidRPr="00115D8A"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PCR – la necesitate</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USG abdominala cu Dopplerografia sistemului portal </w:t>
            </w:r>
          </w:p>
          <w:p w:rsidR="00676248" w:rsidRPr="00115D8A" w:rsidRDefault="00676248" w:rsidP="00931C31">
            <w:pPr>
              <w:tabs>
                <w:tab w:val="left" w:pos="1800"/>
              </w:tabs>
              <w:spacing w:line="276" w:lineRule="auto"/>
              <w:rPr>
                <w:rFonts w:ascii="Times New Roman" w:hAnsi="Times New Roman" w:cs="Times New Roman"/>
                <w:i/>
                <w:sz w:val="24"/>
                <w:szCs w:val="24"/>
                <w:lang w:val="ro-RO"/>
              </w:rPr>
            </w:pPr>
            <w:r w:rsidRPr="00115D8A">
              <w:rPr>
                <w:rFonts w:ascii="Times New Roman" w:hAnsi="Times New Roman" w:cs="Times New Roman"/>
                <w:i/>
                <w:sz w:val="24"/>
                <w:szCs w:val="24"/>
                <w:lang w:val="ro-RO"/>
              </w:rPr>
              <w:t>Anual</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Osteodensiometria</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Markerii tumorali – PSA, AFA, CEA, CA125, CA 19-9</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R-grafia pulmonară</w:t>
            </w:r>
          </w:p>
          <w:p w:rsidR="00876418" w:rsidRPr="00115D8A" w:rsidRDefault="0087641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CT abdominal regim angiografic,</w:t>
            </w:r>
          </w:p>
          <w:p w:rsidR="00876418" w:rsidRPr="00115D8A" w:rsidRDefault="0087641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CT pulmonar (la necesitate) </w:t>
            </w:r>
          </w:p>
          <w:p w:rsidR="00876418" w:rsidRPr="00115D8A" w:rsidRDefault="0087641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RMN regim trifazic, AFP in caz de CHC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USG bazin mic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Consultația ginecologului</w:t>
            </w:r>
            <w:r w:rsidR="00DB4DB1" w:rsidRPr="00115D8A">
              <w:rPr>
                <w:rFonts w:ascii="Times New Roman" w:hAnsi="Times New Roman" w:cs="Times New Roman"/>
                <w:sz w:val="24"/>
                <w:szCs w:val="24"/>
                <w:lang w:val="ro-RO"/>
              </w:rPr>
              <w:t>, urologului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Consultul dermatologului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Mamografia, </w:t>
            </w:r>
            <w:r w:rsidR="00107C77" w:rsidRPr="00115D8A">
              <w:rPr>
                <w:rFonts w:ascii="Times New Roman" w:hAnsi="Times New Roman" w:cs="Times New Roman"/>
                <w:sz w:val="24"/>
                <w:szCs w:val="24"/>
                <w:lang w:val="ro-RO"/>
              </w:rPr>
              <w:t xml:space="preserve">USG gl.mamare, </w:t>
            </w:r>
            <w:r w:rsidRPr="00115D8A">
              <w:rPr>
                <w:rFonts w:ascii="Times New Roman" w:hAnsi="Times New Roman" w:cs="Times New Roman"/>
                <w:sz w:val="24"/>
                <w:szCs w:val="24"/>
                <w:lang w:val="ro-RO"/>
              </w:rPr>
              <w:t>consult mamologului</w:t>
            </w:r>
          </w:p>
          <w:p w:rsidR="00676248" w:rsidRPr="00D31850" w:rsidRDefault="00676248" w:rsidP="00931C31">
            <w:pPr>
              <w:spacing w:line="276" w:lineRule="auto"/>
              <w:rPr>
                <w:rFonts w:ascii="Times New Roman" w:hAnsi="Times New Roman" w:cs="Times New Roman"/>
                <w:b/>
                <w:sz w:val="24"/>
                <w:szCs w:val="24"/>
                <w:lang w:val="en-US"/>
              </w:rPr>
            </w:pPr>
            <w:r w:rsidRPr="00115D8A">
              <w:rPr>
                <w:rFonts w:ascii="Times New Roman" w:hAnsi="Times New Roman" w:cs="Times New Roman"/>
                <w:sz w:val="24"/>
                <w:szCs w:val="24"/>
                <w:lang w:val="en-US"/>
              </w:rPr>
              <w:t>Eco CG</w:t>
            </w:r>
          </w:p>
        </w:tc>
      </w:tr>
      <w:tr w:rsidR="00931410" w:rsidRPr="00D31850" w:rsidTr="00FA32EE">
        <w:tc>
          <w:tcPr>
            <w:tcW w:w="1276"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lastRenderedPageBreak/>
              <w:t>3-5 ani post TH</w:t>
            </w:r>
          </w:p>
        </w:tc>
        <w:tc>
          <w:tcPr>
            <w:tcW w:w="1985" w:type="dxa"/>
          </w:tcPr>
          <w:p w:rsidR="00676248" w:rsidRPr="00D31850" w:rsidRDefault="00676248" w:rsidP="00931C31">
            <w:pPr>
              <w:spacing w:line="276" w:lineRule="auto"/>
              <w:rPr>
                <w:rFonts w:ascii="Times New Roman" w:hAnsi="Times New Roman" w:cs="Times New Roman"/>
                <w:b/>
                <w:sz w:val="24"/>
                <w:szCs w:val="24"/>
                <w:lang w:val="en-US"/>
              </w:rPr>
            </w:pPr>
            <w:r w:rsidRPr="00D31850">
              <w:rPr>
                <w:rFonts w:ascii="Times New Roman" w:hAnsi="Times New Roman" w:cs="Times New Roman"/>
                <w:b/>
                <w:sz w:val="24"/>
                <w:szCs w:val="24"/>
                <w:lang w:val="en-US"/>
              </w:rPr>
              <w:t>2 ori pe an</w:t>
            </w:r>
          </w:p>
        </w:tc>
        <w:tc>
          <w:tcPr>
            <w:tcW w:w="7229" w:type="dxa"/>
          </w:tcPr>
          <w:p w:rsidR="00676248" w:rsidRPr="00D31850" w:rsidRDefault="00676248" w:rsidP="00931C31">
            <w:pPr>
              <w:tabs>
                <w:tab w:val="left" w:pos="1800"/>
              </w:tabs>
              <w:spacing w:line="276" w:lineRule="auto"/>
              <w:rPr>
                <w:rFonts w:ascii="Times New Roman" w:hAnsi="Times New Roman" w:cs="Times New Roman"/>
                <w:i/>
                <w:sz w:val="24"/>
                <w:szCs w:val="24"/>
                <w:lang w:val="ro-RO"/>
              </w:rPr>
            </w:pPr>
            <w:r w:rsidRPr="00D31850">
              <w:rPr>
                <w:rFonts w:ascii="Times New Roman" w:hAnsi="Times New Roman" w:cs="Times New Roman"/>
                <w:i/>
                <w:sz w:val="24"/>
                <w:szCs w:val="24"/>
                <w:lang w:val="ro-RO"/>
              </w:rPr>
              <w:t>La fiecare 6 luni</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Hemoleucograma </w:t>
            </w:r>
          </w:p>
          <w:p w:rsidR="00676248" w:rsidRPr="00D31850" w:rsidRDefault="00676248" w:rsidP="00B05AD5">
            <w:pPr>
              <w:pStyle w:val="a4"/>
              <w:numPr>
                <w:ilvl w:val="0"/>
                <w:numId w:val="114"/>
              </w:numPr>
              <w:tabs>
                <w:tab w:val="left" w:pos="1800"/>
              </w:tabs>
              <w:spacing w:line="276" w:lineRule="auto"/>
              <w:ind w:left="175" w:hanging="141"/>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Hemoglobina, eritrocite, leucocite, formula leucocitară, trombocite)</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Examinarea biochimică </w:t>
            </w:r>
          </w:p>
          <w:p w:rsidR="00676248" w:rsidRPr="00D31850" w:rsidRDefault="00676248" w:rsidP="00B05AD5">
            <w:pPr>
              <w:pStyle w:val="a4"/>
              <w:numPr>
                <w:ilvl w:val="0"/>
                <w:numId w:val="114"/>
              </w:numPr>
              <w:tabs>
                <w:tab w:val="left" w:pos="1800"/>
              </w:tabs>
              <w:spacing w:line="276" w:lineRule="auto"/>
              <w:ind w:left="175" w:hanging="175"/>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ALT, AST, FA, GGTP, bilirubina, ureea, creatinina, alfa-amilaza pancreatică, lipaza în ser, proteina totală, albumina, glicemia, acid uric, pseudocolinesteraza.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Coagulograma desfășurată cu aprecierea</w:t>
            </w:r>
          </w:p>
          <w:p w:rsidR="00676248" w:rsidRPr="00D31850" w:rsidRDefault="00676248" w:rsidP="00B05AD5">
            <w:pPr>
              <w:pStyle w:val="a4"/>
              <w:numPr>
                <w:ilvl w:val="0"/>
                <w:numId w:val="114"/>
              </w:numPr>
              <w:tabs>
                <w:tab w:val="left" w:pos="1800"/>
              </w:tabs>
              <w:spacing w:line="276" w:lineRule="auto"/>
              <w:ind w:left="175" w:hanging="175"/>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 INR, IP, TTPA</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Ionograma</w:t>
            </w:r>
          </w:p>
          <w:p w:rsidR="00676248" w:rsidRPr="00D31850" w:rsidRDefault="00676248" w:rsidP="00B05AD5">
            <w:pPr>
              <w:pStyle w:val="a4"/>
              <w:numPr>
                <w:ilvl w:val="0"/>
                <w:numId w:val="114"/>
              </w:numPr>
              <w:tabs>
                <w:tab w:val="left" w:pos="1800"/>
                <w:tab w:val="left" w:pos="2136"/>
                <w:tab w:val="center" w:pos="4677"/>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K,Na,Ca, Mg</w:t>
            </w:r>
          </w:p>
          <w:p w:rsidR="00676248" w:rsidRPr="00D31850" w:rsidRDefault="00676248" w:rsidP="00B05AD5">
            <w:pPr>
              <w:pStyle w:val="a4"/>
              <w:numPr>
                <w:ilvl w:val="0"/>
                <w:numId w:val="114"/>
              </w:numPr>
              <w:tabs>
                <w:tab w:val="left" w:pos="1800"/>
                <w:tab w:val="left" w:pos="2136"/>
                <w:tab w:val="center" w:pos="4677"/>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Urograma, urocultura la necesitate</w:t>
            </w:r>
          </w:p>
          <w:p w:rsidR="00676248" w:rsidRPr="00D31850" w:rsidRDefault="00676248" w:rsidP="00931C31">
            <w:pPr>
              <w:tabs>
                <w:tab w:val="left" w:pos="1800"/>
                <w:tab w:val="left" w:pos="2136"/>
                <w:tab w:val="center" w:pos="4677"/>
              </w:tabs>
              <w:spacing w:line="276" w:lineRule="auto"/>
              <w:rPr>
                <w:rFonts w:ascii="Times New Roman" w:hAnsi="Times New Roman" w:cs="Times New Roman"/>
                <w:sz w:val="24"/>
                <w:szCs w:val="24"/>
                <w:lang w:val="ro-RO"/>
              </w:rPr>
            </w:pPr>
            <w:r w:rsidRPr="00D31850">
              <w:rPr>
                <w:rFonts w:ascii="Times New Roman" w:hAnsi="Times New Roman" w:cs="Times New Roman"/>
                <w:b/>
                <w:sz w:val="24"/>
                <w:szCs w:val="24"/>
                <w:lang w:val="ro-RO"/>
              </w:rPr>
              <w:t>Dozarea tacrolinemiei</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 xml:space="preserve">Lipidograma </w:t>
            </w:r>
            <w:r w:rsidR="00AB4050" w:rsidRPr="00D31850">
              <w:rPr>
                <w:rFonts w:ascii="Times New Roman" w:hAnsi="Times New Roman" w:cs="Times New Roman"/>
                <w:b/>
                <w:sz w:val="24"/>
                <w:szCs w:val="24"/>
                <w:lang w:val="ro-RO"/>
              </w:rPr>
              <w:t>desfasurata</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Colesterol, Trigliceride, HDL, LDL</w:t>
            </w:r>
          </w:p>
          <w:p w:rsidR="00676248" w:rsidRPr="00D31850" w:rsidRDefault="00676248" w:rsidP="00931C31">
            <w:pPr>
              <w:tabs>
                <w:tab w:val="left" w:pos="1800"/>
              </w:tabs>
              <w:spacing w:line="276" w:lineRule="auto"/>
              <w:rPr>
                <w:rFonts w:ascii="Times New Roman" w:hAnsi="Times New Roman" w:cs="Times New Roman"/>
                <w:b/>
                <w:sz w:val="24"/>
                <w:szCs w:val="24"/>
                <w:lang w:val="ro-RO"/>
              </w:rPr>
            </w:pPr>
            <w:r w:rsidRPr="00D31850">
              <w:rPr>
                <w:rFonts w:ascii="Times New Roman" w:hAnsi="Times New Roman" w:cs="Times New Roman"/>
                <w:b/>
                <w:sz w:val="24"/>
                <w:szCs w:val="24"/>
                <w:lang w:val="ro-RO"/>
              </w:rPr>
              <w:t>Markerii virali</w:t>
            </w:r>
          </w:p>
          <w:p w:rsidR="00676248" w:rsidRPr="00D31850" w:rsidRDefault="00676248" w:rsidP="00B05AD5">
            <w:pPr>
              <w:pStyle w:val="a4"/>
              <w:numPr>
                <w:ilvl w:val="0"/>
                <w:numId w:val="114"/>
              </w:numPr>
              <w:tabs>
                <w:tab w:val="left" w:pos="1800"/>
              </w:tabs>
              <w:spacing w:line="276" w:lineRule="auto"/>
              <w:contextualSpacing/>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ADN </w:t>
            </w:r>
            <w:r w:rsidR="001B076F" w:rsidRPr="00D31850">
              <w:rPr>
                <w:rFonts w:ascii="Times New Roman" w:hAnsi="Times New Roman" w:cs="Times New Roman"/>
                <w:sz w:val="24"/>
                <w:szCs w:val="24"/>
                <w:lang w:val="ro-RO"/>
              </w:rPr>
              <w:t>VHB</w:t>
            </w:r>
            <w:r w:rsidRPr="00D31850">
              <w:rPr>
                <w:rFonts w:ascii="Times New Roman" w:hAnsi="Times New Roman" w:cs="Times New Roman"/>
                <w:sz w:val="24"/>
                <w:szCs w:val="24"/>
                <w:lang w:val="ro-RO"/>
              </w:rPr>
              <w:t xml:space="preserve">, ARN </w:t>
            </w:r>
            <w:r w:rsidR="001B076F" w:rsidRPr="00D31850">
              <w:rPr>
                <w:rFonts w:ascii="Times New Roman" w:hAnsi="Times New Roman" w:cs="Times New Roman"/>
                <w:sz w:val="24"/>
                <w:szCs w:val="24"/>
                <w:lang w:val="ro-RO"/>
              </w:rPr>
              <w:t>VHC</w:t>
            </w:r>
            <w:r w:rsidRPr="00D31850">
              <w:rPr>
                <w:rFonts w:ascii="Times New Roman" w:hAnsi="Times New Roman" w:cs="Times New Roman"/>
                <w:sz w:val="24"/>
                <w:szCs w:val="24"/>
                <w:lang w:val="ro-RO"/>
              </w:rPr>
              <w:t xml:space="preserve">, ARN </w:t>
            </w:r>
            <w:r w:rsidR="001B076F" w:rsidRPr="00D31850">
              <w:rPr>
                <w:rFonts w:ascii="Times New Roman" w:hAnsi="Times New Roman" w:cs="Times New Roman"/>
                <w:sz w:val="24"/>
                <w:szCs w:val="24"/>
                <w:lang w:val="ro-RO"/>
              </w:rPr>
              <w:t>VHD</w:t>
            </w:r>
            <w:r w:rsidRPr="00D31850">
              <w:rPr>
                <w:rFonts w:ascii="Times New Roman" w:hAnsi="Times New Roman" w:cs="Times New Roman"/>
                <w:sz w:val="24"/>
                <w:szCs w:val="24"/>
                <w:lang w:val="ro-RO"/>
              </w:rPr>
              <w:t xml:space="preserve"> cantitativ.</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USG abdominala cu Dopplerografia sistemului portal </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Anticorpii donor specifici (ADS)</w:t>
            </w:r>
          </w:p>
          <w:p w:rsidR="00676248" w:rsidRPr="00115D8A" w:rsidRDefault="00676248" w:rsidP="00931C31">
            <w:pPr>
              <w:tabs>
                <w:tab w:val="left" w:pos="1800"/>
              </w:tabs>
              <w:spacing w:line="276" w:lineRule="auto"/>
              <w:rPr>
                <w:rFonts w:ascii="Times New Roman" w:hAnsi="Times New Roman" w:cs="Times New Roman"/>
                <w:i/>
                <w:sz w:val="24"/>
                <w:szCs w:val="24"/>
                <w:lang w:val="ro-RO"/>
              </w:rPr>
            </w:pPr>
            <w:r w:rsidRPr="00115D8A">
              <w:rPr>
                <w:rFonts w:ascii="Times New Roman" w:hAnsi="Times New Roman" w:cs="Times New Roman"/>
                <w:i/>
                <w:sz w:val="24"/>
                <w:szCs w:val="24"/>
                <w:lang w:val="ro-RO"/>
              </w:rPr>
              <w:t>Anual</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Osteodensiometria</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Markerii tumorali – PSA, AFA, CEA, CA125, CA 19-9</w:t>
            </w:r>
          </w:p>
          <w:p w:rsidR="00AB4050" w:rsidRPr="00115D8A" w:rsidRDefault="00490745"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CT abdominal</w:t>
            </w:r>
            <w:r w:rsidR="001B076F" w:rsidRPr="00115D8A">
              <w:rPr>
                <w:rFonts w:ascii="Times New Roman" w:hAnsi="Times New Roman" w:cs="Times New Roman"/>
                <w:sz w:val="24"/>
                <w:szCs w:val="24"/>
                <w:lang w:val="ro-RO"/>
              </w:rPr>
              <w:t xml:space="preserve"> regim angiografic</w:t>
            </w:r>
            <w:r w:rsidRPr="00115D8A">
              <w:rPr>
                <w:rFonts w:ascii="Times New Roman" w:hAnsi="Times New Roman" w:cs="Times New Roman"/>
                <w:sz w:val="24"/>
                <w:szCs w:val="24"/>
                <w:lang w:val="ro-RO"/>
              </w:rPr>
              <w:t>,</w:t>
            </w:r>
          </w:p>
          <w:p w:rsidR="00490745" w:rsidRPr="00115D8A" w:rsidRDefault="001B076F"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RMN regim colangiopancreatografic, AFP</w:t>
            </w:r>
            <w:r w:rsidR="00490745" w:rsidRPr="00115D8A">
              <w:rPr>
                <w:rFonts w:ascii="Times New Roman" w:hAnsi="Times New Roman" w:cs="Times New Roman"/>
                <w:sz w:val="24"/>
                <w:szCs w:val="24"/>
                <w:lang w:val="ro-RO"/>
              </w:rPr>
              <w:t xml:space="preserve"> in caz de CHC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CT pulmonar – in cazul CHC </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USG bazin mic</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Consultația ginecologului</w:t>
            </w:r>
            <w:r w:rsidR="001B076F" w:rsidRPr="00115D8A">
              <w:rPr>
                <w:rFonts w:ascii="Times New Roman" w:hAnsi="Times New Roman" w:cs="Times New Roman"/>
                <w:sz w:val="24"/>
                <w:szCs w:val="24"/>
                <w:lang w:val="ro-RO"/>
              </w:rPr>
              <w:t>, urologului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Consultul dermatologului</w:t>
            </w:r>
          </w:p>
          <w:p w:rsidR="00676248" w:rsidRPr="00115D8A" w:rsidRDefault="00676248" w:rsidP="00931C31">
            <w:pPr>
              <w:tabs>
                <w:tab w:val="left" w:pos="1800"/>
              </w:tabs>
              <w:spacing w:line="276" w:lineRule="auto"/>
              <w:rPr>
                <w:rFonts w:ascii="Times New Roman" w:hAnsi="Times New Roman" w:cs="Times New Roman"/>
                <w:sz w:val="24"/>
                <w:szCs w:val="24"/>
                <w:lang w:val="ro-RO"/>
              </w:rPr>
            </w:pPr>
            <w:r w:rsidRPr="00115D8A">
              <w:rPr>
                <w:rFonts w:ascii="Times New Roman" w:hAnsi="Times New Roman" w:cs="Times New Roman"/>
                <w:sz w:val="24"/>
                <w:szCs w:val="24"/>
                <w:lang w:val="ro-RO"/>
              </w:rPr>
              <w:t xml:space="preserve">Mamografia, </w:t>
            </w:r>
            <w:r w:rsidR="00107C77" w:rsidRPr="00115D8A">
              <w:rPr>
                <w:rFonts w:ascii="Times New Roman" w:hAnsi="Times New Roman" w:cs="Times New Roman"/>
                <w:sz w:val="24"/>
                <w:szCs w:val="24"/>
                <w:lang w:val="ro-RO"/>
              </w:rPr>
              <w:t xml:space="preserve">USG gl.mamare, </w:t>
            </w:r>
            <w:r w:rsidRPr="00115D8A">
              <w:rPr>
                <w:rFonts w:ascii="Times New Roman" w:hAnsi="Times New Roman" w:cs="Times New Roman"/>
                <w:sz w:val="24"/>
                <w:szCs w:val="24"/>
                <w:lang w:val="ro-RO"/>
              </w:rPr>
              <w:t>consultul mamologului</w:t>
            </w:r>
          </w:p>
          <w:p w:rsidR="00676248" w:rsidRPr="00D31850" w:rsidRDefault="00676248" w:rsidP="00931C31">
            <w:pPr>
              <w:tabs>
                <w:tab w:val="left" w:pos="1800"/>
              </w:tabs>
              <w:spacing w:line="276" w:lineRule="auto"/>
              <w:rPr>
                <w:rFonts w:ascii="Times New Roman" w:hAnsi="Times New Roman" w:cs="Times New Roman"/>
                <w:b/>
                <w:sz w:val="24"/>
                <w:szCs w:val="24"/>
                <w:lang w:val="en-US"/>
              </w:rPr>
            </w:pPr>
            <w:r w:rsidRPr="00115D8A">
              <w:rPr>
                <w:rFonts w:ascii="Times New Roman" w:hAnsi="Times New Roman" w:cs="Times New Roman"/>
                <w:sz w:val="24"/>
                <w:szCs w:val="24"/>
                <w:lang w:val="en-US"/>
              </w:rPr>
              <w:t>EcoCG</w:t>
            </w:r>
          </w:p>
        </w:tc>
      </w:tr>
    </w:tbl>
    <w:p w:rsidR="00676248" w:rsidRPr="00D31850" w:rsidRDefault="00676248" w:rsidP="00931C31">
      <w:pPr>
        <w:tabs>
          <w:tab w:val="left" w:pos="1800"/>
        </w:tabs>
        <w:spacing w:line="276" w:lineRule="auto"/>
        <w:rPr>
          <w:rFonts w:ascii="Times New Roman" w:hAnsi="Times New Roman" w:cs="Times New Roman"/>
          <w:sz w:val="24"/>
          <w:szCs w:val="24"/>
          <w:lang w:val="ro-RO"/>
        </w:rPr>
      </w:pPr>
      <w:r w:rsidRPr="00C9503A">
        <w:rPr>
          <w:rFonts w:ascii="Times New Roman" w:hAnsi="Times New Roman" w:cs="Times New Roman"/>
          <w:b/>
          <w:i/>
          <w:sz w:val="24"/>
          <w:szCs w:val="24"/>
          <w:lang w:val="en-US"/>
        </w:rPr>
        <w:t>Notă:</w:t>
      </w:r>
      <w:r w:rsidR="00C9503A">
        <w:rPr>
          <w:rFonts w:ascii="Times New Roman" w:hAnsi="Times New Roman" w:cs="Times New Roman"/>
          <w:i/>
          <w:sz w:val="24"/>
          <w:szCs w:val="24"/>
          <w:lang w:val="en-US"/>
        </w:rPr>
        <w:t xml:space="preserve"> </w:t>
      </w:r>
      <w:r w:rsidR="001B096D">
        <w:rPr>
          <w:rFonts w:ascii="Times New Roman" w:hAnsi="Times New Roman" w:cs="Times New Roman"/>
          <w:b/>
          <w:sz w:val="24"/>
          <w:szCs w:val="24"/>
          <w:lang w:val="ro-RO"/>
        </w:rPr>
        <w:t xml:space="preserve">În caz de creșterea </w:t>
      </w:r>
      <w:r w:rsidRPr="00D31850">
        <w:rPr>
          <w:rFonts w:ascii="Times New Roman" w:hAnsi="Times New Roman" w:cs="Times New Roman"/>
          <w:b/>
          <w:sz w:val="24"/>
          <w:szCs w:val="24"/>
          <w:lang w:val="ro-RO"/>
        </w:rPr>
        <w:t xml:space="preserve">ALT, AST –  </w:t>
      </w:r>
      <w:r w:rsidRPr="00D31850">
        <w:rPr>
          <w:rFonts w:ascii="Times New Roman" w:hAnsi="Times New Roman" w:cs="Times New Roman"/>
          <w:sz w:val="24"/>
          <w:szCs w:val="24"/>
          <w:lang w:val="ro-RO"/>
        </w:rPr>
        <w:t>efectuarea biopsiei hepatice</w:t>
      </w:r>
    </w:p>
    <w:p w:rsidR="00676248" w:rsidRPr="00D31850" w:rsidRDefault="001B096D" w:rsidP="00C9503A">
      <w:pPr>
        <w:tabs>
          <w:tab w:val="left" w:pos="1800"/>
        </w:tabs>
        <w:spacing w:line="276" w:lineRule="auto"/>
        <w:ind w:right="-566"/>
        <w:rPr>
          <w:rFonts w:ascii="Times New Roman" w:hAnsi="Times New Roman" w:cs="Times New Roman"/>
          <w:sz w:val="24"/>
          <w:szCs w:val="24"/>
          <w:lang w:val="ro-RO"/>
        </w:rPr>
      </w:pPr>
      <w:r>
        <w:rPr>
          <w:rFonts w:ascii="Times New Roman" w:hAnsi="Times New Roman" w:cs="Times New Roman"/>
          <w:b/>
          <w:sz w:val="24"/>
          <w:szCs w:val="24"/>
          <w:lang w:val="ro-RO"/>
        </w:rPr>
        <w:lastRenderedPageBreak/>
        <w:t xml:space="preserve">          În caz de creșterea </w:t>
      </w:r>
      <w:r w:rsidR="00676248" w:rsidRPr="00D31850">
        <w:rPr>
          <w:rFonts w:ascii="Times New Roman" w:hAnsi="Times New Roman" w:cs="Times New Roman"/>
          <w:b/>
          <w:sz w:val="24"/>
          <w:szCs w:val="24"/>
          <w:lang w:val="ro-RO"/>
        </w:rPr>
        <w:t xml:space="preserve">FA, GGTP – </w:t>
      </w:r>
      <w:r>
        <w:rPr>
          <w:rFonts w:ascii="Times New Roman" w:hAnsi="Times New Roman" w:cs="Times New Roman"/>
          <w:sz w:val="24"/>
          <w:szCs w:val="24"/>
          <w:lang w:val="ro-RO"/>
        </w:rPr>
        <w:t xml:space="preserve">efectuarea </w:t>
      </w:r>
      <w:r w:rsidR="00676248" w:rsidRPr="00D31850">
        <w:rPr>
          <w:rFonts w:ascii="Times New Roman" w:hAnsi="Times New Roman" w:cs="Times New Roman"/>
          <w:sz w:val="24"/>
          <w:szCs w:val="24"/>
          <w:lang w:val="ro-RO"/>
        </w:rPr>
        <w:t xml:space="preserve">TC abdominale prin </w:t>
      </w:r>
      <w:r w:rsidR="00DC788D">
        <w:rPr>
          <w:rFonts w:ascii="Times New Roman" w:hAnsi="Times New Roman" w:cs="Times New Roman"/>
          <w:sz w:val="24"/>
          <w:szCs w:val="24"/>
          <w:lang w:val="ro-RO"/>
        </w:rPr>
        <w:t>RMN</w:t>
      </w:r>
      <w:r w:rsidR="00676248" w:rsidRPr="00D31850">
        <w:rPr>
          <w:rFonts w:ascii="Times New Roman" w:hAnsi="Times New Roman" w:cs="Times New Roman"/>
          <w:sz w:val="24"/>
          <w:szCs w:val="24"/>
          <w:lang w:val="ro-RO"/>
        </w:rPr>
        <w:t xml:space="preserve"> în regim colangiopancreatografic</w:t>
      </w:r>
    </w:p>
    <w:p w:rsidR="00FB4E8F" w:rsidRPr="00704582" w:rsidRDefault="00FB4E8F" w:rsidP="00931C31">
      <w:pPr>
        <w:pStyle w:val="1"/>
        <w:spacing w:line="276" w:lineRule="auto"/>
        <w:rPr>
          <w:rStyle w:val="62"/>
          <w:b/>
          <w:sz w:val="24"/>
          <w:szCs w:val="24"/>
          <w:lang w:val="en-US"/>
        </w:rPr>
      </w:pPr>
      <w:bookmarkStart w:id="475" w:name="_Toc706899"/>
      <w:bookmarkStart w:id="476" w:name="_Toc707393"/>
      <w:bookmarkStart w:id="477" w:name="_Hlk522522302"/>
      <w:r w:rsidRPr="00704582">
        <w:rPr>
          <w:rStyle w:val="62"/>
          <w:b/>
          <w:sz w:val="24"/>
          <w:szCs w:val="24"/>
          <w:lang w:val="en-US"/>
        </w:rPr>
        <w:t>D. RESURSELE UMANE ȘI MATERIALE NECESARE PENTRU IMPLEMENTAREA PREVEDERILOR PROTOCOLULUI</w:t>
      </w:r>
      <w:bookmarkEnd w:id="475"/>
      <w:bookmarkEnd w:id="476"/>
    </w:p>
    <w:bookmarkEnd w:id="477"/>
    <w:tbl>
      <w:tblPr>
        <w:tblStyle w:val="a5"/>
        <w:tblW w:w="10598" w:type="dxa"/>
        <w:tblLook w:val="04A0" w:firstRow="1" w:lastRow="0" w:firstColumn="1" w:lastColumn="0" w:noHBand="0" w:noVBand="1"/>
      </w:tblPr>
      <w:tblGrid>
        <w:gridCol w:w="1668"/>
        <w:gridCol w:w="8930"/>
      </w:tblGrid>
      <w:tr w:rsidR="00AC133A" w:rsidRPr="00D31850" w:rsidTr="00C86F0F">
        <w:trPr>
          <w:trHeight w:val="584"/>
        </w:trPr>
        <w:tc>
          <w:tcPr>
            <w:tcW w:w="1668" w:type="dxa"/>
            <w:vMerge w:val="restart"/>
          </w:tcPr>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lang w:val="en-US"/>
              </w:rPr>
            </w:pPr>
            <w:r w:rsidRPr="00D31850">
              <w:rPr>
                <w:rStyle w:val="A60"/>
                <w:color w:val="auto"/>
                <w:sz w:val="24"/>
                <w:szCs w:val="24"/>
                <w:lang w:val="en-US"/>
              </w:rPr>
              <w:t>D.1. Instituţiile de asistenţă medicală primară</w:t>
            </w:r>
          </w:p>
          <w:p w:rsidR="00FB4E8F" w:rsidRPr="00D31850" w:rsidRDefault="00FB4E8F" w:rsidP="00931C31">
            <w:pPr>
              <w:spacing w:line="276" w:lineRule="auto"/>
              <w:rPr>
                <w:rFonts w:ascii="Times New Roman" w:hAnsi="Times New Roman" w:cs="Times New Roman"/>
                <w:sz w:val="24"/>
                <w:szCs w:val="24"/>
                <w:lang w:val="en-US"/>
              </w:rPr>
            </w:pPr>
          </w:p>
        </w:tc>
        <w:tc>
          <w:tcPr>
            <w:tcW w:w="8930" w:type="dxa"/>
          </w:tcPr>
          <w:p w:rsidR="00FB4E8F" w:rsidRPr="00D31850" w:rsidRDefault="00FB4E8F" w:rsidP="00931C31">
            <w:pPr>
              <w:pStyle w:val="Pa3"/>
              <w:spacing w:line="276" w:lineRule="auto"/>
              <w:ind w:left="181" w:hanging="142"/>
              <w:rPr>
                <w:rFonts w:ascii="Times New Roman" w:hAnsi="Times New Roman" w:cs="Times New Roman"/>
              </w:rPr>
            </w:pPr>
            <w:r w:rsidRPr="00D31850">
              <w:rPr>
                <w:rFonts w:ascii="Times New Roman" w:hAnsi="Times New Roman" w:cs="Times New Roman"/>
                <w:b/>
                <w:bCs/>
              </w:rPr>
              <w:t>Personal:</w:t>
            </w:r>
          </w:p>
          <w:p w:rsidR="00FB4E8F" w:rsidRPr="00D31850" w:rsidRDefault="00FB4E8F" w:rsidP="00B05AD5">
            <w:pPr>
              <w:pStyle w:val="Pa33"/>
              <w:numPr>
                <w:ilvl w:val="0"/>
                <w:numId w:val="131"/>
              </w:numPr>
              <w:spacing w:line="276" w:lineRule="auto"/>
              <w:rPr>
                <w:lang w:val="en-US"/>
              </w:rPr>
            </w:pPr>
            <w:r w:rsidRPr="00D31850">
              <w:rPr>
                <w:lang w:val="en-US"/>
              </w:rPr>
              <w:t>- medic de familie;</w:t>
            </w:r>
          </w:p>
          <w:p w:rsidR="00FB4E8F" w:rsidRPr="00D31850" w:rsidRDefault="00FB4E8F" w:rsidP="00B05AD5">
            <w:pPr>
              <w:pStyle w:val="Pa33"/>
              <w:numPr>
                <w:ilvl w:val="0"/>
                <w:numId w:val="131"/>
              </w:numPr>
              <w:spacing w:line="276" w:lineRule="auto"/>
              <w:rPr>
                <w:lang w:val="en-US"/>
              </w:rPr>
            </w:pPr>
            <w:r w:rsidRPr="00D31850">
              <w:rPr>
                <w:lang w:val="en-US"/>
              </w:rPr>
              <w:t>- asistenta medicului de familie;</w:t>
            </w:r>
          </w:p>
          <w:p w:rsidR="00FB4E8F" w:rsidRPr="00D31850" w:rsidRDefault="00FB4E8F" w:rsidP="00B05AD5">
            <w:pPr>
              <w:pStyle w:val="Pa33"/>
              <w:numPr>
                <w:ilvl w:val="0"/>
                <w:numId w:val="131"/>
              </w:numPr>
              <w:spacing w:line="276" w:lineRule="auto"/>
              <w:rPr>
                <w:lang w:val="en-US"/>
              </w:rPr>
            </w:pPr>
            <w:r w:rsidRPr="00D31850">
              <w:rPr>
                <w:lang w:val="en-US"/>
              </w:rPr>
              <w:t>- laborant cu studii medii;</w:t>
            </w:r>
          </w:p>
          <w:p w:rsidR="00FB4E8F" w:rsidRPr="00D31850" w:rsidRDefault="00FB4E8F" w:rsidP="00B05AD5">
            <w:pPr>
              <w:pStyle w:val="a4"/>
              <w:numPr>
                <w:ilvl w:val="0"/>
                <w:numId w:val="131"/>
              </w:numPr>
              <w:spacing w:line="276" w:lineRule="auto"/>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medic de laborator.</w:t>
            </w:r>
          </w:p>
        </w:tc>
      </w:tr>
      <w:tr w:rsidR="00AC133A" w:rsidRPr="006827E6" w:rsidTr="00C86F0F">
        <w:trPr>
          <w:trHeight w:val="584"/>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931C31">
            <w:pPr>
              <w:pStyle w:val="Pa3"/>
              <w:spacing w:line="276" w:lineRule="auto"/>
              <w:rPr>
                <w:rFonts w:ascii="Times New Roman" w:hAnsi="Times New Roman" w:cs="Times New Roman"/>
              </w:rPr>
            </w:pPr>
            <w:r w:rsidRPr="00D31850">
              <w:rPr>
                <w:rFonts w:ascii="Times New Roman" w:hAnsi="Times New Roman" w:cs="Times New Roman"/>
                <w:b/>
                <w:bCs/>
              </w:rPr>
              <w:t>Aparate, utilaj:</w:t>
            </w:r>
          </w:p>
          <w:p w:rsidR="00DC788D" w:rsidRDefault="00FB4E8F" w:rsidP="00B05AD5">
            <w:pPr>
              <w:pStyle w:val="Pa76"/>
              <w:numPr>
                <w:ilvl w:val="0"/>
                <w:numId w:val="131"/>
              </w:numPr>
              <w:spacing w:line="276" w:lineRule="auto"/>
              <w:rPr>
                <w:lang w:val="en-US"/>
              </w:rPr>
            </w:pPr>
            <w:r w:rsidRPr="00DC788D">
              <w:rPr>
                <w:lang w:val="en-US"/>
              </w:rPr>
              <w:t>- tonometru, fonendoscop, electrocardiograf, centimetru, cîntar</w:t>
            </w:r>
            <w:r w:rsidR="001B096D" w:rsidRPr="00DC788D">
              <w:rPr>
                <w:lang w:val="en-US"/>
              </w:rPr>
              <w:t xml:space="preserve">, </w:t>
            </w:r>
          </w:p>
          <w:p w:rsidR="00FB4E8F" w:rsidRPr="00DC788D" w:rsidRDefault="00FB4E8F" w:rsidP="00B05AD5">
            <w:pPr>
              <w:pStyle w:val="Pa76"/>
              <w:numPr>
                <w:ilvl w:val="0"/>
                <w:numId w:val="131"/>
              </w:numPr>
              <w:spacing w:line="276" w:lineRule="auto"/>
              <w:rPr>
                <w:lang w:val="en-US"/>
              </w:rPr>
            </w:pPr>
            <w:r w:rsidRPr="00DC788D">
              <w:rPr>
                <w:lang w:val="en-US"/>
              </w:rPr>
              <w:t>- acces pentru USG abdominală;</w:t>
            </w:r>
          </w:p>
          <w:p w:rsidR="00FB4E8F" w:rsidRPr="00D31850" w:rsidRDefault="00FB4E8F" w:rsidP="00B05AD5">
            <w:pPr>
              <w:pStyle w:val="Pa76"/>
              <w:numPr>
                <w:ilvl w:val="0"/>
                <w:numId w:val="131"/>
              </w:numPr>
              <w:spacing w:line="276" w:lineRule="auto"/>
              <w:rPr>
                <w:lang w:val="en-US"/>
              </w:rPr>
            </w:pPr>
            <w:r w:rsidRPr="00D31850">
              <w:rPr>
                <w:lang w:val="en-US"/>
              </w:rPr>
              <w:t xml:space="preserve">- acces pentru </w:t>
            </w:r>
            <w:r w:rsidR="00802518" w:rsidRPr="00802518">
              <w:rPr>
                <w:lang w:val="en-US"/>
              </w:rPr>
              <w:t>EDS</w:t>
            </w:r>
            <w:r w:rsidRPr="00D31850">
              <w:rPr>
                <w:lang w:val="en-US"/>
              </w:rPr>
              <w:t>;</w:t>
            </w:r>
          </w:p>
          <w:p w:rsidR="00FB4E8F" w:rsidRPr="00D31850" w:rsidRDefault="00FB4E8F" w:rsidP="00B05AD5">
            <w:pPr>
              <w:pStyle w:val="Pa76"/>
              <w:numPr>
                <w:ilvl w:val="0"/>
                <w:numId w:val="131"/>
              </w:numPr>
              <w:spacing w:line="276" w:lineRule="auto"/>
              <w:rPr>
                <w:lang w:val="en-US"/>
              </w:rPr>
            </w:pPr>
            <w:r w:rsidRPr="00D31850">
              <w:rPr>
                <w:lang w:val="en-US"/>
              </w:rPr>
              <w:t xml:space="preserve">- laborator clinic şi biochimic standard pentru realizare de: analiza - generală a sîngelui, trombocite, analiza generală a urinei, glucoză, colesterol, </w:t>
            </w:r>
          </w:p>
          <w:p w:rsidR="00FB4E8F" w:rsidRPr="00D31850" w:rsidRDefault="001B096D" w:rsidP="00B05AD5">
            <w:pPr>
              <w:pStyle w:val="Pa76"/>
              <w:numPr>
                <w:ilvl w:val="0"/>
                <w:numId w:val="131"/>
              </w:numPr>
              <w:spacing w:line="276" w:lineRule="auto"/>
              <w:rPr>
                <w:lang w:val="en-US"/>
              </w:rPr>
            </w:pPr>
            <w:r>
              <w:rPr>
                <w:lang w:val="en-US"/>
              </w:rPr>
              <w:t xml:space="preserve"> - </w:t>
            </w:r>
            <w:r w:rsidR="00FB4E8F" w:rsidRPr="00D31850">
              <w:rPr>
                <w:lang w:val="en-US"/>
              </w:rPr>
              <w:t xml:space="preserve">protrombină, bilirubină şi fracţiile ei, ALT, AST, </w:t>
            </w:r>
            <w:r w:rsidR="00FB4E8F" w:rsidRPr="00D31850">
              <w:t>α</w:t>
            </w:r>
            <w:r w:rsidR="00FB4E8F" w:rsidRPr="00D31850">
              <w:rPr>
                <w:lang w:val="en-US"/>
              </w:rPr>
              <w:t>-fetoproteină;</w:t>
            </w:r>
          </w:p>
          <w:p w:rsidR="00FB4E8F" w:rsidRPr="00D31850" w:rsidRDefault="00FB4E8F" w:rsidP="00B05AD5">
            <w:pPr>
              <w:pStyle w:val="a4"/>
              <w:numPr>
                <w:ilvl w:val="0"/>
                <w:numId w:val="132"/>
              </w:numPr>
              <w:spacing w:line="276" w:lineRule="auto"/>
              <w:contextualSpacing/>
              <w:rPr>
                <w:rFonts w:ascii="Times New Roman" w:hAnsi="Times New Roman" w:cs="Times New Roman"/>
                <w:sz w:val="24"/>
                <w:szCs w:val="24"/>
                <w:lang w:val="en-US"/>
              </w:rPr>
            </w:pPr>
            <w:r w:rsidRPr="00D31850">
              <w:rPr>
                <w:rFonts w:ascii="Times New Roman" w:hAnsi="Times New Roman" w:cs="Times New Roman"/>
                <w:sz w:val="24"/>
                <w:szCs w:val="24"/>
                <w:lang w:val="en-US"/>
              </w:rPr>
              <w:t>- acces pentru analizele imunologice şi virusologice: HBsAg, anti-HBcor, anti- HCV, anti-HDV.</w:t>
            </w:r>
          </w:p>
        </w:tc>
      </w:tr>
      <w:tr w:rsidR="00AC133A" w:rsidRPr="006827E6" w:rsidTr="00C86F0F">
        <w:trPr>
          <w:trHeight w:val="584"/>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86F0F">
            <w:pPr>
              <w:pStyle w:val="Pa3"/>
              <w:spacing w:line="240" w:lineRule="auto"/>
              <w:rPr>
                <w:rFonts w:ascii="Times New Roman" w:hAnsi="Times New Roman" w:cs="Times New Roman"/>
              </w:rPr>
            </w:pPr>
            <w:r w:rsidRPr="00D31850">
              <w:rPr>
                <w:rFonts w:ascii="Times New Roman" w:hAnsi="Times New Roman" w:cs="Times New Roman"/>
                <w:b/>
                <w:bCs/>
              </w:rPr>
              <w:t>Medicamente:</w:t>
            </w:r>
          </w:p>
          <w:p w:rsidR="00DC788D" w:rsidRDefault="00FB4E8F" w:rsidP="00C86F0F">
            <w:pPr>
              <w:pStyle w:val="Pa76"/>
              <w:numPr>
                <w:ilvl w:val="0"/>
                <w:numId w:val="133"/>
              </w:numPr>
              <w:spacing w:line="276" w:lineRule="auto"/>
              <w:ind w:left="175" w:hanging="141"/>
              <w:rPr>
                <w:lang w:val="en-US"/>
              </w:rPr>
            </w:pPr>
            <w:r w:rsidRPr="00DC788D">
              <w:rPr>
                <w:lang w:val="en-US"/>
              </w:rPr>
              <w:t>Hepatoprotectoare: Silimarin</w:t>
            </w:r>
            <w:r w:rsidR="00FA32EE" w:rsidRPr="00DC788D">
              <w:rPr>
                <w:lang w:val="en-US"/>
              </w:rPr>
              <w:t>um</w:t>
            </w:r>
            <w:r w:rsidRPr="00DC788D">
              <w:rPr>
                <w:lang w:val="en-US"/>
              </w:rPr>
              <w:t>, Acid</w:t>
            </w:r>
            <w:r w:rsidR="00FA32EE" w:rsidRPr="00DC788D">
              <w:rPr>
                <w:lang w:val="en-US"/>
              </w:rPr>
              <w:t>um</w:t>
            </w:r>
            <w:r w:rsidRPr="00DC788D">
              <w:rPr>
                <w:lang w:val="en-US"/>
              </w:rPr>
              <w:t xml:space="preserve"> ursodeox</w:t>
            </w:r>
            <w:r w:rsidR="000E175B" w:rsidRPr="00DC788D">
              <w:rPr>
                <w:lang w:val="en-US"/>
              </w:rPr>
              <w:t>y</w:t>
            </w:r>
            <w:r w:rsidRPr="00DC788D">
              <w:rPr>
                <w:lang w:val="en-US"/>
              </w:rPr>
              <w:t>c</w:t>
            </w:r>
            <w:r w:rsidR="000E175B" w:rsidRPr="00DC788D">
              <w:rPr>
                <w:lang w:val="en-US"/>
              </w:rPr>
              <w:t>h</w:t>
            </w:r>
            <w:r w:rsidRPr="00DC788D">
              <w:rPr>
                <w:lang w:val="en-US"/>
              </w:rPr>
              <w:t>olic</w:t>
            </w:r>
            <w:r w:rsidR="00FA32EE" w:rsidRPr="00DC788D">
              <w:rPr>
                <w:lang w:val="en-US"/>
              </w:rPr>
              <w:t>um</w:t>
            </w:r>
            <w:r w:rsidRPr="00DC788D">
              <w:rPr>
                <w:lang w:val="en-US"/>
              </w:rPr>
              <w:t xml:space="preserve">, </w:t>
            </w:r>
          </w:p>
          <w:p w:rsidR="00FB4E8F" w:rsidRPr="00DC788D" w:rsidRDefault="00FB4E8F" w:rsidP="00C86F0F">
            <w:pPr>
              <w:pStyle w:val="Pa76"/>
              <w:numPr>
                <w:ilvl w:val="0"/>
                <w:numId w:val="133"/>
              </w:numPr>
              <w:spacing w:line="276" w:lineRule="auto"/>
              <w:ind w:left="175" w:hanging="141"/>
              <w:rPr>
                <w:lang w:val="en-US"/>
              </w:rPr>
            </w:pPr>
            <w:r w:rsidRPr="00DC788D">
              <w:rPr>
                <w:lang w:val="en-US"/>
              </w:rPr>
              <w:t>Antioxidante: Acid</w:t>
            </w:r>
            <w:r w:rsidR="00FA32EE" w:rsidRPr="00DC788D">
              <w:rPr>
                <w:lang w:val="en-US"/>
              </w:rPr>
              <w:t>um</w:t>
            </w:r>
            <w:r w:rsidRPr="00DC788D">
              <w:rPr>
                <w:lang w:val="en-US"/>
              </w:rPr>
              <w:t xml:space="preserve"> ascorbic</w:t>
            </w:r>
            <w:r w:rsidR="00FA32EE" w:rsidRPr="00DC788D">
              <w:rPr>
                <w:lang w:val="en-US"/>
              </w:rPr>
              <w:t>um</w:t>
            </w:r>
            <w:r w:rsidRPr="00DC788D">
              <w:rPr>
                <w:lang w:val="en-US"/>
              </w:rPr>
              <w:t>, Retinol</w:t>
            </w:r>
            <w:r w:rsidR="00FA32EE" w:rsidRPr="00DC788D">
              <w:rPr>
                <w:lang w:val="en-US"/>
              </w:rPr>
              <w:t>um</w:t>
            </w:r>
            <w:r w:rsidRPr="00DC788D">
              <w:rPr>
                <w:lang w:val="en-US"/>
              </w:rPr>
              <w:t>, Tocoferol</w:t>
            </w:r>
            <w:r w:rsidR="00FA32EE" w:rsidRPr="00DC788D">
              <w:rPr>
                <w:lang w:val="en-US"/>
              </w:rPr>
              <w:t>um</w:t>
            </w:r>
            <w:r w:rsidRPr="00DC788D">
              <w:rPr>
                <w:lang w:val="en-US"/>
              </w:rPr>
              <w:t>.</w:t>
            </w:r>
          </w:p>
          <w:p w:rsidR="00FB4E8F" w:rsidRPr="00D31850" w:rsidRDefault="00FB4E8F" w:rsidP="00C86F0F">
            <w:pPr>
              <w:pStyle w:val="Pa76"/>
              <w:numPr>
                <w:ilvl w:val="0"/>
                <w:numId w:val="133"/>
              </w:numPr>
              <w:spacing w:line="276" w:lineRule="auto"/>
              <w:ind w:left="175" w:hanging="141"/>
              <w:rPr>
                <w:lang w:val="en-US"/>
              </w:rPr>
            </w:pPr>
            <w:r w:rsidRPr="00D31850">
              <w:rPr>
                <w:lang w:val="en-US"/>
              </w:rPr>
              <w:t>Diuretice: Spironolacton</w:t>
            </w:r>
            <w:r w:rsidR="00FA32EE" w:rsidRPr="00D31850">
              <w:rPr>
                <w:lang w:val="en-US"/>
              </w:rPr>
              <w:t>um</w:t>
            </w:r>
            <w:r w:rsidRPr="00D31850">
              <w:rPr>
                <w:lang w:val="en-US"/>
              </w:rPr>
              <w:t>, Furosemid</w:t>
            </w:r>
            <w:r w:rsidR="00FA32EE" w:rsidRPr="00D31850">
              <w:rPr>
                <w:lang w:val="en-US"/>
              </w:rPr>
              <w:t>um</w:t>
            </w:r>
            <w:r w:rsidRPr="00D31850">
              <w:rPr>
                <w:lang w:val="en-US"/>
              </w:rPr>
              <w:t>.</w:t>
            </w:r>
          </w:p>
          <w:p w:rsidR="00FB4E8F" w:rsidRPr="00D31850" w:rsidRDefault="00FB4E8F" w:rsidP="00C86F0F">
            <w:pPr>
              <w:pStyle w:val="Pa76"/>
              <w:numPr>
                <w:ilvl w:val="0"/>
                <w:numId w:val="133"/>
              </w:numPr>
              <w:spacing w:line="276" w:lineRule="auto"/>
              <w:ind w:left="175" w:hanging="141"/>
              <w:rPr>
                <w:lang w:val="en-US"/>
              </w:rPr>
            </w:pPr>
            <w:r w:rsidRPr="00D31850">
              <w:rPr>
                <w:lang w:val="en-US"/>
              </w:rPr>
              <w:t>Aminoacizi (</w:t>
            </w:r>
            <w:r w:rsidRPr="00D31850">
              <w:rPr>
                <w:i/>
                <w:iCs/>
                <w:lang w:val="en-US"/>
              </w:rPr>
              <w:t>per os</w:t>
            </w:r>
            <w:r w:rsidRPr="00D31850">
              <w:rPr>
                <w:lang w:val="en-US"/>
              </w:rPr>
              <w:t>): Acid</w:t>
            </w:r>
            <w:r w:rsidR="00FA32EE" w:rsidRPr="00D31850">
              <w:rPr>
                <w:lang w:val="en-US"/>
              </w:rPr>
              <w:t>um</w:t>
            </w:r>
            <w:r w:rsidRPr="00D31850">
              <w:rPr>
                <w:lang w:val="en-US"/>
              </w:rPr>
              <w:t xml:space="preserve"> aspartic</w:t>
            </w:r>
            <w:r w:rsidR="00FA32EE" w:rsidRPr="00D31850">
              <w:rPr>
                <w:lang w:val="en-US"/>
              </w:rPr>
              <w:t>um</w:t>
            </w:r>
            <w:r w:rsidRPr="00D31850">
              <w:rPr>
                <w:lang w:val="en-US"/>
              </w:rPr>
              <w:t>, Arginin</w:t>
            </w:r>
            <w:r w:rsidR="00FA32EE" w:rsidRPr="00D31850">
              <w:rPr>
                <w:lang w:val="en-US"/>
              </w:rPr>
              <w:t>um</w:t>
            </w:r>
            <w:r w:rsidRPr="00D31850">
              <w:rPr>
                <w:lang w:val="en-US"/>
              </w:rPr>
              <w:t>, Ademetionin</w:t>
            </w:r>
            <w:r w:rsidR="00FA32EE" w:rsidRPr="00D31850">
              <w:rPr>
                <w:lang w:val="en-US"/>
              </w:rPr>
              <w:t>um</w:t>
            </w:r>
            <w:r w:rsidRPr="00D31850">
              <w:rPr>
                <w:lang w:val="en-US"/>
              </w:rPr>
              <w:t>, aminoacizi  esenţiali.</w:t>
            </w:r>
          </w:p>
          <w:p w:rsidR="00FB4E8F" w:rsidRPr="00D31850" w:rsidRDefault="00FB4E8F" w:rsidP="00C86F0F">
            <w:pPr>
              <w:pStyle w:val="Pa76"/>
              <w:numPr>
                <w:ilvl w:val="0"/>
                <w:numId w:val="133"/>
              </w:numPr>
              <w:spacing w:line="276" w:lineRule="auto"/>
              <w:ind w:left="175" w:hanging="141"/>
              <w:rPr>
                <w:lang w:val="en-US"/>
              </w:rPr>
            </w:pPr>
            <w:r w:rsidRPr="00D31850">
              <w:t>β</w:t>
            </w:r>
            <w:r w:rsidRPr="00D31850">
              <w:rPr>
                <w:lang w:val="en-US"/>
              </w:rPr>
              <w:t>-blocante: Propran</w:t>
            </w:r>
            <w:r w:rsidR="00AB4050" w:rsidRPr="00D31850">
              <w:rPr>
                <w:lang w:val="en-US"/>
              </w:rPr>
              <w:t>o</w:t>
            </w:r>
            <w:r w:rsidRPr="00D31850">
              <w:rPr>
                <w:lang w:val="en-US"/>
              </w:rPr>
              <w:t>lol</w:t>
            </w:r>
            <w:r w:rsidR="00FA32EE" w:rsidRPr="00D31850">
              <w:rPr>
                <w:lang w:val="en-US"/>
              </w:rPr>
              <w:t>um</w:t>
            </w:r>
            <w:r w:rsidRPr="00D31850">
              <w:rPr>
                <w:lang w:val="en-US"/>
              </w:rPr>
              <w:t>.</w:t>
            </w:r>
          </w:p>
          <w:p w:rsidR="00FB4E8F" w:rsidRPr="00D31850" w:rsidRDefault="00FB4E8F" w:rsidP="00C86F0F">
            <w:pPr>
              <w:pStyle w:val="Pa76"/>
              <w:numPr>
                <w:ilvl w:val="0"/>
                <w:numId w:val="133"/>
              </w:numPr>
              <w:spacing w:line="276" w:lineRule="auto"/>
              <w:ind w:left="175" w:right="-250" w:hanging="141"/>
              <w:rPr>
                <w:lang w:val="en-US"/>
              </w:rPr>
            </w:pPr>
            <w:r w:rsidRPr="00D31850">
              <w:rPr>
                <w:lang w:val="en-US"/>
              </w:rPr>
              <w:t>Inhibitori ai enzimei de conversie a angiotensin</w:t>
            </w:r>
            <w:r w:rsidR="00D70958" w:rsidRPr="00D31850">
              <w:rPr>
                <w:lang w:val="en-US"/>
              </w:rPr>
              <w:t>e</w:t>
            </w:r>
            <w:r w:rsidRPr="00D31850">
              <w:rPr>
                <w:lang w:val="en-US"/>
              </w:rPr>
              <w:t>i: Enalapril</w:t>
            </w:r>
            <w:r w:rsidR="00FA32EE" w:rsidRPr="00D31850">
              <w:rPr>
                <w:lang w:val="en-US"/>
              </w:rPr>
              <w:t>um</w:t>
            </w:r>
            <w:r w:rsidR="00D70958" w:rsidRPr="00D31850">
              <w:rPr>
                <w:lang w:val="en-US"/>
              </w:rPr>
              <w:t>, lisinoprilum, ramiprilum</w:t>
            </w:r>
            <w:r w:rsidRPr="00D31850">
              <w:rPr>
                <w:lang w:val="en-US"/>
              </w:rPr>
              <w:t>.</w:t>
            </w:r>
          </w:p>
          <w:p w:rsidR="00FB4E8F" w:rsidRPr="00D31850" w:rsidRDefault="00FB4E8F" w:rsidP="00C86F0F">
            <w:pPr>
              <w:pStyle w:val="Pa76"/>
              <w:numPr>
                <w:ilvl w:val="0"/>
                <w:numId w:val="133"/>
              </w:numPr>
              <w:spacing w:line="276" w:lineRule="auto"/>
              <w:ind w:left="175" w:hanging="141"/>
              <w:rPr>
                <w:lang w:val="en-US"/>
              </w:rPr>
            </w:pPr>
            <w:r w:rsidRPr="00D31850">
              <w:rPr>
                <w:lang w:val="en-US"/>
              </w:rPr>
              <w:t>Nitraţi: Isosorbid</w:t>
            </w:r>
            <w:r w:rsidR="00D70958" w:rsidRPr="00D31850">
              <w:rPr>
                <w:lang w:val="en-US"/>
              </w:rPr>
              <w:t>e</w:t>
            </w:r>
            <w:r w:rsidRPr="00D31850">
              <w:rPr>
                <w:lang w:val="en-US"/>
              </w:rPr>
              <w:t xml:space="preserve"> mononitrat</w:t>
            </w:r>
            <w:r w:rsidR="00FA32EE" w:rsidRPr="00D31850">
              <w:rPr>
                <w:lang w:val="en-US"/>
              </w:rPr>
              <w:t>um</w:t>
            </w:r>
            <w:r w:rsidRPr="00D31850">
              <w:rPr>
                <w:lang w:val="en-US"/>
              </w:rPr>
              <w:t>.</w:t>
            </w:r>
          </w:p>
          <w:p w:rsidR="00FB4E8F" w:rsidRPr="00D31850" w:rsidRDefault="00FB4E8F" w:rsidP="00C86F0F">
            <w:pPr>
              <w:pStyle w:val="Pa76"/>
              <w:numPr>
                <w:ilvl w:val="0"/>
                <w:numId w:val="133"/>
              </w:numPr>
              <w:spacing w:line="276" w:lineRule="auto"/>
              <w:ind w:left="175" w:right="-108" w:hanging="141"/>
              <w:rPr>
                <w:lang w:val="en-US"/>
              </w:rPr>
            </w:pPr>
            <w:r w:rsidRPr="00D31850">
              <w:rPr>
                <w:lang w:val="en-US"/>
              </w:rPr>
              <w:t>Vitamine: Tiamin</w:t>
            </w:r>
            <w:r w:rsidR="00FA32EE" w:rsidRPr="00D31850">
              <w:rPr>
                <w:lang w:val="en-US"/>
              </w:rPr>
              <w:t>um</w:t>
            </w:r>
            <w:r w:rsidRPr="00D31850">
              <w:rPr>
                <w:lang w:val="en-US"/>
              </w:rPr>
              <w:t>, Piridoxin</w:t>
            </w:r>
            <w:r w:rsidR="00FA32EE" w:rsidRPr="00D31850">
              <w:rPr>
                <w:lang w:val="en-US"/>
              </w:rPr>
              <w:t>um</w:t>
            </w:r>
            <w:r w:rsidRPr="00D31850">
              <w:rPr>
                <w:lang w:val="en-US"/>
              </w:rPr>
              <w:t>, C</w:t>
            </w:r>
            <w:r w:rsidR="009E25FF" w:rsidRPr="00D31850">
              <w:rPr>
                <w:lang w:val="en-US"/>
              </w:rPr>
              <w:t>y</w:t>
            </w:r>
            <w:r w:rsidRPr="00D31850">
              <w:rPr>
                <w:lang w:val="en-US"/>
              </w:rPr>
              <w:t>anocobalamin</w:t>
            </w:r>
            <w:r w:rsidR="00FA32EE" w:rsidRPr="00D31850">
              <w:rPr>
                <w:lang w:val="en-US"/>
              </w:rPr>
              <w:t>um</w:t>
            </w:r>
            <w:r w:rsidRPr="00D31850">
              <w:rPr>
                <w:lang w:val="en-US"/>
              </w:rPr>
              <w:t>, Acid</w:t>
            </w:r>
            <w:r w:rsidR="00FA32EE" w:rsidRPr="00D31850">
              <w:rPr>
                <w:lang w:val="en-US"/>
              </w:rPr>
              <w:t>um</w:t>
            </w:r>
            <w:r w:rsidRPr="00D31850">
              <w:rPr>
                <w:lang w:val="en-US"/>
              </w:rPr>
              <w:t xml:space="preserve"> folic</w:t>
            </w:r>
            <w:r w:rsidR="00FA32EE" w:rsidRPr="00D31850">
              <w:rPr>
                <w:lang w:val="en-US"/>
              </w:rPr>
              <w:t>um</w:t>
            </w:r>
            <w:r w:rsidRPr="00D31850">
              <w:rPr>
                <w:lang w:val="en-US"/>
              </w:rPr>
              <w:t xml:space="preserve"> etc.</w:t>
            </w:r>
          </w:p>
          <w:p w:rsidR="00FB4E8F" w:rsidRPr="00D31850" w:rsidRDefault="00FB4E8F" w:rsidP="00C86F0F">
            <w:pPr>
              <w:pStyle w:val="Pa76"/>
              <w:numPr>
                <w:ilvl w:val="0"/>
                <w:numId w:val="133"/>
              </w:numPr>
              <w:spacing w:line="276" w:lineRule="auto"/>
              <w:ind w:left="175" w:hanging="141"/>
              <w:rPr>
                <w:lang w:val="en-US"/>
              </w:rPr>
            </w:pPr>
            <w:r w:rsidRPr="00D31850">
              <w:rPr>
                <w:lang w:val="en-US"/>
              </w:rPr>
              <w:t>Glucocorticosteroizi: Prednisolon</w:t>
            </w:r>
            <w:r w:rsidR="008F0D5F" w:rsidRPr="00D31850">
              <w:rPr>
                <w:lang w:val="en-US"/>
              </w:rPr>
              <w:t>e</w:t>
            </w:r>
            <w:r w:rsidRPr="00D31850">
              <w:rPr>
                <w:lang w:val="en-US"/>
              </w:rPr>
              <w:t>, Met</w:t>
            </w:r>
            <w:r w:rsidR="008F0D5F" w:rsidRPr="00D31850">
              <w:rPr>
                <w:lang w:val="en-US"/>
              </w:rPr>
              <w:t>hyl</w:t>
            </w:r>
            <w:r w:rsidRPr="00D31850">
              <w:rPr>
                <w:lang w:val="en-US"/>
              </w:rPr>
              <w:t>prednisolon</w:t>
            </w:r>
            <w:r w:rsidR="008F0D5F" w:rsidRPr="00D31850">
              <w:rPr>
                <w:lang w:val="en-US"/>
              </w:rPr>
              <w:t>e</w:t>
            </w:r>
          </w:p>
          <w:p w:rsidR="00FB4E8F" w:rsidRPr="00D31850" w:rsidRDefault="00FB4E8F" w:rsidP="00C86F0F">
            <w:pPr>
              <w:pStyle w:val="Pa76"/>
              <w:numPr>
                <w:ilvl w:val="0"/>
                <w:numId w:val="133"/>
              </w:numPr>
              <w:spacing w:line="276" w:lineRule="auto"/>
              <w:ind w:left="175" w:hanging="141"/>
              <w:rPr>
                <w:lang w:val="en-US"/>
              </w:rPr>
            </w:pPr>
            <w:r w:rsidRPr="00D31850">
              <w:rPr>
                <w:lang w:val="en-US"/>
              </w:rPr>
              <w:t>Inhibitori ai pompei protonice: Omeprazol</w:t>
            </w:r>
            <w:r w:rsidR="008F0D5F" w:rsidRPr="00D31850">
              <w:rPr>
                <w:lang w:val="en-US"/>
              </w:rPr>
              <w:t>um, pantoprasolum, esomeprazolum</w:t>
            </w:r>
          </w:p>
          <w:p w:rsidR="00FB4E8F" w:rsidRPr="00D31850" w:rsidRDefault="00FB4E8F" w:rsidP="00C86F0F">
            <w:pPr>
              <w:pStyle w:val="Pa76"/>
              <w:numPr>
                <w:ilvl w:val="0"/>
                <w:numId w:val="133"/>
              </w:numPr>
              <w:spacing w:line="276" w:lineRule="auto"/>
              <w:ind w:left="175" w:hanging="141"/>
              <w:rPr>
                <w:lang w:val="en-US"/>
              </w:rPr>
            </w:pPr>
            <w:r w:rsidRPr="00D31850">
              <w:rPr>
                <w:lang w:val="en-US"/>
              </w:rPr>
              <w:t>Antagonişti ai receptorilor H</w:t>
            </w:r>
            <w:r w:rsidRPr="00D31850">
              <w:rPr>
                <w:rStyle w:val="A9"/>
                <w:color w:val="auto"/>
                <w:sz w:val="24"/>
                <w:szCs w:val="24"/>
                <w:lang w:val="en-US"/>
              </w:rPr>
              <w:t>2</w:t>
            </w:r>
            <w:r w:rsidRPr="00D31850">
              <w:rPr>
                <w:lang w:val="en-US"/>
              </w:rPr>
              <w:t>: Famotidin</w:t>
            </w:r>
            <w:r w:rsidR="0021454E" w:rsidRPr="00D31850">
              <w:rPr>
                <w:lang w:val="en-US"/>
              </w:rPr>
              <w:t>um</w:t>
            </w:r>
            <w:r w:rsidRPr="00D31850">
              <w:rPr>
                <w:lang w:val="en-US"/>
              </w:rPr>
              <w:t>, Ranitidin</w:t>
            </w:r>
            <w:r w:rsidR="0021454E" w:rsidRPr="00D31850">
              <w:rPr>
                <w:lang w:val="en-US"/>
              </w:rPr>
              <w:t>um</w:t>
            </w:r>
            <w:r w:rsidRPr="00D31850">
              <w:rPr>
                <w:lang w:val="en-US"/>
              </w:rPr>
              <w:t>.</w:t>
            </w:r>
          </w:p>
        </w:tc>
      </w:tr>
      <w:tr w:rsidR="00AC133A" w:rsidRPr="00D31850" w:rsidTr="00C86F0F">
        <w:trPr>
          <w:trHeight w:val="584"/>
        </w:trPr>
        <w:tc>
          <w:tcPr>
            <w:tcW w:w="1668" w:type="dxa"/>
            <w:vMerge w:val="restart"/>
          </w:tcPr>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lang w:val="en-US"/>
              </w:rPr>
            </w:pPr>
            <w:r w:rsidRPr="00D31850">
              <w:rPr>
                <w:rStyle w:val="A60"/>
                <w:color w:val="auto"/>
                <w:sz w:val="24"/>
                <w:szCs w:val="24"/>
                <w:lang w:val="en-US"/>
              </w:rPr>
              <w:t>D.2. Instituţiile/ secţiile de asistenţă medicală specializată de ambulatoriu</w:t>
            </w:r>
          </w:p>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86F0F">
            <w:pPr>
              <w:pStyle w:val="Pa3"/>
              <w:spacing w:line="240" w:lineRule="auto"/>
              <w:rPr>
                <w:rFonts w:ascii="Times New Roman" w:hAnsi="Times New Roman" w:cs="Times New Roman"/>
              </w:rPr>
            </w:pPr>
            <w:r w:rsidRPr="00D31850">
              <w:rPr>
                <w:rFonts w:ascii="Times New Roman" w:hAnsi="Times New Roman" w:cs="Times New Roman"/>
                <w:b/>
                <w:bCs/>
              </w:rPr>
              <w:lastRenderedPageBreak/>
              <w:t>Personal:</w:t>
            </w:r>
          </w:p>
          <w:p w:rsidR="00FB4E8F" w:rsidRPr="00D31850" w:rsidRDefault="00FB4E8F" w:rsidP="00C86F0F">
            <w:pPr>
              <w:pStyle w:val="Pa33"/>
              <w:numPr>
                <w:ilvl w:val="0"/>
                <w:numId w:val="114"/>
              </w:numPr>
              <w:spacing w:line="240" w:lineRule="auto"/>
              <w:rPr>
                <w:lang w:val="en-US"/>
              </w:rPr>
            </w:pPr>
            <w:r w:rsidRPr="00D31850">
              <w:rPr>
                <w:lang w:val="en-US"/>
              </w:rPr>
              <w:t>gastroenterolog certificat;</w:t>
            </w:r>
          </w:p>
          <w:p w:rsidR="00FB4E8F" w:rsidRPr="00D31850" w:rsidRDefault="00FB4E8F" w:rsidP="00C86F0F">
            <w:pPr>
              <w:pStyle w:val="Pa33"/>
              <w:numPr>
                <w:ilvl w:val="0"/>
                <w:numId w:val="114"/>
              </w:numPr>
              <w:spacing w:line="240" w:lineRule="auto"/>
              <w:rPr>
                <w:lang w:val="en-US"/>
              </w:rPr>
            </w:pPr>
            <w:r w:rsidRPr="00D31850">
              <w:rPr>
                <w:lang w:val="en-US"/>
              </w:rPr>
              <w:t>chirurg/gastrochirurg;</w:t>
            </w:r>
          </w:p>
          <w:p w:rsidR="00FB4E8F" w:rsidRPr="00D31850" w:rsidRDefault="00FB4E8F" w:rsidP="00C86F0F">
            <w:pPr>
              <w:pStyle w:val="Pa33"/>
              <w:numPr>
                <w:ilvl w:val="0"/>
                <w:numId w:val="114"/>
              </w:numPr>
              <w:spacing w:line="240" w:lineRule="auto"/>
              <w:rPr>
                <w:lang w:val="en-US"/>
              </w:rPr>
            </w:pPr>
            <w:r w:rsidRPr="00D31850">
              <w:rPr>
                <w:lang w:val="en-US"/>
              </w:rPr>
              <w:t>medic specialist în diagnostic funcţional;</w:t>
            </w:r>
          </w:p>
          <w:p w:rsidR="00FB4E8F" w:rsidRPr="00D31850" w:rsidRDefault="00FB4E8F" w:rsidP="00C86F0F">
            <w:pPr>
              <w:pStyle w:val="Pa33"/>
              <w:numPr>
                <w:ilvl w:val="0"/>
                <w:numId w:val="114"/>
              </w:numPr>
              <w:spacing w:line="240" w:lineRule="auto"/>
              <w:rPr>
                <w:lang w:val="en-US"/>
              </w:rPr>
            </w:pPr>
            <w:r w:rsidRPr="00D31850">
              <w:rPr>
                <w:lang w:val="en-US"/>
              </w:rPr>
              <w:t>radiolog;</w:t>
            </w:r>
          </w:p>
          <w:p w:rsidR="00FB4E8F" w:rsidRPr="00D31850" w:rsidRDefault="00FB4E8F" w:rsidP="00C86F0F">
            <w:pPr>
              <w:pStyle w:val="Pa33"/>
              <w:numPr>
                <w:ilvl w:val="0"/>
                <w:numId w:val="114"/>
              </w:numPr>
              <w:spacing w:line="240" w:lineRule="auto"/>
              <w:rPr>
                <w:lang w:val="en-US"/>
              </w:rPr>
            </w:pPr>
            <w:r w:rsidRPr="00D31850">
              <w:rPr>
                <w:lang w:val="en-US"/>
              </w:rPr>
              <w:t xml:space="preserve">medic de laborator; </w:t>
            </w:r>
          </w:p>
          <w:p w:rsidR="00FB4E8F" w:rsidRPr="00D31850" w:rsidRDefault="00FB4E8F" w:rsidP="00C86F0F">
            <w:pPr>
              <w:pStyle w:val="Pa33"/>
              <w:numPr>
                <w:ilvl w:val="0"/>
                <w:numId w:val="114"/>
              </w:numPr>
              <w:spacing w:line="240" w:lineRule="auto"/>
              <w:rPr>
                <w:lang w:val="en-US"/>
              </w:rPr>
            </w:pPr>
            <w:r w:rsidRPr="00D31850">
              <w:rPr>
                <w:lang w:val="en-US"/>
              </w:rPr>
              <w:t>laboranţi cu studii medii;</w:t>
            </w:r>
          </w:p>
          <w:p w:rsidR="00FB4E8F" w:rsidRPr="00D31850" w:rsidRDefault="00FB4E8F" w:rsidP="00C86F0F">
            <w:pPr>
              <w:pStyle w:val="Pa3"/>
              <w:numPr>
                <w:ilvl w:val="0"/>
                <w:numId w:val="114"/>
              </w:numPr>
              <w:spacing w:line="240" w:lineRule="auto"/>
              <w:rPr>
                <w:rFonts w:ascii="Times New Roman" w:hAnsi="Times New Roman" w:cs="Times New Roman"/>
                <w:b/>
                <w:bCs/>
              </w:rPr>
            </w:pPr>
            <w:r w:rsidRPr="00D31850">
              <w:rPr>
                <w:rFonts w:ascii="Times New Roman" w:hAnsi="Times New Roman" w:cs="Times New Roman"/>
              </w:rPr>
              <w:t>asistente medicale.</w:t>
            </w:r>
          </w:p>
        </w:tc>
      </w:tr>
      <w:tr w:rsidR="00AC133A" w:rsidRPr="006827E6" w:rsidTr="00C86F0F">
        <w:trPr>
          <w:trHeight w:val="584"/>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931C31">
            <w:pPr>
              <w:pStyle w:val="Pa3"/>
              <w:spacing w:line="276" w:lineRule="auto"/>
              <w:ind w:left="178" w:hanging="142"/>
              <w:rPr>
                <w:rFonts w:ascii="Times New Roman" w:hAnsi="Times New Roman" w:cs="Times New Roman"/>
              </w:rPr>
            </w:pPr>
            <w:r w:rsidRPr="00D31850">
              <w:rPr>
                <w:rFonts w:ascii="Times New Roman" w:hAnsi="Times New Roman" w:cs="Times New Roman"/>
                <w:b/>
                <w:bCs/>
              </w:rPr>
              <w:t>Aparate, utilaj:</w:t>
            </w:r>
          </w:p>
          <w:p w:rsidR="00FB4E8F" w:rsidRPr="00D31850" w:rsidRDefault="00FB4E8F" w:rsidP="00B05AD5">
            <w:pPr>
              <w:pStyle w:val="Pa76"/>
              <w:numPr>
                <w:ilvl w:val="0"/>
                <w:numId w:val="138"/>
              </w:numPr>
              <w:spacing w:line="276" w:lineRule="auto"/>
              <w:ind w:left="176" w:hanging="176"/>
              <w:rPr>
                <w:lang w:val="en-US"/>
              </w:rPr>
            </w:pPr>
            <w:r w:rsidRPr="00D31850">
              <w:rPr>
                <w:lang w:val="en-US"/>
              </w:rPr>
              <w:t>tonometru, fonendoscop, electrocardiograf, centimetru, cîntar;</w:t>
            </w:r>
          </w:p>
          <w:p w:rsidR="00FB4E8F" w:rsidRPr="00D31850" w:rsidRDefault="00FB4E8F" w:rsidP="00B05AD5">
            <w:pPr>
              <w:pStyle w:val="Pa76"/>
              <w:numPr>
                <w:ilvl w:val="0"/>
                <w:numId w:val="138"/>
              </w:numPr>
              <w:spacing w:line="276" w:lineRule="auto"/>
              <w:ind w:left="176" w:hanging="176"/>
              <w:rPr>
                <w:lang w:val="en-US"/>
              </w:rPr>
            </w:pPr>
            <w:r w:rsidRPr="00D31850">
              <w:rPr>
                <w:lang w:val="en-US"/>
              </w:rPr>
              <w:t>aparat pentru USG abdominală;</w:t>
            </w:r>
          </w:p>
          <w:p w:rsidR="00FB4E8F" w:rsidRPr="00D31850" w:rsidRDefault="00FB4E8F" w:rsidP="00B05AD5">
            <w:pPr>
              <w:pStyle w:val="Pa76"/>
              <w:numPr>
                <w:ilvl w:val="0"/>
                <w:numId w:val="138"/>
              </w:numPr>
              <w:spacing w:line="276" w:lineRule="auto"/>
              <w:ind w:left="176" w:hanging="176"/>
              <w:rPr>
                <w:lang w:val="en-US"/>
              </w:rPr>
            </w:pPr>
            <w:r w:rsidRPr="00D31850">
              <w:rPr>
                <w:lang w:val="en-US"/>
              </w:rPr>
              <w:t>fibrogastroduodenoscop;</w:t>
            </w:r>
          </w:p>
          <w:p w:rsidR="00FB4E8F" w:rsidRPr="00D31850" w:rsidRDefault="00FB4E8F" w:rsidP="00B05AD5">
            <w:pPr>
              <w:pStyle w:val="Pa76"/>
              <w:numPr>
                <w:ilvl w:val="0"/>
                <w:numId w:val="138"/>
              </w:numPr>
              <w:spacing w:line="276" w:lineRule="auto"/>
              <w:ind w:left="176" w:hanging="176"/>
              <w:rPr>
                <w:lang w:val="en-US"/>
              </w:rPr>
            </w:pPr>
            <w:r w:rsidRPr="00D31850">
              <w:rPr>
                <w:lang w:val="en-US"/>
              </w:rPr>
              <w:t>cabinet radiologic;</w:t>
            </w:r>
          </w:p>
          <w:p w:rsidR="00FB4E8F" w:rsidRPr="00D31850" w:rsidRDefault="00FB4E8F" w:rsidP="00B05AD5">
            <w:pPr>
              <w:pStyle w:val="Pa76"/>
              <w:numPr>
                <w:ilvl w:val="0"/>
                <w:numId w:val="138"/>
              </w:numPr>
              <w:spacing w:line="276" w:lineRule="auto"/>
              <w:ind w:left="176" w:hanging="176"/>
              <w:rPr>
                <w:lang w:val="en-US"/>
              </w:rPr>
            </w:pPr>
            <w:r w:rsidRPr="00D31850">
              <w:rPr>
                <w:lang w:val="en-US"/>
              </w:rPr>
              <w:t xml:space="preserve">laborator clinic şi biochimic pentru realizare de: analiza generală a sîngelui, trombocite, reticulocite, analiza generală a urinei, glucoză, </w:t>
            </w:r>
            <w:r w:rsidR="00D70958" w:rsidRPr="00D31850">
              <w:rPr>
                <w:lang w:val="en-US"/>
              </w:rPr>
              <w:t>factori de coagulare</w:t>
            </w:r>
            <w:r w:rsidRPr="00D31850">
              <w:rPr>
                <w:lang w:val="en-US"/>
              </w:rPr>
              <w:t xml:space="preserve">, bilirubină şi fracţiile ei, ALT, AST, GGTP, fosfatază alcalină, proteină totală şi fracţiile ei, albumină, ionogramă, Fe seric, </w:t>
            </w:r>
            <w:r w:rsidR="00D70958" w:rsidRPr="00D31850">
              <w:rPr>
                <w:lang w:val="en-US"/>
              </w:rPr>
              <w:t xml:space="preserve">Cu in ser si urina, </w:t>
            </w:r>
            <w:r w:rsidRPr="00D31850">
              <w:rPr>
                <w:lang w:val="en-US"/>
              </w:rPr>
              <w:t xml:space="preserve">transferină, uree, creatinină, fibrinogen, </w:t>
            </w:r>
            <w:r w:rsidRPr="00D31850">
              <w:rPr>
                <w:lang w:val="en-US"/>
              </w:rPr>
              <w:lastRenderedPageBreak/>
              <w:t xml:space="preserve">lipidogramă: HDLC, LDLC, trigliceride, fosfolipide; </w:t>
            </w:r>
          </w:p>
          <w:p w:rsidR="00F67DFE" w:rsidRPr="00D31850" w:rsidRDefault="00FB4E8F" w:rsidP="00B05AD5">
            <w:pPr>
              <w:pStyle w:val="Pa76"/>
              <w:numPr>
                <w:ilvl w:val="0"/>
                <w:numId w:val="138"/>
              </w:numPr>
              <w:spacing w:line="276" w:lineRule="auto"/>
              <w:ind w:left="176" w:hanging="176"/>
              <w:rPr>
                <w:b/>
                <w:bCs/>
                <w:lang w:val="en-US"/>
              </w:rPr>
            </w:pPr>
            <w:r w:rsidRPr="00D31850">
              <w:rPr>
                <w:lang w:val="en-US"/>
              </w:rPr>
              <w:t xml:space="preserve">laborator imunologic pentru determinarea de: markeri virali ai hepatitelor B, C şi D; markeri ai bolilor hepatice autoimune: ANA, AMA, SMA, anti-LKM etc.; </w:t>
            </w:r>
            <w:r w:rsidR="00F67DFE" w:rsidRPr="00D31850">
              <w:rPr>
                <w:lang w:val="en-US"/>
              </w:rPr>
              <w:t>markeri pentru aprecierea infectiilor la CMV (anti CMV IgM, IgG, anti EBV Ig M, IgG, anti HSV IgM, IgG.</w:t>
            </w:r>
          </w:p>
          <w:p w:rsidR="00FB4E8F" w:rsidRPr="00D31850" w:rsidRDefault="00FB4E8F" w:rsidP="00B05AD5">
            <w:pPr>
              <w:pStyle w:val="Pa76"/>
              <w:numPr>
                <w:ilvl w:val="0"/>
                <w:numId w:val="138"/>
              </w:numPr>
              <w:spacing w:line="276" w:lineRule="auto"/>
              <w:ind w:left="176" w:hanging="176"/>
              <w:rPr>
                <w:b/>
                <w:bCs/>
                <w:lang w:val="en-US"/>
              </w:rPr>
            </w:pPr>
            <w:r w:rsidRPr="00D31850">
              <w:rPr>
                <w:lang w:val="en-US"/>
              </w:rPr>
              <w:t>acces pentru efectuarea examinărilor: USG-Doppler, TC</w:t>
            </w:r>
            <w:r w:rsidR="00F67DFE" w:rsidRPr="00D31850">
              <w:rPr>
                <w:lang w:val="en-US"/>
              </w:rPr>
              <w:t xml:space="preserve"> abdominala, pulmonara, bazinului mic</w:t>
            </w:r>
            <w:r w:rsidRPr="00D31850">
              <w:rPr>
                <w:lang w:val="en-US"/>
              </w:rPr>
              <w:t>, RMN</w:t>
            </w:r>
            <w:r w:rsidR="00F67DFE" w:rsidRPr="00D31850">
              <w:rPr>
                <w:lang w:val="en-US"/>
              </w:rPr>
              <w:t xml:space="preserve"> abdominala</w:t>
            </w:r>
            <w:r w:rsidRPr="00D31850">
              <w:rPr>
                <w:lang w:val="en-US"/>
              </w:rPr>
              <w:t xml:space="preserve">,  ADN </w:t>
            </w:r>
            <w:r w:rsidR="00107C77">
              <w:rPr>
                <w:lang w:val="en-US"/>
              </w:rPr>
              <w:t>VHB</w:t>
            </w:r>
            <w:r w:rsidRPr="00D31850">
              <w:rPr>
                <w:lang w:val="en-US"/>
              </w:rPr>
              <w:t xml:space="preserve">, ARN </w:t>
            </w:r>
            <w:r w:rsidR="00107C77">
              <w:rPr>
                <w:lang w:val="en-US"/>
              </w:rPr>
              <w:t>VHC</w:t>
            </w:r>
            <w:r w:rsidRPr="00D31850">
              <w:rPr>
                <w:lang w:val="en-US"/>
              </w:rPr>
              <w:t xml:space="preserve">, ARN </w:t>
            </w:r>
            <w:r w:rsidR="00107C77">
              <w:rPr>
                <w:lang w:val="en-US"/>
              </w:rPr>
              <w:t>VHD</w:t>
            </w:r>
            <w:r w:rsidR="00F67DFE" w:rsidRPr="00D31850">
              <w:rPr>
                <w:lang w:val="en-US"/>
              </w:rPr>
              <w:t xml:space="preserve">, ADN CMV, </w:t>
            </w:r>
            <w:r w:rsidR="00D2434F" w:rsidRPr="00D31850">
              <w:rPr>
                <w:lang w:val="en-US"/>
              </w:rPr>
              <w:t>ADN EBV</w:t>
            </w:r>
            <w:r w:rsidRPr="00D31850">
              <w:rPr>
                <w:lang w:val="en-US"/>
              </w:rPr>
              <w:t xml:space="preserve"> prin PCR.</w:t>
            </w:r>
          </w:p>
        </w:tc>
      </w:tr>
      <w:tr w:rsidR="00AC133A" w:rsidRPr="006827E6" w:rsidTr="00C86F0F">
        <w:trPr>
          <w:trHeight w:val="584"/>
        </w:trPr>
        <w:tc>
          <w:tcPr>
            <w:tcW w:w="1668" w:type="dxa"/>
            <w:vMerge/>
          </w:tcPr>
          <w:p w:rsidR="00FB4E8F" w:rsidRPr="00D31850" w:rsidRDefault="00FB4E8F" w:rsidP="00931C31">
            <w:pPr>
              <w:pStyle w:val="Pa16"/>
              <w:spacing w:before="240" w:after="60" w:line="276" w:lineRule="auto"/>
              <w:jc w:val="center"/>
              <w:rPr>
                <w:rStyle w:val="A60"/>
                <w:color w:val="auto"/>
                <w:sz w:val="24"/>
                <w:szCs w:val="24"/>
                <w:lang w:val="en-US"/>
              </w:rPr>
            </w:pPr>
          </w:p>
        </w:tc>
        <w:tc>
          <w:tcPr>
            <w:tcW w:w="8930" w:type="dxa"/>
          </w:tcPr>
          <w:p w:rsidR="00FB4E8F" w:rsidRPr="00D31850" w:rsidRDefault="00FB4E8F" w:rsidP="00931C31">
            <w:pPr>
              <w:pStyle w:val="Pa3"/>
              <w:spacing w:line="276" w:lineRule="auto"/>
              <w:ind w:left="462"/>
              <w:rPr>
                <w:rFonts w:ascii="Times New Roman" w:hAnsi="Times New Roman" w:cs="Times New Roman"/>
              </w:rPr>
            </w:pPr>
            <w:r w:rsidRPr="00D31850">
              <w:rPr>
                <w:rFonts w:ascii="Times New Roman" w:hAnsi="Times New Roman" w:cs="Times New Roman"/>
                <w:b/>
                <w:bCs/>
              </w:rPr>
              <w:t>Medicamente:</w:t>
            </w:r>
          </w:p>
          <w:p w:rsidR="00DC788D" w:rsidRDefault="0021454E" w:rsidP="00C86F0F">
            <w:pPr>
              <w:pStyle w:val="Pa76"/>
              <w:numPr>
                <w:ilvl w:val="0"/>
                <w:numId w:val="133"/>
              </w:numPr>
              <w:spacing w:line="276" w:lineRule="auto"/>
              <w:ind w:left="175" w:hanging="142"/>
              <w:rPr>
                <w:lang w:val="en-US"/>
              </w:rPr>
            </w:pPr>
            <w:r w:rsidRPr="00DC788D">
              <w:rPr>
                <w:lang w:val="en-US"/>
              </w:rPr>
              <w:t xml:space="preserve">Hepatoprotectoare: Silimarinum, Acidum </w:t>
            </w:r>
            <w:r w:rsidR="000E175B" w:rsidRPr="00DC788D">
              <w:rPr>
                <w:lang w:val="en-US"/>
              </w:rPr>
              <w:t>ursodeoxycholicum</w:t>
            </w:r>
            <w:r w:rsidRPr="00DC788D">
              <w:rPr>
                <w:lang w:val="en-US"/>
              </w:rPr>
              <w:t xml:space="preserve">, </w:t>
            </w:r>
          </w:p>
          <w:p w:rsidR="0021454E" w:rsidRPr="00DC788D" w:rsidRDefault="0021454E" w:rsidP="00C86F0F">
            <w:pPr>
              <w:pStyle w:val="Pa76"/>
              <w:numPr>
                <w:ilvl w:val="0"/>
                <w:numId w:val="133"/>
              </w:numPr>
              <w:spacing w:line="276" w:lineRule="auto"/>
              <w:ind w:left="175" w:hanging="142"/>
              <w:rPr>
                <w:lang w:val="en-US"/>
              </w:rPr>
            </w:pPr>
            <w:r w:rsidRPr="00DC788D">
              <w:rPr>
                <w:lang w:val="en-US"/>
              </w:rPr>
              <w:t>Antioxidante: Acidum ascorbicum, Retinolum, Tocoferolum.</w:t>
            </w:r>
          </w:p>
          <w:p w:rsidR="0021454E" w:rsidRPr="00D31850" w:rsidRDefault="0021454E" w:rsidP="00C86F0F">
            <w:pPr>
              <w:pStyle w:val="Pa76"/>
              <w:numPr>
                <w:ilvl w:val="0"/>
                <w:numId w:val="133"/>
              </w:numPr>
              <w:spacing w:line="276" w:lineRule="auto"/>
              <w:ind w:left="175" w:hanging="142"/>
              <w:rPr>
                <w:lang w:val="en-US"/>
              </w:rPr>
            </w:pPr>
            <w:r w:rsidRPr="00D31850">
              <w:rPr>
                <w:lang w:val="en-US"/>
              </w:rPr>
              <w:t>Diuretice: Spironolactonum, Furosemidum.</w:t>
            </w:r>
          </w:p>
          <w:p w:rsidR="0021454E" w:rsidRPr="00D31850" w:rsidRDefault="0021454E" w:rsidP="00C86F0F">
            <w:pPr>
              <w:pStyle w:val="Pa76"/>
              <w:numPr>
                <w:ilvl w:val="0"/>
                <w:numId w:val="133"/>
              </w:numPr>
              <w:spacing w:line="276" w:lineRule="auto"/>
              <w:ind w:left="175" w:hanging="142"/>
              <w:rPr>
                <w:lang w:val="en-US"/>
              </w:rPr>
            </w:pPr>
            <w:r w:rsidRPr="00D31850">
              <w:rPr>
                <w:lang w:val="en-US"/>
              </w:rPr>
              <w:t>Aminoacizi (</w:t>
            </w:r>
            <w:r w:rsidRPr="00D31850">
              <w:rPr>
                <w:i/>
                <w:iCs/>
                <w:lang w:val="en-US"/>
              </w:rPr>
              <w:t>per os</w:t>
            </w:r>
            <w:r w:rsidRPr="00D31850">
              <w:rPr>
                <w:lang w:val="en-US"/>
              </w:rPr>
              <w:t>): Acidum asparticum, Argininum, Ademetioninum, aminoacizi  esenţiali.</w:t>
            </w:r>
          </w:p>
          <w:p w:rsidR="0021454E" w:rsidRPr="00D31850" w:rsidRDefault="0021454E" w:rsidP="00C86F0F">
            <w:pPr>
              <w:pStyle w:val="Pa76"/>
              <w:numPr>
                <w:ilvl w:val="0"/>
                <w:numId w:val="133"/>
              </w:numPr>
              <w:spacing w:line="276" w:lineRule="auto"/>
              <w:ind w:left="175" w:hanging="142"/>
              <w:rPr>
                <w:lang w:val="en-US"/>
              </w:rPr>
            </w:pPr>
            <w:r w:rsidRPr="00D31850">
              <w:t>β</w:t>
            </w:r>
            <w:r w:rsidRPr="00D31850">
              <w:rPr>
                <w:lang w:val="en-US"/>
              </w:rPr>
              <w:t>-blocante: Propran</w:t>
            </w:r>
            <w:r w:rsidR="00D2434F" w:rsidRPr="00D31850">
              <w:rPr>
                <w:lang w:val="en-US"/>
              </w:rPr>
              <w:t>o</w:t>
            </w:r>
            <w:r w:rsidRPr="00D31850">
              <w:rPr>
                <w:lang w:val="en-US"/>
              </w:rPr>
              <w:t>lolum.</w:t>
            </w:r>
          </w:p>
          <w:p w:rsidR="00107C77" w:rsidRPr="00D31850" w:rsidRDefault="0021454E" w:rsidP="00C86F0F">
            <w:pPr>
              <w:pStyle w:val="Pa76"/>
              <w:numPr>
                <w:ilvl w:val="0"/>
                <w:numId w:val="133"/>
              </w:numPr>
              <w:spacing w:line="276" w:lineRule="auto"/>
              <w:ind w:left="175" w:right="-108" w:hanging="142"/>
              <w:rPr>
                <w:lang w:val="en-US"/>
              </w:rPr>
            </w:pPr>
            <w:r w:rsidRPr="00D31850">
              <w:rPr>
                <w:lang w:val="en-US"/>
              </w:rPr>
              <w:t>Inhibitori ai enzimei de conversie a angiotensinii: Enalaprilum.</w:t>
            </w:r>
            <w:r w:rsidR="00107C77" w:rsidRPr="00D31850">
              <w:rPr>
                <w:lang w:val="en-US"/>
              </w:rPr>
              <w:t xml:space="preserve"> lisinoprilum, ramiprilum.</w:t>
            </w:r>
          </w:p>
          <w:p w:rsidR="0021454E" w:rsidRPr="00D31850" w:rsidRDefault="0021454E" w:rsidP="00C86F0F">
            <w:pPr>
              <w:pStyle w:val="Pa76"/>
              <w:numPr>
                <w:ilvl w:val="0"/>
                <w:numId w:val="133"/>
              </w:numPr>
              <w:spacing w:line="276" w:lineRule="auto"/>
              <w:ind w:left="175" w:hanging="142"/>
              <w:rPr>
                <w:lang w:val="en-US"/>
              </w:rPr>
            </w:pPr>
            <w:r w:rsidRPr="00D31850">
              <w:rPr>
                <w:lang w:val="en-US"/>
              </w:rPr>
              <w:t>Nitraţi: Isosorbid mononitratum.</w:t>
            </w:r>
          </w:p>
          <w:p w:rsidR="0021454E" w:rsidRPr="00D31850" w:rsidRDefault="0021454E" w:rsidP="00C86F0F">
            <w:pPr>
              <w:pStyle w:val="Pa76"/>
              <w:numPr>
                <w:ilvl w:val="0"/>
                <w:numId w:val="133"/>
              </w:numPr>
              <w:spacing w:line="276" w:lineRule="auto"/>
              <w:ind w:left="175" w:right="-108" w:hanging="142"/>
              <w:rPr>
                <w:lang w:val="en-US"/>
              </w:rPr>
            </w:pPr>
            <w:r w:rsidRPr="00D31850">
              <w:rPr>
                <w:lang w:val="en-US"/>
              </w:rPr>
              <w:t>Vitamine: Tiaminum, Piridoxinum, C</w:t>
            </w:r>
            <w:r w:rsidR="00D2434F" w:rsidRPr="00D31850">
              <w:rPr>
                <w:lang w:val="en-US"/>
              </w:rPr>
              <w:t>y</w:t>
            </w:r>
            <w:r w:rsidRPr="00D31850">
              <w:rPr>
                <w:lang w:val="en-US"/>
              </w:rPr>
              <w:t>anocobalaminum, Acidum folicum etc.</w:t>
            </w:r>
          </w:p>
          <w:p w:rsidR="0021454E" w:rsidRPr="00D31850" w:rsidRDefault="0021454E" w:rsidP="00C86F0F">
            <w:pPr>
              <w:pStyle w:val="Pa76"/>
              <w:numPr>
                <w:ilvl w:val="0"/>
                <w:numId w:val="133"/>
              </w:numPr>
              <w:spacing w:line="276" w:lineRule="auto"/>
              <w:ind w:left="175" w:hanging="142"/>
              <w:rPr>
                <w:lang w:val="en-US"/>
              </w:rPr>
            </w:pPr>
            <w:r w:rsidRPr="00D31850">
              <w:rPr>
                <w:lang w:val="en-US"/>
              </w:rPr>
              <w:t xml:space="preserve">Glucocorticosteroizi: </w:t>
            </w:r>
            <w:r w:rsidR="00D2434F" w:rsidRPr="00D31850">
              <w:rPr>
                <w:lang w:val="en-US"/>
              </w:rPr>
              <w:t>Prednisolone, Methylprednisolone</w:t>
            </w:r>
            <w:r w:rsidRPr="00D31850">
              <w:rPr>
                <w:lang w:val="en-US"/>
              </w:rPr>
              <w:t>.</w:t>
            </w:r>
          </w:p>
          <w:p w:rsidR="0021454E" w:rsidRPr="00D31850" w:rsidRDefault="0021454E" w:rsidP="00C86F0F">
            <w:pPr>
              <w:pStyle w:val="Pa76"/>
              <w:numPr>
                <w:ilvl w:val="0"/>
                <w:numId w:val="133"/>
              </w:numPr>
              <w:spacing w:line="276" w:lineRule="auto"/>
              <w:ind w:left="175" w:hanging="142"/>
              <w:rPr>
                <w:lang w:val="en-US"/>
              </w:rPr>
            </w:pPr>
            <w:r w:rsidRPr="00D31850">
              <w:rPr>
                <w:lang w:val="en-US"/>
              </w:rPr>
              <w:t xml:space="preserve">Inhibitori ai pompei protonice: </w:t>
            </w:r>
            <w:r w:rsidR="00D2434F" w:rsidRPr="00D31850">
              <w:rPr>
                <w:lang w:val="en-US"/>
              </w:rPr>
              <w:t>Omeprazolum, pantoprasolum, esomeprazolum</w:t>
            </w:r>
          </w:p>
          <w:p w:rsidR="00FB4E8F" w:rsidRPr="00D31850" w:rsidRDefault="0021454E" w:rsidP="00C86F0F">
            <w:pPr>
              <w:pStyle w:val="Pa3"/>
              <w:numPr>
                <w:ilvl w:val="0"/>
                <w:numId w:val="139"/>
              </w:numPr>
              <w:spacing w:line="276" w:lineRule="auto"/>
              <w:ind w:left="175" w:hanging="142"/>
              <w:rPr>
                <w:rFonts w:ascii="Times New Roman" w:hAnsi="Times New Roman" w:cs="Times New Roman"/>
                <w:b/>
                <w:bCs/>
              </w:rPr>
            </w:pPr>
            <w:r w:rsidRPr="00D31850">
              <w:rPr>
                <w:rFonts w:ascii="Times New Roman" w:hAnsi="Times New Roman" w:cs="Times New Roman"/>
              </w:rPr>
              <w:t>Antagonişti ai receptorilor H</w:t>
            </w:r>
            <w:r w:rsidRPr="00D31850">
              <w:rPr>
                <w:rStyle w:val="A9"/>
                <w:rFonts w:ascii="Times New Roman" w:hAnsi="Times New Roman" w:cs="Times New Roman"/>
                <w:color w:val="auto"/>
                <w:sz w:val="24"/>
                <w:szCs w:val="24"/>
              </w:rPr>
              <w:t>2</w:t>
            </w:r>
            <w:r w:rsidRPr="00D31850">
              <w:rPr>
                <w:rFonts w:ascii="Times New Roman" w:hAnsi="Times New Roman" w:cs="Times New Roman"/>
              </w:rPr>
              <w:t>: Famotidinum, Ranitidinum.</w:t>
            </w:r>
          </w:p>
        </w:tc>
      </w:tr>
      <w:tr w:rsidR="00AC133A" w:rsidRPr="006827E6" w:rsidTr="00C86F0F">
        <w:trPr>
          <w:trHeight w:val="584"/>
        </w:trPr>
        <w:tc>
          <w:tcPr>
            <w:tcW w:w="1668" w:type="dxa"/>
            <w:vMerge w:val="restart"/>
          </w:tcPr>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lang w:val="en-US"/>
              </w:rPr>
            </w:pPr>
            <w:r w:rsidRPr="00D31850">
              <w:rPr>
                <w:rStyle w:val="A60"/>
                <w:color w:val="auto"/>
                <w:sz w:val="24"/>
                <w:szCs w:val="24"/>
                <w:lang w:val="en-US"/>
              </w:rPr>
              <w:t xml:space="preserve">D.3. Instituţiile de asistenţă medicală spitalicească: secţii de terapie ale spitalelor raionale, municipale </w:t>
            </w:r>
          </w:p>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9503A">
            <w:pPr>
              <w:pStyle w:val="Pa3"/>
              <w:spacing w:line="240" w:lineRule="auto"/>
              <w:ind w:left="462"/>
              <w:rPr>
                <w:rFonts w:ascii="Times New Roman" w:hAnsi="Times New Roman" w:cs="Times New Roman"/>
              </w:rPr>
            </w:pPr>
            <w:r w:rsidRPr="00D31850">
              <w:rPr>
                <w:rFonts w:ascii="Times New Roman" w:hAnsi="Times New Roman" w:cs="Times New Roman"/>
                <w:b/>
                <w:bCs/>
              </w:rPr>
              <w:lastRenderedPageBreak/>
              <w:t>Personal:</w:t>
            </w:r>
          </w:p>
          <w:p w:rsidR="00FB4E8F" w:rsidRPr="00D31850" w:rsidRDefault="00FB4E8F" w:rsidP="00C86F0F">
            <w:pPr>
              <w:pStyle w:val="Pa33"/>
              <w:numPr>
                <w:ilvl w:val="0"/>
                <w:numId w:val="140"/>
              </w:numPr>
              <w:spacing w:line="240" w:lineRule="auto"/>
              <w:ind w:left="317" w:hanging="317"/>
              <w:rPr>
                <w:lang w:val="en-US"/>
              </w:rPr>
            </w:pPr>
            <w:r w:rsidRPr="00D31850">
              <w:rPr>
                <w:lang w:val="en-US"/>
              </w:rPr>
              <w:t>internist;</w:t>
            </w:r>
          </w:p>
          <w:p w:rsidR="00FB4E8F" w:rsidRPr="00D31850" w:rsidRDefault="00FB4E8F" w:rsidP="00C86F0F">
            <w:pPr>
              <w:pStyle w:val="Pa33"/>
              <w:numPr>
                <w:ilvl w:val="0"/>
                <w:numId w:val="140"/>
              </w:numPr>
              <w:spacing w:line="240" w:lineRule="auto"/>
              <w:ind w:left="317" w:hanging="317"/>
              <w:rPr>
                <w:lang w:val="en-US"/>
              </w:rPr>
            </w:pPr>
            <w:r w:rsidRPr="00D31850">
              <w:rPr>
                <w:lang w:val="en-US"/>
              </w:rPr>
              <w:t>medic specialist în diagnostic funcţional;</w:t>
            </w:r>
          </w:p>
          <w:p w:rsidR="00FB4E8F" w:rsidRPr="00D31850" w:rsidRDefault="00FB4E8F" w:rsidP="00C86F0F">
            <w:pPr>
              <w:pStyle w:val="Pa33"/>
              <w:numPr>
                <w:ilvl w:val="0"/>
                <w:numId w:val="140"/>
              </w:numPr>
              <w:spacing w:line="240" w:lineRule="auto"/>
              <w:ind w:left="317" w:hanging="317"/>
              <w:rPr>
                <w:lang w:val="en-US"/>
              </w:rPr>
            </w:pPr>
            <w:r w:rsidRPr="00D31850">
              <w:rPr>
                <w:lang w:val="en-US"/>
              </w:rPr>
              <w:t>medic specialist în ultrasonografie şi endoscopie;</w:t>
            </w:r>
          </w:p>
          <w:p w:rsidR="00FB4E8F" w:rsidRPr="00D31850" w:rsidRDefault="00FB4E8F" w:rsidP="00C86F0F">
            <w:pPr>
              <w:pStyle w:val="Pa33"/>
              <w:numPr>
                <w:ilvl w:val="0"/>
                <w:numId w:val="140"/>
              </w:numPr>
              <w:spacing w:line="240" w:lineRule="auto"/>
              <w:ind w:left="317" w:hanging="317"/>
              <w:rPr>
                <w:lang w:val="en-US"/>
              </w:rPr>
            </w:pPr>
            <w:r w:rsidRPr="00D31850">
              <w:rPr>
                <w:lang w:val="en-US"/>
              </w:rPr>
              <w:t>medic-imagist;</w:t>
            </w:r>
          </w:p>
          <w:p w:rsidR="00FB4E8F" w:rsidRPr="00D31850" w:rsidRDefault="00FB4E8F" w:rsidP="00C86F0F">
            <w:pPr>
              <w:pStyle w:val="Pa33"/>
              <w:numPr>
                <w:ilvl w:val="0"/>
                <w:numId w:val="140"/>
              </w:numPr>
              <w:spacing w:line="240" w:lineRule="auto"/>
              <w:ind w:left="317" w:hanging="317"/>
              <w:rPr>
                <w:lang w:val="en-US"/>
              </w:rPr>
            </w:pPr>
            <w:r w:rsidRPr="00D31850">
              <w:rPr>
                <w:lang w:val="en-US"/>
              </w:rPr>
              <w:t>asistente medicale;</w:t>
            </w:r>
          </w:p>
          <w:p w:rsidR="00FB4E8F" w:rsidRPr="00D31850" w:rsidRDefault="00FB4E8F" w:rsidP="00C86F0F">
            <w:pPr>
              <w:pStyle w:val="Pa33"/>
              <w:numPr>
                <w:ilvl w:val="0"/>
                <w:numId w:val="140"/>
              </w:numPr>
              <w:spacing w:line="240" w:lineRule="auto"/>
              <w:ind w:left="317" w:hanging="317"/>
              <w:rPr>
                <w:lang w:val="en-US"/>
              </w:rPr>
            </w:pPr>
            <w:r w:rsidRPr="00D31850">
              <w:rPr>
                <w:lang w:val="en-US"/>
              </w:rPr>
              <w:t>medici de laborator;</w:t>
            </w:r>
          </w:p>
          <w:p w:rsidR="00FB4E8F" w:rsidRPr="00D31850" w:rsidRDefault="00FB4E8F" w:rsidP="00C86F0F">
            <w:pPr>
              <w:pStyle w:val="Pa33"/>
              <w:numPr>
                <w:ilvl w:val="0"/>
                <w:numId w:val="140"/>
              </w:numPr>
              <w:spacing w:line="240" w:lineRule="auto"/>
              <w:ind w:left="317" w:hanging="317"/>
              <w:rPr>
                <w:lang w:val="en-US"/>
              </w:rPr>
            </w:pPr>
            <w:r w:rsidRPr="00D31850">
              <w:rPr>
                <w:lang w:val="en-US"/>
              </w:rPr>
              <w:t xml:space="preserve">laboranţi cu studii medii; </w:t>
            </w:r>
          </w:p>
          <w:p w:rsidR="00FB4E8F" w:rsidRPr="00D31850" w:rsidRDefault="00FB4E8F" w:rsidP="00C86F0F">
            <w:pPr>
              <w:pStyle w:val="Pa3"/>
              <w:numPr>
                <w:ilvl w:val="0"/>
                <w:numId w:val="140"/>
              </w:numPr>
              <w:spacing w:line="240" w:lineRule="auto"/>
              <w:ind w:left="317" w:hanging="317"/>
              <w:rPr>
                <w:rFonts w:ascii="Times New Roman" w:hAnsi="Times New Roman" w:cs="Times New Roman"/>
                <w:b/>
                <w:bCs/>
              </w:rPr>
            </w:pPr>
            <w:r w:rsidRPr="00D31850">
              <w:rPr>
                <w:rFonts w:ascii="Times New Roman" w:hAnsi="Times New Roman" w:cs="Times New Roman"/>
              </w:rPr>
              <w:t xml:space="preserve">acces la consultaţii calificate: gastrolog/hepatolog, neurolog, nefrolog, </w:t>
            </w:r>
            <w:r w:rsidR="00D2434F" w:rsidRPr="00D31850">
              <w:rPr>
                <w:rFonts w:ascii="Times New Roman" w:hAnsi="Times New Roman" w:cs="Times New Roman"/>
              </w:rPr>
              <w:t>psiholog, hematolog, cardiolog, pulmonolog,</w:t>
            </w:r>
            <w:r w:rsidRPr="00D31850">
              <w:rPr>
                <w:rFonts w:ascii="Times New Roman" w:hAnsi="Times New Roman" w:cs="Times New Roman"/>
              </w:rPr>
              <w:t>endocrinolog, chirurg/gastrochirurg.</w:t>
            </w:r>
          </w:p>
        </w:tc>
      </w:tr>
      <w:tr w:rsidR="00AC133A" w:rsidRPr="00D31850" w:rsidTr="00C86F0F">
        <w:trPr>
          <w:trHeight w:val="584"/>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9503A">
            <w:pPr>
              <w:pStyle w:val="Pa3"/>
              <w:spacing w:line="276" w:lineRule="auto"/>
              <w:ind w:left="360"/>
              <w:rPr>
                <w:rFonts w:ascii="Times New Roman" w:hAnsi="Times New Roman" w:cs="Times New Roman"/>
                <w:b/>
                <w:bCs/>
              </w:rPr>
            </w:pPr>
            <w:r w:rsidRPr="00D31850">
              <w:rPr>
                <w:rFonts w:ascii="Times New Roman" w:hAnsi="Times New Roman" w:cs="Times New Roman"/>
                <w:b/>
                <w:bCs/>
              </w:rPr>
              <w:t xml:space="preserve">Aparate, utilaj: </w:t>
            </w:r>
          </w:p>
          <w:p w:rsidR="00FB4E8F" w:rsidRPr="00D31850" w:rsidRDefault="00FB4E8F" w:rsidP="00B05AD5">
            <w:pPr>
              <w:pStyle w:val="Pa3"/>
              <w:numPr>
                <w:ilvl w:val="0"/>
                <w:numId w:val="140"/>
              </w:numPr>
              <w:spacing w:line="276" w:lineRule="auto"/>
              <w:ind w:left="317" w:hanging="283"/>
              <w:rPr>
                <w:rFonts w:ascii="Times New Roman" w:hAnsi="Times New Roman" w:cs="Times New Roman"/>
              </w:rPr>
            </w:pPr>
            <w:r w:rsidRPr="00D31850">
              <w:rPr>
                <w:rFonts w:ascii="Times New Roman" w:hAnsi="Times New Roman" w:cs="Times New Roman"/>
              </w:rPr>
              <w:t>aparate sau acces pentru efectuarea examinărilor şi a procedurilor:</w:t>
            </w:r>
          </w:p>
          <w:p w:rsidR="00FB4E8F" w:rsidRPr="00D31850" w:rsidRDefault="00FB4E8F" w:rsidP="00B05AD5">
            <w:pPr>
              <w:pStyle w:val="Pa76"/>
              <w:numPr>
                <w:ilvl w:val="0"/>
                <w:numId w:val="140"/>
              </w:numPr>
              <w:spacing w:line="276" w:lineRule="auto"/>
              <w:ind w:left="317" w:hanging="283"/>
              <w:rPr>
                <w:lang w:val="en-US"/>
              </w:rPr>
            </w:pPr>
            <w:r w:rsidRPr="00D31850">
              <w:rPr>
                <w:lang w:val="en-US"/>
              </w:rPr>
              <w:t>tonometru, fonendoscop, electrocardiograf, centimetru, cîntar;</w:t>
            </w:r>
          </w:p>
          <w:p w:rsidR="00FB4E8F" w:rsidRPr="00D31850" w:rsidRDefault="00FB4E8F" w:rsidP="00B05AD5">
            <w:pPr>
              <w:pStyle w:val="Pa76"/>
              <w:numPr>
                <w:ilvl w:val="0"/>
                <w:numId w:val="140"/>
              </w:numPr>
              <w:spacing w:line="276" w:lineRule="auto"/>
              <w:ind w:left="317" w:hanging="283"/>
              <w:rPr>
                <w:lang w:val="en-US"/>
              </w:rPr>
            </w:pPr>
            <w:r w:rsidRPr="00D31850">
              <w:rPr>
                <w:lang w:val="en-US"/>
              </w:rPr>
              <w:t>aparat pentru USG abdominală;</w:t>
            </w:r>
          </w:p>
          <w:p w:rsidR="00FB4E8F" w:rsidRPr="00D31850" w:rsidRDefault="00FB4E8F" w:rsidP="00B05AD5">
            <w:pPr>
              <w:pStyle w:val="Pa76"/>
              <w:numPr>
                <w:ilvl w:val="0"/>
                <w:numId w:val="140"/>
              </w:numPr>
              <w:spacing w:line="276" w:lineRule="auto"/>
              <w:ind w:left="317" w:hanging="283"/>
              <w:rPr>
                <w:lang w:val="en-US"/>
              </w:rPr>
            </w:pPr>
            <w:r w:rsidRPr="00D31850">
              <w:rPr>
                <w:lang w:val="en-US"/>
              </w:rPr>
              <w:t>fibrogastroduodenoscop;</w:t>
            </w:r>
          </w:p>
          <w:p w:rsidR="00FB4E8F" w:rsidRPr="00D31850" w:rsidRDefault="00FB4E8F" w:rsidP="00B05AD5">
            <w:pPr>
              <w:pStyle w:val="Pa76"/>
              <w:numPr>
                <w:ilvl w:val="0"/>
                <w:numId w:val="140"/>
              </w:numPr>
              <w:spacing w:line="276" w:lineRule="auto"/>
              <w:ind w:left="317" w:hanging="283"/>
              <w:rPr>
                <w:lang w:val="en-US"/>
              </w:rPr>
            </w:pPr>
            <w:r w:rsidRPr="00D31850">
              <w:rPr>
                <w:lang w:val="en-US"/>
              </w:rPr>
              <w:t>cabinet radiologic;</w:t>
            </w:r>
          </w:p>
          <w:p w:rsidR="00FB4E8F" w:rsidRPr="00D31850" w:rsidRDefault="00FB4E8F" w:rsidP="00B05AD5">
            <w:pPr>
              <w:pStyle w:val="Pa76"/>
              <w:numPr>
                <w:ilvl w:val="0"/>
                <w:numId w:val="140"/>
              </w:numPr>
              <w:spacing w:line="276" w:lineRule="auto"/>
              <w:ind w:left="317" w:hanging="283"/>
              <w:rPr>
                <w:lang w:val="en-US"/>
              </w:rPr>
            </w:pPr>
            <w:r w:rsidRPr="00D31850">
              <w:rPr>
                <w:lang w:val="en-US"/>
              </w:rPr>
              <w:t xml:space="preserve">laborator clinic şi biochimic pentru realizare de: analiză generală a sîngelui, trombocite, reticulocite, analiză generală a urinei, glucoză, protrombină, bilirubină şi fracţiile ei, ALT, AST, GGTP, fosfatază alcalină, proteină totală şi fracţiile ei, albumină, ionogramă, Fe seric, transferină, uree, creatinină, fibrinogen, lipidogramă: HDLC, LDLC, trigliceride, fosfolipide; </w:t>
            </w:r>
          </w:p>
          <w:p w:rsidR="000E175B" w:rsidRPr="00D31850" w:rsidRDefault="000E175B" w:rsidP="00B05AD5">
            <w:pPr>
              <w:pStyle w:val="Pa76"/>
              <w:numPr>
                <w:ilvl w:val="0"/>
                <w:numId w:val="138"/>
              </w:numPr>
              <w:spacing w:line="276" w:lineRule="auto"/>
              <w:ind w:left="317" w:hanging="283"/>
              <w:rPr>
                <w:b/>
                <w:bCs/>
                <w:lang w:val="en-US"/>
              </w:rPr>
            </w:pPr>
            <w:r w:rsidRPr="00D31850">
              <w:rPr>
                <w:lang w:val="en-US"/>
              </w:rPr>
              <w:t>laborator imunologic pentru determinarea de: markeri virali ai hepatitelor B, C şi D; markeri ai bolilor hepatice autoimune: ANA, AMA, SMA, anti-LKM etc.; markeri pentru aprecierea infectiilor la CMV (anti CMV IgM, IgG), EBV (anti EBV Ig M, IgG), HSV (anti HSV IgM, IgG).</w:t>
            </w:r>
          </w:p>
          <w:p w:rsidR="000E175B" w:rsidRPr="00D31850" w:rsidRDefault="000E175B" w:rsidP="00B05AD5">
            <w:pPr>
              <w:pStyle w:val="Pa3"/>
              <w:numPr>
                <w:ilvl w:val="0"/>
                <w:numId w:val="140"/>
              </w:numPr>
              <w:spacing w:line="276" w:lineRule="auto"/>
              <w:ind w:left="317" w:hanging="283"/>
              <w:rPr>
                <w:rFonts w:ascii="Times New Roman" w:hAnsi="Times New Roman" w:cs="Times New Roman"/>
              </w:rPr>
            </w:pPr>
            <w:r w:rsidRPr="00D31850">
              <w:rPr>
                <w:rFonts w:ascii="Times New Roman" w:hAnsi="Times New Roman" w:cs="Times New Roman"/>
              </w:rPr>
              <w:t xml:space="preserve">acces pentru efectuarea examinărilor: USG-Doppler, TC abdominala, pulmonara, </w:t>
            </w:r>
            <w:r w:rsidRPr="00D31850">
              <w:rPr>
                <w:rFonts w:ascii="Times New Roman" w:hAnsi="Times New Roman" w:cs="Times New Roman"/>
              </w:rPr>
              <w:lastRenderedPageBreak/>
              <w:t xml:space="preserve">bazinului mic, RMN abdominala,  ADN VHB, ARN VHC, ARN VHD, </w:t>
            </w:r>
            <w:r w:rsidR="00C9503A">
              <w:rPr>
                <w:rFonts w:ascii="Times New Roman" w:hAnsi="Times New Roman" w:cs="Times New Roman"/>
              </w:rPr>
              <w:t xml:space="preserve">AND, </w:t>
            </w:r>
            <w:r w:rsidRPr="00D31850">
              <w:rPr>
                <w:rFonts w:ascii="Times New Roman" w:hAnsi="Times New Roman" w:cs="Times New Roman"/>
              </w:rPr>
              <w:t>CMV, ADN EBV  prin PCR.</w:t>
            </w:r>
          </w:p>
          <w:p w:rsidR="00FB4E8F" w:rsidRPr="00D31850" w:rsidRDefault="00FB4E8F" w:rsidP="00B05AD5">
            <w:pPr>
              <w:pStyle w:val="Pa3"/>
              <w:numPr>
                <w:ilvl w:val="0"/>
                <w:numId w:val="140"/>
              </w:numPr>
              <w:spacing w:line="276" w:lineRule="auto"/>
              <w:ind w:left="317" w:hanging="283"/>
              <w:rPr>
                <w:rFonts w:ascii="Times New Roman" w:hAnsi="Times New Roman" w:cs="Times New Roman"/>
              </w:rPr>
            </w:pPr>
            <w:r w:rsidRPr="00D31850">
              <w:rPr>
                <w:rFonts w:ascii="Times New Roman" w:hAnsi="Times New Roman" w:cs="Times New Roman"/>
              </w:rPr>
              <w:t>laborator bacteriologic.</w:t>
            </w:r>
          </w:p>
        </w:tc>
      </w:tr>
      <w:tr w:rsidR="00AC133A" w:rsidRPr="006827E6" w:rsidTr="00C86F0F">
        <w:trPr>
          <w:trHeight w:val="584"/>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9503A">
            <w:pPr>
              <w:pStyle w:val="Pa3"/>
              <w:spacing w:line="240" w:lineRule="auto"/>
              <w:rPr>
                <w:rFonts w:ascii="Times New Roman" w:hAnsi="Times New Roman" w:cs="Times New Roman"/>
              </w:rPr>
            </w:pPr>
            <w:r w:rsidRPr="00D31850">
              <w:rPr>
                <w:rFonts w:ascii="Times New Roman" w:hAnsi="Times New Roman" w:cs="Times New Roman"/>
                <w:b/>
                <w:bCs/>
              </w:rPr>
              <w:t>Medicamente:</w:t>
            </w:r>
          </w:p>
          <w:p w:rsidR="00FB4E8F" w:rsidRPr="00D31850" w:rsidRDefault="00FB4E8F" w:rsidP="00B05AD5">
            <w:pPr>
              <w:pStyle w:val="Pa76"/>
              <w:numPr>
                <w:ilvl w:val="0"/>
                <w:numId w:val="140"/>
              </w:numPr>
              <w:spacing w:line="276" w:lineRule="auto"/>
              <w:ind w:left="317" w:hanging="686"/>
              <w:rPr>
                <w:lang w:val="en-US"/>
              </w:rPr>
            </w:pPr>
            <w:r w:rsidRPr="00D31850">
              <w:rPr>
                <w:lang w:val="en-US"/>
              </w:rPr>
              <w:t>Enumerate pentru tratament, la nivel de instituţii consultativ diagnostice, preponderent pentru introducere parenterală.</w:t>
            </w:r>
          </w:p>
          <w:p w:rsidR="00FB4E8F" w:rsidRPr="00D31850" w:rsidRDefault="00FB4E8F" w:rsidP="00B05AD5">
            <w:pPr>
              <w:pStyle w:val="Pa76"/>
              <w:numPr>
                <w:ilvl w:val="0"/>
                <w:numId w:val="140"/>
              </w:numPr>
              <w:spacing w:line="276" w:lineRule="auto"/>
              <w:ind w:left="317" w:hanging="686"/>
              <w:rPr>
                <w:lang w:val="en-US"/>
              </w:rPr>
            </w:pPr>
            <w:r w:rsidRPr="00D31850">
              <w:rPr>
                <w:lang w:val="en-US"/>
              </w:rPr>
              <w:t>Aminoacizi: Acid</w:t>
            </w:r>
            <w:r w:rsidR="0021454E" w:rsidRPr="00D31850">
              <w:rPr>
                <w:lang w:val="en-US"/>
              </w:rPr>
              <w:t>um</w:t>
            </w:r>
            <w:r w:rsidRPr="00D31850">
              <w:rPr>
                <w:lang w:val="en-US"/>
              </w:rPr>
              <w:t xml:space="preserve"> aspartic</w:t>
            </w:r>
            <w:r w:rsidR="0021454E" w:rsidRPr="00D31850">
              <w:rPr>
                <w:lang w:val="en-US"/>
              </w:rPr>
              <w:t>um</w:t>
            </w:r>
            <w:r w:rsidRPr="00D31850">
              <w:rPr>
                <w:lang w:val="en-US"/>
              </w:rPr>
              <w:t>, Arginin</w:t>
            </w:r>
            <w:r w:rsidR="0021454E" w:rsidRPr="00D31850">
              <w:rPr>
                <w:lang w:val="en-US"/>
              </w:rPr>
              <w:t>um</w:t>
            </w:r>
            <w:r w:rsidRPr="00D31850">
              <w:rPr>
                <w:lang w:val="en-US"/>
              </w:rPr>
              <w:t>, Aminoplasmal Hepa 10%, Ademetionin</w:t>
            </w:r>
            <w:r w:rsidR="0021454E" w:rsidRPr="00D31850">
              <w:rPr>
                <w:lang w:val="en-US"/>
              </w:rPr>
              <w:t>um</w:t>
            </w:r>
            <w:r w:rsidRPr="00D31850">
              <w:rPr>
                <w:lang w:val="en-US"/>
              </w:rPr>
              <w:t xml:space="preserve">, </w:t>
            </w:r>
            <w:r w:rsidR="00693222" w:rsidRPr="00D31850">
              <w:rPr>
                <w:lang w:val="en-US"/>
              </w:rPr>
              <w:t xml:space="preserve">sol L-Ornithine L- </w:t>
            </w:r>
            <w:r w:rsidRPr="00D31850">
              <w:rPr>
                <w:lang w:val="en-US"/>
              </w:rPr>
              <w:t>Aspartat</w:t>
            </w:r>
            <w:r w:rsidR="00EF0577" w:rsidRPr="00D31850">
              <w:rPr>
                <w:lang w:val="en-US"/>
              </w:rPr>
              <w:t>e</w:t>
            </w:r>
            <w:r w:rsidRPr="00D31850">
              <w:rPr>
                <w:lang w:val="en-US"/>
              </w:rPr>
              <w:t>, Ornit</w:t>
            </w:r>
            <w:r w:rsidR="00EF0577" w:rsidRPr="00D31850">
              <w:rPr>
                <w:lang w:val="en-US"/>
              </w:rPr>
              <w:t>h</w:t>
            </w:r>
            <w:r w:rsidRPr="00D31850">
              <w:rPr>
                <w:lang w:val="en-US"/>
              </w:rPr>
              <w:t>in</w:t>
            </w:r>
            <w:r w:rsidR="00EF0577" w:rsidRPr="00D31850">
              <w:rPr>
                <w:lang w:val="en-US"/>
              </w:rPr>
              <w:t>e</w:t>
            </w:r>
            <w:r w:rsidRPr="00D31850">
              <w:rPr>
                <w:lang w:val="en-US"/>
              </w:rPr>
              <w:t>-</w:t>
            </w:r>
            <w:r w:rsidRPr="00D31850">
              <w:t>α</w:t>
            </w:r>
            <w:r w:rsidRPr="00D31850">
              <w:rPr>
                <w:lang w:val="en-US"/>
              </w:rPr>
              <w:t>-</w:t>
            </w:r>
            <w:r w:rsidR="00EF0577" w:rsidRPr="00D31850">
              <w:rPr>
                <w:lang w:val="en-US"/>
              </w:rPr>
              <w:t>k</w:t>
            </w:r>
            <w:r w:rsidRPr="00D31850">
              <w:rPr>
                <w:lang w:val="en-US"/>
              </w:rPr>
              <w:t>etoglutarat</w:t>
            </w:r>
            <w:r w:rsidR="00EF0577" w:rsidRPr="00D31850">
              <w:rPr>
                <w:lang w:val="en-US"/>
              </w:rPr>
              <w:t>e</w:t>
            </w:r>
            <w:r w:rsidRPr="00D31850">
              <w:rPr>
                <w:lang w:val="en-US"/>
              </w:rPr>
              <w:t>*, Acid</w:t>
            </w:r>
            <w:r w:rsidR="0021454E" w:rsidRPr="00D31850">
              <w:rPr>
                <w:lang w:val="en-US"/>
              </w:rPr>
              <w:t>um</w:t>
            </w:r>
            <w:r w:rsidRPr="00D31850">
              <w:rPr>
                <w:lang w:val="en-US"/>
              </w:rPr>
              <w:t xml:space="preserve"> glutamic</w:t>
            </w:r>
            <w:r w:rsidR="0021454E" w:rsidRPr="00D31850">
              <w:rPr>
                <w:lang w:val="en-US"/>
              </w:rPr>
              <w:t>um</w:t>
            </w:r>
            <w:r w:rsidR="002A2D46" w:rsidRPr="00D31850">
              <w:rPr>
                <w:lang w:val="en-US"/>
              </w:rPr>
              <w:t>, Acidum tranexamic</w:t>
            </w:r>
            <w:r w:rsidR="00C86F0F">
              <w:rPr>
                <w:lang w:val="en-US"/>
              </w:rPr>
              <w:t>um</w:t>
            </w:r>
            <w:r w:rsidRPr="00D31850">
              <w:rPr>
                <w:lang w:val="en-US"/>
              </w:rPr>
              <w:t>.</w:t>
            </w:r>
          </w:p>
          <w:p w:rsidR="00FB4E8F" w:rsidRPr="00D31850" w:rsidRDefault="00FB4E8F" w:rsidP="00B05AD5">
            <w:pPr>
              <w:pStyle w:val="Pa76"/>
              <w:numPr>
                <w:ilvl w:val="0"/>
                <w:numId w:val="140"/>
              </w:numPr>
              <w:spacing w:line="276" w:lineRule="auto"/>
              <w:ind w:left="317" w:hanging="686"/>
              <w:rPr>
                <w:lang w:val="en-US"/>
              </w:rPr>
            </w:pPr>
            <w:r w:rsidRPr="00D31850">
              <w:rPr>
                <w:lang w:val="en-US"/>
              </w:rPr>
              <w:t>Sînge şi preparate de sînge,</w:t>
            </w:r>
            <w:r w:rsidR="002A2D46" w:rsidRPr="00D31850">
              <w:rPr>
                <w:lang w:val="en-US"/>
              </w:rPr>
              <w:t xml:space="preserve"> CED LAD,</w:t>
            </w:r>
            <w:r w:rsidRPr="00D31850">
              <w:rPr>
                <w:lang w:val="en-US"/>
              </w:rPr>
              <w:t xml:space="preserve"> plasmă proaspăt congelată</w:t>
            </w:r>
            <w:r w:rsidR="002A2D46" w:rsidRPr="00D31850">
              <w:rPr>
                <w:lang w:val="en-US"/>
              </w:rPr>
              <w:t>, crioprecipitat</w:t>
            </w:r>
            <w:r w:rsidRPr="00D31850">
              <w:rPr>
                <w:lang w:val="en-US"/>
              </w:rPr>
              <w:t>.</w:t>
            </w:r>
          </w:p>
          <w:p w:rsidR="00FB4E8F" w:rsidRPr="00D31850" w:rsidRDefault="00FB4E8F" w:rsidP="00B05AD5">
            <w:pPr>
              <w:pStyle w:val="Pa76"/>
              <w:numPr>
                <w:ilvl w:val="0"/>
                <w:numId w:val="140"/>
              </w:numPr>
              <w:spacing w:line="276" w:lineRule="auto"/>
              <w:ind w:left="317" w:hanging="686"/>
              <w:rPr>
                <w:lang w:val="en-US"/>
              </w:rPr>
            </w:pPr>
            <w:r w:rsidRPr="00D31850">
              <w:rPr>
                <w:lang w:val="en-US"/>
              </w:rPr>
              <w:t>Soluţii de electroliţi şi coloide: K, Na, Dextran-70 etc.</w:t>
            </w:r>
          </w:p>
          <w:p w:rsidR="00F8603E" w:rsidRPr="00F8603E" w:rsidRDefault="00FB4E8F" w:rsidP="00B05AD5">
            <w:pPr>
              <w:pStyle w:val="Pa3"/>
              <w:numPr>
                <w:ilvl w:val="0"/>
                <w:numId w:val="140"/>
              </w:numPr>
              <w:spacing w:line="276" w:lineRule="auto"/>
              <w:ind w:left="317" w:hanging="686"/>
              <w:rPr>
                <w:rFonts w:ascii="Times New Roman" w:hAnsi="Times New Roman" w:cs="Times New Roman"/>
                <w:b/>
                <w:bCs/>
              </w:rPr>
            </w:pPr>
            <w:r w:rsidRPr="00D31850">
              <w:rPr>
                <w:rFonts w:ascii="Times New Roman" w:hAnsi="Times New Roman" w:cs="Times New Roman"/>
              </w:rPr>
              <w:t>Antibiotice de spectru larg (Ampicilin</w:t>
            </w:r>
            <w:r w:rsidR="0021454E" w:rsidRPr="00D31850">
              <w:rPr>
                <w:rFonts w:ascii="Times New Roman" w:hAnsi="Times New Roman" w:cs="Times New Roman"/>
              </w:rPr>
              <w:t>um</w:t>
            </w:r>
            <w:r w:rsidRPr="00D31850">
              <w:rPr>
                <w:rFonts w:ascii="Times New Roman" w:hAnsi="Times New Roman" w:cs="Times New Roman"/>
              </w:rPr>
              <w:t>, Amoxicilin</w:t>
            </w:r>
            <w:r w:rsidR="0021454E" w:rsidRPr="00D31850">
              <w:rPr>
                <w:rFonts w:ascii="Times New Roman" w:hAnsi="Times New Roman" w:cs="Times New Roman"/>
              </w:rPr>
              <w:t>um</w:t>
            </w:r>
            <w:r w:rsidRPr="00D31850">
              <w:rPr>
                <w:rFonts w:ascii="Times New Roman" w:hAnsi="Times New Roman" w:cs="Times New Roman"/>
              </w:rPr>
              <w:t>+Acid</w:t>
            </w:r>
            <w:r w:rsidR="0021454E" w:rsidRPr="00D31850">
              <w:rPr>
                <w:rFonts w:ascii="Times New Roman" w:hAnsi="Times New Roman" w:cs="Times New Roman"/>
              </w:rPr>
              <w:t>um</w:t>
            </w:r>
            <w:r w:rsidRPr="00D31850">
              <w:rPr>
                <w:rFonts w:ascii="Times New Roman" w:hAnsi="Times New Roman" w:cs="Times New Roman"/>
              </w:rPr>
              <w:t xml:space="preserve"> clavulanic</w:t>
            </w:r>
            <w:r w:rsidR="0021454E" w:rsidRPr="00D31850">
              <w:rPr>
                <w:rFonts w:ascii="Times New Roman" w:hAnsi="Times New Roman" w:cs="Times New Roman"/>
              </w:rPr>
              <w:t>um</w:t>
            </w:r>
            <w:r w:rsidRPr="00D31850">
              <w:rPr>
                <w:rFonts w:ascii="Times New Roman" w:hAnsi="Times New Roman" w:cs="Times New Roman"/>
              </w:rPr>
              <w:t xml:space="preserve">, cefalosporine de generaţiile </w:t>
            </w:r>
            <w:r w:rsidR="002A2D46" w:rsidRPr="00D31850">
              <w:rPr>
                <w:rFonts w:ascii="Times New Roman" w:hAnsi="Times New Roman" w:cs="Times New Roman"/>
              </w:rPr>
              <w:t>II-</w:t>
            </w:r>
            <w:r w:rsidRPr="00D31850">
              <w:rPr>
                <w:rFonts w:ascii="Times New Roman" w:hAnsi="Times New Roman" w:cs="Times New Roman"/>
              </w:rPr>
              <w:t xml:space="preserve">III), </w:t>
            </w:r>
            <w:r w:rsidR="002A2D46" w:rsidRPr="00D31850">
              <w:rPr>
                <w:rFonts w:ascii="Times New Roman" w:hAnsi="Times New Roman" w:cs="Times New Roman"/>
              </w:rPr>
              <w:t>Fluorchinolone, Vancomycin</w:t>
            </w:r>
            <w:r w:rsidR="00C86F0F">
              <w:rPr>
                <w:rFonts w:ascii="Times New Roman" w:hAnsi="Times New Roman" w:cs="Times New Roman"/>
              </w:rPr>
              <w:t>um</w:t>
            </w:r>
            <w:r w:rsidR="002A2D46" w:rsidRPr="00D31850">
              <w:rPr>
                <w:rFonts w:ascii="Times New Roman" w:hAnsi="Times New Roman" w:cs="Times New Roman"/>
              </w:rPr>
              <w:t xml:space="preserve">, </w:t>
            </w:r>
            <w:r w:rsidR="005B7EC3" w:rsidRPr="00D31850">
              <w:rPr>
                <w:rFonts w:ascii="Times New Roman" w:hAnsi="Times New Roman" w:cs="Times New Roman"/>
              </w:rPr>
              <w:t>Linezolid</w:t>
            </w:r>
            <w:r w:rsidR="00C86F0F">
              <w:rPr>
                <w:rFonts w:ascii="Times New Roman" w:hAnsi="Times New Roman" w:cs="Times New Roman"/>
              </w:rPr>
              <w:t>um</w:t>
            </w:r>
            <w:r w:rsidR="005B7EC3" w:rsidRPr="00D31850">
              <w:rPr>
                <w:rFonts w:ascii="Times New Roman" w:hAnsi="Times New Roman" w:cs="Times New Roman"/>
              </w:rPr>
              <w:t xml:space="preserve">, </w:t>
            </w:r>
            <w:r w:rsidRPr="00D31850">
              <w:rPr>
                <w:rFonts w:ascii="Times New Roman" w:hAnsi="Times New Roman" w:cs="Times New Roman"/>
              </w:rPr>
              <w:t>Metronidazol</w:t>
            </w:r>
            <w:r w:rsidR="00C86F0F">
              <w:rPr>
                <w:rFonts w:ascii="Times New Roman" w:hAnsi="Times New Roman" w:cs="Times New Roman"/>
              </w:rPr>
              <w:t>um</w:t>
            </w:r>
            <w:r w:rsidRPr="00D31850">
              <w:rPr>
                <w:rFonts w:ascii="Times New Roman" w:hAnsi="Times New Roman" w:cs="Times New Roman"/>
              </w:rPr>
              <w:t>.</w:t>
            </w:r>
          </w:p>
          <w:p w:rsidR="00FB4E8F" w:rsidRPr="00802518" w:rsidRDefault="00F8603E" w:rsidP="00B05AD5">
            <w:pPr>
              <w:pStyle w:val="Pa3"/>
              <w:numPr>
                <w:ilvl w:val="0"/>
                <w:numId w:val="140"/>
              </w:numPr>
              <w:spacing w:line="276" w:lineRule="auto"/>
              <w:ind w:left="317" w:hanging="686"/>
              <w:rPr>
                <w:rFonts w:ascii="Times New Roman" w:hAnsi="Times New Roman" w:cs="Times New Roman"/>
                <w:b/>
                <w:bCs/>
              </w:rPr>
            </w:pPr>
            <w:r w:rsidRPr="00802518">
              <w:rPr>
                <w:rFonts w:ascii="Times New Roman" w:hAnsi="Times New Roman" w:cs="Times New Roman"/>
              </w:rPr>
              <w:t xml:space="preserve">Preparate </w:t>
            </w:r>
            <w:r w:rsidR="002C19C7" w:rsidRPr="00802518">
              <w:rPr>
                <w:rFonts w:ascii="Times New Roman" w:hAnsi="Times New Roman" w:cs="Times New Roman"/>
              </w:rPr>
              <w:t xml:space="preserve">antimicotice: Fluconazolum, </w:t>
            </w:r>
            <w:r w:rsidR="00802518" w:rsidRPr="00802518">
              <w:rPr>
                <w:rFonts w:ascii="Times New Roman" w:hAnsi="Times New Roman" w:cs="Times New Roman"/>
              </w:rPr>
              <w:t>Nistatinum, Caspofunginum, Voriconazolum</w:t>
            </w:r>
            <w:r w:rsidRPr="00802518">
              <w:rPr>
                <w:rFonts w:ascii="Times New Roman" w:hAnsi="Times New Roman" w:cs="Times New Roman"/>
              </w:rPr>
              <w:t xml:space="preserve"> </w:t>
            </w:r>
          </w:p>
        </w:tc>
      </w:tr>
      <w:tr w:rsidR="00AC133A" w:rsidRPr="00D31850" w:rsidTr="00C86F0F">
        <w:trPr>
          <w:trHeight w:val="584"/>
        </w:trPr>
        <w:tc>
          <w:tcPr>
            <w:tcW w:w="1668" w:type="dxa"/>
            <w:vMerge w:val="restart"/>
          </w:tcPr>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p>
          <w:p w:rsidR="00FB4E8F" w:rsidRPr="00D31850" w:rsidRDefault="00FB4E8F" w:rsidP="00931C31">
            <w:pPr>
              <w:pStyle w:val="Pa16"/>
              <w:spacing w:before="240" w:after="60" w:line="276" w:lineRule="auto"/>
              <w:rPr>
                <w:rStyle w:val="A60"/>
                <w:color w:val="auto"/>
                <w:sz w:val="24"/>
                <w:szCs w:val="24"/>
                <w:lang w:val="en-US"/>
              </w:rPr>
            </w:pPr>
            <w:r w:rsidRPr="00D31850">
              <w:rPr>
                <w:rStyle w:val="A60"/>
                <w:color w:val="auto"/>
                <w:sz w:val="24"/>
                <w:szCs w:val="24"/>
                <w:lang w:val="en-US"/>
              </w:rPr>
              <w:t xml:space="preserve">D.4. </w:t>
            </w:r>
            <w:r w:rsidRPr="00D31850">
              <w:rPr>
                <w:b/>
                <w:bCs/>
                <w:lang w:val="ro-RO"/>
              </w:rPr>
              <w:t>Instituţii de asistenţă medicală spitalicească: secţii ATI, secţii chirurgie</w:t>
            </w:r>
          </w:p>
        </w:tc>
        <w:tc>
          <w:tcPr>
            <w:tcW w:w="8930" w:type="dxa"/>
          </w:tcPr>
          <w:p w:rsidR="00FB4E8F" w:rsidRPr="00D31850" w:rsidRDefault="00FB4E8F" w:rsidP="00C9503A">
            <w:pPr>
              <w:pStyle w:val="NoSpacing1"/>
              <w:tabs>
                <w:tab w:val="left" w:pos="567"/>
              </w:tabs>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Personal:</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Medic de urgenţă/felcer</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Medici specialişti (specialişti închirurgie viscerală şi hepato</w:t>
            </w:r>
            <w:r w:rsidR="005B7EC3"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bilio</w:t>
            </w:r>
            <w:r w:rsidR="005B7EC3"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pancreatică, hepatolog, specialişti ATI, neurologi, neurochirurgi)</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Coordonatorul de transplant</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Alţi specialişti (funcţionalist, imagist, neuropatolog, chirurg vascular)</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Medici de laborator şi laboranţi cu studii medii</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 xml:space="preserve">Specialiştii servicului morfologic </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Asistentele medicale</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Infermiere</w:t>
            </w:r>
          </w:p>
          <w:p w:rsidR="00FB4E8F" w:rsidRPr="00D31850" w:rsidRDefault="00FB4E8F" w:rsidP="00B05AD5">
            <w:pPr>
              <w:numPr>
                <w:ilvl w:val="0"/>
                <w:numId w:val="141"/>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Şoferi</w:t>
            </w:r>
          </w:p>
        </w:tc>
      </w:tr>
      <w:tr w:rsidR="00AC133A" w:rsidRPr="00D31850" w:rsidTr="00C86F0F">
        <w:trPr>
          <w:trHeight w:val="278"/>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Aparate, utilaj:</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 xml:space="preserve">Fonendoscop </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Termometru</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Electrocardiograf</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Electroencefalograf</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USG</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Fibrobronhoscop</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Echograf</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Angiografie</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lang w:val="it-IT"/>
              </w:rPr>
            </w:pPr>
            <w:r w:rsidRPr="00D31850">
              <w:rPr>
                <w:rFonts w:ascii="Times New Roman" w:hAnsi="Times New Roman" w:cs="Times New Roman"/>
                <w:sz w:val="24"/>
                <w:szCs w:val="24"/>
                <w:lang w:val="it-IT"/>
              </w:rPr>
              <w:t>Laborator clinic pentru aprecierea următor</w:t>
            </w:r>
            <w:r w:rsidR="005B7EC3" w:rsidRPr="00D31850">
              <w:rPr>
                <w:rFonts w:ascii="Times New Roman" w:hAnsi="Times New Roman" w:cs="Times New Roman"/>
                <w:sz w:val="24"/>
                <w:szCs w:val="24"/>
                <w:lang w:val="it-IT"/>
              </w:rPr>
              <w:t>i</w:t>
            </w:r>
            <w:r w:rsidRPr="00D31850">
              <w:rPr>
                <w:rFonts w:ascii="Times New Roman" w:hAnsi="Times New Roman" w:cs="Times New Roman"/>
                <w:sz w:val="24"/>
                <w:szCs w:val="24"/>
                <w:lang w:val="it-IT"/>
              </w:rPr>
              <w:t>lor parametri:</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biologici</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biochimici</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imunologici</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virusologici</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coagulograma desfăşurată</w:t>
            </w:r>
          </w:p>
          <w:p w:rsidR="00FB4E8F" w:rsidRPr="00D31850" w:rsidRDefault="00FB4E8F" w:rsidP="00B05AD5">
            <w:pPr>
              <w:numPr>
                <w:ilvl w:val="0"/>
                <w:numId w:val="142"/>
              </w:numPr>
              <w:autoSpaceDE w:val="0"/>
              <w:autoSpaceDN w:val="0"/>
              <w:adjustRightInd w:val="0"/>
              <w:jc w:val="both"/>
              <w:rPr>
                <w:rFonts w:ascii="Times New Roman" w:hAnsi="Times New Roman" w:cs="Times New Roman"/>
                <w:sz w:val="24"/>
                <w:szCs w:val="24"/>
              </w:rPr>
            </w:pPr>
            <w:r w:rsidRPr="00D31850">
              <w:rPr>
                <w:rFonts w:ascii="Times New Roman" w:hAnsi="Times New Roman" w:cs="Times New Roman"/>
                <w:sz w:val="24"/>
                <w:szCs w:val="24"/>
              </w:rPr>
              <w:t>metabolici</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Pulsoximetru</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lang w:val="it-IT"/>
              </w:rPr>
            </w:pPr>
            <w:r w:rsidRPr="00D31850">
              <w:rPr>
                <w:rFonts w:ascii="Times New Roman" w:hAnsi="Times New Roman" w:cs="Times New Roman"/>
                <w:sz w:val="24"/>
                <w:szCs w:val="24"/>
                <w:lang w:val="it-IT"/>
              </w:rPr>
              <w:t>Aparataj</w:t>
            </w:r>
            <w:r w:rsidR="005B7EC3" w:rsidRPr="00D31850">
              <w:rPr>
                <w:rFonts w:ascii="Times New Roman" w:hAnsi="Times New Roman" w:cs="Times New Roman"/>
                <w:sz w:val="24"/>
                <w:szCs w:val="24"/>
                <w:lang w:val="it-IT"/>
              </w:rPr>
              <w:t>:</w:t>
            </w:r>
            <w:r w:rsidRPr="00D31850">
              <w:rPr>
                <w:rFonts w:ascii="Times New Roman" w:hAnsi="Times New Roman" w:cs="Times New Roman"/>
                <w:sz w:val="24"/>
                <w:szCs w:val="24"/>
                <w:lang w:val="it-IT"/>
              </w:rPr>
              <w:t xml:space="preserve"> dotarea secţiilor ATI pentru menţinerea şi monitoringul fucţiilor vitale ale donatorului</w:t>
            </w:r>
            <w:r w:rsidR="005B7EC3" w:rsidRPr="00D31850">
              <w:rPr>
                <w:rFonts w:ascii="Times New Roman" w:hAnsi="Times New Roman" w:cs="Times New Roman"/>
                <w:sz w:val="24"/>
                <w:szCs w:val="24"/>
                <w:lang w:val="it-IT"/>
              </w:rPr>
              <w:t xml:space="preserve"> si primitorului</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Încălzitor corporal extern</w:t>
            </w:r>
          </w:p>
          <w:p w:rsidR="00FB4E8F" w:rsidRPr="00D31850" w:rsidRDefault="00FB4E8F" w:rsidP="00B05AD5">
            <w:pPr>
              <w:numPr>
                <w:ilvl w:val="0"/>
                <w:numId w:val="142"/>
              </w:numPr>
              <w:autoSpaceDE w:val="0"/>
              <w:autoSpaceDN w:val="0"/>
              <w:adjustRightInd w:val="0"/>
              <w:rPr>
                <w:rFonts w:ascii="Times New Roman" w:hAnsi="Times New Roman" w:cs="Times New Roman"/>
                <w:sz w:val="24"/>
                <w:szCs w:val="24"/>
              </w:rPr>
            </w:pPr>
            <w:r w:rsidRPr="00D31850">
              <w:rPr>
                <w:rFonts w:ascii="Times New Roman" w:hAnsi="Times New Roman" w:cs="Times New Roman"/>
                <w:sz w:val="24"/>
                <w:szCs w:val="24"/>
              </w:rPr>
              <w:t>Încălzitor al soluţiilor perfuzabile</w:t>
            </w:r>
          </w:p>
          <w:p w:rsidR="00FB4E8F" w:rsidRPr="00D31850" w:rsidRDefault="00FB4E8F" w:rsidP="00B05AD5">
            <w:pPr>
              <w:pStyle w:val="Pa3"/>
              <w:numPr>
                <w:ilvl w:val="0"/>
                <w:numId w:val="142"/>
              </w:numPr>
              <w:spacing w:line="240" w:lineRule="auto"/>
              <w:rPr>
                <w:rFonts w:ascii="Times New Roman" w:hAnsi="Times New Roman" w:cs="Times New Roman"/>
                <w:b/>
                <w:bCs/>
              </w:rPr>
            </w:pPr>
            <w:r w:rsidRPr="00D31850">
              <w:rPr>
                <w:rFonts w:ascii="Times New Roman" w:hAnsi="Times New Roman" w:cs="Times New Roman"/>
              </w:rPr>
              <w:lastRenderedPageBreak/>
              <w:t>Cântar cu tavă sterilă</w:t>
            </w:r>
          </w:p>
        </w:tc>
      </w:tr>
      <w:tr w:rsidR="00AC133A" w:rsidRPr="006827E6" w:rsidTr="00C86F0F">
        <w:trPr>
          <w:trHeight w:val="278"/>
        </w:trPr>
        <w:tc>
          <w:tcPr>
            <w:tcW w:w="1668" w:type="dxa"/>
            <w:vMerge/>
          </w:tcPr>
          <w:p w:rsidR="00FB4E8F" w:rsidRPr="00D31850" w:rsidRDefault="00FB4E8F" w:rsidP="00931C31">
            <w:pPr>
              <w:pStyle w:val="Pa16"/>
              <w:spacing w:before="240" w:after="60" w:line="276" w:lineRule="auto"/>
              <w:rPr>
                <w:rStyle w:val="A60"/>
                <w:color w:val="auto"/>
                <w:sz w:val="24"/>
                <w:szCs w:val="24"/>
                <w:lang w:val="en-US"/>
              </w:rPr>
            </w:pPr>
          </w:p>
        </w:tc>
        <w:tc>
          <w:tcPr>
            <w:tcW w:w="8930" w:type="dxa"/>
          </w:tcPr>
          <w:p w:rsidR="00FB4E8F" w:rsidRPr="00D31850" w:rsidRDefault="00FB4E8F" w:rsidP="00C9503A">
            <w:pPr>
              <w:pStyle w:val="NoSpacing1"/>
              <w:tabs>
                <w:tab w:val="left" w:pos="567"/>
              </w:tabs>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Medicamente:</w:t>
            </w:r>
          </w:p>
          <w:p w:rsidR="00FB4E8F" w:rsidRPr="00D31850" w:rsidRDefault="005B7EC3"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rPr>
            </w:pPr>
            <w:r w:rsidRPr="00D31850">
              <w:rPr>
                <w:rFonts w:ascii="Times New Roman" w:eastAsia="SymbolMT" w:hAnsi="Times New Roman" w:cs="Times New Roman"/>
                <w:sz w:val="24"/>
                <w:szCs w:val="24"/>
              </w:rPr>
              <w:t>Β</w:t>
            </w:r>
            <w:r w:rsidRPr="00D31850">
              <w:rPr>
                <w:rFonts w:ascii="Times New Roman" w:eastAsia="SymbolMT" w:hAnsi="Times New Roman" w:cs="Times New Roman"/>
                <w:sz w:val="24"/>
                <w:szCs w:val="24"/>
                <w:lang w:val="en-US"/>
              </w:rPr>
              <w:t>-</w:t>
            </w:r>
            <w:r w:rsidR="00FB4E8F" w:rsidRPr="00D31850">
              <w:rPr>
                <w:rFonts w:ascii="Times New Roman" w:hAnsi="Times New Roman" w:cs="Times New Roman"/>
                <w:sz w:val="24"/>
                <w:szCs w:val="24"/>
                <w:lang w:val="it-IT"/>
              </w:rPr>
              <w:t>blocante</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Soluţii cristaloide, soluţii semimolare şi colo</w:t>
            </w:r>
            <w:r w:rsidR="005B7EC3" w:rsidRPr="00D31850">
              <w:rPr>
                <w:rFonts w:ascii="Times New Roman" w:hAnsi="Times New Roman" w:cs="Times New Roman"/>
                <w:sz w:val="24"/>
                <w:szCs w:val="24"/>
                <w:lang w:val="it-IT"/>
              </w:rPr>
              <w:t>i</w:t>
            </w:r>
            <w:r w:rsidRPr="00D31850">
              <w:rPr>
                <w:rFonts w:ascii="Times New Roman" w:hAnsi="Times New Roman" w:cs="Times New Roman"/>
                <w:sz w:val="24"/>
                <w:szCs w:val="24"/>
                <w:lang w:val="it-IT"/>
              </w:rPr>
              <w:t>zi.</w:t>
            </w:r>
          </w:p>
          <w:p w:rsidR="0021454E"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Medicaţie inotropă şi vasopresoare </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 xml:space="preserve">Medicaţie de corecţie a aritmiilor </w:t>
            </w:r>
          </w:p>
          <w:p w:rsidR="00FB4E8F" w:rsidRPr="00D31850" w:rsidRDefault="00FB4E8F" w:rsidP="00B05AD5">
            <w:pPr>
              <w:pStyle w:val="a4"/>
              <w:numPr>
                <w:ilvl w:val="0"/>
                <w:numId w:val="143"/>
              </w:numPr>
              <w:autoSpaceDE w:val="0"/>
              <w:autoSpaceDN w:val="0"/>
              <w:adjustRightInd w:val="0"/>
              <w:spacing w:line="276" w:lineRule="auto"/>
              <w:rPr>
                <w:rFonts w:ascii="Times New Roman" w:hAnsi="Times New Roman" w:cs="Times New Roman"/>
                <w:sz w:val="24"/>
                <w:szCs w:val="24"/>
              </w:rPr>
            </w:pPr>
            <w:r w:rsidRPr="00D31850">
              <w:rPr>
                <w:rFonts w:ascii="Times New Roman" w:hAnsi="Times New Roman" w:cs="Times New Roman"/>
                <w:sz w:val="24"/>
                <w:szCs w:val="24"/>
              </w:rPr>
              <w:t>Sursa O</w:t>
            </w:r>
            <w:r w:rsidRPr="00D31850">
              <w:rPr>
                <w:rFonts w:ascii="Times New Roman" w:hAnsi="Times New Roman" w:cs="Times New Roman"/>
                <w:sz w:val="24"/>
                <w:szCs w:val="24"/>
                <w:vertAlign w:val="subscript"/>
              </w:rPr>
              <w:t>2</w:t>
            </w:r>
          </w:p>
          <w:p w:rsidR="00FB4E8F" w:rsidRPr="00D31850" w:rsidRDefault="00FB4E8F" w:rsidP="00B05AD5">
            <w:pPr>
              <w:pStyle w:val="a4"/>
              <w:numPr>
                <w:ilvl w:val="0"/>
                <w:numId w:val="143"/>
              </w:numPr>
              <w:autoSpaceDE w:val="0"/>
              <w:autoSpaceDN w:val="0"/>
              <w:adjustRightInd w:val="0"/>
              <w:spacing w:line="276" w:lineRule="auto"/>
              <w:rPr>
                <w:rFonts w:ascii="Times New Roman" w:hAnsi="Times New Roman" w:cs="Times New Roman"/>
                <w:sz w:val="24"/>
                <w:szCs w:val="24"/>
                <w:lang w:val="fr-FR"/>
              </w:rPr>
            </w:pPr>
            <w:r w:rsidRPr="00D31850">
              <w:rPr>
                <w:rFonts w:ascii="Times New Roman" w:hAnsi="Times New Roman" w:cs="Times New Roman"/>
                <w:sz w:val="24"/>
                <w:szCs w:val="24"/>
                <w:lang w:val="fr-FR"/>
              </w:rPr>
              <w:t xml:space="preserve">Substituienţi sanguini (MER, PPC, </w:t>
            </w:r>
            <w:r w:rsidR="005B7EC3" w:rsidRPr="00D31850">
              <w:rPr>
                <w:rFonts w:ascii="Times New Roman" w:hAnsi="Times New Roman" w:cs="Times New Roman"/>
                <w:sz w:val="24"/>
                <w:szCs w:val="24"/>
                <w:lang w:val="fr-FR"/>
              </w:rPr>
              <w:t>CED LAD,</w:t>
            </w:r>
            <w:r w:rsidRPr="00D31850">
              <w:rPr>
                <w:rFonts w:ascii="Times New Roman" w:hAnsi="Times New Roman" w:cs="Times New Roman"/>
                <w:sz w:val="24"/>
                <w:szCs w:val="24"/>
                <w:lang w:val="fr-FR"/>
              </w:rPr>
              <w:t>Concentrat trombocitar)</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fr-FR"/>
              </w:rPr>
            </w:pPr>
            <w:r w:rsidRPr="00D31850">
              <w:rPr>
                <w:rFonts w:ascii="Times New Roman" w:hAnsi="Times New Roman" w:cs="Times New Roman"/>
                <w:sz w:val="24"/>
                <w:szCs w:val="24"/>
                <w:lang w:val="fr-FR"/>
              </w:rPr>
              <w:t xml:space="preserve">Medicaţie de corecţie a diabetului insipid </w:t>
            </w:r>
          </w:p>
          <w:p w:rsidR="00FB4E8F" w:rsidRPr="00D31850" w:rsidRDefault="00FB4E8F" w:rsidP="00B05AD5">
            <w:pPr>
              <w:pStyle w:val="a4"/>
              <w:numPr>
                <w:ilvl w:val="0"/>
                <w:numId w:val="143"/>
              </w:numPr>
              <w:autoSpaceDE w:val="0"/>
              <w:autoSpaceDN w:val="0"/>
              <w:adjustRightInd w:val="0"/>
              <w:spacing w:line="276" w:lineRule="auto"/>
              <w:rPr>
                <w:rFonts w:ascii="Times New Roman" w:hAnsi="Times New Roman" w:cs="Times New Roman"/>
                <w:sz w:val="24"/>
                <w:szCs w:val="24"/>
                <w:lang w:val="it-IT"/>
              </w:rPr>
            </w:pPr>
            <w:r w:rsidRPr="00D31850">
              <w:rPr>
                <w:rFonts w:ascii="Times New Roman" w:hAnsi="Times New Roman" w:cs="Times New Roman"/>
                <w:sz w:val="24"/>
                <w:szCs w:val="24"/>
                <w:lang w:val="it-IT"/>
              </w:rPr>
              <w:t>Medicaţie de corecţie a hiperglicemiei (Insulin</w:t>
            </w:r>
            <w:r w:rsidR="0021454E" w:rsidRPr="00D31850">
              <w:rPr>
                <w:rFonts w:ascii="Times New Roman" w:hAnsi="Times New Roman" w:cs="Times New Roman"/>
                <w:sz w:val="24"/>
                <w:szCs w:val="24"/>
                <w:lang w:val="it-IT"/>
              </w:rPr>
              <w:t>um</w:t>
            </w:r>
            <w:r w:rsidRPr="00D31850">
              <w:rPr>
                <w:rFonts w:ascii="Times New Roman" w:hAnsi="Times New Roman" w:cs="Times New Roman"/>
                <w:sz w:val="24"/>
                <w:szCs w:val="24"/>
                <w:lang w:val="it-IT"/>
              </w:rPr>
              <w:t>)</w:t>
            </w:r>
          </w:p>
          <w:p w:rsidR="00FB4E8F" w:rsidRPr="00D31850" w:rsidRDefault="00FB4E8F" w:rsidP="00B05AD5">
            <w:pPr>
              <w:pStyle w:val="a4"/>
              <w:numPr>
                <w:ilvl w:val="0"/>
                <w:numId w:val="143"/>
              </w:numPr>
              <w:autoSpaceDE w:val="0"/>
              <w:autoSpaceDN w:val="0"/>
              <w:adjustRightInd w:val="0"/>
              <w:spacing w:line="276" w:lineRule="auto"/>
              <w:rPr>
                <w:rFonts w:ascii="Times New Roman" w:hAnsi="Times New Roman" w:cs="Times New Roman"/>
                <w:sz w:val="24"/>
                <w:szCs w:val="24"/>
                <w:lang w:val="en-US"/>
              </w:rPr>
            </w:pPr>
            <w:r w:rsidRPr="00D31850">
              <w:rPr>
                <w:rFonts w:ascii="Times New Roman" w:hAnsi="Times New Roman" w:cs="Times New Roman"/>
                <w:sz w:val="24"/>
                <w:szCs w:val="24"/>
                <w:lang w:val="en-US"/>
              </w:rPr>
              <w:t>Medicaţie de corecţie a hipotiroidismului (T3)</w:t>
            </w:r>
          </w:p>
          <w:p w:rsidR="0021454E"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it-IT"/>
              </w:rPr>
              <w:t xml:space="preserve">Medicaţia de corecţie a răspunsului inflamator sistemic </w:t>
            </w:r>
          </w:p>
          <w:p w:rsidR="00C86F0F" w:rsidRPr="00C86F0F" w:rsidRDefault="005B7EC3" w:rsidP="00564DD1">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C86F0F">
              <w:rPr>
                <w:rFonts w:ascii="Times New Roman" w:hAnsi="Times New Roman" w:cs="Times New Roman"/>
                <w:sz w:val="24"/>
                <w:szCs w:val="24"/>
                <w:lang w:val="en-US"/>
              </w:rPr>
              <w:t xml:space="preserve">Agenti antitrombotici si anticoagulanti: </w:t>
            </w:r>
            <w:r w:rsidR="00FB4E8F" w:rsidRPr="00C86F0F">
              <w:rPr>
                <w:rFonts w:ascii="Times New Roman" w:hAnsi="Times New Roman" w:cs="Times New Roman"/>
                <w:sz w:val="24"/>
                <w:szCs w:val="24"/>
                <w:lang w:val="en-US"/>
              </w:rPr>
              <w:t>Heparin</w:t>
            </w:r>
            <w:r w:rsidR="0021454E" w:rsidRPr="00C86F0F">
              <w:rPr>
                <w:rFonts w:ascii="Times New Roman" w:hAnsi="Times New Roman" w:cs="Times New Roman"/>
                <w:sz w:val="24"/>
                <w:szCs w:val="24"/>
                <w:lang w:val="en-US"/>
              </w:rPr>
              <w:t>um</w:t>
            </w:r>
            <w:r w:rsidRPr="00C86F0F">
              <w:rPr>
                <w:rFonts w:ascii="Times New Roman" w:hAnsi="Times New Roman" w:cs="Times New Roman"/>
                <w:sz w:val="24"/>
                <w:szCs w:val="24"/>
                <w:lang w:val="en-US"/>
              </w:rPr>
              <w:t>, Fraxiparinum, enoxaiparin</w:t>
            </w:r>
            <w:r w:rsidR="00C86F0F" w:rsidRPr="00C86F0F">
              <w:rPr>
                <w:rFonts w:ascii="Times New Roman" w:hAnsi="Times New Roman" w:cs="Times New Roman"/>
                <w:sz w:val="24"/>
                <w:szCs w:val="24"/>
                <w:lang w:val="en-US"/>
              </w:rPr>
              <w:t>um</w:t>
            </w:r>
            <w:r w:rsidRPr="00C86F0F">
              <w:rPr>
                <w:rFonts w:ascii="Times New Roman" w:hAnsi="Times New Roman" w:cs="Times New Roman"/>
                <w:sz w:val="24"/>
                <w:szCs w:val="24"/>
                <w:lang w:val="en-US"/>
              </w:rPr>
              <w:t xml:space="preserve"> sodium, Fondaparinus sodium </w:t>
            </w:r>
          </w:p>
          <w:p w:rsidR="00FB4E8F" w:rsidRPr="00C86F0F" w:rsidRDefault="00FB4E8F" w:rsidP="00564DD1">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C86F0F">
              <w:rPr>
                <w:rFonts w:ascii="Times New Roman" w:hAnsi="Times New Roman" w:cs="Times New Roman"/>
                <w:sz w:val="24"/>
                <w:szCs w:val="24"/>
                <w:lang w:val="ro-RO"/>
              </w:rPr>
              <w:t>Menţinerea potenţialului don</w:t>
            </w:r>
            <w:r w:rsidR="00727E88" w:rsidRPr="00C86F0F">
              <w:rPr>
                <w:rFonts w:ascii="Times New Roman" w:hAnsi="Times New Roman" w:cs="Times New Roman"/>
                <w:sz w:val="24"/>
                <w:szCs w:val="24"/>
                <w:lang w:val="ro-RO"/>
              </w:rPr>
              <w:t>at</w:t>
            </w:r>
            <w:r w:rsidRPr="00C86F0F">
              <w:rPr>
                <w:rFonts w:ascii="Times New Roman" w:hAnsi="Times New Roman" w:cs="Times New Roman"/>
                <w:sz w:val="24"/>
                <w:szCs w:val="24"/>
                <w:lang w:val="ro-RO"/>
              </w:rPr>
              <w:t>or în terapia intensivă (</w:t>
            </w:r>
            <w:r w:rsidRPr="00C86F0F">
              <w:rPr>
                <w:rFonts w:ascii="Times New Roman" w:hAnsi="Times New Roman" w:cs="Times New Roman"/>
                <w:i/>
                <w:iCs/>
                <w:sz w:val="24"/>
                <w:szCs w:val="24"/>
                <w:lang w:val="ro-RO"/>
              </w:rPr>
              <w:t>Anexa 1</w:t>
            </w:r>
            <w:r w:rsidRPr="00C86F0F">
              <w:rPr>
                <w:rFonts w:ascii="Times New Roman" w:hAnsi="Times New Roman" w:cs="Times New Roman"/>
                <w:sz w:val="24"/>
                <w:szCs w:val="24"/>
                <w:lang w:val="ro-RO"/>
              </w:rPr>
              <w:t>)</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ro-RO"/>
              </w:rPr>
              <w:t>Gheaţă sterilă (10 – Sol. NaCl 0,9%, Sol. Ringer lactat – 500 ml)</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D31850">
              <w:rPr>
                <w:rFonts w:ascii="Times New Roman" w:hAnsi="Times New Roman" w:cs="Times New Roman"/>
                <w:noProof/>
                <w:sz w:val="24"/>
                <w:szCs w:val="24"/>
                <w:lang w:val="it-IT"/>
              </w:rPr>
              <w:t xml:space="preserve">Soluţie de prezervare (Soluţia de </w:t>
            </w:r>
            <w:r w:rsidRPr="00D31850">
              <w:rPr>
                <w:rStyle w:val="hps"/>
                <w:rFonts w:ascii="Times New Roman" w:hAnsi="Times New Roman" w:cs="Times New Roman"/>
                <w:sz w:val="24"/>
                <w:szCs w:val="24"/>
                <w:lang w:val="ro-RO"/>
              </w:rPr>
              <w:t>Custodiol– 8-9 litri</w:t>
            </w:r>
            <w:r w:rsidRPr="00D31850">
              <w:rPr>
                <w:rFonts w:ascii="Times New Roman" w:hAnsi="Times New Roman" w:cs="Times New Roman"/>
                <w:sz w:val="24"/>
                <w:szCs w:val="24"/>
                <w:lang w:val="ro-RO"/>
              </w:rPr>
              <w:t>)</w:t>
            </w:r>
          </w:p>
          <w:p w:rsidR="00FB4E8F" w:rsidRPr="00D31850" w:rsidRDefault="00FB4E8F" w:rsidP="00B05AD5">
            <w:pPr>
              <w:pStyle w:val="a4"/>
              <w:numPr>
                <w:ilvl w:val="0"/>
                <w:numId w:val="143"/>
              </w:numPr>
              <w:autoSpaceDE w:val="0"/>
              <w:autoSpaceDN w:val="0"/>
              <w:adjustRightInd w:val="0"/>
              <w:spacing w:line="276" w:lineRule="auto"/>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Sala de operaţii şi instrumentele chirurgicale (</w:t>
            </w:r>
            <w:r w:rsidRPr="00D31850">
              <w:rPr>
                <w:rFonts w:ascii="Times New Roman" w:hAnsi="Times New Roman" w:cs="Times New Roman"/>
                <w:i/>
                <w:iCs/>
                <w:sz w:val="24"/>
                <w:szCs w:val="24"/>
                <w:lang w:val="it-IT"/>
              </w:rPr>
              <w:t>Anexa 1</w:t>
            </w:r>
            <w:r w:rsidRPr="00D31850">
              <w:rPr>
                <w:rFonts w:ascii="Times New Roman" w:hAnsi="Times New Roman" w:cs="Times New Roman"/>
                <w:sz w:val="24"/>
                <w:szCs w:val="24"/>
                <w:lang w:val="it-IT"/>
              </w:rPr>
              <w:t>)</w:t>
            </w:r>
          </w:p>
        </w:tc>
      </w:tr>
    </w:tbl>
    <w:p w:rsidR="00C9503A" w:rsidRDefault="00C9503A" w:rsidP="00931C31">
      <w:pPr>
        <w:pStyle w:val="1"/>
        <w:spacing w:line="276" w:lineRule="auto"/>
        <w:rPr>
          <w:rStyle w:val="62"/>
          <w:b/>
          <w:sz w:val="24"/>
          <w:szCs w:val="24"/>
          <w:lang w:val="en-US"/>
        </w:rPr>
      </w:pPr>
      <w:bookmarkStart w:id="478" w:name="_Toc706900"/>
      <w:bookmarkStart w:id="479" w:name="_Toc707394"/>
      <w:bookmarkStart w:id="480" w:name="_Hlk522522313"/>
    </w:p>
    <w:p w:rsidR="00FB4E8F" w:rsidRPr="00704582" w:rsidRDefault="00FB4E8F" w:rsidP="00931C31">
      <w:pPr>
        <w:pStyle w:val="1"/>
        <w:spacing w:line="276" w:lineRule="auto"/>
        <w:rPr>
          <w:rStyle w:val="62"/>
          <w:b/>
          <w:sz w:val="24"/>
          <w:szCs w:val="24"/>
          <w:lang w:val="en-US"/>
        </w:rPr>
      </w:pPr>
      <w:r w:rsidRPr="00704582">
        <w:rPr>
          <w:rStyle w:val="62"/>
          <w:b/>
          <w:sz w:val="24"/>
          <w:szCs w:val="24"/>
          <w:lang w:val="en-US"/>
        </w:rPr>
        <w:t>ANEXE</w:t>
      </w:r>
      <w:bookmarkEnd w:id="478"/>
      <w:bookmarkEnd w:id="479"/>
    </w:p>
    <w:p w:rsidR="00FB4E8F" w:rsidRPr="00704582" w:rsidRDefault="00FB4E8F" w:rsidP="00931C31">
      <w:pPr>
        <w:pStyle w:val="11"/>
        <w:spacing w:line="276" w:lineRule="auto"/>
        <w:outlineLvl w:val="1"/>
        <w:rPr>
          <w:rStyle w:val="62"/>
          <w:b/>
          <w:sz w:val="24"/>
          <w:szCs w:val="24"/>
          <w:lang w:val="ro-RO"/>
        </w:rPr>
      </w:pPr>
      <w:bookmarkStart w:id="481" w:name="_Toc706901"/>
      <w:bookmarkStart w:id="482" w:name="_Toc707395"/>
      <w:r w:rsidRPr="00704582">
        <w:rPr>
          <w:rStyle w:val="20"/>
          <w:rFonts w:ascii="Times New Roman" w:hAnsi="Times New Roman" w:cs="Times New Roman"/>
          <w:b/>
          <w:color w:val="auto"/>
          <w:sz w:val="24"/>
          <w:szCs w:val="24"/>
          <w:lang w:val="en-US"/>
        </w:rPr>
        <w:t>Anexa 1. Sala de operații și instrumentele chirurgicale</w:t>
      </w:r>
      <w:r w:rsidRPr="00704582">
        <w:rPr>
          <w:rStyle w:val="62"/>
          <w:b/>
          <w:sz w:val="24"/>
          <w:szCs w:val="24"/>
          <w:lang w:val="ro-RO"/>
        </w:rPr>
        <w:t>.</w:t>
      </w:r>
      <w:bookmarkEnd w:id="481"/>
      <w:bookmarkEnd w:id="482"/>
    </w:p>
    <w:tbl>
      <w:tblPr>
        <w:tblStyle w:val="a5"/>
        <w:tblW w:w="10598" w:type="dxa"/>
        <w:tblLook w:val="04A0" w:firstRow="1" w:lastRow="0" w:firstColumn="1" w:lastColumn="0" w:noHBand="0" w:noVBand="1"/>
      </w:tblPr>
      <w:tblGrid>
        <w:gridCol w:w="2093"/>
        <w:gridCol w:w="8505"/>
      </w:tblGrid>
      <w:tr w:rsidR="00AC133A" w:rsidRPr="006827E6" w:rsidTr="0021454E">
        <w:tc>
          <w:tcPr>
            <w:tcW w:w="2093" w:type="dxa"/>
          </w:tcPr>
          <w:bookmarkEnd w:id="480"/>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pt-BR"/>
              </w:rPr>
              <w:t>Sala de operaţii asigurată cu apă (rece şi caldă), încălzire, sistemul de ventilaţie</w:t>
            </w:r>
          </w:p>
        </w:tc>
        <w:tc>
          <w:tcPr>
            <w:tcW w:w="8505" w:type="dxa"/>
          </w:tcPr>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rPr>
            </w:pPr>
            <w:r w:rsidRPr="00D31850">
              <w:rPr>
                <w:rFonts w:ascii="Times New Roman" w:hAnsi="Times New Roman" w:cs="Times New Roman"/>
                <w:sz w:val="24"/>
                <w:szCs w:val="24"/>
              </w:rPr>
              <w:t>Lampa chirurgicală</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rPr>
            </w:pPr>
            <w:r w:rsidRPr="00D31850">
              <w:rPr>
                <w:rFonts w:ascii="Times New Roman" w:hAnsi="Times New Roman" w:cs="Times New Roman"/>
                <w:sz w:val="24"/>
                <w:szCs w:val="24"/>
              </w:rPr>
              <w:t xml:space="preserve">Masa </w:t>
            </w:r>
            <w:r w:rsidRPr="00D31850">
              <w:rPr>
                <w:rFonts w:ascii="Times New Roman" w:hAnsi="Times New Roman" w:cs="Times New Roman"/>
                <w:sz w:val="24"/>
                <w:szCs w:val="24"/>
                <w:lang w:val="ro-RO"/>
              </w:rPr>
              <w:t xml:space="preserve">electrică </w:t>
            </w:r>
            <w:r w:rsidRPr="00D31850">
              <w:rPr>
                <w:rFonts w:ascii="Times New Roman" w:hAnsi="Times New Roman" w:cs="Times New Roman"/>
                <w:sz w:val="24"/>
                <w:szCs w:val="24"/>
              </w:rPr>
              <w:t>chirurgicală (funcţională)</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rPr>
            </w:pPr>
            <w:r w:rsidRPr="00D31850">
              <w:rPr>
                <w:rFonts w:ascii="Times New Roman" w:hAnsi="Times New Roman" w:cs="Times New Roman"/>
                <w:sz w:val="24"/>
                <w:szCs w:val="24"/>
              </w:rPr>
              <w:t>Lămpi ultraviolete</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Aspirator + canule (2-3)</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Coagulator electric, plasm</w:t>
            </w:r>
            <w:r w:rsidRPr="00D31850">
              <w:rPr>
                <w:rFonts w:ascii="Times New Roman" w:hAnsi="Times New Roman" w:cs="Times New Roman"/>
                <w:sz w:val="24"/>
                <w:szCs w:val="24"/>
                <w:lang w:val="ro-RO"/>
              </w:rPr>
              <w:t xml:space="preserve">ă de </w:t>
            </w:r>
            <w:r w:rsidRPr="00D31850">
              <w:rPr>
                <w:rFonts w:ascii="Times New Roman" w:hAnsi="Times New Roman" w:cs="Times New Roman"/>
                <w:sz w:val="24"/>
                <w:szCs w:val="24"/>
                <w:lang w:val="en-US"/>
              </w:rPr>
              <w:t>argon</w:t>
            </w:r>
            <w:r w:rsidRPr="00D31850">
              <w:rPr>
                <w:rFonts w:ascii="Times New Roman" w:hAnsi="Times New Roman" w:cs="Times New Roman"/>
                <w:sz w:val="24"/>
                <w:szCs w:val="24"/>
                <w:lang w:val="ro-RO"/>
              </w:rPr>
              <w:t>, monopolar și bipolar echipament pentru coagulare și tăiere</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pt-BR"/>
              </w:rPr>
            </w:pPr>
            <w:r w:rsidRPr="00D31850">
              <w:rPr>
                <w:rFonts w:ascii="Times New Roman" w:hAnsi="Times New Roman" w:cs="Times New Roman"/>
                <w:sz w:val="24"/>
                <w:szCs w:val="24"/>
                <w:lang w:val="pt-BR"/>
              </w:rPr>
              <w:t>Aparatul CUSA</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Aparatul Ligasure, Harmonic</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Sistem de reinfuzie a sângelui</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Microscop pentru microchirurgie</w:t>
            </w:r>
          </w:p>
          <w:p w:rsidR="00FB4E8F" w:rsidRPr="00D31850" w:rsidRDefault="00FB4E8F" w:rsidP="00B05AD5">
            <w:pPr>
              <w:pStyle w:val="ListParagraph1"/>
              <w:numPr>
                <w:ilvl w:val="0"/>
                <w:numId w:val="116"/>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Aparat ultrasonor digital cu ecodoppler</w:t>
            </w:r>
          </w:p>
        </w:tc>
      </w:tr>
      <w:tr w:rsidR="00AC133A" w:rsidRPr="006827E6" w:rsidTr="0021454E">
        <w:tc>
          <w:tcPr>
            <w:tcW w:w="2093" w:type="dxa"/>
          </w:tcPr>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lang w:val="pt-BR"/>
              </w:rPr>
            </w:pPr>
            <w:r w:rsidRPr="00D31850">
              <w:rPr>
                <w:rFonts w:ascii="Times New Roman" w:hAnsi="Times New Roman" w:cs="Times New Roman"/>
                <w:b/>
                <w:bCs/>
                <w:sz w:val="24"/>
                <w:szCs w:val="24"/>
              </w:rPr>
              <w:t>Instrumentele chirurgicale</w:t>
            </w:r>
          </w:p>
        </w:tc>
        <w:tc>
          <w:tcPr>
            <w:tcW w:w="8505" w:type="dxa"/>
          </w:tcPr>
          <w:p w:rsidR="00FB4E8F" w:rsidRPr="00D31850" w:rsidRDefault="00FB4E8F" w:rsidP="00C9503A">
            <w:pPr>
              <w:pStyle w:val="NoSpacing1"/>
              <w:tabs>
                <w:tab w:val="left" w:pos="284"/>
              </w:tabs>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Trusa de instrumente generale</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4 pencete anatomice + 1 pencetă anatomică 20 cm</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2 pencete chirurgicale</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4 portace 15 cm + 2 portace 20 cm (Hegar)</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3 foarfece – 1 abdominal + 1 Couper</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6 raci</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6 pense Alice</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6 pense Bilrath (moi) + 6 pense Miculitz</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4 pense portampon</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2 lame de bisturiu + 2 mânere</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Depărtătoare – toracic, abdominal + 2-3 valve</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1 pensă Liuer</w:t>
            </w:r>
          </w:p>
          <w:p w:rsidR="00FB4E8F" w:rsidRPr="00D31850" w:rsidRDefault="00FB4E8F" w:rsidP="00B05AD5">
            <w:pPr>
              <w:pStyle w:val="NoSpacing1"/>
              <w:numPr>
                <w:ilvl w:val="0"/>
                <w:numId w:val="120"/>
              </w:numPr>
              <w:tabs>
                <w:tab w:val="left" w:pos="284"/>
              </w:tabs>
              <w:jc w:val="both"/>
              <w:rPr>
                <w:rFonts w:ascii="Times New Roman" w:hAnsi="Times New Roman" w:cs="Times New Roman"/>
                <w:sz w:val="24"/>
                <w:szCs w:val="24"/>
                <w:u w:val="single"/>
                <w:lang w:val="ro-RO"/>
              </w:rPr>
            </w:pPr>
            <w:r w:rsidRPr="00D31850">
              <w:rPr>
                <w:rFonts w:ascii="Times New Roman" w:hAnsi="Times New Roman" w:cs="Times New Roman"/>
                <w:sz w:val="24"/>
                <w:szCs w:val="24"/>
                <w:lang w:val="ro-RO"/>
              </w:rPr>
              <w:t xml:space="preserve">2 pense disector </w:t>
            </w:r>
          </w:p>
          <w:p w:rsidR="00FB4E8F" w:rsidRPr="00D31850" w:rsidRDefault="00FB4E8F" w:rsidP="00B05AD5">
            <w:pPr>
              <w:pStyle w:val="NoSpacing1"/>
              <w:numPr>
                <w:ilvl w:val="0"/>
                <w:numId w:val="119"/>
              </w:numPr>
              <w:tabs>
                <w:tab w:val="left" w:pos="284"/>
              </w:tabs>
              <w:jc w:val="both"/>
              <w:rPr>
                <w:rFonts w:ascii="Times New Roman" w:hAnsi="Times New Roman" w:cs="Times New Roman"/>
                <w:b/>
                <w:bCs/>
                <w:sz w:val="24"/>
                <w:szCs w:val="24"/>
                <w:lang w:val="ro-RO"/>
              </w:rPr>
            </w:pPr>
            <w:r w:rsidRPr="00D31850">
              <w:rPr>
                <w:rFonts w:ascii="Times New Roman" w:hAnsi="Times New Roman" w:cs="Times New Roman"/>
                <w:b/>
                <w:bCs/>
                <w:sz w:val="24"/>
                <w:szCs w:val="24"/>
                <w:lang w:val="ro-RO"/>
              </w:rPr>
              <w:t>Trusa de instrumente vasculare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2 pencete vasculare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6 pense moi fine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Pense Satinschi, buldogi</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1 disector fin</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1 foarfece Potz + 1 foarfece vascular ascuţit fin</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1 foarfece vascular esculap</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4 portace vasculare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2 ace butonate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1 depărtător de pleoapă</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4 moschite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1 stilet butonat pentru aortă</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2 cuve renale</w:t>
            </w:r>
          </w:p>
          <w:p w:rsidR="00FB4E8F" w:rsidRPr="00D31850" w:rsidRDefault="00FB4E8F" w:rsidP="00B05AD5">
            <w:pPr>
              <w:pStyle w:val="NoSpacing1"/>
              <w:numPr>
                <w:ilvl w:val="0"/>
                <w:numId w:val="121"/>
              </w:numPr>
              <w:tabs>
                <w:tab w:val="left" w:pos="284"/>
              </w:tabs>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4 seringi 5 ml</w:t>
            </w:r>
          </w:p>
          <w:p w:rsidR="00FB4E8F" w:rsidRPr="00D31850" w:rsidRDefault="00FB4E8F" w:rsidP="00C9503A">
            <w:pPr>
              <w:autoSpaceDE w:val="0"/>
              <w:autoSpaceDN w:val="0"/>
              <w:adjustRightInd w:val="0"/>
              <w:jc w:val="both"/>
              <w:rPr>
                <w:rFonts w:ascii="Times New Roman" w:hAnsi="Times New Roman" w:cs="Times New Roman"/>
                <w:b/>
                <w:bCs/>
                <w:sz w:val="24"/>
                <w:szCs w:val="24"/>
              </w:rPr>
            </w:pPr>
            <w:r w:rsidRPr="00D31850">
              <w:rPr>
                <w:rFonts w:ascii="Times New Roman" w:hAnsi="Times New Roman" w:cs="Times New Roman"/>
                <w:b/>
                <w:bCs/>
                <w:sz w:val="24"/>
                <w:szCs w:val="24"/>
              </w:rPr>
              <w:t>Material de sutură</w:t>
            </w:r>
          </w:p>
          <w:p w:rsidR="00FB4E8F" w:rsidRPr="00D31850" w:rsidRDefault="00FB4E8F" w:rsidP="00B05AD5">
            <w:pPr>
              <w:pStyle w:val="ListParagraph1"/>
              <w:numPr>
                <w:ilvl w:val="0"/>
                <w:numId w:val="117"/>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Vikril</w:t>
            </w:r>
            <w:r w:rsidRPr="00D31850">
              <w:rPr>
                <w:rFonts w:ascii="Times New Roman" w:hAnsi="Times New Roman" w:cs="Times New Roman"/>
                <w:sz w:val="24"/>
                <w:szCs w:val="24"/>
                <w:lang w:val="ro-RO"/>
              </w:rPr>
              <w:t xml:space="preserve"> – 0 – Nr.10; 2/0 – Nr.10; 3/0 – Nr.15; 4/ – Nr.15</w:t>
            </w:r>
            <w:r w:rsidRPr="00D31850">
              <w:rPr>
                <w:rFonts w:ascii="Times New Roman" w:hAnsi="Times New Roman" w:cs="Times New Roman"/>
                <w:sz w:val="24"/>
                <w:szCs w:val="24"/>
                <w:lang w:val="en-US"/>
              </w:rPr>
              <w:t xml:space="preserve">; </w:t>
            </w:r>
            <w:r w:rsidRPr="00D31850">
              <w:rPr>
                <w:rFonts w:ascii="Times New Roman" w:hAnsi="Times New Roman" w:cs="Times New Roman"/>
                <w:sz w:val="24"/>
                <w:szCs w:val="24"/>
                <w:lang w:val="ro-RO"/>
              </w:rPr>
              <w:t>2 – Nr.10</w:t>
            </w:r>
          </w:p>
          <w:p w:rsidR="00FB4E8F" w:rsidRPr="00D31850" w:rsidRDefault="00FB4E8F" w:rsidP="00B05AD5">
            <w:pPr>
              <w:pStyle w:val="ListParagraph1"/>
              <w:numPr>
                <w:ilvl w:val="0"/>
                <w:numId w:val="117"/>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Prolen – 4/0 – Nr.10; 5/0 – Nr.12; 6/0 – Nr.12; 7/0 – Nr.12; 8/0 – Nr.12</w:t>
            </w:r>
          </w:p>
          <w:p w:rsidR="00FB4E8F" w:rsidRPr="00D31850" w:rsidRDefault="00FB4E8F" w:rsidP="00B05AD5">
            <w:pPr>
              <w:pStyle w:val="ListParagraph1"/>
              <w:numPr>
                <w:ilvl w:val="0"/>
                <w:numId w:val="117"/>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PDS/Maxon – 5/0 – Nr.10; 6/0 – Nr.10; 7/0 – Nr.10</w:t>
            </w:r>
          </w:p>
          <w:p w:rsidR="00FB4E8F" w:rsidRPr="00D31850" w:rsidRDefault="00FB4E8F" w:rsidP="00B05AD5">
            <w:pPr>
              <w:pStyle w:val="ListParagraph1"/>
              <w:numPr>
                <w:ilvl w:val="0"/>
                <w:numId w:val="117"/>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Silk – 2 cu ac şi fără ac – Nr.12; 2/0 cu ac şi fără ac – Nr.20; 3/0 – Nr.12; 4/0 – Nr.12</w:t>
            </w:r>
          </w:p>
        </w:tc>
      </w:tr>
      <w:tr w:rsidR="00AC133A" w:rsidRPr="00D31850" w:rsidTr="0021454E">
        <w:tc>
          <w:tcPr>
            <w:tcW w:w="2093" w:type="dxa"/>
          </w:tcPr>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lang w:val="ro-RO"/>
              </w:rPr>
            </w:pPr>
            <w:r w:rsidRPr="00D31850">
              <w:rPr>
                <w:rFonts w:ascii="Times New Roman" w:hAnsi="Times New Roman" w:cs="Times New Roman"/>
                <w:b/>
                <w:bCs/>
                <w:sz w:val="24"/>
                <w:szCs w:val="24"/>
              </w:rPr>
              <w:lastRenderedPageBreak/>
              <w:t>Mijloacele de protecţie (pentru fiecare chirurg, asistentă medicală a sălii de operaţie, infirmieră)</w:t>
            </w:r>
          </w:p>
        </w:tc>
        <w:tc>
          <w:tcPr>
            <w:tcW w:w="8505" w:type="dxa"/>
          </w:tcPr>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rPr>
            </w:pPr>
            <w:r w:rsidRPr="00D31850">
              <w:rPr>
                <w:rFonts w:ascii="Times New Roman" w:hAnsi="Times New Roman" w:cs="Times New Roman"/>
                <w:sz w:val="24"/>
                <w:szCs w:val="24"/>
              </w:rPr>
              <w:t>Halat</w:t>
            </w:r>
            <w:r w:rsidRPr="00D31850">
              <w:rPr>
                <w:rFonts w:ascii="Times New Roman" w:hAnsi="Times New Roman" w:cs="Times New Roman"/>
                <w:sz w:val="24"/>
                <w:szCs w:val="24"/>
                <w:lang w:val="ro-RO"/>
              </w:rPr>
              <w:t>e sterile (10-15)</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rPr>
            </w:pPr>
            <w:r w:rsidRPr="00D31850">
              <w:rPr>
                <w:rFonts w:ascii="Times New Roman" w:hAnsi="Times New Roman" w:cs="Times New Roman"/>
                <w:sz w:val="24"/>
                <w:szCs w:val="24"/>
              </w:rPr>
              <w:t>Costum</w:t>
            </w:r>
            <w:r w:rsidRPr="00D31850">
              <w:rPr>
                <w:rFonts w:ascii="Times New Roman" w:hAnsi="Times New Roman" w:cs="Times New Roman"/>
                <w:sz w:val="24"/>
                <w:szCs w:val="24"/>
                <w:lang w:val="ro-RO"/>
              </w:rPr>
              <w:t>e</w:t>
            </w:r>
            <w:r w:rsidRPr="00D31850">
              <w:rPr>
                <w:rFonts w:ascii="Times New Roman" w:hAnsi="Times New Roman" w:cs="Times New Roman"/>
                <w:sz w:val="24"/>
                <w:szCs w:val="24"/>
              </w:rPr>
              <w:t xml:space="preserve"> chirurgical</w:t>
            </w:r>
            <w:r w:rsidRPr="00D31850">
              <w:rPr>
                <w:rFonts w:ascii="Times New Roman" w:hAnsi="Times New Roman" w:cs="Times New Roman"/>
                <w:sz w:val="24"/>
                <w:szCs w:val="24"/>
                <w:lang w:val="ro-RO"/>
              </w:rPr>
              <w:t>e</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rPr>
            </w:pPr>
            <w:r w:rsidRPr="00D31850">
              <w:rPr>
                <w:rFonts w:ascii="Times New Roman" w:hAnsi="Times New Roman" w:cs="Times New Roman"/>
                <w:sz w:val="24"/>
                <w:szCs w:val="24"/>
                <w:lang w:val="ro-RO"/>
              </w:rPr>
              <w:t>Mănuşi sterile (40-50); nesterile (20)</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Trusă câmp de operaţii steril (2)</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Câmp steril de cearşaf</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rPr>
            </w:pPr>
            <w:r w:rsidRPr="00D31850">
              <w:rPr>
                <w:rFonts w:ascii="Times New Roman" w:hAnsi="Times New Roman" w:cs="Times New Roman"/>
                <w:sz w:val="24"/>
                <w:szCs w:val="24"/>
              </w:rPr>
              <w:t>Ochelari de protecţie</w:t>
            </w:r>
          </w:p>
          <w:p w:rsidR="00FB4E8F" w:rsidRPr="00D31850" w:rsidRDefault="00FB4E8F" w:rsidP="00B05AD5">
            <w:pPr>
              <w:pStyle w:val="ListParagraph1"/>
              <w:numPr>
                <w:ilvl w:val="0"/>
                <w:numId w:val="118"/>
              </w:numPr>
              <w:autoSpaceDE w:val="0"/>
              <w:autoSpaceDN w:val="0"/>
              <w:adjustRightInd w:val="0"/>
              <w:spacing w:after="0" w:line="240" w:lineRule="auto"/>
              <w:jc w:val="both"/>
              <w:rPr>
                <w:rFonts w:ascii="Times New Roman" w:hAnsi="Times New Roman" w:cs="Times New Roman"/>
                <w:sz w:val="24"/>
                <w:szCs w:val="24"/>
              </w:rPr>
            </w:pPr>
            <w:r w:rsidRPr="00D31850">
              <w:rPr>
                <w:rFonts w:ascii="Times New Roman" w:hAnsi="Times New Roman" w:cs="Times New Roman"/>
                <w:sz w:val="24"/>
                <w:szCs w:val="24"/>
                <w:lang w:val="ro-RO"/>
              </w:rPr>
              <w:t>Bonete, măşti, bahile</w:t>
            </w:r>
          </w:p>
        </w:tc>
      </w:tr>
      <w:tr w:rsidR="00AC133A" w:rsidRPr="00D31850" w:rsidTr="0021454E">
        <w:tc>
          <w:tcPr>
            <w:tcW w:w="2093" w:type="dxa"/>
          </w:tcPr>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rPr>
            </w:pPr>
            <w:r w:rsidRPr="00D31850">
              <w:rPr>
                <w:rFonts w:ascii="Times New Roman" w:hAnsi="Times New Roman" w:cs="Times New Roman"/>
                <w:b/>
                <w:bCs/>
                <w:sz w:val="24"/>
                <w:szCs w:val="24"/>
                <w:lang w:val="it-IT"/>
              </w:rPr>
              <w:t>Consumabile (sterile de unică folosinţă sau sterilizate)</w:t>
            </w:r>
          </w:p>
        </w:tc>
        <w:tc>
          <w:tcPr>
            <w:tcW w:w="8505" w:type="dxa"/>
          </w:tcPr>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 xml:space="preserve">Două </w:t>
            </w:r>
            <w:r w:rsidR="00727E88" w:rsidRPr="00D31850">
              <w:rPr>
                <w:rFonts w:ascii="Times New Roman" w:hAnsi="Times New Roman" w:cs="Times New Roman"/>
                <w:sz w:val="24"/>
                <w:szCs w:val="24"/>
                <w:lang w:val="ro-RO"/>
              </w:rPr>
              <w:t>vase</w:t>
            </w:r>
            <w:r w:rsidRPr="00D31850">
              <w:rPr>
                <w:rFonts w:ascii="Times New Roman" w:hAnsi="Times New Roman" w:cs="Times New Roman"/>
                <w:sz w:val="24"/>
                <w:szCs w:val="24"/>
                <w:lang w:val="ro-RO"/>
              </w:rPr>
              <w:t xml:space="preserve"> de metal sterile</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rPr>
            </w:pPr>
            <w:r w:rsidRPr="00D31850">
              <w:rPr>
                <w:rFonts w:ascii="Times New Roman" w:hAnsi="Times New Roman" w:cs="Times New Roman"/>
                <w:sz w:val="24"/>
                <w:szCs w:val="24"/>
                <w:lang w:val="ro-RO"/>
              </w:rPr>
              <w:t>Fir de coagulare (2-3)</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rPr>
            </w:pPr>
            <w:r w:rsidRPr="00D31850">
              <w:rPr>
                <w:rFonts w:ascii="Times New Roman" w:hAnsi="Times New Roman" w:cs="Times New Roman"/>
                <w:sz w:val="24"/>
                <w:szCs w:val="24"/>
                <w:lang w:val="ro-RO"/>
              </w:rPr>
              <w:t>Eprubete pentru sânge</w:t>
            </w:r>
          </w:p>
          <w:p w:rsidR="00FB4E8F" w:rsidRPr="00D31850" w:rsidRDefault="00FB4E8F" w:rsidP="00B05AD5">
            <w:pPr>
              <w:pStyle w:val="ListParagraph1"/>
              <w:numPr>
                <w:ilvl w:val="1"/>
                <w:numId w:val="118"/>
              </w:numPr>
              <w:autoSpaceDE w:val="0"/>
              <w:autoSpaceDN w:val="0"/>
              <w:adjustRightInd w:val="0"/>
              <w:spacing w:after="0" w:line="240" w:lineRule="auto"/>
              <w:ind w:left="317" w:hanging="142"/>
              <w:jc w:val="both"/>
              <w:rPr>
                <w:rFonts w:ascii="Times New Roman" w:hAnsi="Times New Roman" w:cs="Times New Roman"/>
                <w:sz w:val="24"/>
                <w:szCs w:val="24"/>
                <w:lang w:val="pt-BR"/>
              </w:rPr>
            </w:pPr>
            <w:r w:rsidRPr="00D31850">
              <w:rPr>
                <w:rFonts w:ascii="Times New Roman" w:hAnsi="Times New Roman" w:cs="Times New Roman"/>
                <w:sz w:val="24"/>
                <w:szCs w:val="24"/>
                <w:lang w:val="ro-RO"/>
              </w:rPr>
              <w:t>4 eprububete roşii + 1 ml heparină în ele</w:t>
            </w:r>
          </w:p>
          <w:p w:rsidR="00FB4E8F" w:rsidRPr="00D31850" w:rsidRDefault="00FB4E8F" w:rsidP="00B05AD5">
            <w:pPr>
              <w:pStyle w:val="ListParagraph1"/>
              <w:numPr>
                <w:ilvl w:val="1"/>
                <w:numId w:val="118"/>
              </w:numPr>
              <w:autoSpaceDE w:val="0"/>
              <w:autoSpaceDN w:val="0"/>
              <w:adjustRightInd w:val="0"/>
              <w:spacing w:after="0" w:line="240" w:lineRule="auto"/>
              <w:ind w:left="317" w:hanging="142"/>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3 eprubete mov</w:t>
            </w:r>
          </w:p>
          <w:p w:rsidR="00FB4E8F" w:rsidRPr="00D31850" w:rsidRDefault="00FB4E8F" w:rsidP="00B05AD5">
            <w:pPr>
              <w:pStyle w:val="ListParagraph1"/>
              <w:numPr>
                <w:ilvl w:val="1"/>
                <w:numId w:val="118"/>
              </w:numPr>
              <w:autoSpaceDE w:val="0"/>
              <w:autoSpaceDN w:val="0"/>
              <w:adjustRightInd w:val="0"/>
              <w:spacing w:after="0" w:line="240" w:lineRule="auto"/>
              <w:ind w:left="317" w:hanging="142"/>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2 eprubete roşii</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it-IT"/>
              </w:rPr>
              <w:t>Seringi</w:t>
            </w:r>
            <w:r w:rsidRPr="00D31850">
              <w:rPr>
                <w:rFonts w:ascii="Times New Roman" w:hAnsi="Times New Roman" w:cs="Times New Roman"/>
                <w:sz w:val="24"/>
                <w:szCs w:val="24"/>
                <w:lang w:val="ro-RO"/>
              </w:rPr>
              <w:t xml:space="preserve"> 10 ml – Nr.10; 2 ml – Nr.2</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Caiet de evidenţă</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Sisteme de perfuzie</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Emplastru</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it-IT"/>
              </w:rPr>
            </w:pPr>
            <w:r w:rsidRPr="00D31850">
              <w:rPr>
                <w:rFonts w:ascii="Times New Roman" w:hAnsi="Times New Roman" w:cs="Times New Roman"/>
                <w:sz w:val="24"/>
                <w:szCs w:val="24"/>
                <w:lang w:val="ro-RO"/>
              </w:rPr>
              <w:t>Comprese sterile (meşe mari (10-15); comprese 20x20 (100); comprese 40x40 (100))</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Recipient steril pentru vase sterile</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Fire de susţinere pentru vase</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Un perfuzor simplu (Sistemă de perfuzie)</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Dezinfectant pentru mâini</w:t>
            </w:r>
          </w:p>
          <w:p w:rsidR="00FB4E8F" w:rsidRPr="00D31850" w:rsidRDefault="00FB4E8F" w:rsidP="00B05AD5">
            <w:pPr>
              <w:pStyle w:val="ListParagraph1"/>
              <w:numPr>
                <w:ilvl w:val="0"/>
                <w:numId w:val="118"/>
              </w:numPr>
              <w:autoSpaceDE w:val="0"/>
              <w:autoSpaceDN w:val="0"/>
              <w:adjustRightInd w:val="0"/>
              <w:spacing w:after="0" w:line="240" w:lineRule="auto"/>
              <w:ind w:left="317" w:hanging="283"/>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Dezinfectant pentru cîmp operator</w:t>
            </w:r>
          </w:p>
        </w:tc>
      </w:tr>
    </w:tbl>
    <w:p w:rsidR="00FB4E8F" w:rsidRPr="00D31850" w:rsidRDefault="00FB4E8F" w:rsidP="00931C31">
      <w:pPr>
        <w:pStyle w:val="NoSpacing1"/>
        <w:tabs>
          <w:tab w:val="left" w:pos="567"/>
        </w:tabs>
        <w:spacing w:line="276" w:lineRule="auto"/>
        <w:jc w:val="both"/>
        <w:rPr>
          <w:rFonts w:ascii="Times New Roman" w:hAnsi="Times New Roman" w:cs="Times New Roman"/>
          <w:b/>
          <w:bCs/>
          <w:sz w:val="24"/>
          <w:szCs w:val="24"/>
          <w:lang w:val="ro-RO"/>
        </w:rPr>
      </w:pPr>
    </w:p>
    <w:p w:rsidR="00FB4E8F" w:rsidRPr="00D31850" w:rsidRDefault="00FB4E8F" w:rsidP="00931C31">
      <w:pPr>
        <w:autoSpaceDE w:val="0"/>
        <w:autoSpaceDN w:val="0"/>
        <w:adjustRightInd w:val="0"/>
        <w:spacing w:line="276" w:lineRule="auto"/>
        <w:jc w:val="both"/>
        <w:rPr>
          <w:rFonts w:ascii="Times New Roman" w:hAnsi="Times New Roman" w:cs="Times New Roman"/>
          <w:b/>
          <w:bCs/>
          <w:sz w:val="24"/>
          <w:szCs w:val="24"/>
          <w:lang w:val="en-US"/>
        </w:rPr>
      </w:pPr>
    </w:p>
    <w:p w:rsidR="00FB4E8F" w:rsidRPr="00D31850" w:rsidRDefault="00FB4E8F" w:rsidP="00931C31">
      <w:pPr>
        <w:tabs>
          <w:tab w:val="left" w:pos="0"/>
        </w:tabs>
        <w:autoSpaceDE w:val="0"/>
        <w:autoSpaceDN w:val="0"/>
        <w:spacing w:line="276" w:lineRule="auto"/>
        <w:jc w:val="both"/>
        <w:rPr>
          <w:rFonts w:ascii="Times New Roman" w:hAnsi="Times New Roman" w:cs="Times New Roman"/>
          <w:b/>
          <w:sz w:val="24"/>
          <w:szCs w:val="24"/>
          <w:lang w:val="en-US"/>
        </w:rPr>
      </w:pPr>
    </w:p>
    <w:p w:rsidR="00FB4E8F" w:rsidRPr="00D31850" w:rsidRDefault="00FB4E8F" w:rsidP="00931C31">
      <w:pPr>
        <w:tabs>
          <w:tab w:val="left" w:pos="0"/>
        </w:tabs>
        <w:autoSpaceDE w:val="0"/>
        <w:autoSpaceDN w:val="0"/>
        <w:spacing w:line="276" w:lineRule="auto"/>
        <w:jc w:val="both"/>
        <w:rPr>
          <w:rFonts w:ascii="Times New Roman" w:hAnsi="Times New Roman" w:cs="Times New Roman"/>
          <w:b/>
          <w:sz w:val="24"/>
          <w:szCs w:val="24"/>
          <w:lang w:val="en-US"/>
        </w:rPr>
      </w:pPr>
    </w:p>
    <w:p w:rsidR="00FB4E8F" w:rsidRPr="00D31850" w:rsidRDefault="00FB4E8F" w:rsidP="00931C31">
      <w:pPr>
        <w:tabs>
          <w:tab w:val="left" w:pos="0"/>
        </w:tabs>
        <w:autoSpaceDE w:val="0"/>
        <w:autoSpaceDN w:val="0"/>
        <w:spacing w:line="276" w:lineRule="auto"/>
        <w:jc w:val="both"/>
        <w:rPr>
          <w:rFonts w:ascii="Times New Roman" w:hAnsi="Times New Roman" w:cs="Times New Roman"/>
          <w:b/>
          <w:sz w:val="24"/>
          <w:szCs w:val="24"/>
          <w:lang w:val="en-US"/>
        </w:rPr>
      </w:pPr>
    </w:p>
    <w:p w:rsidR="00FB4E8F" w:rsidRPr="00D31850" w:rsidRDefault="00FB4E8F" w:rsidP="00931C31">
      <w:pPr>
        <w:tabs>
          <w:tab w:val="left" w:pos="0"/>
        </w:tabs>
        <w:autoSpaceDE w:val="0"/>
        <w:autoSpaceDN w:val="0"/>
        <w:spacing w:line="276" w:lineRule="auto"/>
        <w:jc w:val="both"/>
        <w:rPr>
          <w:rFonts w:ascii="Times New Roman" w:hAnsi="Times New Roman" w:cs="Times New Roman"/>
          <w:b/>
          <w:sz w:val="24"/>
          <w:szCs w:val="24"/>
          <w:lang w:val="en-US"/>
        </w:rPr>
      </w:pPr>
    </w:p>
    <w:p w:rsidR="00FB4E8F" w:rsidRPr="00D31850" w:rsidRDefault="00FB4E8F" w:rsidP="00931C31">
      <w:pPr>
        <w:tabs>
          <w:tab w:val="left" w:pos="0"/>
        </w:tabs>
        <w:autoSpaceDE w:val="0"/>
        <w:autoSpaceDN w:val="0"/>
        <w:spacing w:line="276" w:lineRule="auto"/>
        <w:jc w:val="both"/>
        <w:rPr>
          <w:rFonts w:ascii="Times New Roman" w:hAnsi="Times New Roman" w:cs="Times New Roman"/>
          <w:b/>
          <w:sz w:val="24"/>
          <w:szCs w:val="24"/>
          <w:lang w:val="en-US"/>
        </w:rPr>
        <w:sectPr w:rsidR="00FB4E8F" w:rsidRPr="00D31850" w:rsidSect="00053632">
          <w:pgSz w:w="11906" w:h="16838"/>
          <w:pgMar w:top="709" w:right="849" w:bottom="1134" w:left="850" w:header="708" w:footer="708" w:gutter="0"/>
          <w:cols w:space="708"/>
          <w:docGrid w:linePitch="360"/>
        </w:sectPr>
      </w:pPr>
    </w:p>
    <w:p w:rsidR="00FB4E8F" w:rsidRPr="00F8603E" w:rsidRDefault="00F8603E" w:rsidP="00931C31">
      <w:pPr>
        <w:pStyle w:val="2"/>
        <w:spacing w:line="276" w:lineRule="auto"/>
        <w:rPr>
          <w:rFonts w:ascii="Times New Roman" w:hAnsi="Times New Roman" w:cs="Times New Roman"/>
          <w:b/>
          <w:color w:val="auto"/>
          <w:sz w:val="24"/>
          <w:szCs w:val="24"/>
          <w:lang w:val="en-US"/>
        </w:rPr>
      </w:pPr>
      <w:bookmarkStart w:id="483" w:name="_Toc706902"/>
      <w:bookmarkStart w:id="484" w:name="_Toc707396"/>
      <w:bookmarkStart w:id="485" w:name="_Hlk522522322"/>
      <w:r w:rsidRPr="00F8603E">
        <w:rPr>
          <w:rFonts w:ascii="Times New Roman" w:hAnsi="Times New Roman" w:cs="Times New Roman"/>
          <w:b/>
          <w:color w:val="auto"/>
          <w:sz w:val="24"/>
          <w:szCs w:val="24"/>
          <w:lang w:val="en-US"/>
        </w:rPr>
        <w:lastRenderedPageBreak/>
        <w:t xml:space="preserve">Anexa 2 </w:t>
      </w:r>
      <w:r w:rsidR="00FB4E8F" w:rsidRPr="00F8603E">
        <w:rPr>
          <w:rFonts w:ascii="Times New Roman" w:hAnsi="Times New Roman" w:cs="Times New Roman"/>
          <w:b/>
          <w:color w:val="auto"/>
          <w:sz w:val="24"/>
          <w:szCs w:val="24"/>
          <w:lang w:val="en-US"/>
        </w:rPr>
        <w:t>Tratamentul neutropeniei post-transplant</w:t>
      </w:r>
      <w:bookmarkEnd w:id="483"/>
      <w:bookmarkEnd w:id="484"/>
    </w:p>
    <w:bookmarkEnd w:id="485"/>
    <w:p w:rsidR="00B2674D" w:rsidRPr="00D31850" w:rsidRDefault="00B2674D" w:rsidP="00931C31">
      <w:pPr>
        <w:spacing w:line="276" w:lineRule="auto"/>
        <w:rPr>
          <w:rFonts w:ascii="Times New Roman" w:hAnsi="Times New Roman" w:cs="Times New Roman"/>
          <w:sz w:val="24"/>
          <w:szCs w:val="24"/>
          <w:lang w:val="ro-RO"/>
        </w:rPr>
      </w:pPr>
    </w:p>
    <w:p w:rsidR="00FB4E8F" w:rsidRPr="00D31850" w:rsidRDefault="006827E6" w:rsidP="00931C31">
      <w:pPr>
        <w:spacing w:line="276" w:lineRule="auto"/>
        <w:rPr>
          <w:rFonts w:ascii="Times New Roman" w:hAnsi="Times New Roman" w:cs="Times New Roman"/>
          <w:sz w:val="24"/>
          <w:szCs w:val="24"/>
          <w:lang w:val="ro-RO"/>
        </w:rPr>
        <w:sectPr w:rsidR="00FB4E8F" w:rsidRPr="00D31850" w:rsidSect="00310DC4">
          <w:pgSz w:w="16838" w:h="11906" w:orient="landscape"/>
          <w:pgMar w:top="851" w:right="1134" w:bottom="851" w:left="1134" w:header="709" w:footer="709" w:gutter="0"/>
          <w:cols w:space="708"/>
          <w:docGrid w:linePitch="360"/>
        </w:sectPr>
      </w:pPr>
      <w:r>
        <w:rPr>
          <w:rFonts w:ascii="Times New Roman" w:hAnsi="Times New Roman" w:cs="Times New Roman"/>
          <w:noProof/>
          <w:sz w:val="24"/>
          <w:szCs w:val="24"/>
        </w:rPr>
        <w:pict w14:anchorId="5225D81F">
          <v:line id="Straight Connector 72" o:spid="_x0000_s1296" style="position:absolute;flip:y;z-index:251858944;visibility:visible;mso-width-relative:margin;mso-height-relative:margin" from="634.35pt,436.8pt" to="704.6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" strokecolor="#4472c4 [3204]" strokeweight="1.5pt">
            <v:stroke joinstyle="miter"/>
            <o:lock v:ext="edit" shapetype="f"/>
          </v:line>
        </w:pict>
      </w:r>
      <w:r>
        <w:rPr>
          <w:rFonts w:ascii="Times New Roman" w:hAnsi="Times New Roman" w:cs="Times New Roman"/>
          <w:noProof/>
          <w:sz w:val="24"/>
          <w:szCs w:val="24"/>
        </w:rPr>
        <w:pict w14:anchorId="21BF2EC2">
          <v:line id="Straight Connector 71" o:spid="_x0000_s1295" style="position:absolute;flip:x y;z-index:251857920;visibility:visible;mso-width-relative:margin;mso-height-relative:margin" from="703.85pt,366.45pt" to="705.5pt,3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" strokecolor="#4472c4 [3204]" strokeweight="1.5pt">
            <v:stroke joinstyle="miter"/>
            <o:lock v:ext="edit" shapetype="f"/>
          </v:line>
        </w:pict>
      </w:r>
      <w:r>
        <w:rPr>
          <w:rFonts w:ascii="Times New Roman" w:hAnsi="Times New Roman" w:cs="Times New Roman"/>
          <w:noProof/>
          <w:sz w:val="24"/>
          <w:szCs w:val="24"/>
        </w:rPr>
        <w:pict w14:anchorId="23CC8462">
          <v:line id="Straight Connector 70" o:spid="_x0000_s1294" style="position:absolute;flip:y;z-index:251856896;visibility:visible;mso-wrap-distance-left:3.17492mm;mso-wrap-distance-right:3.17492mm;mso-width-relative:margin;mso-height-relative:margin" from="703pt,306.85pt" to="703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" strokecolor="#4472c4 [3204]" strokeweight="1.5pt">
            <v:stroke joinstyle="miter"/>
            <o:lock v:ext="edit" shapetype="f"/>
          </v:line>
        </w:pict>
      </w:r>
      <w:r>
        <w:rPr>
          <w:rFonts w:ascii="Times New Roman" w:hAnsi="Times New Roman" w:cs="Times New Roman"/>
          <w:noProof/>
          <w:sz w:val="24"/>
          <w:szCs w:val="24"/>
        </w:rPr>
        <w:pict w14:anchorId="1B269BA5">
          <v:line id="Straight Connector 69" o:spid="_x0000_s1293" style="position:absolute;flip:x y;z-index:251855872;visibility:visible;mso-width-relative:margin;mso-height-relative:margin" from="586.35pt,272.95pt" to="695.6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" strokecolor="#4472c4 [3204]" strokeweight="1.5pt">
            <v:stroke joinstyle="miter"/>
            <o:lock v:ext="edit" shapetype="f"/>
          </v:line>
        </w:pict>
      </w:r>
      <w:r>
        <w:rPr>
          <w:rFonts w:ascii="Times New Roman" w:hAnsi="Times New Roman" w:cs="Times New Roman"/>
          <w:noProof/>
          <w:sz w:val="24"/>
          <w:szCs w:val="24"/>
        </w:rPr>
        <w:pict w14:anchorId="7F3D0889">
          <v:line id="Straight Connector 68" o:spid="_x0000_s1292" style="position:absolute;flip:x y;z-index:251854848;visibility:visible;mso-wrap-distance-left:3.17492mm;mso-wrap-distance-right:3.17492mm;mso-width-relative:margin;mso-height-relative:margin" from="587.55pt,322.15pt" to="587.55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" strokecolor="#4472c4 [3204]" strokeweight="1.5pt">
            <v:stroke joinstyle="miter"/>
            <o:lock v:ext="edit" shapetype="f"/>
          </v:line>
        </w:pict>
      </w:r>
      <w:r>
        <w:rPr>
          <w:rFonts w:ascii="Times New Roman" w:hAnsi="Times New Roman" w:cs="Times New Roman"/>
          <w:noProof/>
          <w:sz w:val="24"/>
          <w:szCs w:val="24"/>
        </w:rPr>
        <w:pict w14:anchorId="5E9F30CE">
          <v:line id="Straight Connector 67" o:spid="_x0000_s1291" style="position:absolute;flip:x y;z-index:251853824;visibility:visible;mso-wrap-distance-left:3.17492mm;mso-wrap-distance-right:3.17492mm;mso-width-relative:margin;mso-height-relative:margin" from="587.15pt,267.95pt" to="587.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" strokecolor="#4472c4 [3204]" strokeweight="1.5pt">
            <v:stroke joinstyle="miter"/>
            <o:lock v:ext="edit" shapetype="f"/>
          </v:line>
        </w:pict>
      </w:r>
      <w:r>
        <w:rPr>
          <w:rFonts w:ascii="Times New Roman" w:hAnsi="Times New Roman" w:cs="Times New Roman"/>
          <w:noProof/>
          <w:sz w:val="24"/>
          <w:szCs w:val="24"/>
        </w:rPr>
        <w:pict w14:anchorId="07920FB9">
          <v:rect id="Rectangle 49" o:spid="_x0000_s1226" style="position:absolute;margin-left:535.8pt;margin-top:235.65pt;width:104.25pt;height:36.4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" fillcolor="#c00000" strokecolor="#1f3763 [1604]" strokeweight="1pt">
            <v:path arrowok="t"/>
            <v:textbox style="mso-next-textbox:#Rectangle 49">
              <w:txbxContent>
                <w:p w:rsidR="006827E6" w:rsidRPr="00073153" w:rsidRDefault="006827E6" w:rsidP="00B2674D">
                  <w:pPr>
                    <w:jc w:val="center"/>
                    <w:rPr>
                      <w:lang w:val="en-US"/>
                    </w:rPr>
                  </w:pPr>
                  <w:bookmarkStart w:id="486" w:name="_Hlk520111736"/>
                  <w:bookmarkStart w:id="487" w:name="_Hlk520111737"/>
                  <w:r>
                    <w:rPr>
                      <w:lang w:val="en-US"/>
                    </w:rPr>
                    <w:t>Filgrastim x 3 doze</w:t>
                  </w:r>
                  <w:bookmarkEnd w:id="486"/>
                  <w:bookmarkEnd w:id="487"/>
                  <w:r>
                    <w:rPr>
                      <w:lang w:val="en-US"/>
                    </w:rPr>
                    <w:t xml:space="preserve"> (cursul 1)</w:t>
                  </w:r>
                </w:p>
              </w:txbxContent>
            </v:textbox>
          </v:rect>
        </w:pict>
      </w:r>
      <w:r>
        <w:rPr>
          <w:rFonts w:ascii="Times New Roman" w:hAnsi="Times New Roman" w:cs="Times New Roman"/>
          <w:noProof/>
          <w:sz w:val="24"/>
          <w:szCs w:val="24"/>
        </w:rPr>
        <w:pict w14:anchorId="66B17300">
          <v:rect id="Rectangle 48" o:spid="_x0000_s1227" style="position:absolute;margin-left:659.85pt;margin-top:186.85pt;width:83.25pt;height:27pt;z-index:2518343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" fillcolor="#c00000" strokecolor="#1f3763 [1604]" strokeweight="1pt">
            <v:path arrowok="t"/>
            <v:textbox style="mso-next-textbox:#Rectangle 48">
              <w:txbxContent>
                <w:p w:rsidR="006827E6" w:rsidRPr="00DA02DB" w:rsidRDefault="006827E6" w:rsidP="00B2674D">
                  <w:pPr>
                    <w:jc w:val="center"/>
                    <w:rPr>
                      <w:lang w:val="en-US"/>
                    </w:rPr>
                  </w:pPr>
                  <w:r>
                    <w:rPr>
                      <w:lang w:val="en-US"/>
                    </w:rPr>
                    <w:t>Internare</w:t>
                  </w:r>
                </w:p>
              </w:txbxContent>
            </v:textbox>
            <w10:wrap anchorx="margin"/>
          </v:rect>
        </w:pict>
      </w:r>
      <w:r>
        <w:rPr>
          <w:rFonts w:ascii="Times New Roman" w:hAnsi="Times New Roman" w:cs="Times New Roman"/>
          <w:noProof/>
          <w:sz w:val="24"/>
          <w:szCs w:val="24"/>
        </w:rPr>
        <w:pict w14:anchorId="4B8C78A2">
          <v:line id="Straight Connector 66" o:spid="_x0000_s1290" style="position:absolute;z-index:251852800;visibility:visible;mso-wrap-distance-left:3.17492mm;mso-wrap-distance-right:3.17492mm;mso-width-relative:margin;mso-height-relative:margin" from="584.7pt,207.65pt" to="584.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" strokecolor="#4472c4 [3204]" strokeweight="1.5pt">
            <v:stroke joinstyle="miter"/>
            <o:lock v:ext="edit" shapetype="f"/>
          </v:line>
        </w:pict>
      </w:r>
      <w:r>
        <w:rPr>
          <w:rFonts w:ascii="Times New Roman" w:hAnsi="Times New Roman" w:cs="Times New Roman"/>
          <w:noProof/>
          <w:sz w:val="24"/>
          <w:szCs w:val="24"/>
        </w:rPr>
        <w:pict w14:anchorId="093D64DB">
          <v:line id="Straight Connector 65" o:spid="_x0000_s1289" style="position:absolute;z-index:251851776;visibility:visible;mso-width-relative:margin;mso-height-relative:margin" from="698.05pt,168.65pt" to="699.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" strokecolor="#4472c4 [3204]" strokeweight="1.5pt">
            <v:stroke joinstyle="miter"/>
            <o:lock v:ext="edit" shapetype="f"/>
          </v:line>
        </w:pict>
      </w:r>
      <w:r>
        <w:rPr>
          <w:rFonts w:ascii="Times New Roman" w:hAnsi="Times New Roman" w:cs="Times New Roman"/>
          <w:noProof/>
          <w:sz w:val="24"/>
          <w:szCs w:val="24"/>
        </w:rPr>
        <w:pict w14:anchorId="6AED107E">
          <v:line id="Straight Connector 64" o:spid="_x0000_s1288" style="position:absolute;z-index:251850752;visibility:visible;mso-width-relative:margin;mso-height-relative:margin" from="581.35pt,163.7pt" to="583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" strokecolor="#4472c4 [3204]" strokeweight="1.5pt">
            <v:stroke joinstyle="miter"/>
            <o:lock v:ext="edit" shapetype="f"/>
          </v:line>
        </w:pict>
      </w:r>
      <w:r>
        <w:rPr>
          <w:rFonts w:ascii="Times New Roman" w:hAnsi="Times New Roman" w:cs="Times New Roman"/>
          <w:noProof/>
          <w:sz w:val="24"/>
          <w:szCs w:val="24"/>
        </w:rPr>
        <w:pict w14:anchorId="189D66E6">
          <v:line id="Straight Connector 63" o:spid="_x0000_s1287" style="position:absolute;z-index:251849728;visibility:visible;mso-width-relative:margin;mso-height-relative:margin" from="637.65pt,108.25pt" to="693.1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" strokecolor="#4472c4 [3204]" strokeweight="1.5pt">
            <v:stroke joinstyle="miter"/>
            <o:lock v:ext="edit" shapetype="f"/>
          </v:line>
        </w:pict>
      </w:r>
      <w:r>
        <w:rPr>
          <w:rFonts w:ascii="Times New Roman" w:hAnsi="Times New Roman" w:cs="Times New Roman"/>
          <w:noProof/>
          <w:sz w:val="24"/>
          <w:szCs w:val="24"/>
        </w:rPr>
        <w:pict w14:anchorId="20B47435">
          <v:line id="Straight Connector 62" o:spid="_x0000_s1286" style="position:absolute;flip:x;z-index:251848704;visibility:visible;mso-width-relative:margin;mso-height-relative:margin" from="578.05pt,108.25pt" to="637.6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" strokecolor="#4472c4 [3204]" strokeweight="1.5pt">
            <v:stroke joinstyle="miter"/>
            <o:lock v:ext="edit" shapetype="f"/>
          </v:line>
        </w:pict>
      </w:r>
      <w:r>
        <w:rPr>
          <w:rFonts w:ascii="Times New Roman" w:hAnsi="Times New Roman" w:cs="Times New Roman"/>
          <w:noProof/>
          <w:sz w:val="24"/>
          <w:szCs w:val="24"/>
        </w:rPr>
        <w:pict w14:anchorId="7500235A">
          <v:line id="Straight Connector 61" o:spid="_x0000_s1285" style="position:absolute;z-index:251847680;visibility:visible;mso-width-relative:margin;mso-height-relative:margin" from="630.2pt,38.7pt" to="631.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" strokecolor="#4472c4 [3204]" strokeweight="1.5pt">
            <v:stroke joinstyle="miter"/>
            <o:lock v:ext="edit" shapetype="f"/>
          </v:line>
        </w:pict>
      </w:r>
      <w:r>
        <w:rPr>
          <w:rFonts w:ascii="Times New Roman" w:hAnsi="Times New Roman" w:cs="Times New Roman"/>
          <w:noProof/>
          <w:sz w:val="24"/>
          <w:szCs w:val="24"/>
        </w:rPr>
        <w:pict w14:anchorId="451D76B4">
          <v:rect id="Rectangle 1" o:spid="_x0000_s1228" style="position:absolute;margin-left:566.15pt;margin-top:3.15pt;width:122.85pt;height:37.55pt;z-index:251788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" fillcolor="#c00000" strokecolor="#ed7d31 [3205]" strokeweight=".5pt">
            <v:path arrowok="t"/>
            <v:textbox style="mso-next-textbox:#Rectangle 1">
              <w:txbxContent>
                <w:p w:rsidR="006827E6" w:rsidRPr="00C749F6" w:rsidRDefault="006827E6" w:rsidP="00B2674D">
                  <w:pPr>
                    <w:jc w:val="center"/>
                    <w:rPr>
                      <w:color w:val="FFFFFF" w:themeColor="background1"/>
                      <w:lang w:val="ro-RO"/>
                    </w:rPr>
                  </w:pPr>
                  <w:r w:rsidRPr="00C749F6">
                    <w:rPr>
                      <w:color w:val="FFFFFF" w:themeColor="background1"/>
                      <w:lang w:val="ro-RO"/>
                    </w:rPr>
                    <w:t xml:space="preserve">Leucocite </w:t>
                  </w:r>
                  <w:r w:rsidRPr="00C749F6">
                    <w:rPr>
                      <w:rFonts w:cstheme="minorHAnsi"/>
                      <w:color w:val="FFFFFF" w:themeColor="background1"/>
                      <w:lang w:val="ro-RO"/>
                    </w:rPr>
                    <w:t>≤</w:t>
                  </w:r>
                  <w:r w:rsidRPr="00C749F6">
                    <w:rPr>
                      <w:color w:val="FFFFFF" w:themeColor="background1"/>
                      <w:lang w:val="ro-RO"/>
                    </w:rPr>
                    <w:t xml:space="preserve"> 2,5 și neutrofile </w:t>
                  </w:r>
                  <w:r w:rsidRPr="00C749F6">
                    <w:rPr>
                      <w:rFonts w:cstheme="minorHAnsi"/>
                      <w:color w:val="FFFFFF" w:themeColor="background1"/>
                      <w:lang w:val="ro-RO"/>
                    </w:rPr>
                    <w:t xml:space="preserve">≤ </w:t>
                  </w:r>
                  <w:r>
                    <w:rPr>
                      <w:rFonts w:cstheme="minorHAnsi"/>
                      <w:color w:val="FFFFFF" w:themeColor="background1"/>
                      <w:lang w:val="ro-RO"/>
                    </w:rPr>
                    <w:t>0.5</w:t>
                  </w:r>
                </w:p>
                <w:p w:rsidR="006827E6" w:rsidRPr="00C749F6" w:rsidRDefault="006827E6" w:rsidP="00B2674D">
                  <w:pPr>
                    <w:jc w:val="center"/>
                    <w:rPr>
                      <w:color w:val="FFFFFF" w:themeColor="background1"/>
                    </w:rPr>
                  </w:pPr>
                </w:p>
              </w:txbxContent>
            </v:textbox>
          </v:rect>
        </w:pict>
      </w:r>
      <w:r>
        <w:rPr>
          <w:rFonts w:ascii="Times New Roman" w:hAnsi="Times New Roman" w:cs="Times New Roman"/>
          <w:noProof/>
          <w:sz w:val="24"/>
          <w:szCs w:val="24"/>
        </w:rPr>
        <w:pict w14:anchorId="6F589F07">
          <v:shape id="Straight Arrow Connector 60" o:spid="_x0000_s1284" type="#_x0000_t32" style="position:absolute;margin-left:342.95pt;margin-top:423.6pt;width:3.6pt;height:16.5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" strokecolor="#ed7d31 [3205]" strokeweight="1.5pt">
            <v:stroke endarrow="block" joinstyle="miter"/>
            <o:lock v:ext="edit" shapetype="f"/>
          </v:shape>
        </w:pict>
      </w:r>
      <w:r>
        <w:rPr>
          <w:rFonts w:ascii="Times New Roman" w:hAnsi="Times New Roman" w:cs="Times New Roman"/>
          <w:noProof/>
          <w:sz w:val="24"/>
          <w:szCs w:val="24"/>
        </w:rPr>
        <w:pict w14:anchorId="7C912BC2">
          <v:line id="Straight Connector 58" o:spid="_x0000_s1283" style="position:absolute;flip:y;z-index:251844608;visibility:visible;mso-width-relative:margin;mso-height-relative:margin" from="64.15pt,431pt" to="579.75pt,4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" strokecolor="#ed7d31 [3205]" strokeweight="1.5pt">
            <v:stroke joinstyle="miter"/>
            <o:lock v:ext="edit" shapetype="f"/>
          </v:line>
        </w:pict>
      </w:r>
      <w:r>
        <w:rPr>
          <w:rFonts w:ascii="Times New Roman" w:hAnsi="Times New Roman" w:cs="Times New Roman"/>
          <w:noProof/>
          <w:sz w:val="24"/>
          <w:szCs w:val="24"/>
        </w:rPr>
        <w:pict w14:anchorId="47A4543B">
          <v:line id="Straight Connector 59" o:spid="_x0000_s1282" style="position:absolute;z-index:251845632;visibility:visible;mso-width-relative:margin;mso-height-relative:margin" from="581.35pt,375.55pt" to="582.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" strokecolor="#ed7d31 [3205]" strokeweight="1.5pt">
            <v:stroke joinstyle="miter"/>
            <o:lock v:ext="edit" shapetype="f"/>
          </v:line>
        </w:pict>
      </w:r>
      <w:r>
        <w:rPr>
          <w:rFonts w:ascii="Times New Roman" w:hAnsi="Times New Roman" w:cs="Times New Roman"/>
          <w:noProof/>
          <w:sz w:val="24"/>
          <w:szCs w:val="24"/>
        </w:rPr>
        <w:pict w14:anchorId="694E2455">
          <v:line id="Straight Connector 57" o:spid="_x0000_s1281" style="position:absolute;z-index:251843584;visibility:visible;mso-wrap-distance-left:3.17492mm;mso-wrap-distance-right:3.17492mm;mso-width-relative:margin;mso-height-relative:margin" from="64.15pt,388.8pt" to="64.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" strokecolor="#ed7d31 [3205]" strokeweight="1.5pt">
            <v:stroke joinstyle="miter"/>
            <o:lock v:ext="edit" shapetype="f"/>
          </v:line>
        </w:pict>
      </w:r>
      <w:r>
        <w:rPr>
          <w:rFonts w:ascii="Times New Roman" w:hAnsi="Times New Roman" w:cs="Times New Roman"/>
          <w:noProof/>
          <w:sz w:val="24"/>
          <w:szCs w:val="24"/>
        </w:rPr>
        <w:pict w14:anchorId="1768B3E7">
          <v:rect id="Rectangle 55" o:spid="_x0000_s1229" style="position:absolute;margin-left:535.85pt;margin-top:445.9pt;width:214.45pt;height:36.75pt;z-index:251841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" fillcolor="#c00000" strokecolor="#1f3763 [1604]" strokeweight="1pt">
            <v:path arrowok="t"/>
            <v:textbox style="mso-next-textbox:#Rectangle 55">
              <w:txbxContent>
                <w:p w:rsidR="006827E6" w:rsidRPr="003D1382" w:rsidRDefault="006827E6" w:rsidP="00B2674D">
                  <w:pPr>
                    <w:jc w:val="center"/>
                    <w:rPr>
                      <w:lang w:val="en-US"/>
                    </w:rPr>
                  </w:pPr>
                  <w:r>
                    <w:rPr>
                      <w:lang w:val="en-US"/>
                    </w:rPr>
                    <w:t xml:space="preserve">Daca neutrofilele constituie </w:t>
                  </w:r>
                  <w:r w:rsidRPr="003D1382">
                    <w:rPr>
                      <w:rFonts w:cstheme="minorHAnsi"/>
                      <w:color w:val="FFFFFF" w:themeColor="background1"/>
                      <w:sz w:val="18"/>
                      <w:lang w:val="ro-RO"/>
                    </w:rPr>
                    <w:t>≤ 0.5</w:t>
                  </w:r>
                  <w:r>
                    <w:rPr>
                      <w:rFonts w:cstheme="minorHAnsi"/>
                      <w:color w:val="FFFFFF" w:themeColor="background1"/>
                      <w:sz w:val="18"/>
                      <w:lang w:val="ro-RO"/>
                    </w:rPr>
                    <w:t>, consultatia hematologului dupa al doilea curs de Filgrastim.</w:t>
                  </w:r>
                </w:p>
              </w:txbxContent>
            </v:textbox>
          </v:rect>
        </w:pict>
      </w:r>
      <w:r>
        <w:rPr>
          <w:rFonts w:ascii="Times New Roman" w:hAnsi="Times New Roman" w:cs="Times New Roman"/>
          <w:noProof/>
          <w:sz w:val="24"/>
          <w:szCs w:val="24"/>
        </w:rPr>
        <w:pict w14:anchorId="5EF56D6A">
          <v:rect id="Rectangle 56" o:spid="_x0000_s1230" style="position:absolute;margin-left:294.2pt;margin-top:440.1pt;width:198.75pt;height:44.2pt;z-index:251842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" fillcolor="#ed7d31 [3205]" strokecolor="#1f3763 [1604]" strokeweight="1pt">
            <v:path arrowok="t"/>
            <v:textbox style="mso-next-textbox:#Rectangle 56">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 xml:space="preserve">Daca Leucocitele </w:t>
                  </w:r>
                  <w:r w:rsidRPr="00B2674D">
                    <w:rPr>
                      <w:rFonts w:cstheme="minorHAnsi"/>
                      <w:color w:val="FFFFFF" w:themeColor="background1"/>
                      <w:sz w:val="18"/>
                      <w:lang w:val="ro-RO"/>
                    </w:rPr>
                    <w:t>≥ 4, reintroducerea medicatiei suspendate si revenirea la doza initiala de preparat. Monitorizarea obligatorie.</w:t>
                  </w:r>
                </w:p>
              </w:txbxContent>
            </v:textbox>
          </v:rect>
        </w:pict>
      </w:r>
      <w:r>
        <w:rPr>
          <w:rFonts w:ascii="Times New Roman" w:hAnsi="Times New Roman" w:cs="Times New Roman"/>
          <w:noProof/>
          <w:sz w:val="24"/>
          <w:szCs w:val="24"/>
        </w:rPr>
        <w:pict w14:anchorId="381AB940">
          <v:rect id="Rectangle 52" o:spid="_x0000_s1231" style="position:absolute;margin-left:299.1pt;margin-top:383.85pt;width:77.75pt;height:52.15pt;z-index:2518384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" fillcolor="#c00000" strokecolor="#1f3763 [1604]" strokeweight="1pt">
            <v:path arrowok="t"/>
            <v:textbox style="mso-next-textbox:#Rectangle 52">
              <w:txbxContent>
                <w:p w:rsidR="006827E6" w:rsidRPr="00073153" w:rsidRDefault="006827E6" w:rsidP="00B2674D">
                  <w:pPr>
                    <w:jc w:val="center"/>
                    <w:rPr>
                      <w:sz w:val="16"/>
                      <w:lang w:val="en-US"/>
                    </w:rPr>
                  </w:pPr>
                  <w:r w:rsidRPr="00073153">
                    <w:rPr>
                      <w:sz w:val="16"/>
                      <w:lang w:val="en-US"/>
                    </w:rPr>
                    <w:t>Hemoleucograma repetata la 3 si 7 zile dupa ultima doza de Filg</w:t>
                  </w:r>
                  <w:r>
                    <w:rPr>
                      <w:sz w:val="16"/>
                      <w:lang w:val="en-US"/>
                    </w:rPr>
                    <w:t>r</w:t>
                  </w:r>
                  <w:r w:rsidRPr="00073153">
                    <w:rPr>
                      <w:sz w:val="16"/>
                      <w:lang w:val="en-US"/>
                    </w:rPr>
                    <w:t>astim</w:t>
                  </w:r>
                </w:p>
                <w:p w:rsidR="006827E6" w:rsidRPr="003D1382" w:rsidRDefault="006827E6" w:rsidP="00B2674D">
                  <w:pPr>
                    <w:jc w:val="center"/>
                    <w:rPr>
                      <w:lang w:val="en-US"/>
                    </w:rPr>
                  </w:pPr>
                </w:p>
              </w:txbxContent>
            </v:textbox>
            <w10:wrap anchorx="margin"/>
          </v:rect>
        </w:pict>
      </w:r>
      <w:r>
        <w:rPr>
          <w:rFonts w:ascii="Times New Roman" w:hAnsi="Times New Roman" w:cs="Times New Roman"/>
          <w:noProof/>
          <w:sz w:val="24"/>
          <w:szCs w:val="24"/>
        </w:rPr>
        <w:pict w14:anchorId="4B3CB538">
          <v:rect id="Rectangle 51" o:spid="_x0000_s1232" style="position:absolute;margin-left:666.6pt;margin-top:331.7pt;width:76.75pt;height:36.75pt;z-index:251837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" fillcolor="#c00000" strokecolor="#1f3763 [1604]" strokeweight="1pt">
            <v:path arrowok="t"/>
            <v:textbox style="mso-next-textbox:#Rectangle 51">
              <w:txbxContent>
                <w:p w:rsidR="006827E6" w:rsidRPr="003D1382" w:rsidRDefault="006827E6" w:rsidP="00B2674D">
                  <w:pPr>
                    <w:jc w:val="center"/>
                    <w:rPr>
                      <w:sz w:val="18"/>
                      <w:lang w:val="en-US"/>
                    </w:rPr>
                  </w:pPr>
                  <w:r w:rsidRPr="003D1382">
                    <w:rPr>
                      <w:sz w:val="18"/>
                      <w:lang w:val="en-US"/>
                    </w:rPr>
                    <w:t>Filg</w:t>
                  </w:r>
                  <w:r>
                    <w:rPr>
                      <w:sz w:val="18"/>
                      <w:lang w:val="en-US"/>
                    </w:rPr>
                    <w:t>r</w:t>
                  </w:r>
                  <w:r w:rsidRPr="003D1382">
                    <w:rPr>
                      <w:sz w:val="18"/>
                      <w:lang w:val="en-US"/>
                    </w:rPr>
                    <w:t xml:space="preserve">astim x 3 doze (cursul </w:t>
                  </w:r>
                  <w:r>
                    <w:rPr>
                      <w:sz w:val="18"/>
                      <w:lang w:val="en-US"/>
                    </w:rPr>
                    <w:t>2</w:t>
                  </w:r>
                  <w:r w:rsidRPr="003D1382">
                    <w:rPr>
                      <w:sz w:val="18"/>
                      <w:lang w:val="en-US"/>
                    </w:rPr>
                    <w:t>)</w:t>
                  </w:r>
                </w:p>
                <w:p w:rsidR="006827E6" w:rsidRPr="003D1382" w:rsidRDefault="006827E6" w:rsidP="00B2674D">
                  <w:pPr>
                    <w:jc w:val="center"/>
                    <w:rPr>
                      <w:sz w:val="18"/>
                    </w:rPr>
                  </w:pPr>
                </w:p>
              </w:txbxContent>
            </v:textbox>
          </v:rect>
        </w:pict>
      </w:r>
      <w:r>
        <w:rPr>
          <w:rFonts w:ascii="Times New Roman" w:hAnsi="Times New Roman" w:cs="Times New Roman"/>
          <w:noProof/>
          <w:sz w:val="24"/>
          <w:szCs w:val="24"/>
        </w:rPr>
        <w:pict w14:anchorId="62A5B29B">
          <v:rect id="Rectangle 50" o:spid="_x0000_s1233" style="position:absolute;margin-left:664.95pt;margin-top:280.4pt;width:73.2pt;height:25.15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" fillcolor="#c00000" strokecolor="#1f3763 [1604]" strokeweight="1pt">
            <v:path arrowok="t"/>
            <v:textbox style="mso-next-textbox:#Rectangle 50">
              <w:txbxContent>
                <w:p w:rsidR="006827E6" w:rsidRPr="003D1382" w:rsidRDefault="006827E6" w:rsidP="00B2674D">
                  <w:pPr>
                    <w:jc w:val="center"/>
                    <w:rPr>
                      <w:sz w:val="18"/>
                      <w:lang w:val="en-US"/>
                    </w:rPr>
                  </w:pPr>
                  <w:r w:rsidRPr="003D1382">
                    <w:rPr>
                      <w:color w:val="FFFFFF" w:themeColor="background1"/>
                      <w:sz w:val="18"/>
                      <w:lang w:val="ro-RO"/>
                    </w:rPr>
                    <w:t xml:space="preserve">neutrofile </w:t>
                  </w:r>
                  <w:r w:rsidRPr="003D1382">
                    <w:rPr>
                      <w:rFonts w:cstheme="minorHAnsi"/>
                      <w:color w:val="FFFFFF" w:themeColor="background1"/>
                      <w:sz w:val="18"/>
                      <w:lang w:val="ro-RO"/>
                    </w:rPr>
                    <w:t>≤ 0.5</w:t>
                  </w:r>
                </w:p>
              </w:txbxContent>
            </v:textbox>
          </v:rect>
        </w:pict>
      </w:r>
      <w:r>
        <w:rPr>
          <w:rFonts w:ascii="Times New Roman" w:hAnsi="Times New Roman" w:cs="Times New Roman"/>
          <w:noProof/>
          <w:sz w:val="24"/>
          <w:szCs w:val="24"/>
        </w:rPr>
        <w:pict w14:anchorId="399B12CB">
          <v:rect id="Rectangle 54" o:spid="_x0000_s1234" style="position:absolute;margin-left:-208.35pt;margin-top:332.5pt;width:105.1pt;height:43pt;z-index:251840512;visibility:visible;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" fillcolor="#c00000" strokecolor="#1f3763 [1604]" strokeweight="1pt">
            <v:path arrowok="t"/>
            <v:textbox style="mso-next-textbox:#Rectangle 54">
              <w:txbxContent>
                <w:p w:rsidR="006827E6" w:rsidRPr="00073153" w:rsidRDefault="006827E6" w:rsidP="00B2674D">
                  <w:pPr>
                    <w:jc w:val="center"/>
                    <w:rPr>
                      <w:sz w:val="16"/>
                      <w:lang w:val="en-US"/>
                    </w:rPr>
                  </w:pPr>
                  <w:r w:rsidRPr="00073153">
                    <w:rPr>
                      <w:sz w:val="16"/>
                      <w:lang w:val="en-US"/>
                    </w:rPr>
                    <w:t>Monitorizarea hemoleucogramei saptaminal</w:t>
                  </w:r>
                </w:p>
              </w:txbxContent>
            </v:textbox>
            <w10:wrap anchorx="margin"/>
          </v:rect>
        </w:pict>
      </w:r>
      <w:r>
        <w:rPr>
          <w:rFonts w:ascii="Times New Roman" w:hAnsi="Times New Roman" w:cs="Times New Roman"/>
          <w:noProof/>
          <w:sz w:val="24"/>
          <w:szCs w:val="24"/>
        </w:rPr>
        <w:pict w14:anchorId="6C82B37E">
          <v:rect id="Rectangle 45" o:spid="_x0000_s1235" style="position:absolute;margin-left:529.25pt;margin-top:135.55pt;width:104.3pt;height:27.75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" fillcolor="#c00000" strokecolor="#1f3763 [1604]" strokeweight="1pt">
            <v:path arrowok="t"/>
            <v:textbox style="mso-next-textbox:#Rectangle 45">
              <w:txbxContent>
                <w:p w:rsidR="006827E6" w:rsidRPr="00DA02DB" w:rsidRDefault="006827E6" w:rsidP="00B2674D">
                  <w:pPr>
                    <w:jc w:val="center"/>
                    <w:rPr>
                      <w:lang w:val="en-US"/>
                    </w:rPr>
                  </w:pPr>
                  <w:r>
                    <w:rPr>
                      <w:lang w:val="en-US"/>
                    </w:rPr>
                    <w:t>Afebril</w:t>
                  </w:r>
                </w:p>
              </w:txbxContent>
            </v:textbox>
          </v:rect>
        </w:pict>
      </w:r>
      <w:r>
        <w:rPr>
          <w:rFonts w:ascii="Times New Roman" w:hAnsi="Times New Roman" w:cs="Times New Roman"/>
          <w:noProof/>
          <w:sz w:val="24"/>
          <w:szCs w:val="24"/>
        </w:rPr>
        <w:pict w14:anchorId="2222637D">
          <v:rect id="Rectangle 47" o:spid="_x0000_s1236" style="position:absolute;margin-left:533.35pt;margin-top:184.4pt;width:104.25pt;height:23.25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" fillcolor="#c00000" strokecolor="#1f3763 [1604]" strokeweight="1pt">
            <v:path arrowok="t"/>
            <v:textbox style="mso-next-textbox:#Rectangle 47">
              <w:txbxContent>
                <w:p w:rsidR="006827E6" w:rsidRPr="00DA02DB" w:rsidRDefault="006827E6" w:rsidP="00B2674D">
                  <w:pPr>
                    <w:jc w:val="center"/>
                    <w:rPr>
                      <w:lang w:val="en-US"/>
                    </w:rPr>
                  </w:pPr>
                  <w:r>
                    <w:rPr>
                      <w:lang w:val="en-US"/>
                    </w:rPr>
                    <w:t>Monitorizare</w:t>
                  </w:r>
                </w:p>
              </w:txbxContent>
            </v:textbox>
          </v:rect>
        </w:pict>
      </w:r>
      <w:r>
        <w:rPr>
          <w:rFonts w:ascii="Times New Roman" w:hAnsi="Times New Roman" w:cs="Times New Roman"/>
          <w:noProof/>
          <w:sz w:val="24"/>
          <w:szCs w:val="24"/>
        </w:rPr>
        <w:pict w14:anchorId="70220C16">
          <v:rect id="Rectangle 53" o:spid="_x0000_s1237" style="position:absolute;margin-left:-210pt;margin-top:279.55pt;width:103.45pt;height:43.85pt;z-index:251839488;visibility:visible;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" fillcolor="#c00000" strokecolor="#1f3763 [1604]" strokeweight="1pt">
            <v:path arrowok="t"/>
            <v:textbox style="mso-next-textbox:#Rectangle 53">
              <w:txbxContent>
                <w:p w:rsidR="006827E6" w:rsidRPr="00073153" w:rsidRDefault="006827E6" w:rsidP="00B2674D">
                  <w:pPr>
                    <w:jc w:val="center"/>
                    <w:rPr>
                      <w:sz w:val="16"/>
                      <w:lang w:val="en-US"/>
                    </w:rPr>
                  </w:pPr>
                  <w:r w:rsidRPr="00073153">
                    <w:rPr>
                      <w:sz w:val="16"/>
                      <w:lang w:val="en-US"/>
                    </w:rPr>
                    <w:t>Hemoleucograma repetata la 3 si 7 zile dupa ultima doza de Filgastrim</w:t>
                  </w:r>
                </w:p>
              </w:txbxContent>
            </v:textbox>
            <w10:wrap anchorx="margin"/>
          </v:rect>
        </w:pict>
      </w:r>
      <w:r>
        <w:rPr>
          <w:rFonts w:ascii="Times New Roman" w:hAnsi="Times New Roman" w:cs="Times New Roman"/>
          <w:noProof/>
          <w:sz w:val="24"/>
          <w:szCs w:val="24"/>
        </w:rPr>
        <w:pict w14:anchorId="2824578F">
          <v:rect id="Rectangle 44" o:spid="_x0000_s1238" style="position:absolute;margin-left:524.25pt;margin-top:73.5pt;width:3in;height:36.75pt;z-index:251830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" fillcolor="#c00000" strokecolor="#1f3763 [1604]" strokeweight="1pt">
            <v:path arrowok="t"/>
            <v:textbox style="mso-next-textbox:#Rectangle 44">
              <w:txbxContent>
                <w:p w:rsidR="006827E6" w:rsidRPr="00DA02DB" w:rsidRDefault="006827E6" w:rsidP="00B2674D">
                  <w:pPr>
                    <w:jc w:val="center"/>
                    <w:rPr>
                      <w:lang w:val="en-US"/>
                    </w:rPr>
                  </w:pPr>
                  <w:r>
                    <w:rPr>
                      <w:lang w:val="en-US"/>
                    </w:rPr>
                    <w:t>Excluderea administrarii careva medicamente care au indus la neutropenie</w:t>
                  </w:r>
                </w:p>
              </w:txbxContent>
            </v:textbox>
          </v:rect>
        </w:pict>
      </w:r>
      <w:r>
        <w:rPr>
          <w:rFonts w:ascii="Times New Roman" w:hAnsi="Times New Roman" w:cs="Times New Roman"/>
          <w:noProof/>
          <w:sz w:val="24"/>
          <w:szCs w:val="24"/>
        </w:rPr>
        <w:pict w14:anchorId="601BC3BD">
          <v:rect id="Rectangle 46" o:spid="_x0000_s1239" style="position:absolute;margin-left:660.3pt;margin-top:137.8pt;width:78.75pt;height:30.75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" fillcolor="#c00000" strokecolor="#1f3763 [1604]" strokeweight="1pt">
            <v:path arrowok="t"/>
            <v:textbox style="mso-next-textbox:#Rectangle 46">
              <w:txbxContent>
                <w:p w:rsidR="006827E6" w:rsidRPr="00DA02DB" w:rsidRDefault="006827E6" w:rsidP="00B2674D">
                  <w:pPr>
                    <w:jc w:val="center"/>
                    <w:rPr>
                      <w:lang w:val="en-US"/>
                    </w:rPr>
                  </w:pPr>
                  <w:r>
                    <w:rPr>
                      <w:lang w:val="en-US"/>
                    </w:rPr>
                    <w:t>febril</w:t>
                  </w:r>
                </w:p>
              </w:txbxContent>
            </v:textbox>
          </v:rect>
        </w:pict>
      </w:r>
      <w:r>
        <w:rPr>
          <w:rFonts w:ascii="Times New Roman" w:hAnsi="Times New Roman" w:cs="Times New Roman"/>
          <w:noProof/>
          <w:sz w:val="24"/>
          <w:szCs w:val="24"/>
        </w:rPr>
        <w:pict w14:anchorId="09BE9BE3">
          <v:line id="Straight Connector 33" o:spid="_x0000_s1280" style="position:absolute;z-index:251819008;visibility:visible;mso-position-horizontal-relative:margin;mso-width-relative:margin;mso-height-relative:margin" from="373.05pt,351.55pt" to="478.05pt,3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" strokecolor="#4472c4 [3204]" strokeweight="1.5pt">
            <v:stroke joinstyle="miter"/>
            <o:lock v:ext="edit" shapetype="f"/>
            <w10:wrap anchorx="margin"/>
          </v:line>
        </w:pict>
      </w:r>
      <w:r>
        <w:rPr>
          <w:rFonts w:ascii="Times New Roman" w:hAnsi="Times New Roman" w:cs="Times New Roman"/>
          <w:noProof/>
          <w:sz w:val="24"/>
          <w:szCs w:val="24"/>
        </w:rPr>
        <w:pict w14:anchorId="704467E2">
          <v:line id="Straight Connector 42" o:spid="_x0000_s1279" style="position:absolute;z-index:251828224;visibility:visible;mso-width-relative:margin;mso-height-relative:margin" from="484.05pt,91.3pt" to="490.8pt,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" strokecolor="#ed7d31 [3205]" strokeweight="1.5pt">
            <v:stroke joinstyle="miter"/>
            <o:lock v:ext="edit" shapetype="f"/>
          </v:line>
        </w:pict>
      </w:r>
      <w:r>
        <w:rPr>
          <w:rFonts w:ascii="Times New Roman" w:hAnsi="Times New Roman" w:cs="Times New Roman"/>
          <w:noProof/>
          <w:sz w:val="24"/>
          <w:szCs w:val="24"/>
        </w:rPr>
        <w:pict w14:anchorId="17D1ACC4">
          <v:rect id="Rectangle 25" o:spid="_x0000_s1240" style="position:absolute;margin-left:407.55pt;margin-top:382.2pt;width:131.25pt;height:40.5pt;z-index:251811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" fillcolor="#70ad47 [3209]" strokecolor="#375623 [1609]" strokeweight="1pt">
            <v:path arrowok="t"/>
            <v:textbox style="mso-next-textbox:#Rectangle 25">
              <w:txbxContent>
                <w:p w:rsidR="006827E6" w:rsidRPr="00B2674D" w:rsidRDefault="006827E6" w:rsidP="00B2674D">
                  <w:pPr>
                    <w:jc w:val="center"/>
                    <w:rPr>
                      <w:color w:val="FFFFFF" w:themeColor="background1"/>
                      <w:lang w:val="en-US"/>
                    </w:rPr>
                  </w:pPr>
                  <w:r w:rsidRPr="00B2674D">
                    <w:rPr>
                      <w:color w:val="FFFFFF" w:themeColor="background1"/>
                      <w:lang w:val="en-US"/>
                    </w:rPr>
                    <w:t>Daca Leucocite/neutrofile continua sa scada</w:t>
                  </w:r>
                </w:p>
                <w:p w:rsidR="006827E6" w:rsidRPr="00B2674D" w:rsidRDefault="006827E6" w:rsidP="00B2674D">
                  <w:pPr>
                    <w:jc w:val="center"/>
                    <w:rPr>
                      <w:color w:val="FFFFFF" w:themeColor="background1"/>
                      <w:lang w:val="en-US"/>
                    </w:rPr>
                  </w:pPr>
                </w:p>
              </w:txbxContent>
            </v:textbox>
          </v:rect>
        </w:pict>
      </w:r>
      <w:r>
        <w:rPr>
          <w:rFonts w:ascii="Times New Roman" w:hAnsi="Times New Roman" w:cs="Times New Roman"/>
          <w:noProof/>
          <w:sz w:val="24"/>
          <w:szCs w:val="24"/>
        </w:rPr>
        <w:pict w14:anchorId="6BDA2F73">
          <v:rect id="Rectangle 26" o:spid="_x0000_s1241" style="position:absolute;margin-left:256.05pt;margin-top:378.45pt;width:131.25pt;height:48pt;z-index:251812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" fillcolor="#70ad47 [3209]" strokecolor="#375623 [1609]" strokeweight="1pt">
            <v:path arrowok="t"/>
            <v:textbox style="mso-next-textbox:#Rectangle 26">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Daca Leucocite valori normale si pacient stabil hemodynamic conituarea monitorizarii</w:t>
                  </w:r>
                </w:p>
              </w:txbxContent>
            </v:textbox>
          </v:rect>
        </w:pict>
      </w:r>
      <w:r>
        <w:rPr>
          <w:rFonts w:ascii="Times New Roman" w:hAnsi="Times New Roman" w:cs="Times New Roman"/>
          <w:noProof/>
          <w:sz w:val="24"/>
          <w:szCs w:val="24"/>
        </w:rPr>
        <w:pict w14:anchorId="431D6585">
          <v:line id="Straight Connector 32" o:spid="_x0000_s1278" style="position:absolute;flip:x;z-index:251817984;visibility:visible;mso-position-horizontal-relative:margin;mso-width-relative:margin;mso-height-relative:margin" from="317.5pt,351.45pt" to="370.75pt,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" strokecolor="#4472c4 [3204]" strokeweight="1.5pt">
            <v:stroke joinstyle="miter"/>
            <o:lock v:ext="edit" shapetype="f"/>
            <w10:wrap anchorx="margin"/>
          </v:line>
        </w:pict>
      </w:r>
      <w:r>
        <w:rPr>
          <w:rFonts w:ascii="Times New Roman" w:hAnsi="Times New Roman" w:cs="Times New Roman"/>
          <w:noProof/>
          <w:sz w:val="24"/>
          <w:szCs w:val="24"/>
        </w:rPr>
        <w:pict w14:anchorId="72F68465">
          <v:rect id="Rectangle 24" o:spid="_x0000_s1242" style="position:absolute;margin-left:304.8pt;margin-top:321.45pt;width:131.25pt;height:29.25pt;z-index:251810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" fillcolor="#70ad47 [3209]" strokecolor="#375623 [1609]" strokeweight="1pt">
            <v:path arrowok="t"/>
            <v:textbox style="mso-next-textbox:#Rectangle 24">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Hemoleucograma repetata peste o saptamina</w:t>
                  </w:r>
                </w:p>
                <w:p w:rsidR="006827E6" w:rsidRPr="00B2674D" w:rsidRDefault="006827E6" w:rsidP="00B2674D">
                  <w:pPr>
                    <w:jc w:val="center"/>
                    <w:rPr>
                      <w:color w:val="FFFFFF" w:themeColor="background1"/>
                      <w:lang w:val="en-US"/>
                    </w:rPr>
                  </w:pPr>
                </w:p>
              </w:txbxContent>
            </v:textbox>
          </v:rect>
        </w:pict>
      </w:r>
      <w:r>
        <w:rPr>
          <w:rFonts w:ascii="Times New Roman" w:hAnsi="Times New Roman" w:cs="Times New Roman"/>
          <w:noProof/>
          <w:sz w:val="24"/>
          <w:szCs w:val="24"/>
        </w:rPr>
        <w:pict w14:anchorId="60EDDB81">
          <v:line id="Straight Connector 31" o:spid="_x0000_s1277" style="position:absolute;z-index:251816960;visibility:visible;mso-position-horizontal-relative:margin;mso-width-relative:margin;mso-height-relative:margin" from="368.5pt,305.7pt" to="369.25pt,3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" strokecolor="#4472c4 [3204]" strokeweight="1.5pt">
            <v:stroke joinstyle="miter"/>
            <o:lock v:ext="edit" shapetype="f"/>
            <w10:wrap anchorx="margin"/>
          </v:line>
        </w:pict>
      </w:r>
      <w:r>
        <w:rPr>
          <w:rFonts w:ascii="Times New Roman" w:hAnsi="Times New Roman" w:cs="Times New Roman"/>
          <w:noProof/>
          <w:sz w:val="24"/>
          <w:szCs w:val="24"/>
        </w:rPr>
        <w:pict w14:anchorId="5AE80859">
          <v:line id="Straight Connector 37" o:spid="_x0000_s1276" style="position:absolute;flip:x;z-index:251823104;visibility:visible;mso-wrap-distance-top:-8e-5mm;mso-wrap-distance-bottom:-8e-5mm;mso-width-relative:margin;mso-height-relative:margin" from="438.3pt,240.45pt" to="458.5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" strokecolor="#4472c4 [3204]" strokeweight="1.5pt">
            <v:stroke joinstyle="miter"/>
            <o:lock v:ext="edit" shapetype="f"/>
          </v:line>
        </w:pict>
      </w:r>
      <w:r>
        <w:rPr>
          <w:rFonts w:ascii="Times New Roman" w:hAnsi="Times New Roman" w:cs="Times New Roman"/>
          <w:noProof/>
          <w:sz w:val="24"/>
          <w:szCs w:val="24"/>
        </w:rPr>
        <w:pict w14:anchorId="06EB8E7F">
          <v:rect id="Rectangle 23" o:spid="_x0000_s1243" style="position:absolute;margin-left:303.3pt;margin-top:279.45pt;width:131.25pt;height:26.25pt;z-index:251809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" fillcolor="#70ad47 [3209]" strokecolor="#375623 [1609]" strokeweight="1pt">
            <v:path arrowok="t"/>
            <v:textbox style="mso-next-textbox:#Rectangle 23">
              <w:txbxContent>
                <w:p w:rsidR="006827E6" w:rsidRPr="00B2674D" w:rsidRDefault="006827E6" w:rsidP="00B2674D">
                  <w:pPr>
                    <w:jc w:val="center"/>
                    <w:rPr>
                      <w:color w:val="FFFFFF" w:themeColor="background1"/>
                      <w:lang w:val="en-US"/>
                    </w:rPr>
                  </w:pPr>
                  <w:r w:rsidRPr="00B2674D">
                    <w:rPr>
                      <w:color w:val="FFFFFF" w:themeColor="background1"/>
                      <w:lang w:val="en-US"/>
                    </w:rPr>
                    <w:t>MMF/AZA, Cotrimaxazol</w:t>
                  </w:r>
                </w:p>
              </w:txbxContent>
            </v:textbox>
          </v:rect>
        </w:pict>
      </w:r>
      <w:r>
        <w:rPr>
          <w:rFonts w:ascii="Times New Roman" w:hAnsi="Times New Roman" w:cs="Times New Roman"/>
          <w:noProof/>
          <w:sz w:val="24"/>
          <w:szCs w:val="24"/>
        </w:rPr>
        <w:pict w14:anchorId="772CA390">
          <v:line id="Straight Connector 30" o:spid="_x0000_s1275" style="position:absolute;flip:x;z-index:251815936;visibility:visible;mso-position-horizontal-relative:margin;mso-width-relative:margin;mso-height-relative:margin" from="368.5pt,262.9pt" to="369.25pt,2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" strokecolor="#4472c4 [3204]" strokeweight="1.5pt">
            <v:stroke joinstyle="miter"/>
            <o:lock v:ext="edit" shapetype="f"/>
            <w10:wrap anchorx="margin"/>
          </v:line>
        </w:pict>
      </w:r>
      <w:r>
        <w:rPr>
          <w:rFonts w:ascii="Times New Roman" w:hAnsi="Times New Roman" w:cs="Times New Roman"/>
          <w:noProof/>
          <w:sz w:val="24"/>
          <w:szCs w:val="24"/>
        </w:rPr>
        <w:pict w14:anchorId="39E93146">
          <v:line id="Straight Connector 36" o:spid="_x0000_s1274" style="position:absolute;z-index:251822080;visibility:visible;mso-wrap-distance-left:3.17492mm;mso-wrap-distance-right:3.17492mm;mso-width-relative:margin;mso-height-relative:margin" from="457.8pt,192.45pt" to="457.8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" strokecolor="#4472c4 [3204]" strokeweight="1.5pt">
            <v:stroke joinstyle="miter"/>
            <o:lock v:ext="edit" shapetype="f"/>
          </v:line>
        </w:pict>
      </w:r>
      <w:r>
        <w:rPr>
          <w:rFonts w:ascii="Times New Roman" w:hAnsi="Times New Roman" w:cs="Times New Roman"/>
          <w:noProof/>
          <w:sz w:val="24"/>
          <w:szCs w:val="24"/>
        </w:rPr>
        <w:pict w14:anchorId="32A80400">
          <v:rect id="Rectangle 22" o:spid="_x0000_s1244" style="position:absolute;margin-left:305.55pt;margin-top:228.45pt;width:131.25pt;height:34.5pt;z-index:251808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" fillcolor="#70ad47 [3209]" strokecolor="#375623 [1609]" strokeweight="1pt">
            <v:path arrowok="t"/>
            <v:textbox style="mso-next-textbox:#Rectangle 22">
              <w:txbxContent>
                <w:p w:rsidR="006827E6" w:rsidRPr="00B2674D" w:rsidRDefault="006827E6" w:rsidP="00B2674D">
                  <w:pPr>
                    <w:jc w:val="center"/>
                    <w:rPr>
                      <w:color w:val="FFFFFF" w:themeColor="background1"/>
                      <w:lang w:val="en-US"/>
                    </w:rPr>
                  </w:pPr>
                  <w:r w:rsidRPr="00B2674D">
                    <w:rPr>
                      <w:color w:val="FFFFFF" w:themeColor="background1"/>
                      <w:lang w:val="en-US"/>
                    </w:rPr>
                    <w:t>Daca Leucocite/neutrofile continua sa scada</w:t>
                  </w:r>
                </w:p>
                <w:p w:rsidR="006827E6" w:rsidRPr="00B2674D" w:rsidRDefault="006827E6" w:rsidP="00B2674D">
                  <w:pPr>
                    <w:jc w:val="center"/>
                    <w:rPr>
                      <w:color w:val="FFFFFF" w:themeColor="background1"/>
                      <w:lang w:val="en-US"/>
                    </w:rPr>
                  </w:pPr>
                </w:p>
              </w:txbxContent>
            </v:textbox>
          </v:rect>
        </w:pict>
      </w:r>
      <w:r>
        <w:rPr>
          <w:rFonts w:ascii="Times New Roman" w:hAnsi="Times New Roman" w:cs="Times New Roman"/>
          <w:noProof/>
          <w:sz w:val="24"/>
          <w:szCs w:val="24"/>
        </w:rPr>
        <w:pict w14:anchorId="221E379A">
          <v:line id="Straight Connector 34" o:spid="_x0000_s1273" style="position:absolute;z-index:251820032;visibility:visible;mso-width-relative:margin;mso-height-relative:margin" from="286.05pt,196.2pt" to="287.5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" strokecolor="#4472c4 [3204]" strokeweight="1.5pt">
            <v:stroke joinstyle="miter"/>
            <o:lock v:ext="edit" shapetype="f"/>
          </v:line>
        </w:pict>
      </w:r>
      <w:r>
        <w:rPr>
          <w:rFonts w:ascii="Times New Roman" w:hAnsi="Times New Roman" w:cs="Times New Roman"/>
          <w:noProof/>
          <w:sz w:val="24"/>
          <w:szCs w:val="24"/>
        </w:rPr>
        <w:pict w14:anchorId="699E2806">
          <v:line id="Straight Connector 35" o:spid="_x0000_s1272" style="position:absolute;flip:x;z-index:251821056;visibility:visible;mso-width-relative:margin;mso-height-relative:margin" from="285.25pt,196.3pt" to="304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" strokecolor="#4472c4 [3204]" strokeweight="1.5pt">
            <v:stroke joinstyle="miter"/>
            <o:lock v:ext="edit" shapetype="f"/>
          </v:line>
        </w:pict>
      </w:r>
      <w:r>
        <w:rPr>
          <w:rFonts w:ascii="Times New Roman" w:hAnsi="Times New Roman" w:cs="Times New Roman"/>
          <w:noProof/>
          <w:sz w:val="24"/>
          <w:szCs w:val="24"/>
        </w:rPr>
        <w:pict w14:anchorId="04022551">
          <v:line id="Straight Connector 38" o:spid="_x0000_s1271" style="position:absolute;flip:y;z-index:251824128;visibility:visible;mso-width-relative:margin;mso-height-relative:margin" from="436.05pt,194.65pt" to="457.8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" strokecolor="#4472c4 [3204]" strokeweight="1.5pt">
            <v:stroke joinstyle="miter"/>
            <o:lock v:ext="edit" shapetype="f"/>
          </v:line>
        </w:pict>
      </w:r>
      <w:r>
        <w:rPr>
          <w:rFonts w:ascii="Times New Roman" w:hAnsi="Times New Roman" w:cs="Times New Roman"/>
          <w:noProof/>
          <w:sz w:val="24"/>
          <w:szCs w:val="24"/>
        </w:rPr>
        <w:pict w14:anchorId="22A9F087">
          <v:rect id="Rectangle 21" o:spid="_x0000_s1245" style="position:absolute;margin-left:303.3pt;margin-top:176.7pt;width:131.25pt;height:39pt;z-index:251807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" fillcolor="#70ad47 [3209]" strokecolor="#375623 [1609]" strokeweight="1pt">
            <v:path arrowok="t"/>
            <v:textbox style="mso-next-textbox:#Rectangle 21">
              <w:txbxContent>
                <w:p w:rsidR="006827E6" w:rsidRPr="00B2674D" w:rsidRDefault="006827E6" w:rsidP="00B2674D">
                  <w:pPr>
                    <w:jc w:val="center"/>
                    <w:rPr>
                      <w:color w:val="FFFFFF" w:themeColor="background1"/>
                      <w:lang w:val="en-US"/>
                    </w:rPr>
                  </w:pPr>
                  <w:r w:rsidRPr="00B2674D">
                    <w:rPr>
                      <w:color w:val="FFFFFF" w:themeColor="background1"/>
                      <w:lang w:val="en-US"/>
                    </w:rPr>
                    <w:t>Hemoleucograma repetata peste o saptamina</w:t>
                  </w:r>
                </w:p>
                <w:p w:rsidR="006827E6" w:rsidRPr="00B2674D" w:rsidRDefault="006827E6" w:rsidP="00B2674D">
                  <w:pPr>
                    <w:jc w:val="center"/>
                    <w:rPr>
                      <w:color w:val="FFFFFF" w:themeColor="background1"/>
                      <w:lang w:val="en-US"/>
                    </w:rPr>
                  </w:pPr>
                </w:p>
              </w:txbxContent>
            </v:textbox>
          </v:rect>
        </w:pict>
      </w:r>
      <w:r>
        <w:rPr>
          <w:rFonts w:ascii="Times New Roman" w:hAnsi="Times New Roman" w:cs="Times New Roman"/>
          <w:noProof/>
          <w:sz w:val="24"/>
          <w:szCs w:val="24"/>
        </w:rPr>
        <w:pict w14:anchorId="17564280">
          <v:line id="Straight Connector 29" o:spid="_x0000_s1270" style="position:absolute;z-index:251814912;visibility:visible;mso-wrap-distance-left:3.17492mm;mso-wrap-distance-right:3.17492mm;mso-position-horizontal:center;mso-position-horizontal-relative:margin;mso-width-relative:margin;mso-height-relative:margin" from="0,161.7pt" to="0,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" strokecolor="#4472c4 [3204]" strokeweight="1.5pt">
            <v:stroke joinstyle="miter"/>
            <o:lock v:ext="edit" shapetype="f"/>
            <w10:wrap anchorx="margin"/>
          </v:line>
        </w:pict>
      </w:r>
      <w:r>
        <w:rPr>
          <w:rFonts w:ascii="Times New Roman" w:hAnsi="Times New Roman" w:cs="Times New Roman"/>
          <w:noProof/>
          <w:sz w:val="24"/>
          <w:szCs w:val="24"/>
        </w:rPr>
        <w:pict w14:anchorId="01E57AF9">
          <v:rect id="Rectangle 20" o:spid="_x0000_s1246" style="position:absolute;margin-left:303.3pt;margin-top:69.55pt;width:131.25pt;height:92.25pt;z-index:251806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" fillcolor="#70ad47 [3209]" strokecolor="#375623 [1609]" strokeweight="1pt">
            <v:path arrowok="t"/>
            <v:textbox style="mso-next-textbox:#Rectangle 20">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 xml:space="preserve">Profilaxia cu Valganciclovir cu monitorzarea ADN CMV la 4-6 luni post TH. Continuarea Valganciclovir  cu monitorizarea CMV si cu </w:t>
                  </w:r>
                  <w:r w:rsidRPr="00B2674D">
                    <w:rPr>
                      <w:color w:val="FFFFFF" w:themeColor="background1"/>
                      <w:lang w:val="en-US"/>
                    </w:rPr>
                    <w:t>reducerea dozei de MMF/AZA cu 50%</w:t>
                  </w:r>
                </w:p>
                <w:p w:rsidR="006827E6" w:rsidRPr="00B2674D" w:rsidRDefault="006827E6" w:rsidP="00B2674D">
                  <w:pPr>
                    <w:jc w:val="center"/>
                    <w:rPr>
                      <w:color w:val="FFFFFF" w:themeColor="background1"/>
                      <w:sz w:val="18"/>
                      <w:lang w:val="en-US"/>
                    </w:rPr>
                  </w:pPr>
                </w:p>
                <w:p w:rsidR="006827E6" w:rsidRPr="00B2674D" w:rsidRDefault="006827E6" w:rsidP="00B2674D">
                  <w:pPr>
                    <w:jc w:val="center"/>
                    <w:rPr>
                      <w:color w:val="FFFFFF" w:themeColor="background1"/>
                      <w:lang w:val="en-US"/>
                    </w:rPr>
                  </w:pPr>
                </w:p>
              </w:txbxContent>
            </v:textbox>
          </v:rect>
        </w:pict>
      </w:r>
      <w:r>
        <w:rPr>
          <w:rFonts w:ascii="Times New Roman" w:hAnsi="Times New Roman" w:cs="Times New Roman"/>
          <w:noProof/>
          <w:sz w:val="24"/>
          <w:szCs w:val="24"/>
        </w:rPr>
        <w:pict w14:anchorId="55129A42">
          <v:shape id="Straight Arrow Connector 43" o:spid="_x0000_s1269" type="#_x0000_t32" style="position:absolute;margin-left:482.55pt;margin-top:93.45pt;width:37.5pt;height:0;z-index:25182924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" strokecolor="#ed7d31 [3205]" strokeweight="1.5pt">
            <v:stroke endarrow="block" joinstyle="miter"/>
            <o:lock v:ext="edit" shapetype="f"/>
          </v:shape>
        </w:pict>
      </w:r>
      <w:r>
        <w:rPr>
          <w:rFonts w:ascii="Times New Roman" w:hAnsi="Times New Roman" w:cs="Times New Roman"/>
          <w:noProof/>
          <w:sz w:val="24"/>
          <w:szCs w:val="24"/>
        </w:rPr>
        <w:pict w14:anchorId="42A0F5E1">
          <v:shape id="Straight Arrow Connector 41" o:spid="_x0000_s1268" type="#_x0000_t32" style="position:absolute;margin-left:267.3pt;margin-top:118.2pt;width:37.5pt;height:0;z-index:25182720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" strokecolor="#ed7d31 [3205]" strokeweight="1.5pt">
            <v:stroke endarrow="block" joinstyle="miter"/>
            <o:lock v:ext="edit" shapetype="f"/>
          </v:shape>
        </w:pict>
      </w:r>
      <w:r>
        <w:rPr>
          <w:rFonts w:ascii="Times New Roman" w:hAnsi="Times New Roman" w:cs="Times New Roman"/>
          <w:noProof/>
          <w:sz w:val="24"/>
          <w:szCs w:val="24"/>
        </w:rPr>
        <w:pict w14:anchorId="53BE35FB">
          <v:line id="Straight Connector 40" o:spid="_x0000_s1267" style="position:absolute;flip:x y;z-index:251826176;visibility:visible;mso-width-relative:margin;mso-height-relative:margin" from="257.65pt,350.7pt" to="269.55pt,3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" strokecolor="#ed7d31 [3205]" strokeweight="1.5pt">
            <v:stroke joinstyle="miter"/>
            <o:lock v:ext="edit" shapetype="f"/>
          </v:line>
        </w:pict>
      </w:r>
      <w:r>
        <w:rPr>
          <w:rFonts w:ascii="Times New Roman" w:hAnsi="Times New Roman" w:cs="Times New Roman"/>
          <w:noProof/>
          <w:sz w:val="24"/>
          <w:szCs w:val="24"/>
        </w:rPr>
        <w:pict w14:anchorId="34DE54D3">
          <v:line id="Straight Connector 39" o:spid="_x0000_s1266" style="position:absolute;z-index:251825152;visibility:visible;mso-width-relative:margin;mso-height-relative:margin" from="267.3pt,116.7pt" to="270.3pt,3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" strokecolor="#ed7d31 [3205]" strokeweight="1.5pt">
            <v:stroke joinstyle="miter"/>
            <o:lock v:ext="edit" shapetype="f"/>
          </v:line>
        </w:pict>
      </w:r>
      <w:r>
        <w:rPr>
          <w:rFonts w:ascii="Times New Roman" w:hAnsi="Times New Roman" w:cs="Times New Roman"/>
          <w:noProof/>
          <w:sz w:val="24"/>
          <w:szCs w:val="24"/>
        </w:rPr>
        <w:pict w14:anchorId="6401FE18">
          <v:line id="Straight Connector 28" o:spid="_x0000_s1265" style="position:absolute;z-index:251813888;visibility:visible;mso-wrap-distance-left:3.17492mm;mso-wrap-distance-right:3.17492mm;mso-width-relative:margin;mso-height-relative:margin" from="360.3pt,38.7pt" to="360.3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" strokecolor="#4472c4 [3204]" strokeweight="1.5pt">
            <v:stroke joinstyle="miter"/>
            <o:lock v:ext="edit" shapetype="f"/>
          </v:line>
        </w:pict>
      </w:r>
      <w:r>
        <w:rPr>
          <w:rFonts w:ascii="Times New Roman" w:hAnsi="Times New Roman" w:cs="Times New Roman"/>
          <w:noProof/>
          <w:sz w:val="24"/>
          <w:szCs w:val="24"/>
        </w:rPr>
        <w:pict w14:anchorId="63B05A01">
          <v:line id="Straight Connector 18" o:spid="_x0000_s1264" style="position:absolute;flip:x;z-index:251804672;visibility:visible;mso-width-relative:margin;mso-height-relative:margin" from="58.8pt,262.95pt" to="139.8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" strokecolor="#4472c4 [3204]" strokeweight="1.5pt">
            <v:stroke joinstyle="miter"/>
            <o:lock v:ext="edit" shapetype="f"/>
          </v:line>
        </w:pict>
      </w:r>
      <w:r>
        <w:rPr>
          <w:rFonts w:ascii="Times New Roman" w:hAnsi="Times New Roman" w:cs="Times New Roman"/>
          <w:noProof/>
          <w:sz w:val="24"/>
          <w:szCs w:val="24"/>
        </w:rPr>
        <w:pict w14:anchorId="7CF24CD3">
          <v:line id="Straight Connector 19" o:spid="_x0000_s1263" style="position:absolute;flip:x y;z-index:251805696;visibility:visible;mso-width-relative:margin;mso-height-relative:margin" from="141.3pt,262.95pt" to="203.55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" strokecolor="#4472c4 [3204]" strokeweight="1.5pt">
            <v:stroke joinstyle="miter"/>
            <o:lock v:ext="edit" shapetype="f"/>
          </v:line>
        </w:pict>
      </w:r>
      <w:r>
        <w:rPr>
          <w:rFonts w:ascii="Times New Roman" w:hAnsi="Times New Roman" w:cs="Times New Roman"/>
          <w:noProof/>
          <w:sz w:val="24"/>
          <w:szCs w:val="24"/>
        </w:rPr>
        <w:pict w14:anchorId="47F78EE9">
          <v:line id="Straight Connector 17" o:spid="_x0000_s1262" style="position:absolute;z-index:251803648;visibility:visible;mso-position-horizontal-relative:margin;mso-width-relative:margin;mso-height-relative:margin" from="40.05pt,163.95pt" to="141.3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" strokecolor="#4472c4 [3204]" strokeweight="1.5pt">
            <v:stroke joinstyle="miter"/>
            <o:lock v:ext="edit" shapetype="f"/>
            <w10:wrap anchorx="margin"/>
          </v:line>
        </w:pict>
      </w:r>
      <w:r>
        <w:rPr>
          <w:rFonts w:ascii="Times New Roman" w:hAnsi="Times New Roman" w:cs="Times New Roman"/>
          <w:noProof/>
          <w:sz w:val="24"/>
          <w:szCs w:val="24"/>
        </w:rPr>
        <w:pict w14:anchorId="4C4FBB7E">
          <v:line id="Straight Connector 16" o:spid="_x0000_s1261" style="position:absolute;flip:x;z-index:251802624;visibility:visible;mso-width-relative:margin;mso-height-relative:margin" from="141.3pt,158.7pt" to="222.3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" strokecolor="#4472c4 [3204]" strokeweight="1.5pt">
            <v:stroke joinstyle="miter"/>
            <o:lock v:ext="edit" shapetype="f"/>
          </v:line>
        </w:pict>
      </w:r>
      <w:r>
        <w:rPr>
          <w:rFonts w:ascii="Times New Roman" w:hAnsi="Times New Roman" w:cs="Times New Roman"/>
          <w:noProof/>
          <w:sz w:val="24"/>
          <w:szCs w:val="24"/>
        </w:rPr>
        <w:pict w14:anchorId="766CADD8">
          <v:line id="Straight Connector 15" o:spid="_x0000_s1260" style="position:absolute;z-index:251801600;visibility:visible;mso-width-relative:margin;mso-height-relative:margin" from="139.8pt,162.45pt" to="140.5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" strokecolor="#4472c4 [3204]" strokeweight="1.5pt">
            <v:stroke joinstyle="miter"/>
            <o:lock v:ext="edit" shapetype="f"/>
          </v:line>
        </w:pict>
      </w:r>
      <w:r>
        <w:rPr>
          <w:rFonts w:ascii="Times New Roman" w:hAnsi="Times New Roman" w:cs="Times New Roman"/>
          <w:noProof/>
          <w:sz w:val="24"/>
          <w:szCs w:val="24"/>
        </w:rPr>
        <w:pict w14:anchorId="7FFBDABA">
          <v:line id="Straight Connector 14" o:spid="_x0000_s1259" style="position:absolute;flip:x y;z-index:251800576;visibility:visible;mso-width-relative:margin;mso-height-relative:margin" from="131.55pt,39.45pt" to="221.5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" strokecolor="#4472c4 [3204]" strokeweight="1.5pt">
            <v:stroke joinstyle="miter"/>
            <o:lock v:ext="edit" shapetype="f"/>
          </v:line>
        </w:pict>
      </w:r>
      <w:r>
        <w:rPr>
          <w:rFonts w:ascii="Times New Roman" w:hAnsi="Times New Roman" w:cs="Times New Roman"/>
          <w:noProof/>
          <w:sz w:val="24"/>
          <w:szCs w:val="24"/>
        </w:rPr>
        <w:pict w14:anchorId="1F1AF018">
          <v:line id="Straight Connector 13" o:spid="_x0000_s1258" style="position:absolute;z-index:251799552;visibility:visible;mso-wrap-distance-left:3.17492mm;mso-wrap-distance-right:3.17492mm;mso-width-relative:margin;mso-height-relative:margin" from="132.3pt,38.7pt" to="132.3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" strokecolor="#4472c4 [3204]" strokeweight="1.5pt">
            <v:stroke joinstyle="miter"/>
            <o:lock v:ext="edit" shapetype="f"/>
          </v:line>
        </w:pict>
      </w:r>
      <w:r>
        <w:rPr>
          <w:rFonts w:ascii="Times New Roman" w:hAnsi="Times New Roman" w:cs="Times New Roman"/>
          <w:noProof/>
          <w:sz w:val="24"/>
          <w:szCs w:val="24"/>
        </w:rPr>
        <w:pict w14:anchorId="3A705DE8">
          <v:line id="Straight Connector 12" o:spid="_x0000_s1257" style="position:absolute;flip:x;z-index:251798528;visibility:visible" from="43.8pt,40.2pt" to="132.3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" strokecolor="#4472c4 [3204]" strokeweight="1.5pt">
            <v:stroke joinstyle="miter"/>
            <o:lock v:ext="edit" shapetype="f"/>
          </v:line>
        </w:pict>
      </w:r>
      <w:r>
        <w:rPr>
          <w:rFonts w:ascii="Times New Roman" w:hAnsi="Times New Roman" w:cs="Times New Roman"/>
          <w:noProof/>
          <w:sz w:val="24"/>
          <w:szCs w:val="24"/>
        </w:rPr>
        <w:pict w14:anchorId="2846C6A9">
          <v:rect id="Rectangle 11" o:spid="_x0000_s1247" style="position:absolute;margin-left:8.55pt;margin-top:298.2pt;width:109.5pt;height:89.25pt;z-index:251797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" fillcolor="#4472c4 [3204]" strokecolor="#1f3763 [1604]" strokeweight="1pt">
            <v:path arrowok="t"/>
            <v:textbox style="mso-next-textbox:#Rectangle 11">
              <w:txbxContent>
                <w:p w:rsidR="006827E6" w:rsidRPr="00B2674D" w:rsidRDefault="006827E6" w:rsidP="00B2674D">
                  <w:pPr>
                    <w:jc w:val="center"/>
                    <w:rPr>
                      <w:color w:val="FFFFFF" w:themeColor="background1"/>
                      <w:lang w:val="en-US"/>
                    </w:rPr>
                  </w:pPr>
                  <w:r w:rsidRPr="00B2674D">
                    <w:rPr>
                      <w:color w:val="FFFFFF" w:themeColor="background1"/>
                      <w:lang w:val="en-US"/>
                    </w:rPr>
                    <w:t>Daca Leucocite valori normale si pacient stabil hemodynamic continuam monitoziarea</w:t>
                  </w:r>
                </w:p>
              </w:txbxContent>
            </v:textbox>
            <w10:wrap anchorx="margin"/>
          </v:rect>
        </w:pict>
      </w:r>
      <w:r>
        <w:rPr>
          <w:rFonts w:ascii="Times New Roman" w:hAnsi="Times New Roman" w:cs="Times New Roman"/>
          <w:noProof/>
          <w:sz w:val="24"/>
          <w:szCs w:val="24"/>
        </w:rPr>
        <w:pict w14:anchorId="600A1EDE">
          <v:rect id="Rectangle 10" o:spid="_x0000_s1248" style="position:absolute;margin-left:154.05pt;margin-top:298.2pt;width:103.6pt;height:86.25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" fillcolor="#4472c4 [3204]" strokecolor="#1f3763 [1604]" strokeweight="1pt">
            <v:path arrowok="t"/>
            <v:textbox style="mso-next-textbox:#Rectangle 10">
              <w:txbxContent>
                <w:p w:rsidR="006827E6" w:rsidRPr="00B2674D" w:rsidRDefault="006827E6" w:rsidP="00B2674D">
                  <w:pPr>
                    <w:jc w:val="center"/>
                    <w:rPr>
                      <w:color w:val="FFFFFF" w:themeColor="background1"/>
                      <w:lang w:val="en-US"/>
                    </w:rPr>
                  </w:pPr>
                  <w:r w:rsidRPr="00B2674D">
                    <w:rPr>
                      <w:color w:val="FFFFFF" w:themeColor="background1"/>
                      <w:lang w:val="en-US"/>
                    </w:rPr>
                    <w:t>Daca Leucocite/neutrofile continua sa scada</w:t>
                  </w:r>
                </w:p>
              </w:txbxContent>
            </v:textbox>
          </v:rect>
        </w:pict>
      </w:r>
      <w:r>
        <w:rPr>
          <w:rFonts w:ascii="Times New Roman" w:hAnsi="Times New Roman" w:cs="Times New Roman"/>
          <w:noProof/>
          <w:sz w:val="24"/>
          <w:szCs w:val="24"/>
        </w:rPr>
        <w:pict w14:anchorId="27DB6200">
          <v:rect id="Rectangle 9" o:spid="_x0000_s1249" style="position:absolute;margin-left:58.05pt;margin-top:224.7pt;width:166.4pt;height:36.75pt;z-index:251795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" fillcolor="#4472c4 [3204]" strokecolor="#1f3763 [1604]" strokeweight="1pt">
            <v:path arrowok="t"/>
            <v:textbox style="mso-next-textbox:#Rectangle 9">
              <w:txbxContent>
                <w:p w:rsidR="006827E6" w:rsidRPr="00B2674D" w:rsidRDefault="006827E6" w:rsidP="00B2674D">
                  <w:pPr>
                    <w:jc w:val="center"/>
                    <w:rPr>
                      <w:color w:val="FFFFFF" w:themeColor="background1"/>
                      <w:lang w:val="en-US"/>
                    </w:rPr>
                  </w:pPr>
                  <w:r w:rsidRPr="00B2674D">
                    <w:rPr>
                      <w:color w:val="FFFFFF" w:themeColor="background1"/>
                      <w:lang w:val="en-US"/>
                    </w:rPr>
                    <w:t>Hemoleucograma repetata peste o saptamina</w:t>
                  </w:r>
                </w:p>
              </w:txbxContent>
            </v:textbox>
            <w10:wrap anchorx="margin"/>
          </v:rect>
        </w:pict>
      </w:r>
      <w:r>
        <w:rPr>
          <w:rFonts w:ascii="Times New Roman" w:hAnsi="Times New Roman" w:cs="Times New Roman"/>
          <w:noProof/>
          <w:sz w:val="24"/>
          <w:szCs w:val="24"/>
        </w:rPr>
        <w:pict w14:anchorId="134C4813">
          <v:rect id="Rectangle 5" o:spid="_x0000_s1250" style="position:absolute;margin-left:83.9pt;margin-top:102.9pt;width:27.1pt;height:30.8pt;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" fillcolor="#4472c4 [3204]" strokecolor="#1f3763 [1604]" strokeweight="1pt">
            <v:path arrowok="t"/>
            <v:textbox style="mso-next-textbox:#Rectangle 5">
              <w:txbxContent>
                <w:p w:rsidR="006827E6" w:rsidRPr="00B2674D" w:rsidRDefault="006827E6" w:rsidP="00B2674D">
                  <w:pPr>
                    <w:jc w:val="center"/>
                    <w:rPr>
                      <w:color w:val="FFFFFF" w:themeColor="background1"/>
                      <w:sz w:val="16"/>
                      <w:lang w:val="en-US"/>
                    </w:rPr>
                  </w:pPr>
                  <w:r w:rsidRPr="00B2674D">
                    <w:rPr>
                      <w:color w:val="FFFFFF" w:themeColor="background1"/>
                      <w:sz w:val="16"/>
                      <w:lang w:val="en-US"/>
                    </w:rPr>
                    <w:t>Si/sau</w:t>
                  </w:r>
                </w:p>
              </w:txbxContent>
            </v:textbox>
          </v:rect>
        </w:pict>
      </w:r>
      <w:r>
        <w:rPr>
          <w:rFonts w:ascii="Times New Roman" w:hAnsi="Times New Roman" w:cs="Times New Roman"/>
          <w:noProof/>
          <w:sz w:val="24"/>
          <w:szCs w:val="24"/>
        </w:rPr>
        <w:pict w14:anchorId="744C992A">
          <v:rect id="Rectangle 7" o:spid="_x0000_s1251" style="position:absolute;margin-left:169.55pt;margin-top:102.8pt;width:27.1pt;height:29.85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" fillcolor="#4472c4 [3204]" strokecolor="#1f3763 [1604]" strokeweight="1pt">
            <v:path arrowok="t"/>
            <v:textbox style="mso-next-textbox:#Rectangle 7">
              <w:txbxContent>
                <w:p w:rsidR="006827E6" w:rsidRPr="00B2674D" w:rsidRDefault="006827E6" w:rsidP="00B2674D">
                  <w:pPr>
                    <w:jc w:val="center"/>
                    <w:rPr>
                      <w:color w:val="FFFFFF" w:themeColor="background1"/>
                      <w:sz w:val="16"/>
                      <w:lang w:val="en-US"/>
                    </w:rPr>
                  </w:pPr>
                  <w:r w:rsidRPr="00B2674D">
                    <w:rPr>
                      <w:color w:val="FFFFFF" w:themeColor="background1"/>
                      <w:sz w:val="16"/>
                      <w:lang w:val="en-US"/>
                    </w:rPr>
                    <w:t>Si/sau</w:t>
                  </w:r>
                </w:p>
              </w:txbxContent>
            </v:textbox>
          </v:rect>
        </w:pict>
      </w:r>
      <w:r>
        <w:rPr>
          <w:rFonts w:ascii="Times New Roman" w:hAnsi="Times New Roman" w:cs="Times New Roman"/>
          <w:noProof/>
          <w:sz w:val="24"/>
          <w:szCs w:val="24"/>
        </w:rPr>
        <w:pict w14:anchorId="76AA4C08">
          <v:rect id="Rectangle 8" o:spid="_x0000_s1252" style="position:absolute;margin-left:196.8pt;margin-top:71.7pt;width:47.25pt;height:88.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" fillcolor="#4472c4 [3204]" strokecolor="#1f3763 [1604]" strokeweight="1pt">
            <v:path arrowok="t"/>
            <v:textbox style="mso-next-textbox:#Rectangle 8">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Cotrimaxazol</w:t>
                  </w:r>
                </w:p>
              </w:txbxContent>
            </v:textbox>
          </v:rect>
        </w:pict>
      </w:r>
      <w:r>
        <w:rPr>
          <w:rFonts w:ascii="Times New Roman" w:hAnsi="Times New Roman" w:cs="Times New Roman"/>
          <w:noProof/>
          <w:sz w:val="24"/>
          <w:szCs w:val="24"/>
        </w:rPr>
        <w:pict w14:anchorId="1EFB8B88">
          <v:rect id="Rectangle 6" o:spid="_x0000_s1253" style="position:absolute;margin-left:109.8pt;margin-top:73.95pt;width:59.8pt;height:91.5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" fillcolor="#4472c4 [3204]" strokecolor="#1f3763 [1604]" strokeweight="1pt">
            <v:path arrowok="t"/>
            <v:textbox style="mso-next-textbox:#Rectangle 6">
              <w:txbxContent>
                <w:p w:rsidR="006827E6" w:rsidRPr="00B2674D" w:rsidRDefault="006827E6" w:rsidP="00B2674D">
                  <w:pPr>
                    <w:jc w:val="center"/>
                    <w:rPr>
                      <w:color w:val="FFFFFF" w:themeColor="background1"/>
                      <w:lang w:val="en-US"/>
                    </w:rPr>
                  </w:pPr>
                  <w:r w:rsidRPr="00B2674D">
                    <w:rPr>
                      <w:color w:val="FFFFFF" w:themeColor="background1"/>
                      <w:lang w:val="en-US"/>
                    </w:rPr>
                    <w:t>Reducerea dozei de MMF/AZA cu 50%</w:t>
                  </w:r>
                </w:p>
              </w:txbxContent>
            </v:textbox>
          </v:rect>
        </w:pict>
      </w:r>
      <w:r>
        <w:rPr>
          <w:rFonts w:ascii="Times New Roman" w:hAnsi="Times New Roman" w:cs="Times New Roman"/>
          <w:noProof/>
          <w:sz w:val="24"/>
          <w:szCs w:val="24"/>
        </w:rPr>
        <w:pict w14:anchorId="1A3F2D8C">
          <v:rect id="Rectangle 4" o:spid="_x0000_s1254" style="position:absolute;margin-left:9.3pt;margin-top:70.2pt;width:1in;height:92.2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" fillcolor="#4472c4 [3204]" strokecolor="#1f3763 [1604]" strokeweight="1pt">
            <v:path arrowok="t"/>
            <v:textbox style="mso-next-textbox:#Rectangle 4">
              <w:txbxContent>
                <w:p w:rsidR="006827E6" w:rsidRPr="00B2674D" w:rsidRDefault="006827E6" w:rsidP="00B2674D">
                  <w:pPr>
                    <w:jc w:val="center"/>
                    <w:rPr>
                      <w:color w:val="FFFFFF" w:themeColor="background1"/>
                      <w:sz w:val="18"/>
                      <w:lang w:val="en-US"/>
                    </w:rPr>
                  </w:pPr>
                  <w:r w:rsidRPr="00B2674D">
                    <w:rPr>
                      <w:color w:val="FFFFFF" w:themeColor="background1"/>
                      <w:sz w:val="18"/>
                      <w:lang w:val="en-US"/>
                    </w:rPr>
                    <w:t>Profilaxia cu Valganciclovir cu monitorzarea ADN CMV la 4-6 luni post TH</w:t>
                  </w:r>
                </w:p>
              </w:txbxContent>
            </v:textbox>
          </v:rect>
        </w:pict>
      </w:r>
      <w:r>
        <w:rPr>
          <w:rFonts w:ascii="Times New Roman" w:hAnsi="Times New Roman" w:cs="Times New Roman"/>
          <w:noProof/>
          <w:sz w:val="24"/>
          <w:szCs w:val="24"/>
        </w:rPr>
        <w:pict w14:anchorId="7A7A0455">
          <v:rect id="Rectangle 3" o:spid="_x0000_s1255" style="position:absolute;margin-left:0;margin-top:3.95pt;width:122.85pt;height:35.2pt;z-index:25178931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" fillcolor="#70ad47 [3209]" strokecolor="#375623 [1609]" strokeweight="1pt">
            <v:path arrowok="t"/>
            <v:textbox style="mso-next-textbox:#Rectangle 3">
              <w:txbxContent>
                <w:p w:rsidR="006827E6" w:rsidRPr="00B2674D" w:rsidRDefault="006827E6" w:rsidP="00B2674D">
                  <w:pPr>
                    <w:jc w:val="center"/>
                    <w:rPr>
                      <w:color w:val="FFFFFF" w:themeColor="background1"/>
                      <w:lang w:val="ro-RO"/>
                    </w:rPr>
                  </w:pPr>
                  <w:r w:rsidRPr="00B2674D">
                    <w:rPr>
                      <w:color w:val="FFFFFF" w:themeColor="background1"/>
                      <w:lang w:val="ro-RO"/>
                    </w:rPr>
                    <w:t xml:space="preserve">Leucocite </w:t>
                  </w:r>
                  <w:r w:rsidRPr="00B2674D">
                    <w:rPr>
                      <w:rFonts w:cstheme="minorHAnsi"/>
                      <w:color w:val="FFFFFF" w:themeColor="background1"/>
                      <w:lang w:val="ro-RO"/>
                    </w:rPr>
                    <w:t>≤</w:t>
                  </w:r>
                  <w:r w:rsidRPr="00B2674D">
                    <w:rPr>
                      <w:color w:val="FFFFFF" w:themeColor="background1"/>
                      <w:lang w:val="ro-RO"/>
                    </w:rPr>
                    <w:t xml:space="preserve"> 2,5 și neutrofile </w:t>
                  </w:r>
                  <w:r w:rsidRPr="00B2674D">
                    <w:rPr>
                      <w:rFonts w:cstheme="minorHAnsi"/>
                      <w:color w:val="FFFFFF" w:themeColor="background1"/>
                      <w:lang w:val="ro-RO"/>
                    </w:rPr>
                    <w:t>0,5-1</w:t>
                  </w:r>
                </w:p>
                <w:p w:rsidR="006827E6" w:rsidRPr="00B2674D" w:rsidRDefault="006827E6" w:rsidP="00B2674D">
                  <w:pPr>
                    <w:jc w:val="center"/>
                    <w:rPr>
                      <w:color w:val="FFFFFF" w:themeColor="background1"/>
                    </w:rPr>
                  </w:pPr>
                </w:p>
              </w:txbxContent>
            </v:textbox>
            <w10:wrap anchorx="margin"/>
          </v:rect>
        </w:pict>
      </w:r>
      <w:r>
        <w:rPr>
          <w:rFonts w:ascii="Times New Roman" w:hAnsi="Times New Roman" w:cs="Times New Roman"/>
          <w:noProof/>
          <w:sz w:val="24"/>
          <w:szCs w:val="24"/>
        </w:rPr>
        <w:pict w14:anchorId="076FA9CD">
          <v:rect id="Rectangle 27" o:spid="_x0000_s1256" style="position:absolute;margin-left:74.15pt;margin-top:2.75pt;width:122.85pt;height:36pt;z-index:251787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" fillcolor="#4472c4 [3204]" strokecolor="#1f3763 [1604]" strokeweight="1pt">
            <v:path arrowok="t"/>
            <v:textbox style="mso-next-textbox:#Rectangle 27">
              <w:txbxContent>
                <w:p w:rsidR="006827E6" w:rsidRPr="00B2674D" w:rsidRDefault="006827E6" w:rsidP="00B2674D">
                  <w:pPr>
                    <w:jc w:val="center"/>
                    <w:rPr>
                      <w:color w:val="FFFFFF" w:themeColor="background1"/>
                      <w:lang w:val="ro-RO"/>
                    </w:rPr>
                  </w:pPr>
                  <w:r w:rsidRPr="00B2674D">
                    <w:rPr>
                      <w:color w:val="FFFFFF" w:themeColor="background1"/>
                      <w:lang w:val="ro-RO"/>
                    </w:rPr>
                    <w:t xml:space="preserve">Leucocite </w:t>
                  </w:r>
                  <w:r w:rsidRPr="00B2674D">
                    <w:rPr>
                      <w:rFonts w:cstheme="minorHAnsi"/>
                      <w:color w:val="FFFFFF" w:themeColor="background1"/>
                      <w:lang w:val="ro-RO"/>
                    </w:rPr>
                    <w:t>≤</w:t>
                  </w:r>
                  <w:r w:rsidRPr="00B2674D">
                    <w:rPr>
                      <w:color w:val="FFFFFF" w:themeColor="background1"/>
                      <w:lang w:val="ro-RO"/>
                    </w:rPr>
                    <w:t xml:space="preserve"> 2,5 și neutrofile </w:t>
                  </w:r>
                  <w:r w:rsidRPr="00B2674D">
                    <w:rPr>
                      <w:rFonts w:cstheme="minorHAnsi"/>
                      <w:color w:val="FFFFFF" w:themeColor="background1"/>
                      <w:lang w:val="ro-RO"/>
                    </w:rPr>
                    <w:t>≥</w:t>
                  </w:r>
                  <w:r w:rsidRPr="00B2674D">
                    <w:rPr>
                      <w:color w:val="FFFFFF" w:themeColor="background1"/>
                      <w:lang w:val="ro-RO"/>
                    </w:rPr>
                    <w:t xml:space="preserve"> 1</w:t>
                  </w:r>
                </w:p>
              </w:txbxContent>
            </v:textbox>
          </v:rect>
        </w:pict>
      </w:r>
    </w:p>
    <w:p w:rsidR="00FB4E8F" w:rsidRDefault="007E7FD3" w:rsidP="00931C31">
      <w:pPr>
        <w:pStyle w:val="2"/>
        <w:spacing w:line="276" w:lineRule="auto"/>
        <w:rPr>
          <w:rStyle w:val="62"/>
          <w:b/>
          <w:color w:val="auto"/>
          <w:sz w:val="24"/>
          <w:szCs w:val="24"/>
          <w:lang w:val="en-US"/>
        </w:rPr>
      </w:pPr>
      <w:bookmarkStart w:id="488" w:name="_Toc706903"/>
      <w:bookmarkStart w:id="489" w:name="_Toc707397"/>
      <w:bookmarkStart w:id="490" w:name="_Hlk522522330"/>
      <w:r w:rsidRPr="00F8603E">
        <w:rPr>
          <w:rFonts w:ascii="Times New Roman" w:hAnsi="Times New Roman" w:cs="Times New Roman"/>
          <w:b/>
          <w:color w:val="auto"/>
          <w:sz w:val="24"/>
          <w:szCs w:val="24"/>
          <w:lang w:val="en-US"/>
        </w:rPr>
        <w:lastRenderedPageBreak/>
        <w:t>Anexa 3</w:t>
      </w:r>
      <w:r w:rsidR="00C86F0F">
        <w:rPr>
          <w:rFonts w:ascii="Times New Roman" w:hAnsi="Times New Roman" w:cs="Times New Roman"/>
          <w:b/>
          <w:color w:val="auto"/>
          <w:sz w:val="24"/>
          <w:szCs w:val="24"/>
          <w:lang w:val="en-US"/>
        </w:rPr>
        <w:t>.</w:t>
      </w:r>
      <w:r w:rsidRPr="00F8603E">
        <w:rPr>
          <w:rFonts w:ascii="Times New Roman" w:hAnsi="Times New Roman" w:cs="Times New Roman"/>
          <w:b/>
          <w:color w:val="auto"/>
          <w:sz w:val="24"/>
          <w:szCs w:val="24"/>
          <w:lang w:val="en-US"/>
        </w:rPr>
        <w:t xml:space="preserve"> </w:t>
      </w:r>
      <w:r w:rsidR="00FB4E8F" w:rsidRPr="00F8603E">
        <w:rPr>
          <w:rStyle w:val="62"/>
          <w:b/>
          <w:color w:val="auto"/>
          <w:sz w:val="24"/>
          <w:szCs w:val="24"/>
          <w:lang w:val="en-US"/>
        </w:rPr>
        <w:t>Ghidul Pacientului</w:t>
      </w:r>
      <w:bookmarkEnd w:id="488"/>
      <w:bookmarkEnd w:id="489"/>
    </w:p>
    <w:p w:rsidR="00C32951" w:rsidRPr="00C32951" w:rsidRDefault="00C32951" w:rsidP="00931C31">
      <w:pPr>
        <w:spacing w:line="276" w:lineRule="auto"/>
        <w:jc w:val="both"/>
        <w:rPr>
          <w:rFonts w:ascii="Times New Roman" w:hAnsi="Times New Roman" w:cs="Times New Roman"/>
          <w:sz w:val="24"/>
          <w:lang w:val="en-US"/>
        </w:rPr>
      </w:pPr>
      <w:r w:rsidRPr="002C19C7">
        <w:rPr>
          <w:rFonts w:ascii="Times New Roman" w:hAnsi="Times New Roman" w:cs="Times New Roman"/>
          <w:b/>
          <w:sz w:val="24"/>
          <w:lang w:val="en-US"/>
        </w:rPr>
        <w:t>Transplantul hepatic</w:t>
      </w:r>
      <w:r w:rsidRPr="002C19C7">
        <w:rPr>
          <w:rFonts w:ascii="Times New Roman" w:hAnsi="Times New Roman" w:cs="Times New Roman"/>
          <w:sz w:val="24"/>
          <w:lang w:val="en-US"/>
        </w:rPr>
        <w:t xml:space="preserve"> (sinonim cu grefare, uneori și grefă de ficat) înseamnă înlocuirea totală sau parțială a ficatului  bolnav cu un organ sănătos, sau cu părți ale acestuia, provenind de la un donator. Organul prelevat pentru transplantare poate proveni de la donatori vii sau de la donatori decedați. Beneficiarul unui transplant este numit</w:t>
      </w:r>
      <w:r w:rsidR="002C19C7" w:rsidRPr="002C19C7">
        <w:rPr>
          <w:rFonts w:ascii="Times New Roman" w:hAnsi="Times New Roman" w:cs="Times New Roman"/>
          <w:sz w:val="24"/>
          <w:lang w:val="en-US"/>
        </w:rPr>
        <w:t xml:space="preserve"> primitor</w:t>
      </w:r>
      <w:r w:rsidRPr="002C19C7">
        <w:rPr>
          <w:rFonts w:ascii="Times New Roman" w:hAnsi="Times New Roman" w:cs="Times New Roman"/>
          <w:sz w:val="24"/>
          <w:lang w:val="en-US"/>
        </w:rPr>
        <w:t>.</w:t>
      </w:r>
    </w:p>
    <w:p w:rsidR="00FB4E8F" w:rsidRPr="00D31850" w:rsidRDefault="00FB4E8F" w:rsidP="00931C31">
      <w:pPr>
        <w:pStyle w:val="11"/>
        <w:spacing w:line="276" w:lineRule="auto"/>
        <w:jc w:val="left"/>
        <w:outlineLvl w:val="1"/>
        <w:rPr>
          <w:rStyle w:val="62"/>
          <w:bCs/>
          <w:sz w:val="24"/>
          <w:szCs w:val="24"/>
          <w:lang w:val="ro-RO"/>
        </w:rPr>
      </w:pPr>
      <w:bookmarkStart w:id="491" w:name="_Toc706904"/>
      <w:bookmarkStart w:id="492" w:name="_Toc707398"/>
      <w:bookmarkEnd w:id="490"/>
      <w:r w:rsidRPr="00F8603E">
        <w:rPr>
          <w:rStyle w:val="62"/>
          <w:b/>
          <w:sz w:val="24"/>
          <w:szCs w:val="24"/>
          <w:lang w:val="ro-RO"/>
        </w:rPr>
        <w:t>Transplantul hepaticortotopic</w:t>
      </w:r>
      <w:r w:rsidR="00C86F0F">
        <w:rPr>
          <w:rStyle w:val="62"/>
          <w:b/>
          <w:sz w:val="24"/>
          <w:szCs w:val="24"/>
          <w:lang w:val="ro-RO"/>
        </w:rPr>
        <w:t xml:space="preserve"> </w:t>
      </w:r>
      <w:r w:rsidRPr="00F8603E">
        <w:rPr>
          <w:rStyle w:val="62"/>
          <w:b/>
          <w:sz w:val="24"/>
          <w:szCs w:val="24"/>
          <w:lang w:val="ro-RO"/>
        </w:rPr>
        <w:t>de la donator aflat în moarte cerebrală</w:t>
      </w:r>
      <w:r w:rsidRPr="00D31850">
        <w:rPr>
          <w:rStyle w:val="62"/>
          <w:sz w:val="24"/>
          <w:szCs w:val="24"/>
          <w:lang w:val="ro-RO"/>
        </w:rPr>
        <w:t xml:space="preserve"> (TH)- explantarea ficatului cirotic al </w:t>
      </w:r>
      <w:r w:rsidR="00136429" w:rsidRPr="00D31850">
        <w:rPr>
          <w:rStyle w:val="62"/>
          <w:sz w:val="24"/>
          <w:szCs w:val="24"/>
          <w:lang w:val="ro-RO"/>
        </w:rPr>
        <w:t>primitorului</w:t>
      </w:r>
      <w:r w:rsidRPr="00D31850">
        <w:rPr>
          <w:rStyle w:val="62"/>
          <w:sz w:val="24"/>
          <w:szCs w:val="24"/>
          <w:lang w:val="ro-RO"/>
        </w:rPr>
        <w:t xml:space="preserve"> cu implantarea grefei hep</w:t>
      </w:r>
      <w:r w:rsidR="00F8603E">
        <w:rPr>
          <w:rStyle w:val="62"/>
          <w:sz w:val="24"/>
          <w:szCs w:val="24"/>
          <w:lang w:val="ro-RO"/>
        </w:rPr>
        <w:t xml:space="preserve">atice integrale a donatorului, </w:t>
      </w:r>
      <w:r w:rsidRPr="00D31850">
        <w:rPr>
          <w:rStyle w:val="62"/>
          <w:sz w:val="24"/>
          <w:szCs w:val="24"/>
          <w:lang w:val="ro-RO"/>
        </w:rPr>
        <w:t>în moarte cerebrală</w:t>
      </w:r>
      <w:bookmarkEnd w:id="491"/>
      <w:bookmarkEnd w:id="492"/>
      <w:r w:rsidR="00F8603E">
        <w:rPr>
          <w:rStyle w:val="62"/>
          <w:sz w:val="24"/>
          <w:szCs w:val="24"/>
          <w:lang w:val="ro-RO"/>
        </w:rPr>
        <w:t>.</w:t>
      </w:r>
    </w:p>
    <w:p w:rsidR="00FB4E8F" w:rsidRPr="00D31850" w:rsidRDefault="00FB4E8F" w:rsidP="00931C31">
      <w:pPr>
        <w:pStyle w:val="11"/>
        <w:spacing w:line="276" w:lineRule="auto"/>
        <w:jc w:val="left"/>
        <w:outlineLvl w:val="1"/>
        <w:rPr>
          <w:rStyle w:val="62"/>
          <w:bCs/>
          <w:sz w:val="24"/>
          <w:szCs w:val="24"/>
          <w:lang w:val="ro-RO"/>
        </w:rPr>
      </w:pPr>
      <w:bookmarkStart w:id="493" w:name="_Toc706905"/>
      <w:bookmarkStart w:id="494" w:name="_Toc707399"/>
      <w:r w:rsidRPr="00F8603E">
        <w:rPr>
          <w:rStyle w:val="62"/>
          <w:b/>
          <w:sz w:val="24"/>
          <w:szCs w:val="24"/>
          <w:lang w:val="ro-RO"/>
        </w:rPr>
        <w:t>Transplantul hepaticortotopicde la donator viu</w:t>
      </w:r>
      <w:r w:rsidRPr="00D31850">
        <w:rPr>
          <w:rStyle w:val="62"/>
          <w:sz w:val="24"/>
          <w:szCs w:val="24"/>
          <w:lang w:val="ro-RO"/>
        </w:rPr>
        <w:t xml:space="preserve"> (LD, LS) - explantarea ficatului cirotic al </w:t>
      </w:r>
      <w:r w:rsidR="00136429" w:rsidRPr="00D31850">
        <w:rPr>
          <w:rStyle w:val="62"/>
          <w:sz w:val="24"/>
          <w:szCs w:val="24"/>
          <w:lang w:val="ro-RO"/>
        </w:rPr>
        <w:t>primitorului</w:t>
      </w:r>
      <w:r w:rsidRPr="00D31850">
        <w:rPr>
          <w:rStyle w:val="62"/>
          <w:sz w:val="24"/>
          <w:szCs w:val="24"/>
          <w:lang w:val="ro-RO"/>
        </w:rPr>
        <w:t xml:space="preserve"> cu implantarea LD (sau LS) hepatic de la donator viu.</w:t>
      </w:r>
      <w:bookmarkEnd w:id="493"/>
      <w:bookmarkEnd w:id="494"/>
    </w:p>
    <w:p w:rsidR="00FB4E8F" w:rsidRPr="00D31850" w:rsidRDefault="00FB4E8F" w:rsidP="00931C31">
      <w:pPr>
        <w:pStyle w:val="11"/>
        <w:spacing w:line="276" w:lineRule="auto"/>
        <w:jc w:val="left"/>
        <w:outlineLvl w:val="1"/>
        <w:rPr>
          <w:rStyle w:val="62"/>
          <w:bCs/>
          <w:sz w:val="24"/>
          <w:szCs w:val="24"/>
          <w:lang w:val="ro-RO"/>
        </w:rPr>
      </w:pPr>
      <w:bookmarkStart w:id="495" w:name="_Toc706906"/>
      <w:bookmarkStart w:id="496" w:name="_Toc707400"/>
      <w:r w:rsidRPr="00F8603E">
        <w:rPr>
          <w:rStyle w:val="62"/>
          <w:b/>
          <w:sz w:val="24"/>
          <w:szCs w:val="24"/>
          <w:lang w:val="ro-RO"/>
        </w:rPr>
        <w:t>Transplantul hepatic ortotopic cu ficat împăr</w:t>
      </w:r>
      <w:r w:rsidR="00107C77" w:rsidRPr="00F8603E">
        <w:rPr>
          <w:rStyle w:val="62"/>
          <w:b/>
          <w:sz w:val="24"/>
          <w:szCs w:val="24"/>
          <w:lang w:val="ro-RO"/>
        </w:rPr>
        <w:t>t</w:t>
      </w:r>
      <w:r w:rsidRPr="00F8603E">
        <w:rPr>
          <w:rStyle w:val="62"/>
          <w:b/>
          <w:sz w:val="24"/>
          <w:szCs w:val="24"/>
          <w:lang w:val="ro-RO"/>
        </w:rPr>
        <w:t xml:space="preserve">it, </w:t>
      </w:r>
      <w:r w:rsidRPr="00F8603E">
        <w:rPr>
          <w:rStyle w:val="62"/>
          <w:b/>
          <w:i/>
          <w:sz w:val="24"/>
          <w:szCs w:val="24"/>
          <w:lang w:val="ro-RO"/>
        </w:rPr>
        <w:t>split liver</w:t>
      </w:r>
      <w:r w:rsidRPr="00D31850">
        <w:rPr>
          <w:rStyle w:val="62"/>
          <w:sz w:val="24"/>
          <w:szCs w:val="24"/>
          <w:lang w:val="ro-RO"/>
        </w:rPr>
        <w:t xml:space="preserve"> – transplantarea grefei hepatice de la donator în moarte cerebrală și împărțirea ei la doi </w:t>
      </w:r>
      <w:r w:rsidR="00136429" w:rsidRPr="00D31850">
        <w:rPr>
          <w:rStyle w:val="62"/>
          <w:sz w:val="24"/>
          <w:szCs w:val="24"/>
          <w:lang w:val="ro-RO"/>
        </w:rPr>
        <w:t>primitori</w:t>
      </w:r>
      <w:r w:rsidRPr="00D31850">
        <w:rPr>
          <w:rStyle w:val="62"/>
          <w:sz w:val="24"/>
          <w:szCs w:val="24"/>
          <w:lang w:val="ro-RO"/>
        </w:rPr>
        <w:t>.</w:t>
      </w:r>
      <w:bookmarkEnd w:id="495"/>
      <w:bookmarkEnd w:id="496"/>
    </w:p>
    <w:p w:rsidR="00FB4E8F" w:rsidRPr="00D31850" w:rsidRDefault="00FB4E8F" w:rsidP="00931C31">
      <w:pPr>
        <w:pStyle w:val="11"/>
        <w:spacing w:line="276" w:lineRule="auto"/>
        <w:jc w:val="left"/>
        <w:outlineLvl w:val="1"/>
        <w:rPr>
          <w:rStyle w:val="62"/>
          <w:bCs/>
          <w:sz w:val="24"/>
          <w:szCs w:val="24"/>
          <w:lang w:val="ro-RO"/>
        </w:rPr>
      </w:pPr>
      <w:bookmarkStart w:id="497" w:name="_Toc706907"/>
      <w:bookmarkStart w:id="498" w:name="_Toc707401"/>
      <w:r w:rsidRPr="00D31850">
        <w:rPr>
          <w:rStyle w:val="62"/>
          <w:sz w:val="24"/>
          <w:szCs w:val="24"/>
          <w:lang w:val="ro-RO"/>
        </w:rPr>
        <w:t>Transplantul hepatic include două echipe de chirurgi:</w:t>
      </w:r>
      <w:bookmarkEnd w:id="497"/>
      <w:bookmarkEnd w:id="498"/>
    </w:p>
    <w:p w:rsidR="00FB4E8F" w:rsidRPr="00D31850" w:rsidRDefault="00FB4E8F" w:rsidP="00B05AD5">
      <w:pPr>
        <w:pStyle w:val="11"/>
        <w:numPr>
          <w:ilvl w:val="0"/>
          <w:numId w:val="123"/>
        </w:numPr>
        <w:spacing w:line="276" w:lineRule="auto"/>
        <w:jc w:val="left"/>
        <w:outlineLvl w:val="1"/>
        <w:rPr>
          <w:rStyle w:val="62"/>
          <w:bCs/>
          <w:i/>
          <w:sz w:val="24"/>
          <w:szCs w:val="24"/>
          <w:lang w:val="ro-RO"/>
        </w:rPr>
      </w:pPr>
      <w:bookmarkStart w:id="499" w:name="_Toc706908"/>
      <w:bookmarkStart w:id="500" w:name="_Toc707402"/>
      <w:r w:rsidRPr="00D31850">
        <w:rPr>
          <w:rStyle w:val="62"/>
          <w:i/>
          <w:sz w:val="24"/>
          <w:szCs w:val="24"/>
          <w:lang w:val="ro-RO"/>
        </w:rPr>
        <w:t>Echipa de prelevare, care prelevează ficatul de la donatorul aflat in moarte cerebrală. Ficatul prelevat de la donator în moarte cerebrală sau de la donator viu (LD, LS) este numit „grefă hepatică”</w:t>
      </w:r>
      <w:bookmarkEnd w:id="499"/>
      <w:bookmarkEnd w:id="500"/>
    </w:p>
    <w:p w:rsidR="00FB4E8F" w:rsidRPr="00D31850" w:rsidRDefault="00FB4E8F" w:rsidP="00B05AD5">
      <w:pPr>
        <w:pStyle w:val="11"/>
        <w:numPr>
          <w:ilvl w:val="0"/>
          <w:numId w:val="123"/>
        </w:numPr>
        <w:spacing w:line="276" w:lineRule="auto"/>
        <w:jc w:val="left"/>
        <w:outlineLvl w:val="1"/>
        <w:rPr>
          <w:rStyle w:val="62"/>
          <w:bCs/>
          <w:i/>
          <w:sz w:val="24"/>
          <w:szCs w:val="24"/>
          <w:lang w:val="ro-RO"/>
        </w:rPr>
      </w:pPr>
      <w:bookmarkStart w:id="501" w:name="_Toc706909"/>
      <w:bookmarkStart w:id="502" w:name="_Toc707403"/>
      <w:r w:rsidRPr="00D31850">
        <w:rPr>
          <w:rStyle w:val="62"/>
          <w:i/>
          <w:sz w:val="24"/>
          <w:szCs w:val="24"/>
          <w:lang w:val="ro-RO"/>
        </w:rPr>
        <w:t xml:space="preserve">Echipa de transplantare, care înlătură ficatul bolnav al </w:t>
      </w:r>
      <w:r w:rsidR="00136429" w:rsidRPr="00D31850">
        <w:rPr>
          <w:rStyle w:val="62"/>
          <w:i/>
          <w:sz w:val="24"/>
          <w:szCs w:val="24"/>
          <w:lang w:val="ro-RO"/>
        </w:rPr>
        <w:t>primitorului</w:t>
      </w:r>
      <w:r w:rsidRPr="00D31850">
        <w:rPr>
          <w:rStyle w:val="62"/>
          <w:i/>
          <w:sz w:val="24"/>
          <w:szCs w:val="24"/>
          <w:lang w:val="ro-RO"/>
        </w:rPr>
        <w:t xml:space="preserve"> și implantează apoi </w:t>
      </w:r>
      <w:r w:rsidRPr="00D31850">
        <w:rPr>
          <w:rStyle w:val="62"/>
          <w:i/>
          <w:sz w:val="24"/>
          <w:szCs w:val="24"/>
          <w:lang w:val="en-US"/>
        </w:rPr>
        <w:t>“</w:t>
      </w:r>
      <w:r w:rsidRPr="00D31850">
        <w:rPr>
          <w:rStyle w:val="62"/>
          <w:i/>
          <w:sz w:val="24"/>
          <w:szCs w:val="24"/>
          <w:lang w:val="ro-RO"/>
        </w:rPr>
        <w:t>grefa hepatică” al donatorului</w:t>
      </w:r>
      <w:bookmarkEnd w:id="501"/>
      <w:bookmarkEnd w:id="502"/>
    </w:p>
    <w:p w:rsidR="00FB4E8F" w:rsidRPr="00D31850" w:rsidRDefault="00FB4E8F" w:rsidP="00931C31">
      <w:pPr>
        <w:spacing w:line="276" w:lineRule="auto"/>
        <w:rPr>
          <w:rFonts w:ascii="Times New Roman" w:hAnsi="Times New Roman" w:cs="Times New Roman"/>
          <w:sz w:val="24"/>
          <w:szCs w:val="24"/>
          <w:lang w:val="ro-RO"/>
        </w:rPr>
      </w:pPr>
      <w:r w:rsidRPr="00F8603E">
        <w:rPr>
          <w:rFonts w:ascii="Times New Roman" w:hAnsi="Times New Roman" w:cs="Times New Roman"/>
          <w:b/>
          <w:sz w:val="24"/>
          <w:szCs w:val="24"/>
          <w:lang w:val="ro-RO"/>
        </w:rPr>
        <w:t>Durata</w:t>
      </w:r>
      <w:r w:rsidRPr="00D31850">
        <w:rPr>
          <w:rFonts w:ascii="Times New Roman" w:hAnsi="Times New Roman" w:cs="Times New Roman"/>
          <w:sz w:val="24"/>
          <w:szCs w:val="24"/>
          <w:lang w:val="ro-RO"/>
        </w:rPr>
        <w:t xml:space="preserve"> timpului de prelevare și implantare a grefei hepatice se efectuiază cît mai rapid posibil (mai puțin de 12 ore) pentru a reduce timpul în care grefa hepatică este lipsită de circulație sanguină. Intervenția chirurgicală la </w:t>
      </w:r>
      <w:r w:rsidR="00136429" w:rsidRPr="00D31850">
        <w:rPr>
          <w:rFonts w:ascii="Times New Roman" w:hAnsi="Times New Roman" w:cs="Times New Roman"/>
          <w:sz w:val="24"/>
          <w:szCs w:val="24"/>
          <w:lang w:val="ro-RO"/>
        </w:rPr>
        <w:t>primitor</w:t>
      </w:r>
      <w:r w:rsidRPr="00D31850">
        <w:rPr>
          <w:rFonts w:ascii="Times New Roman" w:hAnsi="Times New Roman" w:cs="Times New Roman"/>
          <w:sz w:val="24"/>
          <w:szCs w:val="24"/>
          <w:lang w:val="ro-RO"/>
        </w:rPr>
        <w:t xml:space="preserve"> este lungă și dificilă (între 5 și 10 ore). Ea se desfășoară sub anestezie generală. </w:t>
      </w:r>
    </w:p>
    <w:p w:rsidR="00FB4E8F" w:rsidRDefault="00FB4E8F" w:rsidP="00931C31">
      <w:pPr>
        <w:spacing w:line="276" w:lineRule="auto"/>
        <w:rPr>
          <w:rFonts w:ascii="Times New Roman" w:hAnsi="Times New Roman" w:cs="Times New Roman"/>
          <w:sz w:val="24"/>
          <w:szCs w:val="24"/>
          <w:lang w:val="ro-RO"/>
        </w:rPr>
      </w:pPr>
      <w:r w:rsidRPr="00D31850">
        <w:rPr>
          <w:rFonts w:ascii="Times New Roman" w:hAnsi="Times New Roman" w:cs="Times New Roman"/>
          <w:b/>
          <w:sz w:val="24"/>
          <w:szCs w:val="24"/>
          <w:lang w:val="ro-RO"/>
        </w:rPr>
        <w:t>Hepatectomia</w:t>
      </w:r>
      <w:r w:rsidRPr="00D31850">
        <w:rPr>
          <w:rFonts w:ascii="Times New Roman" w:hAnsi="Times New Roman" w:cs="Times New Roman"/>
          <w:sz w:val="24"/>
          <w:szCs w:val="24"/>
          <w:lang w:val="ro-RO"/>
        </w:rPr>
        <w:t xml:space="preserve"> sau îndepărtarea ficatului bolnav constă în secționarea atașamentelor ligamentare a ficatului, vaselor sanguine ce vin spre ficat (artera hepatică, vena porta) și cele care le părăsesc (venele hepatice care se revarsă în vena cava inferioară), precum și calea biliară principală</w:t>
      </w:r>
      <w:r w:rsidR="00623278">
        <w:rPr>
          <w:rFonts w:ascii="Times New Roman" w:hAnsi="Times New Roman" w:cs="Times New Roman"/>
          <w:sz w:val="24"/>
          <w:szCs w:val="24"/>
          <w:lang w:val="ro-RO"/>
        </w:rPr>
        <w:t>.</w:t>
      </w:r>
    </w:p>
    <w:p w:rsidR="00623278" w:rsidRPr="002C19C7" w:rsidRDefault="00623278" w:rsidP="00931C31">
      <w:pPr>
        <w:spacing w:line="276" w:lineRule="auto"/>
        <w:rPr>
          <w:rFonts w:ascii="Times New Roman" w:hAnsi="Times New Roman" w:cs="Times New Roman"/>
          <w:sz w:val="24"/>
          <w:szCs w:val="24"/>
          <w:lang w:val="en-US"/>
        </w:rPr>
      </w:pPr>
      <w:r w:rsidRPr="002C19C7">
        <w:rPr>
          <w:rFonts w:ascii="Times New Roman" w:hAnsi="Times New Roman" w:cs="Times New Roman"/>
          <w:sz w:val="24"/>
          <w:szCs w:val="24"/>
          <w:lang w:val="en-US"/>
        </w:rPr>
        <w:t xml:space="preserve">În timpul </w:t>
      </w:r>
      <w:r w:rsidR="002C19C7" w:rsidRPr="002C19C7">
        <w:rPr>
          <w:rFonts w:ascii="Times New Roman" w:hAnsi="Times New Roman" w:cs="Times New Roman"/>
          <w:sz w:val="24"/>
          <w:szCs w:val="24"/>
          <w:lang w:val="en-US"/>
        </w:rPr>
        <w:t>TH</w:t>
      </w:r>
      <w:r w:rsidRPr="002C19C7">
        <w:rPr>
          <w:rFonts w:ascii="Times New Roman" w:hAnsi="Times New Roman" w:cs="Times New Roman"/>
          <w:sz w:val="24"/>
          <w:szCs w:val="24"/>
          <w:lang w:val="en-US"/>
        </w:rPr>
        <w:t xml:space="preserve"> se va realiza întreruperea legaturilor cu vase de sânge importante si a legaturii cu intestinul prin canalul care transporta bila de la ficat catre intestin (canalul coledoc). La nivelul acestor vase sunt aplicate niste clipsuri (clampare) pâna în momentul în care vasele ficatului transplantat vor fi conectate (anastomozate) cu</w:t>
      </w:r>
      <w:r w:rsidR="002C19C7" w:rsidRPr="002C19C7">
        <w:rPr>
          <w:rFonts w:ascii="Times New Roman" w:hAnsi="Times New Roman" w:cs="Times New Roman"/>
          <w:sz w:val="24"/>
          <w:szCs w:val="24"/>
          <w:lang w:val="en-US"/>
        </w:rPr>
        <w:t xml:space="preserve"> acestea</w:t>
      </w:r>
      <w:r w:rsidRPr="002C19C7">
        <w:rPr>
          <w:rFonts w:ascii="Times New Roman" w:hAnsi="Times New Roman" w:cs="Times New Roman"/>
          <w:sz w:val="24"/>
          <w:szCs w:val="24"/>
          <w:lang w:val="en-US"/>
        </w:rPr>
        <w:t>.</w:t>
      </w:r>
    </w:p>
    <w:p w:rsidR="00FB4E8F" w:rsidRPr="00D31850" w:rsidRDefault="00FB4E8F" w:rsidP="00931C31">
      <w:pPr>
        <w:spacing w:line="276" w:lineRule="auto"/>
        <w:rPr>
          <w:rFonts w:ascii="Times New Roman" w:hAnsi="Times New Roman" w:cs="Times New Roman"/>
          <w:sz w:val="24"/>
          <w:szCs w:val="24"/>
          <w:lang w:val="ro-RO"/>
        </w:rPr>
      </w:pPr>
      <w:r w:rsidRPr="002C19C7">
        <w:rPr>
          <w:rFonts w:ascii="Times New Roman" w:hAnsi="Times New Roman" w:cs="Times New Roman"/>
          <w:b/>
          <w:sz w:val="24"/>
          <w:szCs w:val="24"/>
          <w:lang w:val="ro-RO"/>
        </w:rPr>
        <w:t xml:space="preserve">Implantarea grefei hepatice constă în </w:t>
      </w:r>
      <w:r w:rsidR="00F8603E" w:rsidRPr="002C19C7">
        <w:rPr>
          <w:rFonts w:ascii="Times New Roman" w:hAnsi="Times New Roman" w:cs="Times New Roman"/>
          <w:b/>
          <w:sz w:val="24"/>
          <w:szCs w:val="24"/>
          <w:lang w:val="ro-RO"/>
        </w:rPr>
        <w:t xml:space="preserve">restabilirea circulației </w:t>
      </w:r>
      <w:r w:rsidR="002C19C7" w:rsidRPr="002C19C7">
        <w:rPr>
          <w:rFonts w:ascii="Times New Roman" w:hAnsi="Times New Roman" w:cs="Times New Roman"/>
          <w:b/>
          <w:sz w:val="24"/>
          <w:szCs w:val="24"/>
          <w:lang w:val="ro-RO"/>
        </w:rPr>
        <w:t xml:space="preserve">sanguine </w:t>
      </w:r>
      <w:r w:rsidR="00C32951" w:rsidRPr="002C19C7">
        <w:rPr>
          <w:rFonts w:ascii="Times New Roman" w:hAnsi="Times New Roman" w:cs="Times New Roman"/>
          <w:b/>
          <w:sz w:val="24"/>
          <w:szCs w:val="24"/>
          <w:lang w:val="ro-RO"/>
        </w:rPr>
        <w:t xml:space="preserve">și biliare </w:t>
      </w:r>
      <w:r w:rsidR="00F8603E" w:rsidRPr="002C19C7">
        <w:rPr>
          <w:rFonts w:ascii="Times New Roman" w:hAnsi="Times New Roman" w:cs="Times New Roman"/>
          <w:b/>
          <w:sz w:val="24"/>
          <w:szCs w:val="24"/>
          <w:lang w:val="ro-RO"/>
        </w:rPr>
        <w:t xml:space="preserve">cu </w:t>
      </w:r>
      <w:r w:rsidRPr="002C19C7">
        <w:rPr>
          <w:rFonts w:ascii="Times New Roman" w:hAnsi="Times New Roman" w:cs="Times New Roman"/>
          <w:b/>
          <w:sz w:val="24"/>
          <w:szCs w:val="24"/>
          <w:lang w:val="ro-RO"/>
        </w:rPr>
        <w:t>realizarea de 4 anastomoze</w:t>
      </w:r>
      <w:r w:rsidRPr="002C19C7">
        <w:rPr>
          <w:rFonts w:ascii="Times New Roman" w:hAnsi="Times New Roman" w:cs="Times New Roman"/>
          <w:sz w:val="24"/>
          <w:szCs w:val="24"/>
          <w:lang w:val="ro-RO"/>
        </w:rPr>
        <w:t>:</w:t>
      </w:r>
    </w:p>
    <w:p w:rsidR="00FB4E8F" w:rsidRPr="00D31850" w:rsidRDefault="00FB4E8F" w:rsidP="00B05AD5">
      <w:pPr>
        <w:pStyle w:val="a4"/>
        <w:numPr>
          <w:ilvl w:val="0"/>
          <w:numId w:val="122"/>
        </w:numPr>
        <w:spacing w:line="276" w:lineRule="auto"/>
        <w:contextualSpacing/>
        <w:rPr>
          <w:rFonts w:ascii="Times New Roman" w:hAnsi="Times New Roman" w:cs="Times New Roman"/>
          <w:i/>
          <w:sz w:val="24"/>
          <w:szCs w:val="24"/>
          <w:lang w:val="ro-RO"/>
        </w:rPr>
      </w:pPr>
      <w:r w:rsidRPr="00D31850">
        <w:rPr>
          <w:rFonts w:ascii="Times New Roman" w:hAnsi="Times New Roman" w:cs="Times New Roman"/>
          <w:i/>
          <w:sz w:val="24"/>
          <w:szCs w:val="24"/>
          <w:lang w:val="ro-RO"/>
        </w:rPr>
        <w:t xml:space="preserve">vene hepatice, </w:t>
      </w:r>
    </w:p>
    <w:p w:rsidR="00FB4E8F" w:rsidRPr="00D31850" w:rsidRDefault="00FB4E8F" w:rsidP="00B05AD5">
      <w:pPr>
        <w:pStyle w:val="a4"/>
        <w:numPr>
          <w:ilvl w:val="0"/>
          <w:numId w:val="122"/>
        </w:numPr>
        <w:spacing w:line="276" w:lineRule="auto"/>
        <w:contextualSpacing/>
        <w:rPr>
          <w:rFonts w:ascii="Times New Roman" w:hAnsi="Times New Roman" w:cs="Times New Roman"/>
          <w:i/>
          <w:sz w:val="24"/>
          <w:szCs w:val="24"/>
          <w:lang w:val="ro-RO"/>
        </w:rPr>
      </w:pPr>
      <w:r w:rsidRPr="00D31850">
        <w:rPr>
          <w:rFonts w:ascii="Times New Roman" w:hAnsi="Times New Roman" w:cs="Times New Roman"/>
          <w:i/>
          <w:sz w:val="24"/>
          <w:szCs w:val="24"/>
          <w:lang w:val="ro-RO"/>
        </w:rPr>
        <w:t xml:space="preserve">vena porta, </w:t>
      </w:r>
    </w:p>
    <w:p w:rsidR="00FB4E8F" w:rsidRPr="00D31850" w:rsidRDefault="00FB4E8F" w:rsidP="00B05AD5">
      <w:pPr>
        <w:pStyle w:val="a4"/>
        <w:numPr>
          <w:ilvl w:val="0"/>
          <w:numId w:val="122"/>
        </w:numPr>
        <w:spacing w:line="276" w:lineRule="auto"/>
        <w:contextualSpacing/>
        <w:rPr>
          <w:rFonts w:ascii="Times New Roman" w:hAnsi="Times New Roman" w:cs="Times New Roman"/>
          <w:i/>
          <w:sz w:val="24"/>
          <w:szCs w:val="24"/>
          <w:lang w:val="ro-RO"/>
        </w:rPr>
      </w:pPr>
      <w:r w:rsidRPr="00D31850">
        <w:rPr>
          <w:rFonts w:ascii="Times New Roman" w:hAnsi="Times New Roman" w:cs="Times New Roman"/>
          <w:i/>
          <w:sz w:val="24"/>
          <w:szCs w:val="24"/>
          <w:lang w:val="ro-RO"/>
        </w:rPr>
        <w:t xml:space="preserve">artera hepatică, </w:t>
      </w:r>
    </w:p>
    <w:p w:rsidR="00FB4E8F" w:rsidRPr="00D31850" w:rsidRDefault="00FB4E8F" w:rsidP="00B05AD5">
      <w:pPr>
        <w:pStyle w:val="a4"/>
        <w:numPr>
          <w:ilvl w:val="0"/>
          <w:numId w:val="122"/>
        </w:numPr>
        <w:spacing w:line="276" w:lineRule="auto"/>
        <w:contextualSpacing/>
        <w:rPr>
          <w:rFonts w:ascii="Times New Roman" w:hAnsi="Times New Roman" w:cs="Times New Roman"/>
          <w:i/>
          <w:sz w:val="24"/>
          <w:szCs w:val="24"/>
          <w:lang w:val="ro-RO"/>
        </w:rPr>
      </w:pPr>
      <w:r w:rsidRPr="00D31850">
        <w:rPr>
          <w:rFonts w:ascii="Times New Roman" w:hAnsi="Times New Roman" w:cs="Times New Roman"/>
          <w:i/>
          <w:sz w:val="24"/>
          <w:szCs w:val="24"/>
          <w:lang w:val="ro-RO"/>
        </w:rPr>
        <w:t>calea biliară</w:t>
      </w:r>
    </w:p>
    <w:p w:rsidR="00FB4E8F" w:rsidRPr="00D31850" w:rsidRDefault="00FB4E8F" w:rsidP="00931C31">
      <w:p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ro-RO"/>
        </w:rPr>
        <w:t>Pentru protejarea de diverse infecții, chirurgul va proteja intervenția efectuată cu instalarea de multiple drenuri la nivelul plăgii pentru evacuarea lichidelor și secrețiilor (conținut seros, limfatic, bilă) care se acumulează în jurul ficatului. Drenurile vor fi eliminate în ziua 8 după intervenție.</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Drenul biliar</w:t>
      </w:r>
      <w:r w:rsidR="00802518">
        <w:rPr>
          <w:rFonts w:ascii="Times New Roman" w:hAnsi="Times New Roman" w:cs="Times New Roman"/>
          <w:b/>
          <w:sz w:val="24"/>
          <w:szCs w:val="24"/>
          <w:lang w:val="ro-RO"/>
        </w:rPr>
        <w:t xml:space="preserve"> </w:t>
      </w:r>
      <w:r w:rsidR="00802518" w:rsidRPr="00D269AE">
        <w:rPr>
          <w:rFonts w:ascii="Times New Roman" w:hAnsi="Times New Roman" w:cs="Times New Roman"/>
          <w:b/>
          <w:sz w:val="24"/>
          <w:szCs w:val="24"/>
          <w:lang w:val="ro-RO"/>
        </w:rPr>
        <w:t>(</w:t>
      </w:r>
      <w:r w:rsidR="00802518" w:rsidRPr="00D269AE">
        <w:rPr>
          <w:rFonts w:ascii="Times New Roman" w:hAnsi="Times New Roman" w:cs="Times New Roman"/>
          <w:sz w:val="24"/>
          <w:szCs w:val="24"/>
          <w:lang w:val="ro-RO"/>
        </w:rPr>
        <w:t>drenul Kehr sau drenul Escat)</w:t>
      </w:r>
      <w:r w:rsidR="00802518">
        <w:rPr>
          <w:rFonts w:ascii="Times New Roman" w:hAnsi="Times New Roman" w:cs="Times New Roman"/>
          <w:sz w:val="24"/>
          <w:szCs w:val="24"/>
          <w:lang w:val="ro-RO"/>
        </w:rPr>
        <w:t xml:space="preserve"> </w:t>
      </w:r>
      <w:r w:rsidRPr="00D31850">
        <w:rPr>
          <w:rFonts w:ascii="Times New Roman" w:hAnsi="Times New Roman" w:cs="Times New Roman"/>
          <w:sz w:val="24"/>
          <w:szCs w:val="24"/>
          <w:lang w:val="ro-RO"/>
        </w:rPr>
        <w:t xml:space="preserve"> permite de a proteja anastomoza biliară, va fi lăsat cel puțin 3 luni după efectuarea intervenției de transplant hepatic</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După intervenție, pacienții pot manifesta dureri, legate de reluarea tranzitului intestinal. </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In urma intervenției chirurgicale, legate de transplantul hepatic, pot surveni următoarele complicații:</w:t>
      </w:r>
    </w:p>
    <w:p w:rsidR="00FB4E8F" w:rsidRPr="00D31850" w:rsidRDefault="00FB4E8F" w:rsidP="00C86F0F">
      <w:pPr>
        <w:pStyle w:val="a4"/>
        <w:numPr>
          <w:ilvl w:val="0"/>
          <w:numId w:val="124"/>
        </w:numPr>
        <w:spacing w:line="276" w:lineRule="auto"/>
        <w:ind w:left="284" w:hanging="284"/>
        <w:contextualSpacing/>
        <w:jc w:val="both"/>
        <w:rPr>
          <w:rFonts w:ascii="Times New Roman" w:hAnsi="Times New Roman" w:cs="Times New Roman"/>
          <w:i/>
          <w:sz w:val="24"/>
          <w:szCs w:val="24"/>
          <w:lang w:val="ro-RO"/>
        </w:rPr>
      </w:pPr>
      <w:r w:rsidRPr="00D31850">
        <w:rPr>
          <w:rFonts w:ascii="Times New Roman" w:hAnsi="Times New Roman" w:cs="Times New Roman"/>
          <w:i/>
          <w:sz w:val="24"/>
          <w:szCs w:val="24"/>
          <w:lang w:val="ro-RO"/>
        </w:rPr>
        <w:t>non-funcția primară de grefă hepatică (absența de funcție a grefei hepatice, 2 % de cazuri)</w:t>
      </w:r>
    </w:p>
    <w:p w:rsidR="00FB4E8F" w:rsidRPr="00D31850" w:rsidRDefault="00FB4E8F" w:rsidP="00C86F0F">
      <w:pPr>
        <w:pStyle w:val="a4"/>
        <w:numPr>
          <w:ilvl w:val="0"/>
          <w:numId w:val="124"/>
        </w:numPr>
        <w:spacing w:line="276" w:lineRule="auto"/>
        <w:ind w:left="284" w:hanging="284"/>
        <w:contextualSpacing/>
        <w:jc w:val="both"/>
        <w:rPr>
          <w:rFonts w:ascii="Times New Roman" w:hAnsi="Times New Roman" w:cs="Times New Roman"/>
          <w:i/>
          <w:sz w:val="24"/>
          <w:szCs w:val="24"/>
          <w:lang w:val="ro-RO"/>
        </w:rPr>
      </w:pPr>
      <w:r w:rsidRPr="00D31850">
        <w:rPr>
          <w:rFonts w:ascii="Times New Roman" w:hAnsi="Times New Roman" w:cs="Times New Roman"/>
          <w:i/>
          <w:sz w:val="24"/>
          <w:szCs w:val="24"/>
          <w:lang w:val="ro-RO"/>
        </w:rPr>
        <w:t>tromboza de arteră hepatică acută (formarea brutală a unui cheag de sînge în arteră, 2,5% cazuri)</w:t>
      </w:r>
    </w:p>
    <w:p w:rsidR="00FB4E8F" w:rsidRPr="00D31850" w:rsidRDefault="00C86F0F" w:rsidP="00931C31">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B4E8F" w:rsidRPr="00D31850">
        <w:rPr>
          <w:rFonts w:ascii="Times New Roman" w:hAnsi="Times New Roman" w:cs="Times New Roman"/>
          <w:sz w:val="24"/>
          <w:szCs w:val="24"/>
          <w:lang w:val="ro-RO"/>
        </w:rPr>
        <w:t>Aceste 2 complicații necesită de urgență un al 2-lea transplant de grefă hepatică</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Complicațiile de ordin general</w:t>
      </w:r>
      <w:r w:rsidRPr="00D31850">
        <w:rPr>
          <w:rFonts w:ascii="Times New Roman" w:hAnsi="Times New Roman" w:cs="Times New Roman"/>
          <w:sz w:val="24"/>
          <w:szCs w:val="24"/>
          <w:lang w:val="ro-RO"/>
        </w:rPr>
        <w:t>, care pot apărea în cazul transplantului hepatic:</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lastRenderedPageBreak/>
        <w:t>Hemoragiile</w:t>
      </w:r>
      <w:r w:rsidRPr="00D31850">
        <w:rPr>
          <w:rFonts w:ascii="Times New Roman" w:hAnsi="Times New Roman" w:cs="Times New Roman"/>
          <w:sz w:val="24"/>
          <w:szCs w:val="24"/>
          <w:lang w:val="ro-RO"/>
        </w:rPr>
        <w:t xml:space="preserve"> – riscul unei hemoragii după transplant hepatic este foarte important și necesită transfuzie de masă eritrocitară. Dacă hemoragia persistă, o reintervenție chirurgicală este necesară</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Complicațiile biliare</w:t>
      </w:r>
      <w:r w:rsidRPr="00D31850">
        <w:rPr>
          <w:rFonts w:ascii="Times New Roman" w:hAnsi="Times New Roman" w:cs="Times New Roman"/>
          <w:sz w:val="24"/>
          <w:szCs w:val="24"/>
          <w:lang w:val="ro-RO"/>
        </w:rPr>
        <w:t xml:space="preserve">- la nivelul joncțiunii (suturii) între calea biliară a </w:t>
      </w:r>
      <w:r w:rsidR="00107C77">
        <w:rPr>
          <w:rFonts w:ascii="Times New Roman" w:hAnsi="Times New Roman" w:cs="Times New Roman"/>
          <w:sz w:val="24"/>
          <w:szCs w:val="24"/>
          <w:lang w:val="ro-RO"/>
        </w:rPr>
        <w:t>primitorului</w:t>
      </w:r>
      <w:r w:rsidRPr="00D31850">
        <w:rPr>
          <w:rFonts w:ascii="Times New Roman" w:hAnsi="Times New Roman" w:cs="Times New Roman"/>
          <w:sz w:val="24"/>
          <w:szCs w:val="24"/>
          <w:lang w:val="ro-RO"/>
        </w:rPr>
        <w:t xml:space="preserve"> și grefa hepatică uneori apar stenoze (îngustarea canalului biliar, care ar putea impedica evacuarea de bilă) sau 1 scurgere biliară (fistulă). Aceste complicații sunt rare dar uneori pot implica reintervenții repetate.</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Eviscerare</w:t>
      </w:r>
      <w:r w:rsidRPr="00D31850">
        <w:rPr>
          <w:rFonts w:ascii="Times New Roman" w:hAnsi="Times New Roman" w:cs="Times New Roman"/>
          <w:sz w:val="24"/>
          <w:szCs w:val="24"/>
          <w:lang w:val="ro-RO"/>
        </w:rPr>
        <w:t xml:space="preserve"> – uneori peretele abdominal este fragil în timpul intervenției chirurgicale de transplant hepatic (secțiune de muschi). În perioada post-operatorie imediată, eforturile de tuse sau prezența ascitei poate favoriza redeschiderea cicatricei postoperatorii, in acest caz  necesită resuturare în blocul operator</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 xml:space="preserve">Infecția </w:t>
      </w:r>
      <w:r w:rsidRPr="00D31850">
        <w:rPr>
          <w:rFonts w:ascii="Times New Roman" w:hAnsi="Times New Roman" w:cs="Times New Roman"/>
          <w:sz w:val="24"/>
          <w:szCs w:val="24"/>
          <w:lang w:val="ro-RO"/>
        </w:rPr>
        <w:t>– ca orice intervenție chirurgicală vastă, riscul de infecție este important. Tratamentul anti-rejet, indispensabi</w:t>
      </w:r>
      <w:r w:rsidR="002E3778" w:rsidRPr="00D31850">
        <w:rPr>
          <w:rFonts w:ascii="Times New Roman" w:hAnsi="Times New Roman" w:cs="Times New Roman"/>
          <w:sz w:val="24"/>
          <w:szCs w:val="24"/>
          <w:lang w:val="ro-RO"/>
        </w:rPr>
        <w:t>l</w:t>
      </w:r>
      <w:r w:rsidRPr="00D31850">
        <w:rPr>
          <w:rFonts w:ascii="Times New Roman" w:hAnsi="Times New Roman" w:cs="Times New Roman"/>
          <w:sz w:val="24"/>
          <w:szCs w:val="24"/>
          <w:lang w:val="ro-RO"/>
        </w:rPr>
        <w:t>, conduce la o diminuare importantă a rezistenței de apărare a organismului și crește riscul de expunere la infecții</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Insuficiența renală</w:t>
      </w:r>
      <w:r w:rsidRPr="00D31850">
        <w:rPr>
          <w:rFonts w:ascii="Times New Roman" w:hAnsi="Times New Roman" w:cs="Times New Roman"/>
          <w:sz w:val="24"/>
          <w:szCs w:val="24"/>
          <w:lang w:val="ro-RO"/>
        </w:rPr>
        <w:t xml:space="preserve"> – funcția rinichilor poate fi afectată temporar după intervenție. Unele medicamente anti-rejet sunt intradevar toxice pentru rinichi. In acest caz poate fi necesară recurgerea la o dializă temporară în citeva zile </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Rejetul</w:t>
      </w:r>
      <w:r w:rsidRPr="00D31850">
        <w:rPr>
          <w:rFonts w:ascii="Times New Roman" w:hAnsi="Times New Roman" w:cs="Times New Roman"/>
          <w:sz w:val="24"/>
          <w:szCs w:val="24"/>
          <w:lang w:val="ro-RO"/>
        </w:rPr>
        <w:t>- acesta a devenit rar, datorită tratamentelor imunosupresorii (sau tratamentelor anti-rejet). Dacă este suspectat, o biopsie hepatică este necesară de prelevat. Este în general usor de tratat prin ajustarea dozei de tratament</w:t>
      </w:r>
      <w:r w:rsidR="004663BF">
        <w:rPr>
          <w:rFonts w:ascii="Times New Roman" w:hAnsi="Times New Roman" w:cs="Times New Roman"/>
          <w:sz w:val="24"/>
          <w:szCs w:val="24"/>
          <w:lang w:val="ro-RO"/>
        </w:rPr>
        <w:t xml:space="preserve"> imunosupresor</w:t>
      </w:r>
      <w:r w:rsidRPr="00D31850">
        <w:rPr>
          <w:rFonts w:ascii="Times New Roman" w:hAnsi="Times New Roman" w:cs="Times New Roman"/>
          <w:sz w:val="24"/>
          <w:szCs w:val="24"/>
          <w:lang w:val="ro-RO"/>
        </w:rPr>
        <w:t xml:space="preserve">. În mod excepțional, dacă rejetul este rezistent la tratament, </w:t>
      </w:r>
      <w:r w:rsidR="002E3778" w:rsidRPr="00D31850">
        <w:rPr>
          <w:rFonts w:ascii="Times New Roman" w:hAnsi="Times New Roman" w:cs="Times New Roman"/>
          <w:sz w:val="24"/>
          <w:szCs w:val="24"/>
          <w:lang w:val="ro-RO"/>
        </w:rPr>
        <w:t>primitorul</w:t>
      </w:r>
      <w:r w:rsidRPr="00D31850">
        <w:rPr>
          <w:rFonts w:ascii="Times New Roman" w:hAnsi="Times New Roman" w:cs="Times New Roman"/>
          <w:sz w:val="24"/>
          <w:szCs w:val="24"/>
          <w:lang w:val="ro-RO"/>
        </w:rPr>
        <w:t xml:space="preserve"> necesită un nou transplant.</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 xml:space="preserve"> Complicații comune</w:t>
      </w:r>
      <w:r w:rsidRPr="00D31850">
        <w:rPr>
          <w:rFonts w:ascii="Times New Roman" w:hAnsi="Times New Roman" w:cs="Times New Roman"/>
          <w:sz w:val="24"/>
          <w:szCs w:val="24"/>
          <w:lang w:val="ro-RO"/>
        </w:rPr>
        <w:t xml:space="preserve">: </w:t>
      </w:r>
    </w:p>
    <w:p w:rsidR="00FB4E8F" w:rsidRPr="00D31850" w:rsidRDefault="00FB4E8F" w:rsidP="00B05AD5">
      <w:pPr>
        <w:pStyle w:val="a4"/>
        <w:numPr>
          <w:ilvl w:val="0"/>
          <w:numId w:val="125"/>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astenie, condiționată de intervenție și anestezie, </w:t>
      </w:r>
    </w:p>
    <w:p w:rsidR="00FB4E8F" w:rsidRPr="00D31850" w:rsidRDefault="00FB4E8F" w:rsidP="00B05AD5">
      <w:pPr>
        <w:pStyle w:val="a4"/>
        <w:numPr>
          <w:ilvl w:val="0"/>
          <w:numId w:val="125"/>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prezența unui hematom sau infecții în regiunea plăgii postoperatorii, </w:t>
      </w:r>
    </w:p>
    <w:p w:rsidR="00FB4E8F" w:rsidRPr="00D31850" w:rsidRDefault="00FB4E8F" w:rsidP="00B05AD5">
      <w:pPr>
        <w:pStyle w:val="a4"/>
        <w:numPr>
          <w:ilvl w:val="0"/>
          <w:numId w:val="125"/>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dureri la nivelul cicatricii postoperatorii, care vor persista citeva luni postoperator, </w:t>
      </w:r>
    </w:p>
    <w:p w:rsidR="00FB4E8F" w:rsidRPr="00D31850" w:rsidRDefault="00FB4E8F" w:rsidP="00B05AD5">
      <w:pPr>
        <w:pStyle w:val="a4"/>
        <w:numPr>
          <w:ilvl w:val="0"/>
          <w:numId w:val="125"/>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dureri de spate, legate de poziția corpului în timpul intervenției</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Durata spitalizării</w:t>
      </w:r>
      <w:r w:rsidRPr="00D31850">
        <w:rPr>
          <w:rFonts w:ascii="Times New Roman" w:hAnsi="Times New Roman" w:cs="Times New Roman"/>
          <w:sz w:val="24"/>
          <w:szCs w:val="24"/>
          <w:lang w:val="ro-RO"/>
        </w:rPr>
        <w:t xml:space="preserve"> în cazul transplantului hepatic este în mediu 10 – 20 zile. </w:t>
      </w:r>
    </w:p>
    <w:p w:rsidR="00FB4E8F"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În primele 3 luni după transplant hepatic, periodicitatea consultării specialiștilor este la 7-14 zile, în funcție de necesitate. Examenul medical va fi efectuat foarte riguros, pentru verificarea funcției hepatice, prevenirea unui eventual rejet și depistarea unor efecte secundare al tratamentului medicamentos cu imunosupresoare. La fiecare consultare medicală – prelevare de probe de singe, uneori efectuarea unei ecografii cu Doppler hepatic cu aprecierea indicelui vascular) </w:t>
      </w:r>
    </w:p>
    <w:p w:rsidR="00C32951" w:rsidRPr="00D31850" w:rsidRDefault="00C32951" w:rsidP="00931C31">
      <w:pPr>
        <w:spacing w:line="276" w:lineRule="auto"/>
        <w:jc w:val="both"/>
        <w:rPr>
          <w:rFonts w:ascii="Times New Roman" w:hAnsi="Times New Roman" w:cs="Times New Roman"/>
          <w:sz w:val="24"/>
          <w:szCs w:val="24"/>
          <w:lang w:val="ro-RO"/>
        </w:rPr>
      </w:pPr>
      <w:r w:rsidRPr="002C19C7">
        <w:rPr>
          <w:rFonts w:ascii="Times New Roman" w:hAnsi="Times New Roman" w:cs="Times New Roman"/>
          <w:b/>
          <w:sz w:val="24"/>
          <w:szCs w:val="24"/>
          <w:lang w:val="ro-RO"/>
        </w:rPr>
        <w:t>Îngrijirea sanatatii dupa externarea din spital</w:t>
      </w:r>
      <w:r w:rsidRPr="002C19C7">
        <w:rPr>
          <w:rFonts w:ascii="Times New Roman" w:hAnsi="Times New Roman" w:cs="Times New Roman"/>
          <w:sz w:val="24"/>
          <w:szCs w:val="24"/>
          <w:lang w:val="ro-RO"/>
        </w:rPr>
        <w:t xml:space="preserve">. Pacientul devine responsabil în mare masura de îngrijirea propriei sanatati, dar cu ajutorul echipei de transplant </w:t>
      </w:r>
      <w:r w:rsidR="002041A5" w:rsidRPr="002C19C7">
        <w:rPr>
          <w:rFonts w:ascii="Times New Roman" w:hAnsi="Times New Roman" w:cs="Times New Roman"/>
          <w:sz w:val="24"/>
          <w:szCs w:val="24"/>
          <w:lang w:val="ro-RO"/>
        </w:rPr>
        <w:t>po</w:t>
      </w:r>
      <w:r w:rsidR="002C19C7" w:rsidRPr="002C19C7">
        <w:rPr>
          <w:rFonts w:ascii="Times New Roman" w:hAnsi="Times New Roman" w:cs="Times New Roman"/>
          <w:sz w:val="24"/>
          <w:szCs w:val="24"/>
          <w:lang w:val="ro-RO"/>
        </w:rPr>
        <w:t>a</w:t>
      </w:r>
      <w:r w:rsidR="002041A5" w:rsidRPr="002C19C7">
        <w:rPr>
          <w:rFonts w:ascii="Times New Roman" w:hAnsi="Times New Roman" w:cs="Times New Roman"/>
          <w:sz w:val="24"/>
          <w:szCs w:val="24"/>
          <w:lang w:val="ro-RO"/>
        </w:rPr>
        <w:t>t</w:t>
      </w:r>
      <w:r w:rsidR="002C19C7" w:rsidRPr="002C19C7">
        <w:rPr>
          <w:rFonts w:ascii="Times New Roman" w:hAnsi="Times New Roman" w:cs="Times New Roman"/>
          <w:sz w:val="24"/>
          <w:szCs w:val="24"/>
          <w:lang w:val="ro-RO"/>
        </w:rPr>
        <w:t>e</w:t>
      </w:r>
      <w:r w:rsidR="002041A5" w:rsidRPr="002C19C7">
        <w:rPr>
          <w:rFonts w:ascii="Times New Roman" w:hAnsi="Times New Roman" w:cs="Times New Roman"/>
          <w:sz w:val="24"/>
          <w:szCs w:val="24"/>
          <w:lang w:val="ro-RO"/>
        </w:rPr>
        <w:t xml:space="preserve"> fi </w:t>
      </w:r>
      <w:r w:rsidRPr="002C19C7">
        <w:rPr>
          <w:rFonts w:ascii="Times New Roman" w:hAnsi="Times New Roman" w:cs="Times New Roman"/>
          <w:sz w:val="24"/>
          <w:szCs w:val="24"/>
          <w:lang w:val="ro-RO"/>
        </w:rPr>
        <w:t xml:space="preserve">solicitata </w:t>
      </w:r>
      <w:r w:rsidR="002041A5" w:rsidRPr="002C19C7">
        <w:rPr>
          <w:rFonts w:ascii="Times New Roman" w:hAnsi="Times New Roman" w:cs="Times New Roman"/>
          <w:sz w:val="24"/>
          <w:szCs w:val="24"/>
          <w:lang w:val="ro-RO"/>
        </w:rPr>
        <w:t>orice</w:t>
      </w:r>
      <w:r w:rsidRPr="002C19C7">
        <w:rPr>
          <w:rFonts w:ascii="Times New Roman" w:hAnsi="Times New Roman" w:cs="Times New Roman"/>
          <w:sz w:val="24"/>
          <w:szCs w:val="24"/>
          <w:lang w:val="ro-RO"/>
        </w:rPr>
        <w:t xml:space="preserve"> problema</w:t>
      </w:r>
      <w:r w:rsidR="002041A5" w:rsidRPr="002C19C7">
        <w:rPr>
          <w:rFonts w:ascii="Times New Roman" w:hAnsi="Times New Roman" w:cs="Times New Roman"/>
          <w:sz w:val="24"/>
          <w:szCs w:val="24"/>
          <w:lang w:val="ro-RO"/>
        </w:rPr>
        <w:t xml:space="preserve"> de</w:t>
      </w:r>
      <w:r w:rsidR="002C19C7" w:rsidRPr="002C19C7">
        <w:rPr>
          <w:rFonts w:ascii="Times New Roman" w:hAnsi="Times New Roman" w:cs="Times New Roman"/>
          <w:sz w:val="24"/>
          <w:szCs w:val="24"/>
          <w:lang w:val="ro-RO"/>
        </w:rPr>
        <w:t xml:space="preserve"> sanatate</w:t>
      </w:r>
      <w:r w:rsidRPr="002C19C7">
        <w:rPr>
          <w:rFonts w:ascii="Times New Roman" w:hAnsi="Times New Roman" w:cs="Times New Roman"/>
          <w:sz w:val="24"/>
          <w:szCs w:val="24"/>
          <w:lang w:val="ro-RO"/>
        </w:rPr>
        <w:t>.</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b/>
          <w:sz w:val="24"/>
          <w:szCs w:val="24"/>
          <w:lang w:val="ro-RO"/>
        </w:rPr>
        <w:t xml:space="preserve">Tratamentul zilnic al </w:t>
      </w:r>
      <w:r w:rsidR="002E3778" w:rsidRPr="00D31850">
        <w:rPr>
          <w:rFonts w:ascii="Times New Roman" w:hAnsi="Times New Roman" w:cs="Times New Roman"/>
          <w:b/>
          <w:sz w:val="24"/>
          <w:szCs w:val="24"/>
          <w:lang w:val="ro-RO"/>
        </w:rPr>
        <w:t>primitorului</w:t>
      </w:r>
      <w:r w:rsidRPr="00D31850">
        <w:rPr>
          <w:rFonts w:ascii="Times New Roman" w:hAnsi="Times New Roman" w:cs="Times New Roman"/>
          <w:b/>
          <w:sz w:val="24"/>
          <w:szCs w:val="24"/>
          <w:lang w:val="ro-RO"/>
        </w:rPr>
        <w:t xml:space="preserve"> transplantat implică următoarea medicație</w:t>
      </w:r>
      <w:r w:rsidRPr="00D31850">
        <w:rPr>
          <w:rFonts w:ascii="Times New Roman" w:hAnsi="Times New Roman" w:cs="Times New Roman"/>
          <w:sz w:val="24"/>
          <w:szCs w:val="24"/>
          <w:lang w:val="ro-RO"/>
        </w:rPr>
        <w:t>:</w:t>
      </w:r>
    </w:p>
    <w:p w:rsidR="00FB4E8F" w:rsidRPr="00D31850" w:rsidRDefault="002E3778" w:rsidP="00B05AD5">
      <w:pPr>
        <w:pStyle w:val="a4"/>
        <w:numPr>
          <w:ilvl w:val="0"/>
          <w:numId w:val="126"/>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TACROLIMUS </w:t>
      </w:r>
      <w:r w:rsidR="00FB4E8F" w:rsidRPr="00D31850">
        <w:rPr>
          <w:rFonts w:ascii="Times New Roman" w:hAnsi="Times New Roman" w:cs="Times New Roman"/>
          <w:sz w:val="24"/>
          <w:szCs w:val="24"/>
          <w:lang w:val="ro-RO"/>
        </w:rPr>
        <w:t xml:space="preserve">sau </w:t>
      </w:r>
      <w:r w:rsidRPr="00D31850">
        <w:rPr>
          <w:rFonts w:ascii="Times New Roman" w:hAnsi="Times New Roman" w:cs="Times New Roman"/>
          <w:sz w:val="24"/>
          <w:szCs w:val="24"/>
          <w:lang w:val="ro-RO"/>
        </w:rPr>
        <w:t xml:space="preserve">EVEROLIMUS </w:t>
      </w:r>
      <w:r w:rsidR="00FB4E8F" w:rsidRPr="00D31850">
        <w:rPr>
          <w:rFonts w:ascii="Times New Roman" w:hAnsi="Times New Roman" w:cs="Times New Roman"/>
          <w:sz w:val="24"/>
          <w:szCs w:val="24"/>
          <w:lang w:val="ro-RO"/>
        </w:rPr>
        <w:t xml:space="preserve">administrat pe foame, prelevarea probelor de sînge fiind cu 1 inaine de administrare </w:t>
      </w:r>
    </w:p>
    <w:p w:rsidR="00FB4E8F" w:rsidRPr="00D31850" w:rsidRDefault="002E3778" w:rsidP="00B05AD5">
      <w:pPr>
        <w:pStyle w:val="a4"/>
        <w:numPr>
          <w:ilvl w:val="0"/>
          <w:numId w:val="126"/>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CYCLOSPORINUM </w:t>
      </w:r>
      <w:r w:rsidR="00FB4E8F" w:rsidRPr="00D31850">
        <w:rPr>
          <w:rFonts w:ascii="Times New Roman" w:hAnsi="Times New Roman" w:cs="Times New Roman"/>
          <w:sz w:val="24"/>
          <w:szCs w:val="24"/>
          <w:lang w:val="ro-RO"/>
        </w:rPr>
        <w:t>administrat pe foame, prelevarea probelor de sînge efectuate cu 2 ore inainte de administrare</w:t>
      </w:r>
    </w:p>
    <w:p w:rsidR="00FB4E8F" w:rsidRPr="00D31850" w:rsidRDefault="002E3778" w:rsidP="00B05AD5">
      <w:pPr>
        <w:pStyle w:val="a4"/>
        <w:numPr>
          <w:ilvl w:val="0"/>
          <w:numId w:val="126"/>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MYCOPHENOLATE MOFETIL sau MYCOPHENOLATE SODIUM </w:t>
      </w:r>
      <w:r w:rsidR="00FB4E8F" w:rsidRPr="00D31850">
        <w:rPr>
          <w:rFonts w:ascii="Times New Roman" w:hAnsi="Times New Roman" w:cs="Times New Roman"/>
          <w:sz w:val="24"/>
          <w:szCs w:val="24"/>
          <w:lang w:val="ro-RO"/>
        </w:rPr>
        <w:t>administrat în timpul mesei, de obicei se administrează în primele 3 luni, sau la necesitate, în cazul tratamentului anti-rejet</w:t>
      </w:r>
    </w:p>
    <w:p w:rsidR="00FB4E8F" w:rsidRPr="00D31850" w:rsidRDefault="002E3778" w:rsidP="00B05AD5">
      <w:pPr>
        <w:pStyle w:val="a4"/>
        <w:numPr>
          <w:ilvl w:val="0"/>
          <w:numId w:val="126"/>
        </w:numPr>
        <w:spacing w:line="276" w:lineRule="auto"/>
        <w:ind w:left="284" w:hanging="142"/>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GLUCOCORTICOSTEROIZII</w:t>
      </w:r>
      <w:r w:rsidR="00FB4E8F" w:rsidRPr="00D31850">
        <w:rPr>
          <w:rFonts w:ascii="Times New Roman" w:hAnsi="Times New Roman" w:cs="Times New Roman"/>
          <w:sz w:val="24"/>
          <w:szCs w:val="24"/>
          <w:lang w:val="ro-RO"/>
        </w:rPr>
        <w:t>, administrat post-prandial, se administrează în cazul tratamentului anti-rejet</w:t>
      </w:r>
      <w:r w:rsidR="00213A9F" w:rsidRPr="00D31850">
        <w:rPr>
          <w:rFonts w:ascii="Times New Roman" w:hAnsi="Times New Roman" w:cs="Times New Roman"/>
          <w:sz w:val="24"/>
          <w:szCs w:val="24"/>
          <w:lang w:val="ro-RO"/>
        </w:rPr>
        <w:t>, sau prezenta unor maladii autoimune in pre-transplant</w:t>
      </w:r>
      <w:r w:rsidR="004959A9" w:rsidRPr="00D31850">
        <w:rPr>
          <w:rFonts w:ascii="Times New Roman" w:hAnsi="Times New Roman" w:cs="Times New Roman"/>
          <w:sz w:val="24"/>
          <w:szCs w:val="24"/>
          <w:lang w:val="ro-RO"/>
        </w:rPr>
        <w:t xml:space="preserve"> sau post-transplant</w:t>
      </w:r>
      <w:r w:rsidR="00213A9F" w:rsidRPr="00D31850">
        <w:rPr>
          <w:rFonts w:ascii="Times New Roman" w:hAnsi="Times New Roman" w:cs="Times New Roman"/>
          <w:sz w:val="24"/>
          <w:szCs w:val="24"/>
          <w:lang w:val="ro-RO"/>
        </w:rPr>
        <w:t>.</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Aprecierea concentrației medicației imunosupresive se va efectua după următoarea schemă:</w:t>
      </w:r>
    </w:p>
    <w:p w:rsidR="00FB4E8F" w:rsidRPr="00D31850" w:rsidRDefault="00FB4E8F" w:rsidP="00B05AD5">
      <w:pPr>
        <w:pStyle w:val="a4"/>
        <w:numPr>
          <w:ilvl w:val="0"/>
          <w:numId w:val="127"/>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 primele 3 luni – 1 dată la 7 zile</w:t>
      </w:r>
    </w:p>
    <w:p w:rsidR="00FB4E8F" w:rsidRPr="00D31850" w:rsidRDefault="00FB4E8F" w:rsidP="00B05AD5">
      <w:pPr>
        <w:pStyle w:val="a4"/>
        <w:numPr>
          <w:ilvl w:val="0"/>
          <w:numId w:val="127"/>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De la 3-6 luni- 1 dată la 15 zile</w:t>
      </w:r>
    </w:p>
    <w:p w:rsidR="00FB4E8F" w:rsidRPr="00D31850" w:rsidRDefault="00FB4E8F" w:rsidP="00B05AD5">
      <w:pPr>
        <w:pStyle w:val="a4"/>
        <w:numPr>
          <w:ilvl w:val="0"/>
          <w:numId w:val="127"/>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De la 6 luni și pînă la 12 luni – 1 dată în lună</w:t>
      </w:r>
    </w:p>
    <w:p w:rsidR="00FB4E8F" w:rsidRPr="00D31850" w:rsidRDefault="00FB4E8F" w:rsidP="00B05AD5">
      <w:pPr>
        <w:pStyle w:val="a4"/>
        <w:numPr>
          <w:ilvl w:val="0"/>
          <w:numId w:val="127"/>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De la 12 luni pînă la 3 ani- 1 dată la 3 luni</w:t>
      </w:r>
    </w:p>
    <w:p w:rsidR="00FB4E8F" w:rsidRPr="00D31850" w:rsidRDefault="00FB4E8F" w:rsidP="00B05AD5">
      <w:pPr>
        <w:pStyle w:val="a4"/>
        <w:numPr>
          <w:ilvl w:val="0"/>
          <w:numId w:val="127"/>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De la 3 ani – 1dată la 6 luni   </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Asocierea altor medicamente, în cazul efectuării transplantului hepatic</w:t>
      </w:r>
    </w:p>
    <w:p w:rsidR="00FB4E8F" w:rsidRPr="00D31850" w:rsidRDefault="004959A9" w:rsidP="00B05AD5">
      <w:pPr>
        <w:pStyle w:val="2"/>
        <w:numPr>
          <w:ilvl w:val="0"/>
          <w:numId w:val="173"/>
        </w:numPr>
        <w:pBdr>
          <w:bottom w:val="single" w:sz="6" w:space="8" w:color="ECECEC"/>
        </w:pBdr>
        <w:shd w:val="clear" w:color="auto" w:fill="FFFFFF"/>
        <w:spacing w:before="0" w:after="167" w:line="276" w:lineRule="auto"/>
        <w:jc w:val="both"/>
        <w:rPr>
          <w:rFonts w:ascii="Times New Roman" w:hAnsi="Times New Roman" w:cs="Times New Roman"/>
          <w:color w:val="auto"/>
          <w:sz w:val="24"/>
          <w:szCs w:val="24"/>
          <w:lang w:val="ro-RO"/>
        </w:rPr>
      </w:pPr>
      <w:bookmarkStart w:id="503" w:name="_Toc706910"/>
      <w:bookmarkStart w:id="504" w:name="_Toc707404"/>
      <w:r w:rsidRPr="00D31850">
        <w:rPr>
          <w:rFonts w:ascii="Times New Roman" w:hAnsi="Times New Roman" w:cs="Times New Roman"/>
          <w:color w:val="auto"/>
          <w:sz w:val="24"/>
          <w:szCs w:val="24"/>
          <w:lang w:val="ro-RO"/>
        </w:rPr>
        <w:t>Bactrim (</w:t>
      </w:r>
      <w:r w:rsidRPr="00D31850">
        <w:rPr>
          <w:rFonts w:ascii="Times New Roman" w:hAnsi="Times New Roman" w:cs="Times New Roman"/>
          <w:bCs/>
          <w:color w:val="auto"/>
          <w:sz w:val="24"/>
          <w:szCs w:val="24"/>
          <w:lang w:val="ro-RO"/>
        </w:rPr>
        <w:t xml:space="preserve">Sulfamethoxazole – Trimethoprim) </w:t>
      </w:r>
      <w:r w:rsidR="00FB4E8F" w:rsidRPr="00D31850">
        <w:rPr>
          <w:rFonts w:ascii="Times New Roman" w:hAnsi="Times New Roman" w:cs="Times New Roman"/>
          <w:color w:val="auto"/>
          <w:sz w:val="24"/>
          <w:szCs w:val="24"/>
          <w:lang w:val="ro-RO"/>
        </w:rPr>
        <w:t>450 mg – previne infecția pulmonară numită Pneumocistoză, care este întîlnită frecvent în cazul tratamentului imunosupresiv. Acest tratament va fi sistat peste 6</w:t>
      </w:r>
      <w:r w:rsidRPr="00D31850">
        <w:rPr>
          <w:rFonts w:ascii="Times New Roman" w:hAnsi="Times New Roman" w:cs="Times New Roman"/>
          <w:color w:val="auto"/>
          <w:sz w:val="24"/>
          <w:szCs w:val="24"/>
          <w:lang w:val="ro-RO"/>
        </w:rPr>
        <w:t xml:space="preserve"> -12</w:t>
      </w:r>
      <w:r w:rsidR="00FB4E8F" w:rsidRPr="00D31850">
        <w:rPr>
          <w:rFonts w:ascii="Times New Roman" w:hAnsi="Times New Roman" w:cs="Times New Roman"/>
          <w:color w:val="auto"/>
          <w:sz w:val="24"/>
          <w:szCs w:val="24"/>
          <w:lang w:val="ro-RO"/>
        </w:rPr>
        <w:t xml:space="preserve"> luni, dacă nu este specificat altfel de către medicul d-voastră.</w:t>
      </w:r>
      <w:bookmarkEnd w:id="503"/>
      <w:bookmarkEnd w:id="504"/>
    </w:p>
    <w:p w:rsidR="00FB4E8F" w:rsidRPr="00D31850" w:rsidRDefault="00FB4E8F" w:rsidP="00B05AD5">
      <w:pPr>
        <w:pStyle w:val="a4"/>
        <w:numPr>
          <w:ilvl w:val="0"/>
          <w:numId w:val="173"/>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Cardiomagnil 75 mg – previne riscul de coagulare întîrziată în artera hepatică și riscul cardiovascular. Este recomandabilă asocierea lui cu un protector gastric</w:t>
      </w:r>
    </w:p>
    <w:p w:rsidR="00FB4E8F" w:rsidRPr="00D31850" w:rsidRDefault="00FB4E8F" w:rsidP="00B05AD5">
      <w:pPr>
        <w:pStyle w:val="a4"/>
        <w:numPr>
          <w:ilvl w:val="0"/>
          <w:numId w:val="173"/>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Insulina sau antidiabeticele orale – </w:t>
      </w:r>
      <w:r w:rsidR="00C32951" w:rsidRPr="002C19C7">
        <w:rPr>
          <w:rFonts w:ascii="Times New Roman" w:hAnsi="Times New Roman" w:cs="Times New Roman"/>
          <w:sz w:val="24"/>
          <w:szCs w:val="24"/>
          <w:lang w:val="ro-RO"/>
        </w:rPr>
        <w:t xml:space="preserve">în </w:t>
      </w:r>
      <w:r w:rsidR="002C19C7">
        <w:rPr>
          <w:rFonts w:ascii="Times New Roman" w:hAnsi="Times New Roman" w:cs="Times New Roman"/>
          <w:sz w:val="24"/>
          <w:szCs w:val="24"/>
          <w:lang w:val="ro-RO"/>
        </w:rPr>
        <w:t xml:space="preserve">cadrul </w:t>
      </w:r>
      <w:r w:rsidRPr="00D31850">
        <w:rPr>
          <w:rFonts w:ascii="Times New Roman" w:hAnsi="Times New Roman" w:cs="Times New Roman"/>
          <w:sz w:val="24"/>
          <w:szCs w:val="24"/>
          <w:lang w:val="ro-RO"/>
        </w:rPr>
        <w:t>efectul</w:t>
      </w:r>
      <w:r w:rsidR="00C32951">
        <w:rPr>
          <w:rFonts w:ascii="Times New Roman" w:hAnsi="Times New Roman" w:cs="Times New Roman"/>
          <w:sz w:val="24"/>
          <w:szCs w:val="24"/>
          <w:lang w:val="ro-RO"/>
        </w:rPr>
        <w:t>ui</w:t>
      </w:r>
      <w:r w:rsidRPr="00D31850">
        <w:rPr>
          <w:rFonts w:ascii="Times New Roman" w:hAnsi="Times New Roman" w:cs="Times New Roman"/>
          <w:sz w:val="24"/>
          <w:szCs w:val="24"/>
          <w:lang w:val="ro-RO"/>
        </w:rPr>
        <w:t xml:space="preserve"> advers al tratamentului imunosupresor, ce favorizează dezvoltarea diabetului</w:t>
      </w:r>
    </w:p>
    <w:p w:rsidR="00FB4E8F" w:rsidRPr="00D31850" w:rsidRDefault="00FB4E8F" w:rsidP="00B05AD5">
      <w:pPr>
        <w:pStyle w:val="a4"/>
        <w:numPr>
          <w:ilvl w:val="0"/>
          <w:numId w:val="173"/>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Antihipertensive- tratamentul imunosupresor favorizează deasemenea dezvoltarea unei hipertensiuni arteriale după efectuarea transplantului hepatic  </w:t>
      </w:r>
    </w:p>
    <w:p w:rsidR="00FB4E8F" w:rsidRPr="00D31850" w:rsidRDefault="00FB4E8F" w:rsidP="00B05AD5">
      <w:pPr>
        <w:pStyle w:val="a4"/>
        <w:numPr>
          <w:ilvl w:val="0"/>
          <w:numId w:val="173"/>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Hipocolesterolemiante, la necesitate</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Atenție la alimentație</w:t>
      </w:r>
    </w:p>
    <w:p w:rsidR="002041A5"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Alimentația</w:t>
      </w:r>
      <w:r w:rsidR="002041A5">
        <w:rPr>
          <w:rFonts w:ascii="Times New Roman" w:hAnsi="Times New Roman" w:cs="Times New Roman"/>
          <w:sz w:val="24"/>
          <w:szCs w:val="24"/>
          <w:lang w:val="ro-RO"/>
        </w:rPr>
        <w:t xml:space="preserve"> corectă </w:t>
      </w:r>
      <w:r w:rsidR="002041A5" w:rsidRPr="002041A5">
        <w:rPr>
          <w:rFonts w:ascii="Times New Roman" w:hAnsi="Times New Roman" w:cs="Times New Roman"/>
          <w:sz w:val="24"/>
          <w:szCs w:val="24"/>
          <w:lang w:val="ro-RO"/>
        </w:rPr>
        <w:t>este o parte importanta a procesului de reabilitare post-transplant</w:t>
      </w:r>
      <w:r w:rsidR="002041A5">
        <w:rPr>
          <w:rFonts w:ascii="Times New Roman" w:hAnsi="Times New Roman" w:cs="Times New Roman"/>
          <w:sz w:val="24"/>
          <w:szCs w:val="24"/>
          <w:lang w:val="ro-RO"/>
        </w:rPr>
        <w:t xml:space="preserve"> și</w:t>
      </w:r>
      <w:r w:rsidR="002041A5" w:rsidRPr="00D31850">
        <w:rPr>
          <w:rFonts w:ascii="Times New Roman" w:hAnsi="Times New Roman" w:cs="Times New Roman"/>
          <w:sz w:val="24"/>
          <w:szCs w:val="24"/>
          <w:lang w:val="ro-RO"/>
        </w:rPr>
        <w:t>trebuie să fie variată, echilibrată și regulată</w:t>
      </w:r>
      <w:r w:rsidR="002041A5" w:rsidRPr="002041A5">
        <w:rPr>
          <w:rFonts w:ascii="Times New Roman" w:hAnsi="Times New Roman" w:cs="Times New Roman"/>
          <w:sz w:val="24"/>
          <w:szCs w:val="24"/>
          <w:lang w:val="ro-RO"/>
        </w:rPr>
        <w:t xml:space="preserve">. Un regim alimentar sanatos si echilibrat (adecvat caloric si proteic) va va ajuta sa va recuperati rapid, iar plaga postoperatorie sa se vindece mai repede (de obicei, dureaza 2 luni). </w:t>
      </w:r>
    </w:p>
    <w:p w:rsidR="002041A5" w:rsidRPr="002041A5" w:rsidRDefault="002041A5" w:rsidP="00931C3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ro-RO"/>
        </w:rPr>
        <w:t xml:space="preserve">Se recomandă </w:t>
      </w:r>
      <w:r w:rsidRPr="002041A5">
        <w:rPr>
          <w:rFonts w:ascii="Times New Roman" w:hAnsi="Times New Roman" w:cs="Times New Roman"/>
          <w:sz w:val="24"/>
          <w:szCs w:val="24"/>
          <w:lang w:val="ro-RO"/>
        </w:rPr>
        <w:t>sa mâncati frecvent - 3 mese principale si 2-3 snackuri într-o zi - si cu continut proteic crescut. Pe masura ce va recuperati, veti avea nevoie de o dieta cu continut scazut de colesterol si grasimi saturate si hiposodat (3-4 g de sodiu), aceasta datorita istoricului dumneavoastra medical si reactiilor adverse ale medicatiei imunosupresoare. Trebuie sa va asigurati ca aveti un aport adecvat de calciu din alimentatie sau suplimente de calciu. Din pacate, unul dintre efectele pe care le traieste orice persoana care ia corticosteroizi este o crestere dramatica a poftei de mâncare. De aceea, cresterea în greutate este o problema serioasa pentru numerosi pacienti transplantati. Un regim alimentar hipolipidic si hipoglucidic este recomandat pentru controlul greutatii si glicemiei. Un nutritionist va poate ajuta sa întocmiti un plan de alimentatie echilibrata care sa va satisfaca atât necesitatile, cât si preferintele.</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Se exclude categoric alcoolul (efect hepatotoxic), grapefructul. În timpul celor 6 luni de tratament post-transplant (tratament anti-rejet maximal) produsele alimentare cu risc crescut sunt interzise (produse de lapte crud, carne procesată, carne și pește crud, crustacee și moluște crude). Aceste bune practice vor permite evitarea unor maladii transmisibile cu alimentele care pot fi extrem de periculoase pentru dumneavoastră.</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Riscurile pentru sănătatea dumneavoastră în post-transplant:</w:t>
      </w:r>
    </w:p>
    <w:p w:rsidR="00FB4E8F" w:rsidRPr="00D31850" w:rsidRDefault="00FB4E8F" w:rsidP="00F91732">
      <w:pPr>
        <w:pStyle w:val="a4"/>
        <w:numPr>
          <w:ilvl w:val="0"/>
          <w:numId w:val="128"/>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riscuri cardiovasculare (se încurajează alimentația echilibrată, exercițiile fizice, stoparea fumatului) </w:t>
      </w:r>
    </w:p>
    <w:p w:rsidR="00FB4E8F" w:rsidRPr="00D31850" w:rsidRDefault="00FB4E8F" w:rsidP="00F91732">
      <w:pPr>
        <w:pStyle w:val="a4"/>
        <w:numPr>
          <w:ilvl w:val="0"/>
          <w:numId w:val="128"/>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riscuri de cancer (stoparea fumatului, evitarea și protecția solară, antecedente familiale de cancer)</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Activitatea fizică:</w:t>
      </w:r>
    </w:p>
    <w:p w:rsidR="00FB4E8F" w:rsidRPr="00D31850" w:rsidRDefault="00FB4E8F" w:rsidP="00F91732">
      <w:pPr>
        <w:pStyle w:val="a4"/>
        <w:numPr>
          <w:ilvl w:val="0"/>
          <w:numId w:val="129"/>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recuperarea activității fizice este esențială în post-transplant, deoarece permite lupta împotriva supraponderabilității, diabetului, hipertensiunii arteriale.</w:t>
      </w:r>
    </w:p>
    <w:p w:rsidR="00FB4E8F" w:rsidRPr="00D31850" w:rsidRDefault="00FB4E8F" w:rsidP="00F91732">
      <w:pPr>
        <w:pStyle w:val="a4"/>
        <w:numPr>
          <w:ilvl w:val="0"/>
          <w:numId w:val="129"/>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mersul pe jos și ciclismul sunt excelente</w:t>
      </w:r>
    </w:p>
    <w:p w:rsidR="00FB4E8F" w:rsidRPr="00D31850" w:rsidRDefault="00FB4E8F" w:rsidP="00F91732">
      <w:pPr>
        <w:pStyle w:val="a4"/>
        <w:numPr>
          <w:ilvl w:val="0"/>
          <w:numId w:val="129"/>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înotul este binevenit, dar după înlăturarea drenului biliar</w:t>
      </w:r>
    </w:p>
    <w:p w:rsidR="00FB4E8F" w:rsidRPr="00D31850" w:rsidRDefault="00FB4E8F" w:rsidP="00F91732">
      <w:pPr>
        <w:pStyle w:val="a4"/>
        <w:numPr>
          <w:ilvl w:val="0"/>
          <w:numId w:val="129"/>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este interzis practicarea sportului violent, care poate fi o sursă de traumatism pentru grefa hepatică</w:t>
      </w:r>
    </w:p>
    <w:p w:rsidR="00FB4E8F" w:rsidRDefault="00FB4E8F" w:rsidP="00F91732">
      <w:pPr>
        <w:pStyle w:val="a4"/>
        <w:numPr>
          <w:ilvl w:val="0"/>
          <w:numId w:val="129"/>
        </w:numPr>
        <w:spacing w:line="276" w:lineRule="auto"/>
        <w:ind w:left="284" w:hanging="284"/>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centura abdominală este recomandată la externare din spital, și se poartă pe parcurs de 3 luni în timpul exercițiilor fizice, care permite suportul mușchilor abdominali cu evitarea riscului de eventrație postoperatorie </w:t>
      </w:r>
    </w:p>
    <w:p w:rsidR="002041A5" w:rsidRPr="006B28D1" w:rsidRDefault="002041A5" w:rsidP="00931C31">
      <w:pPr>
        <w:pStyle w:val="a4"/>
        <w:spacing w:line="276" w:lineRule="auto"/>
        <w:contextualSpacing/>
        <w:jc w:val="both"/>
        <w:rPr>
          <w:rFonts w:ascii="Times New Roman" w:hAnsi="Times New Roman" w:cs="Times New Roman"/>
          <w:b/>
          <w:sz w:val="24"/>
          <w:szCs w:val="24"/>
          <w:lang w:val="ro-RO"/>
        </w:rPr>
      </w:pPr>
      <w:r w:rsidRPr="006B28D1">
        <w:rPr>
          <w:rFonts w:ascii="Times New Roman" w:hAnsi="Times New Roman" w:cs="Times New Roman"/>
          <w:b/>
          <w:sz w:val="24"/>
          <w:szCs w:val="24"/>
          <w:lang w:val="ro-RO"/>
        </w:rPr>
        <w:lastRenderedPageBreak/>
        <w:t>ATENTIE !</w:t>
      </w:r>
    </w:p>
    <w:p w:rsidR="002041A5" w:rsidRPr="00C86F0F" w:rsidRDefault="002041A5" w:rsidP="00C86F0F">
      <w:pPr>
        <w:pStyle w:val="a4"/>
        <w:spacing w:line="276" w:lineRule="auto"/>
        <w:ind w:left="-142" w:firstLine="142"/>
        <w:contextualSpacing/>
        <w:jc w:val="both"/>
        <w:rPr>
          <w:rFonts w:ascii="Times New Roman" w:hAnsi="Times New Roman" w:cs="Times New Roman"/>
          <w:color w:val="FF0000"/>
          <w:sz w:val="24"/>
          <w:szCs w:val="24"/>
          <w:lang w:val="ro-RO"/>
        </w:rPr>
      </w:pPr>
      <w:r w:rsidRPr="00C86F0F">
        <w:rPr>
          <w:rFonts w:ascii="Times New Roman" w:hAnsi="Times New Roman" w:cs="Times New Roman"/>
          <w:color w:val="FF0000"/>
          <w:sz w:val="24"/>
          <w:szCs w:val="24"/>
          <w:lang w:val="ro-RO"/>
        </w:rPr>
        <w:t>Daca în timpul exercitiilor fizice remarcati vreunul dintre urmatoarele simptome, consultati un medic:</w:t>
      </w:r>
    </w:p>
    <w:p w:rsidR="002041A5" w:rsidRPr="002C19C7" w:rsidRDefault="002041A5" w:rsidP="00C86F0F">
      <w:pPr>
        <w:pStyle w:val="a4"/>
        <w:numPr>
          <w:ilvl w:val="0"/>
          <w:numId w:val="214"/>
        </w:numPr>
        <w:spacing w:line="276" w:lineRule="auto"/>
        <w:ind w:left="709" w:hanging="283"/>
        <w:contextualSpacing/>
        <w:jc w:val="both"/>
        <w:rPr>
          <w:rFonts w:ascii="Times New Roman" w:hAnsi="Times New Roman" w:cs="Times New Roman"/>
          <w:sz w:val="24"/>
          <w:szCs w:val="24"/>
          <w:lang w:val="ro-RO"/>
        </w:rPr>
      </w:pPr>
      <w:r w:rsidRPr="002C19C7">
        <w:rPr>
          <w:rFonts w:ascii="Times New Roman" w:hAnsi="Times New Roman" w:cs="Times New Roman"/>
          <w:sz w:val="24"/>
          <w:szCs w:val="24"/>
          <w:lang w:val="ro-RO"/>
        </w:rPr>
        <w:t>durere sau apasare în piept, gât sau maxilar;</w:t>
      </w:r>
    </w:p>
    <w:p w:rsidR="002041A5" w:rsidRPr="002C19C7" w:rsidRDefault="002041A5" w:rsidP="00C86F0F">
      <w:pPr>
        <w:pStyle w:val="a4"/>
        <w:numPr>
          <w:ilvl w:val="0"/>
          <w:numId w:val="214"/>
        </w:numPr>
        <w:spacing w:line="276" w:lineRule="auto"/>
        <w:ind w:left="709" w:hanging="283"/>
        <w:contextualSpacing/>
        <w:jc w:val="both"/>
        <w:rPr>
          <w:rFonts w:ascii="Times New Roman" w:hAnsi="Times New Roman" w:cs="Times New Roman"/>
          <w:sz w:val="24"/>
          <w:szCs w:val="24"/>
          <w:lang w:val="ro-RO"/>
        </w:rPr>
      </w:pPr>
      <w:r w:rsidRPr="002C19C7">
        <w:rPr>
          <w:rFonts w:ascii="Times New Roman" w:hAnsi="Times New Roman" w:cs="Times New Roman"/>
          <w:sz w:val="24"/>
          <w:szCs w:val="24"/>
          <w:lang w:val="ro-RO"/>
        </w:rPr>
        <w:t>oboseala excesiva care nu este legata de somn insuficient</w:t>
      </w:r>
    </w:p>
    <w:p w:rsidR="002041A5" w:rsidRPr="002C19C7" w:rsidRDefault="002041A5" w:rsidP="00C86F0F">
      <w:pPr>
        <w:pStyle w:val="a4"/>
        <w:numPr>
          <w:ilvl w:val="0"/>
          <w:numId w:val="214"/>
        </w:numPr>
        <w:spacing w:line="276" w:lineRule="auto"/>
        <w:ind w:left="709" w:hanging="283"/>
        <w:contextualSpacing/>
        <w:jc w:val="both"/>
        <w:rPr>
          <w:rFonts w:ascii="Times New Roman" w:hAnsi="Times New Roman" w:cs="Times New Roman"/>
          <w:sz w:val="24"/>
          <w:szCs w:val="24"/>
          <w:lang w:val="ro-RO"/>
        </w:rPr>
      </w:pPr>
      <w:r w:rsidRPr="002C19C7">
        <w:rPr>
          <w:rFonts w:ascii="Times New Roman" w:hAnsi="Times New Roman" w:cs="Times New Roman"/>
          <w:sz w:val="24"/>
          <w:szCs w:val="24"/>
          <w:lang w:val="ro-RO"/>
        </w:rPr>
        <w:t>respiratia foarte scurta</w:t>
      </w:r>
    </w:p>
    <w:p w:rsidR="002041A5" w:rsidRPr="002C19C7" w:rsidRDefault="002041A5" w:rsidP="00C86F0F">
      <w:pPr>
        <w:pStyle w:val="a4"/>
        <w:numPr>
          <w:ilvl w:val="0"/>
          <w:numId w:val="214"/>
        </w:numPr>
        <w:spacing w:line="276" w:lineRule="auto"/>
        <w:ind w:left="709" w:hanging="283"/>
        <w:contextualSpacing/>
        <w:jc w:val="both"/>
        <w:rPr>
          <w:rFonts w:ascii="Times New Roman" w:hAnsi="Times New Roman" w:cs="Times New Roman"/>
          <w:sz w:val="24"/>
          <w:szCs w:val="24"/>
          <w:lang w:val="ro-RO"/>
        </w:rPr>
      </w:pPr>
      <w:r w:rsidRPr="002C19C7">
        <w:rPr>
          <w:rFonts w:ascii="Times New Roman" w:hAnsi="Times New Roman" w:cs="Times New Roman"/>
          <w:sz w:val="24"/>
          <w:szCs w:val="24"/>
          <w:lang w:val="ro-RO"/>
        </w:rPr>
        <w:t>ameteala sau slabiciune în timpul sau dupa exercitiile fizice</w:t>
      </w:r>
    </w:p>
    <w:p w:rsidR="002041A5" w:rsidRDefault="002041A5" w:rsidP="00C86F0F">
      <w:pPr>
        <w:pStyle w:val="a4"/>
        <w:numPr>
          <w:ilvl w:val="0"/>
          <w:numId w:val="214"/>
        </w:numPr>
        <w:spacing w:line="276" w:lineRule="auto"/>
        <w:ind w:left="709" w:hanging="283"/>
        <w:contextualSpacing/>
        <w:jc w:val="both"/>
        <w:rPr>
          <w:rFonts w:ascii="Times New Roman" w:hAnsi="Times New Roman" w:cs="Times New Roman"/>
          <w:sz w:val="24"/>
          <w:szCs w:val="24"/>
          <w:lang w:val="ro-RO"/>
        </w:rPr>
      </w:pPr>
      <w:r w:rsidRPr="002C19C7">
        <w:rPr>
          <w:rFonts w:ascii="Times New Roman" w:hAnsi="Times New Roman" w:cs="Times New Roman"/>
          <w:sz w:val="24"/>
          <w:szCs w:val="24"/>
          <w:lang w:val="ro-RO"/>
        </w:rPr>
        <w:t xml:space="preserve">pulsul marit sau batai neregulate ale inimii, aparute dupa transplant, în timpul sau dupa </w:t>
      </w:r>
      <w:r w:rsidR="002C19C7" w:rsidRPr="002C19C7">
        <w:rPr>
          <w:rFonts w:ascii="Times New Roman" w:hAnsi="Times New Roman" w:cs="Times New Roman"/>
          <w:sz w:val="24"/>
          <w:szCs w:val="24"/>
          <w:lang w:val="ro-RO"/>
        </w:rPr>
        <w:t>exercitii</w:t>
      </w:r>
      <w:r w:rsidRPr="002C19C7">
        <w:rPr>
          <w:rFonts w:ascii="Times New Roman" w:hAnsi="Times New Roman" w:cs="Times New Roman"/>
          <w:sz w:val="24"/>
          <w:szCs w:val="24"/>
          <w:lang w:val="ro-RO"/>
        </w:rPr>
        <w:t>.</w:t>
      </w:r>
    </w:p>
    <w:p w:rsidR="002C19C7" w:rsidRPr="00CA678D" w:rsidRDefault="002C19C7" w:rsidP="00931C31">
      <w:pPr>
        <w:spacing w:line="276" w:lineRule="auto"/>
        <w:contextualSpacing/>
        <w:jc w:val="both"/>
        <w:rPr>
          <w:rFonts w:ascii="Times New Roman" w:hAnsi="Times New Roman" w:cs="Times New Roman"/>
          <w:b/>
          <w:sz w:val="24"/>
          <w:szCs w:val="24"/>
          <w:lang w:val="ro-RO"/>
        </w:rPr>
      </w:pPr>
      <w:r w:rsidRPr="00CA678D">
        <w:rPr>
          <w:rFonts w:ascii="Times New Roman" w:hAnsi="Times New Roman" w:cs="Times New Roman"/>
          <w:b/>
          <w:sz w:val="24"/>
          <w:szCs w:val="24"/>
          <w:lang w:val="ro-RO"/>
        </w:rPr>
        <w:t>Important</w:t>
      </w:r>
    </w:p>
    <w:p w:rsidR="002C19C7" w:rsidRPr="00CA678D" w:rsidRDefault="002C19C7" w:rsidP="00931C31">
      <w:pPr>
        <w:spacing w:line="276" w:lineRule="auto"/>
        <w:contextualSpacing/>
        <w:jc w:val="both"/>
        <w:rPr>
          <w:rFonts w:ascii="Times New Roman" w:hAnsi="Times New Roman" w:cs="Times New Roman"/>
          <w:sz w:val="24"/>
          <w:szCs w:val="24"/>
          <w:lang w:val="ro-RO"/>
        </w:rPr>
      </w:pPr>
      <w:r w:rsidRPr="00CA678D">
        <w:rPr>
          <w:rFonts w:ascii="Times New Roman" w:hAnsi="Times New Roman" w:cs="Times New Roman"/>
          <w:sz w:val="24"/>
          <w:szCs w:val="24"/>
          <w:lang w:val="ro-RO"/>
        </w:rPr>
        <w:t>Consultati imediat medicul daca observati:</w:t>
      </w:r>
    </w:p>
    <w:p w:rsidR="002C19C7" w:rsidRPr="00CA678D" w:rsidRDefault="002C19C7" w:rsidP="00B05AD5">
      <w:pPr>
        <w:pStyle w:val="a4"/>
        <w:numPr>
          <w:ilvl w:val="0"/>
          <w:numId w:val="174"/>
        </w:numPr>
        <w:spacing w:line="276" w:lineRule="auto"/>
        <w:contextualSpacing/>
        <w:jc w:val="both"/>
        <w:rPr>
          <w:rFonts w:ascii="Times New Roman" w:hAnsi="Times New Roman" w:cs="Times New Roman"/>
          <w:sz w:val="24"/>
          <w:szCs w:val="24"/>
          <w:lang w:val="ro-RO"/>
        </w:rPr>
      </w:pPr>
      <w:r w:rsidRPr="00CA678D">
        <w:rPr>
          <w:rFonts w:ascii="Times New Roman" w:hAnsi="Times New Roman" w:cs="Times New Roman"/>
          <w:sz w:val="24"/>
          <w:szCs w:val="24"/>
          <w:lang w:val="ro-RO"/>
        </w:rPr>
        <w:t>înrosirea / încalzirea tegumentelor în jurul tubului-T</w:t>
      </w:r>
    </w:p>
    <w:p w:rsidR="002C19C7" w:rsidRPr="00CA678D" w:rsidRDefault="002C19C7" w:rsidP="00B05AD5">
      <w:pPr>
        <w:pStyle w:val="a4"/>
        <w:numPr>
          <w:ilvl w:val="0"/>
          <w:numId w:val="174"/>
        </w:numPr>
        <w:spacing w:line="276" w:lineRule="auto"/>
        <w:contextualSpacing/>
        <w:jc w:val="both"/>
        <w:rPr>
          <w:rFonts w:ascii="Times New Roman" w:hAnsi="Times New Roman" w:cs="Times New Roman"/>
          <w:sz w:val="24"/>
          <w:szCs w:val="24"/>
          <w:lang w:val="ro-RO"/>
        </w:rPr>
      </w:pPr>
      <w:r w:rsidRPr="00CA678D">
        <w:rPr>
          <w:rFonts w:ascii="Times New Roman" w:hAnsi="Times New Roman" w:cs="Times New Roman"/>
          <w:sz w:val="24"/>
          <w:szCs w:val="24"/>
          <w:lang w:val="ro-RO"/>
        </w:rPr>
        <w:t>supuratia (scurgerea de lichid) de la nivelul plagii</w:t>
      </w:r>
    </w:p>
    <w:p w:rsidR="002C19C7" w:rsidRPr="00CA678D" w:rsidRDefault="002C19C7" w:rsidP="00B05AD5">
      <w:pPr>
        <w:pStyle w:val="a4"/>
        <w:numPr>
          <w:ilvl w:val="0"/>
          <w:numId w:val="174"/>
        </w:numPr>
        <w:spacing w:line="276" w:lineRule="auto"/>
        <w:contextualSpacing/>
        <w:jc w:val="both"/>
        <w:rPr>
          <w:rFonts w:ascii="Times New Roman" w:hAnsi="Times New Roman" w:cs="Times New Roman"/>
          <w:sz w:val="24"/>
          <w:szCs w:val="24"/>
          <w:lang w:val="ro-RO"/>
        </w:rPr>
      </w:pPr>
      <w:r w:rsidRPr="00CA678D">
        <w:rPr>
          <w:rFonts w:ascii="Times New Roman" w:hAnsi="Times New Roman" w:cs="Times New Roman"/>
          <w:sz w:val="24"/>
          <w:szCs w:val="24"/>
          <w:lang w:val="ro-RO"/>
        </w:rPr>
        <w:t>deteriorarea/ ruperea cusaturii atasate de tub</w:t>
      </w:r>
    </w:p>
    <w:p w:rsidR="002C19C7" w:rsidRPr="00CA678D" w:rsidRDefault="002C19C7" w:rsidP="00B05AD5">
      <w:pPr>
        <w:pStyle w:val="a4"/>
        <w:numPr>
          <w:ilvl w:val="0"/>
          <w:numId w:val="174"/>
        </w:numPr>
        <w:spacing w:line="276" w:lineRule="auto"/>
        <w:contextualSpacing/>
        <w:jc w:val="both"/>
        <w:rPr>
          <w:rFonts w:ascii="Times New Roman" w:hAnsi="Times New Roman" w:cs="Times New Roman"/>
          <w:sz w:val="24"/>
          <w:szCs w:val="24"/>
          <w:lang w:val="ro-RO"/>
        </w:rPr>
      </w:pPr>
      <w:r w:rsidRPr="00CA678D">
        <w:rPr>
          <w:rFonts w:ascii="Times New Roman" w:hAnsi="Times New Roman" w:cs="Times New Roman"/>
          <w:sz w:val="24"/>
          <w:szCs w:val="24"/>
          <w:lang w:val="ro-RO"/>
        </w:rPr>
        <w:t>schimbarea vizibila a lungimii tubului.</w:t>
      </w:r>
    </w:p>
    <w:p w:rsidR="00FB4E8F" w:rsidRPr="00D31850" w:rsidRDefault="00FB4E8F" w:rsidP="00931C31">
      <w:pPr>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Transplantul hepatic restabilește ciclul menstrual la femeile de vîrstă fertilă. În calitate de metode anticoncepționale sunt indicate: prezervativul, contracepția orală cu progestative (preferabil estroprogestative), implant, dispozitiv intra-uterin. Sarcina după transplant hepatic este posibilă, dar este recomandabilă după 1 an de la intervenție, cu continuarea tratamentului imunosupresor și supravegherea medicului hepatolog și ginecolog. Evidența și examenul ginecologic anual este obligatoriu. Pentru bărbații peste 50 ani este obligatoriu consultul urologului (PSA TRUS) și proctologului ( tușeu rectal și colonoscopie). </w:t>
      </w:r>
    </w:p>
    <w:p w:rsidR="00FB4E8F" w:rsidRPr="00D31850" w:rsidRDefault="00FB4E8F" w:rsidP="00931C31">
      <w:pPr>
        <w:spacing w:line="276" w:lineRule="auto"/>
        <w:jc w:val="both"/>
        <w:rPr>
          <w:rFonts w:ascii="Times New Roman" w:hAnsi="Times New Roman" w:cs="Times New Roman"/>
          <w:b/>
          <w:sz w:val="24"/>
          <w:szCs w:val="24"/>
          <w:lang w:val="ro-RO"/>
        </w:rPr>
      </w:pPr>
      <w:r w:rsidRPr="00D31850">
        <w:rPr>
          <w:rFonts w:ascii="Times New Roman" w:hAnsi="Times New Roman" w:cs="Times New Roman"/>
          <w:b/>
          <w:sz w:val="24"/>
          <w:szCs w:val="24"/>
          <w:lang w:val="ro-RO"/>
        </w:rPr>
        <w:t>Vaccinarea în post-transplant:</w:t>
      </w:r>
    </w:p>
    <w:p w:rsidR="00FB4E8F" w:rsidRPr="00D31850" w:rsidRDefault="00FB4E8F" w:rsidP="00B05AD5">
      <w:pPr>
        <w:pStyle w:val="a4"/>
        <w:numPr>
          <w:ilvl w:val="0"/>
          <w:numId w:val="130"/>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Vaccinarea după transplant hepatic este posibilă peste 6 luni de la intervenție. </w:t>
      </w:r>
    </w:p>
    <w:p w:rsidR="00FB4E8F" w:rsidRPr="00D31850" w:rsidRDefault="00FB4E8F" w:rsidP="00B05AD5">
      <w:pPr>
        <w:pStyle w:val="a4"/>
        <w:numPr>
          <w:ilvl w:val="0"/>
          <w:numId w:val="130"/>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Vaccinurile specifice recomandate: gripa sezonieră, hepatita A, hepatita B și pneumococul </w:t>
      </w:r>
    </w:p>
    <w:p w:rsidR="00FB4E8F" w:rsidRPr="00D31850" w:rsidRDefault="00FB4E8F" w:rsidP="00B05AD5">
      <w:pPr>
        <w:pStyle w:val="a4"/>
        <w:numPr>
          <w:ilvl w:val="0"/>
          <w:numId w:val="130"/>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Vaccinurile recomandate sunt: difteria, tetanos, polio, Cocluch, Hemophilus influenzae de tip b, Meningocoque C, papilomavirus</w:t>
      </w:r>
    </w:p>
    <w:p w:rsidR="00FB4E8F" w:rsidRDefault="00FB4E8F" w:rsidP="00B05AD5">
      <w:pPr>
        <w:pStyle w:val="a4"/>
        <w:numPr>
          <w:ilvl w:val="0"/>
          <w:numId w:val="130"/>
        </w:numPr>
        <w:spacing w:line="276" w:lineRule="auto"/>
        <w:contextualSpacing/>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 xml:space="preserve">Vaccinurile vii sunt contraindicate: febra galbenă, BCG, ROR, varicela </w:t>
      </w:r>
    </w:p>
    <w:p w:rsidR="006B28D1" w:rsidRPr="008B2A09" w:rsidRDefault="006B28D1" w:rsidP="00931C31">
      <w:pPr>
        <w:spacing w:line="276" w:lineRule="auto"/>
        <w:contextualSpacing/>
        <w:jc w:val="both"/>
        <w:rPr>
          <w:lang w:val="ro-RO"/>
        </w:rPr>
      </w:pPr>
      <w:bookmarkStart w:id="505" w:name="_Hlk522522339"/>
    </w:p>
    <w:p w:rsidR="006B28D1" w:rsidRDefault="006B28D1" w:rsidP="00931C31">
      <w:pPr>
        <w:spacing w:after="160" w:line="276" w:lineRule="auto"/>
        <w:rPr>
          <w:lang w:val="ro-RO"/>
        </w:rPr>
      </w:pPr>
    </w:p>
    <w:p w:rsidR="002C19C7" w:rsidRDefault="002C19C7" w:rsidP="00931C31">
      <w:pPr>
        <w:spacing w:after="160" w:line="276" w:lineRule="auto"/>
        <w:rPr>
          <w:lang w:val="ro-RO"/>
        </w:rPr>
      </w:pPr>
    </w:p>
    <w:p w:rsidR="002C19C7" w:rsidRDefault="002C19C7" w:rsidP="00931C31">
      <w:pPr>
        <w:spacing w:after="160" w:line="276" w:lineRule="auto"/>
        <w:rPr>
          <w:lang w:val="ro-RO"/>
        </w:rPr>
      </w:pPr>
    </w:p>
    <w:p w:rsidR="002C19C7" w:rsidRDefault="002C19C7" w:rsidP="00931C31">
      <w:pPr>
        <w:spacing w:after="160" w:line="276" w:lineRule="auto"/>
        <w:rPr>
          <w:lang w:val="ro-RO"/>
        </w:rPr>
      </w:pPr>
    </w:p>
    <w:p w:rsidR="00C12023" w:rsidRDefault="00C12023" w:rsidP="00931C31">
      <w:pPr>
        <w:spacing w:after="160" w:line="276" w:lineRule="auto"/>
        <w:rPr>
          <w:lang w:val="ro-RO"/>
        </w:rPr>
      </w:pPr>
    </w:p>
    <w:p w:rsidR="00C12023" w:rsidRDefault="00C12023" w:rsidP="00931C31">
      <w:pPr>
        <w:spacing w:after="160" w:line="276" w:lineRule="auto"/>
        <w:rPr>
          <w:lang w:val="ro-RO"/>
        </w:rPr>
      </w:pPr>
    </w:p>
    <w:p w:rsidR="00704582" w:rsidRDefault="00704582" w:rsidP="00931C31">
      <w:pPr>
        <w:spacing w:line="276" w:lineRule="auto"/>
        <w:contextualSpacing/>
        <w:jc w:val="both"/>
        <w:rPr>
          <w:lang w:val="ro-RO"/>
        </w:rPr>
      </w:pPr>
    </w:p>
    <w:p w:rsidR="00D72018" w:rsidRPr="008B2A09" w:rsidRDefault="00D72018" w:rsidP="00931C31">
      <w:pPr>
        <w:spacing w:line="276" w:lineRule="auto"/>
        <w:contextualSpacing/>
        <w:jc w:val="both"/>
        <w:rPr>
          <w:lang w:val="ro-RO"/>
        </w:rPr>
      </w:pPr>
    </w:p>
    <w:p w:rsidR="00C86F0F" w:rsidRDefault="00C86F0F" w:rsidP="00931C31">
      <w:pPr>
        <w:pStyle w:val="2"/>
        <w:spacing w:line="276" w:lineRule="auto"/>
        <w:jc w:val="center"/>
        <w:rPr>
          <w:rFonts w:ascii="Times New Roman" w:hAnsi="Times New Roman" w:cs="Times New Roman"/>
          <w:b/>
          <w:color w:val="auto"/>
          <w:sz w:val="24"/>
          <w:szCs w:val="24"/>
          <w:lang w:val="en-US"/>
        </w:rPr>
      </w:pPr>
      <w:bookmarkStart w:id="506" w:name="_Toc706911"/>
      <w:bookmarkStart w:id="507" w:name="_Toc707405"/>
    </w:p>
    <w:p w:rsidR="00C86F0F" w:rsidRDefault="00C86F0F" w:rsidP="00931C31">
      <w:pPr>
        <w:pStyle w:val="2"/>
        <w:spacing w:line="276" w:lineRule="auto"/>
        <w:jc w:val="center"/>
        <w:rPr>
          <w:rFonts w:ascii="Times New Roman" w:hAnsi="Times New Roman" w:cs="Times New Roman"/>
          <w:b/>
          <w:color w:val="auto"/>
          <w:sz w:val="24"/>
          <w:szCs w:val="24"/>
          <w:lang w:val="en-US"/>
        </w:rPr>
      </w:pPr>
    </w:p>
    <w:p w:rsidR="00C86F0F" w:rsidRDefault="00C86F0F" w:rsidP="00931C31">
      <w:pPr>
        <w:pStyle w:val="2"/>
        <w:spacing w:line="276" w:lineRule="auto"/>
        <w:jc w:val="center"/>
        <w:rPr>
          <w:rFonts w:ascii="Times New Roman" w:hAnsi="Times New Roman" w:cs="Times New Roman"/>
          <w:b/>
          <w:color w:val="auto"/>
          <w:sz w:val="24"/>
          <w:szCs w:val="24"/>
          <w:lang w:val="en-US"/>
        </w:rPr>
      </w:pPr>
    </w:p>
    <w:bookmarkEnd w:id="506"/>
    <w:bookmarkEnd w:id="507"/>
    <w:p w:rsidR="00D57BDA" w:rsidRPr="007F0495" w:rsidRDefault="00D57BDA" w:rsidP="00931C31">
      <w:pPr>
        <w:pStyle w:val="2"/>
        <w:spacing w:line="276" w:lineRule="auto"/>
        <w:jc w:val="center"/>
        <w:rPr>
          <w:rFonts w:ascii="Times New Roman" w:hAnsi="Times New Roman" w:cs="Times New Roman"/>
          <w:b/>
          <w:color w:val="auto"/>
          <w:sz w:val="24"/>
          <w:szCs w:val="24"/>
          <w:lang w:val="en-US"/>
        </w:rPr>
      </w:pPr>
    </w:p>
    <w:bookmarkEnd w:id="505"/>
    <w:p w:rsidR="00D72018" w:rsidRDefault="00D72018" w:rsidP="00931C31">
      <w:pPr>
        <w:spacing w:line="276" w:lineRule="auto"/>
        <w:rPr>
          <w:rFonts w:ascii="Times New Roman" w:hAnsi="Times New Roman" w:cs="Times New Roman"/>
          <w:b/>
          <w:bCs/>
          <w:sz w:val="24"/>
          <w:szCs w:val="24"/>
          <w:lang w:val="ro-RO"/>
        </w:rPr>
      </w:pPr>
    </w:p>
    <w:p w:rsidR="00D72018" w:rsidRPr="00D31850" w:rsidRDefault="00D72018" w:rsidP="00931C31">
      <w:pPr>
        <w:spacing w:line="276" w:lineRule="auto"/>
        <w:rPr>
          <w:rFonts w:ascii="Times New Roman" w:hAnsi="Times New Roman" w:cs="Times New Roman"/>
          <w:b/>
          <w:bCs/>
          <w:sz w:val="24"/>
          <w:szCs w:val="24"/>
          <w:lang w:val="ro-RO"/>
        </w:rPr>
      </w:pPr>
    </w:p>
    <w:p w:rsidR="00F91732" w:rsidRPr="00D31850" w:rsidRDefault="00F91732" w:rsidP="00F91732">
      <w:pPr>
        <w:spacing w:line="276" w:lineRule="auto"/>
        <w:rPr>
          <w:rFonts w:ascii="Times New Roman" w:hAnsi="Times New Roman" w:cs="Times New Roman"/>
          <w:b/>
          <w:sz w:val="24"/>
          <w:szCs w:val="24"/>
          <w:lang w:val="ro-RO"/>
        </w:rPr>
      </w:pPr>
    </w:p>
    <w:tbl>
      <w:tblPr>
        <w:tblStyle w:val="a5"/>
        <w:tblpPr w:leftFromText="180" w:rightFromText="180" w:vertAnchor="page" w:horzAnchor="margin" w:tblpY="2100"/>
        <w:tblW w:w="10456" w:type="dxa"/>
        <w:tblLayout w:type="fixed"/>
        <w:tblLook w:val="04A0" w:firstRow="1" w:lastRow="0" w:firstColumn="1" w:lastColumn="0" w:noHBand="0" w:noVBand="1"/>
      </w:tblPr>
      <w:tblGrid>
        <w:gridCol w:w="534"/>
        <w:gridCol w:w="4252"/>
        <w:gridCol w:w="567"/>
        <w:gridCol w:w="4394"/>
        <w:gridCol w:w="709"/>
      </w:tblGrid>
      <w:tr w:rsidR="00F91732" w:rsidTr="00564DD1">
        <w:tc>
          <w:tcPr>
            <w:tcW w:w="10456" w:type="dxa"/>
            <w:gridSpan w:val="5"/>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Date generale colectate</w:t>
            </w: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Numărul fişei pacientului</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RPr="006827E6"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Data naşterii pacientului</w:t>
            </w: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ZZ/LL/AAAA sau 9 = nu se cunoaşte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Sexul pacientului</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Bărbat</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femeie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Mediul de reşedinţă</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Urban</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Rural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Nu se cunoaște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10456" w:type="dxa"/>
            <w:gridSpan w:val="5"/>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Internare</w:t>
            </w:r>
          </w:p>
        </w:tc>
      </w:tr>
      <w:tr w:rsidR="00F91732" w:rsidRPr="006827E6"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ind w:right="-108"/>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Data adresării primare după ajutor medical</w:t>
            </w: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ZZ/LL/AAAA sau 9 = nu se cunoaşte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Instituţia medicală unde a fost solicitat ajutorul medical primar</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AMP</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AMU</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consultative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Spital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Instituție medicală private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Nu se cunoaște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rPr>
          <w:trHeight w:val="376"/>
        </w:trPr>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ind w:right="-108"/>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Departamentul în care s-a efectuat internarea</w:t>
            </w:r>
          </w:p>
        </w:tc>
        <w:tc>
          <w:tcPr>
            <w:tcW w:w="567"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chirurgie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hepatologie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terapie intensivă</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de profil general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10456" w:type="dxa"/>
            <w:gridSpan w:val="5"/>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color w:val="000000" w:themeColor="text1"/>
                <w:lang w:val="en-US"/>
              </w:rPr>
            </w:pPr>
            <w:r>
              <w:rPr>
                <w:rFonts w:ascii="Times New Roman" w:hAnsi="Times New Roman" w:cs="Times New Roman"/>
                <w:b/>
                <w:color w:val="000000" w:themeColor="text1"/>
                <w:sz w:val="24"/>
                <w:szCs w:val="24"/>
                <w:lang w:val="en-US"/>
              </w:rPr>
              <w:t>Diagnostic</w:t>
            </w: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Locul stabilirii diagnosticului</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AMP</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AMU</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Secția consultativă</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Spital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9747" w:type="dxa"/>
            <w:gridSpan w:val="4"/>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Istoricul pacientului</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Prezența datelor clinice</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Nu </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 </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Nu se cunoaște</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rPr>
          <w:trHeight w:val="217"/>
        </w:trPr>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Prezența patologiilor asociate</w:t>
            </w: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Nu</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439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567"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c>
          <w:tcPr>
            <w:tcW w:w="4394"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Nu se cunoaște</w:t>
            </w:r>
          </w:p>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10456" w:type="dxa"/>
            <w:gridSpan w:val="5"/>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Intervenția chirurgicală</w:t>
            </w: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11</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Data efectuării intervenției chirurgicale</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Începutul intervenției chirurgicale</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Finisarea intervenției chirurgicale</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sz w:val="24"/>
                <w:szCs w:val="24"/>
                <w:lang w:val="en-US"/>
              </w:rPr>
            </w:pPr>
            <w:r>
              <w:rPr>
                <w:rFonts w:ascii="Times New Roman" w:hAnsi="Times New Roman" w:cs="Times New Roman"/>
                <w:sz w:val="24"/>
                <w:szCs w:val="24"/>
                <w:lang w:val="en-US"/>
              </w:rPr>
              <w:t>Operația efectuată în mod</w:t>
            </w: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sz w:val="24"/>
                <w:szCs w:val="24"/>
                <w:lang w:val="en-US"/>
              </w:rPr>
            </w:pPr>
            <w:r>
              <w:rPr>
                <w:rFonts w:ascii="Times New Roman" w:hAnsi="Times New Roman" w:cs="Times New Roman"/>
                <w:sz w:val="24"/>
                <w:szCs w:val="24"/>
                <w:lang w:val="en-US"/>
              </w:rPr>
              <w:t>Urgent</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sz w:val="24"/>
                <w:szCs w:val="24"/>
                <w:lang w:val="en-US"/>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sz w:val="24"/>
                <w:szCs w:val="24"/>
                <w:lang w:val="en-US"/>
              </w:rPr>
            </w:pPr>
            <w:r>
              <w:rPr>
                <w:rFonts w:ascii="Times New Roman" w:hAnsi="Times New Roman" w:cs="Times New Roman"/>
                <w:sz w:val="24"/>
                <w:szCs w:val="24"/>
                <w:lang w:val="en-US"/>
              </w:rPr>
              <w:t>Urgent-amînat</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sz w:val="24"/>
                <w:szCs w:val="24"/>
                <w:lang w:val="en-US"/>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sz w:val="24"/>
                <w:szCs w:val="24"/>
                <w:lang w:val="en-US"/>
              </w:rPr>
            </w:pPr>
            <w:r>
              <w:rPr>
                <w:rFonts w:ascii="Times New Roman" w:hAnsi="Times New Roman" w:cs="Times New Roman"/>
                <w:sz w:val="24"/>
                <w:szCs w:val="24"/>
                <w:lang w:val="en-US"/>
              </w:rPr>
              <w:t>programat</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Tipul anesteziei</w:t>
            </w: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General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Spinal</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Locală</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91732" w:rsidRDefault="00F91732" w:rsidP="00564DD1">
            <w:pPr>
              <w:rPr>
                <w:rFonts w:ascii="Times New Roman" w:hAnsi="Times New Roman" w:cs="Times New Roman"/>
                <w:color w:val="000000" w:themeColor="text1"/>
                <w:sz w:val="24"/>
                <w:szCs w:val="24"/>
                <w:lang w:val="en-US"/>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combinată</w:t>
            </w: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10456" w:type="dxa"/>
            <w:gridSpan w:val="5"/>
            <w:tcBorders>
              <w:top w:val="single" w:sz="4" w:space="0" w:color="auto"/>
              <w:left w:val="single" w:sz="4" w:space="0" w:color="auto"/>
              <w:bottom w:val="single" w:sz="4" w:space="0" w:color="auto"/>
              <w:right w:val="single" w:sz="4" w:space="0" w:color="auto"/>
            </w:tcBorders>
            <w:hideMark/>
          </w:tcPr>
          <w:p w:rsidR="00F91732" w:rsidRDefault="00F91732" w:rsidP="00564DD1">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Externare și tratament</w:t>
            </w: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Data externării</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r w:rsidR="00F91732" w:rsidTr="00564DD1">
        <w:tc>
          <w:tcPr>
            <w:tcW w:w="534"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p>
        </w:tc>
        <w:tc>
          <w:tcPr>
            <w:tcW w:w="4252" w:type="dxa"/>
            <w:tcBorders>
              <w:top w:val="single" w:sz="4" w:space="0" w:color="auto"/>
              <w:left w:val="single" w:sz="4" w:space="0" w:color="auto"/>
              <w:bottom w:val="single" w:sz="4" w:space="0" w:color="auto"/>
              <w:right w:val="single" w:sz="4" w:space="0" w:color="auto"/>
            </w:tcBorders>
            <w:hideMark/>
          </w:tcPr>
          <w:p w:rsidR="00F91732" w:rsidRDefault="00F91732" w:rsidP="00564DD1">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Data transferului intraspitalicesc</w:t>
            </w:r>
          </w:p>
        </w:tc>
        <w:tc>
          <w:tcPr>
            <w:tcW w:w="4961" w:type="dxa"/>
            <w:gridSpan w:val="2"/>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F91732" w:rsidRDefault="00F91732" w:rsidP="00564DD1">
            <w:pPr>
              <w:rPr>
                <w:rFonts w:ascii="Times New Roman" w:hAnsi="Times New Roman" w:cs="Times New Roman"/>
                <w:color w:val="000000" w:themeColor="text1"/>
                <w:lang w:val="en-US"/>
              </w:rPr>
            </w:pPr>
          </w:p>
        </w:tc>
      </w:tr>
    </w:tbl>
    <w:p w:rsidR="00F91732" w:rsidRPr="00F91732" w:rsidRDefault="00F91732" w:rsidP="00931C31">
      <w:pPr>
        <w:spacing w:line="276" w:lineRule="auto"/>
        <w:rPr>
          <w:rFonts w:ascii="Times New Roman" w:hAnsi="Times New Roman" w:cs="Times New Roman"/>
          <w:b/>
          <w:sz w:val="24"/>
          <w:szCs w:val="24"/>
          <w:lang w:val="ro-RO"/>
        </w:rPr>
      </w:pPr>
    </w:p>
    <w:p w:rsidR="00F91732" w:rsidRDefault="00F91732" w:rsidP="00931C31">
      <w:pPr>
        <w:spacing w:line="276" w:lineRule="auto"/>
        <w:rPr>
          <w:rFonts w:ascii="Times New Roman" w:hAnsi="Times New Roman" w:cs="Times New Roman"/>
          <w:b/>
          <w:sz w:val="24"/>
          <w:szCs w:val="24"/>
          <w:lang w:val="en-US"/>
        </w:rPr>
      </w:pPr>
      <w:r w:rsidRPr="00704582">
        <w:rPr>
          <w:rFonts w:ascii="Times New Roman" w:hAnsi="Times New Roman" w:cs="Times New Roman"/>
          <w:b/>
          <w:sz w:val="24"/>
          <w:szCs w:val="24"/>
          <w:lang w:val="en-US"/>
        </w:rPr>
        <w:t xml:space="preserve"> </w:t>
      </w:r>
    </w:p>
    <w:p w:rsidR="00F91732" w:rsidRPr="00D31850" w:rsidRDefault="00F91732" w:rsidP="00F91732">
      <w:pPr>
        <w:spacing w:line="276" w:lineRule="auto"/>
        <w:rPr>
          <w:rFonts w:ascii="Times New Roman" w:hAnsi="Times New Roman" w:cs="Times New Roman"/>
          <w:b/>
          <w:sz w:val="24"/>
          <w:szCs w:val="24"/>
          <w:lang w:val="ro-RO"/>
        </w:rPr>
      </w:pPr>
      <w:r w:rsidRPr="00704582">
        <w:rPr>
          <w:rFonts w:ascii="Times New Roman" w:hAnsi="Times New Roman" w:cs="Times New Roman"/>
          <w:b/>
          <w:sz w:val="24"/>
          <w:szCs w:val="24"/>
          <w:lang w:val="en-US"/>
        </w:rPr>
        <w:t>Anexa 4</w:t>
      </w:r>
      <w:r>
        <w:rPr>
          <w:rFonts w:ascii="Times New Roman" w:hAnsi="Times New Roman" w:cs="Times New Roman"/>
          <w:b/>
          <w:sz w:val="24"/>
          <w:szCs w:val="24"/>
          <w:lang w:val="en-US"/>
        </w:rPr>
        <w:t xml:space="preserve">. </w:t>
      </w:r>
      <w:r w:rsidRPr="00704582">
        <w:rPr>
          <w:rFonts w:ascii="Times New Roman" w:hAnsi="Times New Roman" w:cs="Times New Roman"/>
          <w:b/>
          <w:sz w:val="24"/>
          <w:szCs w:val="24"/>
          <w:lang w:val="en-US"/>
        </w:rPr>
        <w:t>FIŞA STANDARDIZATAPENTRU AUDITUL MEDICAL BAZAT PE CRITERII</w:t>
      </w:r>
      <w:r w:rsidRPr="00F91732">
        <w:rPr>
          <w:rFonts w:ascii="Times New Roman" w:hAnsi="Times New Roman" w:cs="Times New Roman"/>
          <w:b/>
          <w:sz w:val="24"/>
          <w:szCs w:val="24"/>
          <w:lang w:val="en-US"/>
        </w:rPr>
        <w:t xml:space="preserve"> </w:t>
      </w:r>
    </w:p>
    <w:p w:rsidR="00F91732" w:rsidRPr="00F91732" w:rsidRDefault="00F91732" w:rsidP="00F91732">
      <w:pPr>
        <w:pStyle w:val="1"/>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704582">
        <w:rPr>
          <w:rFonts w:ascii="Times New Roman" w:hAnsi="Times New Roman" w:cs="Times New Roman"/>
          <w:b/>
          <w:sz w:val="24"/>
          <w:szCs w:val="24"/>
          <w:lang w:val="en-US"/>
        </w:rPr>
        <w:t>ÎN</w:t>
      </w:r>
      <w:r w:rsidRPr="007F0495">
        <w:rPr>
          <w:rFonts w:ascii="Times New Roman" w:hAnsi="Times New Roman" w:cs="Times New Roman"/>
          <w:b/>
          <w:sz w:val="24"/>
          <w:szCs w:val="24"/>
          <w:lang w:val="en-US"/>
        </w:rPr>
        <w:t>TRANSPLANTUL HEPATIC</w:t>
      </w:r>
    </w:p>
    <w:p w:rsidR="00F91732" w:rsidRDefault="00F91732" w:rsidP="00F91732">
      <w:pPr>
        <w:pStyle w:val="1"/>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bookmarkStart w:id="508" w:name="_Toc706912"/>
      <w:bookmarkStart w:id="509" w:name="_Toc707406"/>
      <w:r w:rsidRPr="00F91732">
        <w:rPr>
          <w:rFonts w:ascii="Times New Roman" w:hAnsi="Times New Roman" w:cs="Times New Roman"/>
          <w:b/>
          <w:sz w:val="24"/>
          <w:szCs w:val="24"/>
          <w:lang w:val="en-US"/>
        </w:rPr>
        <w:t>Bibliografie</w:t>
      </w:r>
      <w:bookmarkEnd w:id="508"/>
      <w:bookmarkEnd w:id="509"/>
      <w:r w:rsidRPr="00F91732">
        <w:rPr>
          <w:rFonts w:ascii="Times New Roman" w:hAnsi="Times New Roman" w:cs="Times New Roman"/>
          <w:b/>
          <w:sz w:val="24"/>
          <w:szCs w:val="24"/>
          <w:lang w:val="en-US"/>
        </w:rPr>
        <w:t xml:space="preserve"> </w:t>
      </w:r>
    </w:p>
    <w:p w:rsidR="009E0765" w:rsidRPr="00D31850" w:rsidRDefault="009E0765" w:rsidP="00F91732">
      <w:pPr>
        <w:pStyle w:val="1"/>
        <w:numPr>
          <w:ilvl w:val="0"/>
          <w:numId w:val="172"/>
        </w:numPr>
        <w:spacing w:line="276" w:lineRule="auto"/>
        <w:rPr>
          <w:rFonts w:ascii="Times New Roman" w:hAnsi="Times New Roman" w:cs="Times New Roman"/>
          <w:sz w:val="24"/>
          <w:szCs w:val="24"/>
          <w:lang w:val="ro-RO"/>
        </w:rPr>
      </w:pPr>
      <w:r w:rsidRPr="00D31850">
        <w:rPr>
          <w:rFonts w:ascii="Times New Roman" w:hAnsi="Times New Roman" w:cs="Times New Roman"/>
          <w:sz w:val="24"/>
          <w:szCs w:val="24"/>
          <w:lang w:val="en-US"/>
        </w:rPr>
        <w:t>Beavers KL, Sandler RS, Shrestha R: Donor morbidity associated with right lobectomy for living donor liver transplantation to adult recipients: a systematic review. Liver Transpl 8:110-117, 2002.</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Belghiti J, Durand F: Living donor liver transplantation: present and future. Br J Surg 87:1441 1443,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Belghiti J., Guevara OA, Noun R, et al. Liver hanging maneuver: a safe epproach to right hepatectomy without liver mobilization. J Am Coll Surg,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Bernal W. Changing patterns of causation and the use of transplantation in the United kingdom. Semin Liver Dis 2003;23:227–237.</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Bismuth H, Majno PE: Hepatobiliary surgery. J Hepatol 32:208-224,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Brandhagen D, Fidler J, Rosen C. Evaluation of the donor liver for  living donor liver transplantation. Liver Transpl., 2003;</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Broelsch C, Nadalin S, Malago M. Personal reflectionsand history of living donor liver transplantation in Living Donor Organ Transplantation, editor Gruessner R, Benedetti E McGraw-Hill Companies Inc, 2008;</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Buckels ACJ, de Ville de Goyet J. Innovative techniques in liver transplant surgery. In Transplantation Surgery Current Dilemmas, Edited by Forsythe JLR, harcourt Publishers Ltd,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Burra P, Germani G, Adam R, Karam V, Marzano A, Lampertico P, et al. Liver transplantation for HBV-related cirrhosis in Europe: an ELTR study on evolution and outcomes. J Hepatol 2013;58:287–296.</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Charlton M, Everson GT, Flamm SL, Kumar P, Landis C, Brown Jr RS, et al. Ledipasvir and sofosbuvir plus ribavirin for treatment of HCV infection in patients with advanced disease. Gastroenterology 2015;149:649–659.</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Colledan M, Doglia M, Fassati LR et al (1998) Liver perfusion in multiorgan harvesting fortransplantation. Transplant</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Crespo G, Marino Z, Navasa M, Forns X. Viral hepatitis in liver transplantation. Gastroenterology 2012;142:1373–1383, e1.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Cronin DC, Millis JM, Siegler M: Transplantation of liver grafts from living donors into adults—too much, too soon. N Engl J Med 344:1633-1637,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noProof/>
          <w:sz w:val="24"/>
          <w:szCs w:val="24"/>
          <w:lang w:val="it-IT"/>
        </w:rPr>
        <w:t xml:space="preserve">D'Amico F, Vitale A, Gringeri E, Valmasoni M, Carraro A, Brolese A, et al. </w:t>
      </w:r>
      <w:r w:rsidRPr="00D31850">
        <w:rPr>
          <w:rFonts w:ascii="Times New Roman" w:hAnsi="Times New Roman" w:cs="Times New Roman"/>
          <w:noProof/>
          <w:sz w:val="24"/>
          <w:szCs w:val="24"/>
          <w:lang w:val="en-US"/>
        </w:rPr>
        <w:t xml:space="preserve">Liver transplantation using suboptimal grafts: impact of donor harvesting technique. </w:t>
      </w:r>
      <w:r w:rsidRPr="00D31850">
        <w:rPr>
          <w:rFonts w:ascii="Times New Roman" w:hAnsi="Times New Roman" w:cs="Times New Roman"/>
          <w:noProof/>
          <w:sz w:val="24"/>
          <w:szCs w:val="24"/>
        </w:rPr>
        <w:t>Liver Transpl 2007</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Dazzi A, Lauro A, Di Bendetto F, Masetti M, Cautero N, De Ruvo N, et al. Living donor liver transplantation in adult patients: our experience. Transplant Proc 2005;37:2595-6.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Devlin J, O’Grady J. Indications for referral and assessment in adult liver transplantation: a clinical guideline. Gut 45 supplement VI:VI1-VI22, 1999.</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Dutkowski P, De Rougemont O, Mullhaupt B, Clavien PA. Current and future trends in liver transplantation in Europe. Gastroenterology 2010;138: 802–809, e1–e4.</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Dutkowski P, Linecker M, DeOliveira ML, Mullhaupt B, Clavien PA. Challenges to liver transplantation and strategies to improve outcomes. Gastroenterology 2015;148:307–323.</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EASL Clinical Practice Guidelines. Management of chronic hepatitis B. J Hepatol 2009;50:227–242.</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Everson GT, Terrault NA, Lok AS, Rodrigo del R, Brown Jr RS, Saab S, et al. A randomized controlled trial of pretransplant antiviral therapy to prevent recurrence of hepatitis C after liver transplantation. Hepatology 2013;57: 1752–1762.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FanST. Living Donor Organ Transplantation. Takungpao Publishing Co.,Ltd. 2008;</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ro-RO"/>
        </w:rPr>
        <w:t>Filipponi F, Oleggini M, Romagnol P et al (1996) Exclusively aortic cold flushing for liverprocurement f</w:t>
      </w:r>
      <w:r w:rsidRPr="00D31850">
        <w:rPr>
          <w:rFonts w:ascii="Times New Roman" w:hAnsi="Times New Roman" w:cs="Times New Roman"/>
          <w:sz w:val="24"/>
          <w:szCs w:val="24"/>
          <w:lang w:val="en-US"/>
        </w:rPr>
        <w:t>rom haemodynamically stable donors. An experimental study in the pigGiornale di Chirurgia (G. Chir), Jan-Feb;</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noProof/>
          <w:sz w:val="24"/>
          <w:szCs w:val="24"/>
          <w:lang w:val="en-US"/>
        </w:rPr>
      </w:pPr>
      <w:r w:rsidRPr="00D31850">
        <w:rPr>
          <w:rFonts w:ascii="Times New Roman" w:hAnsi="Times New Roman" w:cs="Times New Roman"/>
          <w:noProof/>
          <w:sz w:val="24"/>
          <w:szCs w:val="24"/>
          <w:lang w:val="en-US"/>
        </w:rPr>
        <w:t>Florman S, Miller CM. Live donor live transplantation. Liver Transpl 2006;</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Freeman Jr RB, Gish RG, Harper A, Davis GL, Vierling J, Lieblein L, et al.Model for end-stage liver disease (MELD) exception guidelines: results and recommendations from the MELD Exception Study Group and Conference (MESSAGE) for the approval of patients who need liver transplantation with diseases not considered by the standard MELD formula. Liver Transpl 2006;12:S128–S136.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Garcia-Valdecasas JC, Fuster J, Grande L et al: Living donor liver transplantation in adults. preliminary results. Gastroenterol Hepatol 24:275-280, 2001.</w:t>
      </w:r>
    </w:p>
    <w:p w:rsidR="009E0765" w:rsidRPr="00D31850" w:rsidRDefault="009E0765" w:rsidP="00B05AD5">
      <w:pPr>
        <w:pStyle w:val="1"/>
        <w:numPr>
          <w:ilvl w:val="0"/>
          <w:numId w:val="172"/>
        </w:numPr>
        <w:tabs>
          <w:tab w:val="left" w:pos="142"/>
        </w:tabs>
        <w:spacing w:before="100" w:beforeAutospacing="1" w:afterAutospacing="1" w:line="276" w:lineRule="auto"/>
        <w:jc w:val="both"/>
        <w:rPr>
          <w:rFonts w:ascii="Times New Roman" w:hAnsi="Times New Roman" w:cs="Times New Roman"/>
          <w:sz w:val="24"/>
          <w:szCs w:val="24"/>
          <w:lang w:val="en-US"/>
        </w:rPr>
      </w:pPr>
      <w:bookmarkStart w:id="510" w:name="_Toc706913"/>
      <w:bookmarkStart w:id="511" w:name="_Toc707407"/>
      <w:r w:rsidRPr="00D31850">
        <w:rPr>
          <w:rFonts w:ascii="Times New Roman" w:hAnsi="Times New Roman" w:cs="Times New Roman"/>
          <w:sz w:val="24"/>
          <w:szCs w:val="24"/>
          <w:lang w:val="en-US"/>
        </w:rPr>
        <w:t>Goker H, Haznedaroglu IC, Chao NJ: Acute graft-vs-host disease: pathobiology and management. Exp Hematol 29:259-277, 2001</w:t>
      </w:r>
      <w:bookmarkEnd w:id="510"/>
      <w:bookmarkEnd w:id="511"/>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Goyen M, Barkhausen J, Debatin JF et al: Right-lobe living related liver transplantation: evaluation of a comprehensive magnetic resonance imaging protocol for assessing potential donors. Liver Transpl 8:241-250, 2002.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Gruessner R Right lobe liver transplant. In Living Donor Organ Transplantation, editor Gruessner R, Benedetti E McGraw-Hill Companies Inc, 2008</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Guyatt GH, Oxman AD, Vist GE, Kunz R, Falck-Ytter Y, Alonso-Coello P, et al.GRADE: an emerging consensus on rating quality of evidence and strength of recommendations. BMJ 2008;336:924–926.</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Habib S, Berk B, Chang CC, Demetris AJ, Fontes P, Dvorchik I, et al. MELD and prediction of post-liver transplantation survival. Liver Transpl 2006;12: 440–447.</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Huo TI, Wu JC, Lin HC, Lee FY, Hou MC, Lee PC, et al. Evaluation of the increase in model for end-stage liver disease (DeltaMELD) score over time as a prognostic predictor in patients with advanced cirrhosis: risk factor analysis and comparison with initial MELD and Child-Turcotte-Pugh score. J Hepatol 2005;42:826–832.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Ito T, Kiuchi T, Yamamoto H et al. Efficacy of anterior segment drainage reconstruction in right lobe liver grafts from living donors. Transplantation 77:865–868, 2004.</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noProof/>
          <w:sz w:val="24"/>
          <w:szCs w:val="24"/>
          <w:lang w:val="en-US"/>
        </w:rPr>
      </w:pPr>
      <w:r w:rsidRPr="00D31850">
        <w:rPr>
          <w:rFonts w:ascii="Times New Roman" w:hAnsi="Times New Roman" w:cs="Times New Roman"/>
          <w:noProof/>
          <w:sz w:val="24"/>
          <w:szCs w:val="24"/>
          <w:lang w:val="en-US"/>
        </w:rPr>
        <w:t>John L.R.Forsythe. Transplantation. Fourth edition, Elsevier Ltd;</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Kamel IR, Kruskal JB, Keogan MT et al: Multidetector CT of potential right-lobe liver donors. Am J Roentgenol 177:645-651,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Kamel IR, Kruskal JB, Raptopoulos V: Imaging for right lobe living donor liver transplantation. Semin Liver Dis 21:271-282,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Kaneko T, Sugimoto H, Hirota M et al. Intrahepatic venous anastomosis formation of the right liver in living donor liver transplantation: evaluations by Doppler ultrasonography and pulseinversion ultrasonography with Levovist. Surgery 138:21–27, 2005.</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Kapoor D, Guptan RC, Wakil SM, Kazim SN, Kaul R, Agarwal SR, et al. Beneficial effects of lamivudine in hepatitis B virus-related decompensated cirrhosis. J Hepatol 2000;33:308–312.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Kim BS, Kim TK, Kim JS et al  Hepatic venous congestion after living donor liver transplantation with right lobe graft: twophase CT-findings. Radiology 232:173, 2004.</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Kim DJ, Lee SK, Jo JW, Kim SJ, Kwon CH, Park JW, et al. Prognosis after liver transplantation predicted by preoperative MELD score. Transplant Proc 2006;38:2095-6.</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Kim WR, Biggins SW, Kremers WK, Wiesner RH, Kamath PS, Benson JT, et al. Hyponatremia and mortality among patients on the liver-transplant waiting list. N Engl J Med 2008;359:1018–1026.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Kinkhabwala MM, Guarrera JV, Leno R, et al. Outflow reconstruction in right hepatic live donor liver transplantation. Surgery 2003</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Kishi Y, Sugawara Y, Kaneko J, et al. Hepatic artery anatomy for right liver procurement form living donors. Liver Transpl 10:129, 2004;</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Kubo S, Hirohashi K, Tanaka H et al: Virologic and biochemical changes and prognosis after liver resection for hepatitis B virus-related hepatocellular carcinoma. Dig Surg 18:26-33,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Lange CM, Bojunga J, Hofmann WP, Wunder K, Mihm U, Zeuzem S, et al. Severe lactic acidosis during treatment of chronic hepatitis B with entecavir in patients with impaired liver function. Hepatology 2009;50:2001–2006.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Lee VS, Rofsky NM, Morgan GR et al: Volumetric mangafodipir trisodium-enhanced cholangiography to define intrahepatic biliary anatomy. Am J Roentgenol 176:906-908,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Lee WM, Squires Jr RH, Nyberg SL, Doo E, Hoofnagle JH. Acute liver failure: summary of a workshop. Hepatology 2008;47:1401–1415.</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Liaw YF, Raptopoulou-Gigi M, Cheinquer H, Sarin SK, Tanwandee T, Leung N, et al. Efficacy and safety of entecavir versus adefovir in chronic hepatitis B patients with hepatic decompensation: a randomized, open-label study. Hepatology 2011;54:91–100.</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Liaw YF, Sheen IS, Lee CM, Akarca US, Papatheodoridis GV, Suet-Hing Wong F, et al. Tenofovir disoproxil fumarate (TDF), emtricitabine/TDF, and entecavir in patients with decompensated chronic hepatitis B liver disease. Hepatology 2011;53:62–72.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Malago M, Testa G, Friling A et al. Right living donor liver trasplantation: an option for adult patients. Ann Surg y 2003;</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Malinchoc M, Kamath PS, Gordon FD, Peine CJ, Rank J, ter Borg PC. A model to predict poor survival in patients undergoing transjugular intrahepatic portosystemic shunts. Hepatology 2000;31:864–871.</w:t>
      </w:r>
    </w:p>
    <w:p w:rsidR="009E0765" w:rsidRPr="00D31850" w:rsidRDefault="009E0765" w:rsidP="00B05AD5">
      <w:pPr>
        <w:pStyle w:val="1"/>
        <w:numPr>
          <w:ilvl w:val="0"/>
          <w:numId w:val="172"/>
        </w:numPr>
        <w:tabs>
          <w:tab w:val="left" w:pos="142"/>
        </w:tabs>
        <w:spacing w:before="100" w:beforeAutospacing="1" w:afterAutospacing="1" w:line="276" w:lineRule="auto"/>
        <w:jc w:val="both"/>
        <w:rPr>
          <w:rFonts w:ascii="Times New Roman" w:hAnsi="Times New Roman" w:cs="Times New Roman"/>
          <w:sz w:val="24"/>
          <w:szCs w:val="24"/>
          <w:lang w:val="en-US"/>
        </w:rPr>
      </w:pPr>
      <w:bookmarkStart w:id="512" w:name="_Toc706914"/>
      <w:bookmarkStart w:id="513" w:name="_Toc707408"/>
      <w:r w:rsidRPr="00D31850">
        <w:rPr>
          <w:rFonts w:ascii="Times New Roman" w:hAnsi="Times New Roman" w:cs="Times New Roman"/>
          <w:sz w:val="24"/>
          <w:szCs w:val="24"/>
          <w:lang w:val="en-US"/>
        </w:rPr>
        <w:t>Marcos A, Orloff M, Mieles L et al: Reconstruction of double hepatic arterial and portal venous branches for right-lobe living donor liver transplantation. Liver Transpl 7:673-679, 2001.</w:t>
      </w:r>
      <w:bookmarkEnd w:id="512"/>
      <w:bookmarkEnd w:id="513"/>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Marcos A., Fisher RA, Ham JM, et al. Right lobe living Donor Organ Transplantation. Transplantation 1999;</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Matsuuchi L, Gold MR: New views of BCR structure and organization. Curr Opin Immunol 13: 270-277,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Merion RM, Schaubel DE, Dykstra DM, Freeman RB, Port FK, Wolfe RA. The survival benefit of liver transplantation. Am J Transplant 2005;5:307–313.</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Merion RM, Wolfe RA, Dykstra DM, Leichtman AB, Gillespie B, Held PJ. Longitudinal assessment of mortality risk among candidates for liver transplantation. Liver Transpl 2003;9:12–18.</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Miller CM, Delmonico FL: Transplantation of liver grafts from living donors into adults. N Engl J Med 345:923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rPr>
      </w:pPr>
      <w:r w:rsidRPr="00D31850">
        <w:rPr>
          <w:rFonts w:ascii="Times New Roman" w:hAnsi="Times New Roman" w:cs="Times New Roman"/>
          <w:sz w:val="24"/>
          <w:szCs w:val="24"/>
          <w:lang w:val="en-US"/>
        </w:rPr>
        <w:t xml:space="preserve">Mittler .J &amp; A. Pascher &amp; S. Jonas &amp; J. Pratschke &amp;U. P. Neumann &amp; J. M. Langrehr &amp; P. Neuhaus. Adult living donor liver transplantation: living donation of the right liver lobe. </w:t>
      </w:r>
      <w:r w:rsidRPr="00D31850">
        <w:rPr>
          <w:rFonts w:ascii="Times New Roman" w:hAnsi="Times New Roman" w:cs="Times New Roman"/>
          <w:sz w:val="24"/>
          <w:szCs w:val="24"/>
        </w:rPr>
        <w:t>Langenbecks Arch Surg, 392:657–662,  2007.</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Olthoff KM, Merion RM, Ghobrial RM, Abecassis MM, Fair JH, Fisher RA, et al. Outcomes of 385 adult-to-adult living donor liver transplant recipients: a report from the A2ALL Consortium. Ann Surg 2005;242: 314-25.</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Pomfret EA, Pomposelli JJ, Lewis WD et al: Live donor adult liver transplantation using right lobe grafts: donor evaluation and surgical outcome. Arch Surg 136:425-433,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Popescu I., Chirurgia ficatului, Editura Universală Carol davila, București, 2004;</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lastRenderedPageBreak/>
        <w:t>Popescu I., Transplantul Hepatic Editura Academiei Române, București, 2011;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noProof/>
          <w:sz w:val="24"/>
          <w:szCs w:val="24"/>
          <w:lang w:val="en-US"/>
        </w:rPr>
        <w:t>Raia S, Nery JR, Mies S. Liver transplantation from live donors. Lancet 1989;</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Samstein B, Emond J: Liver transplants from living related donors. Annu Rev Med 52:147-160, 2001.</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Sano K, Makuuchi M, Takayama T et al: Technical dilemma in living-donor or split-liver transplant. Hepatogastroenterology 47:1208-1209,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Schiano TD, Kim-Schluger L, Gondolesi G et al: Adult living donor liver transplantation: the hepatologist’s perspective. Hepatology 33:3-9,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Schiff E, Lai CL, Hadziyannis S, Neuhaus P, Terrault N, Colombo M, et al. Adefovir dipivoxil for wait-listed and post-liver transplantation patients with lamivudine-resistant hepatitis B: final long-term results. Liver Transpl 2007;13:349–360.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Shaked A, Lucey MR: Transplantation of liver grafts from living donors into adults. N Engl J Med 345:923-924,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Shim JH, Lee HC, Kim KM, Lim YS, Chung YH, Lee YS, et al. Efficacy of entecavir in treatment-naive patients with hepatitis B virus-related decompensated cirrhosis. J Hepatol 2010;52:176–182.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Starzl TE, Marchioro TL, Von Kaulla KN et al: Homotransplantation of the liver in humans. Surg Gynecol Obstet 117:659-676, 1963.</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Sugawara Y, Makuuchi M, Takayama T et al: Right lateral sector graft in adult living-related liver transplantation. Transplantation 73:111-114, 2002.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Takatsu K: Cytokines involved in B-cell differentiation and their sites of action. Proc Soc Exp Biol Med 215: 121-133, 1997.</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Testa G, Malago M, Valentin-Gamazo C et al: Biliary anastomosis in living related liver transplantation using the right liver lobe: techniques and complications. Liver Transpl 6:710-714,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Testa G., Beneddetti E. Optimized venous outflow. In Living Donor Organ Transplantation, editor Gruessner R, Benedetti E McGraw-Hill Companies Inc, 2008</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Testa G., Malago M., Beneddetti E. Adult donor to adult recipient, right lobe. In Living Donor Organ Transplantation, editor Gruessner R, Benedetti E McGraw-Hill Companies Inc, 2008</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ro-RO"/>
        </w:rPr>
        <w:t>Trotter JF, Kasen W. Living Donor Organ Transplantation. In medical care of the liver transplant patient, 3E, Edited by Killenberg PG, Clavien P-A, Blackwell Publishing, 2006;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Trotter JF: Expanding the donor pool for liver transplantation. Curr Gastroenterol Rep 2:46-54,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Trotter JF: Selection of donors and recipients for living donor liver transplantation. Liver Transpl 6:S52-S58, 2000.</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en-US"/>
        </w:rPr>
      </w:pPr>
      <w:r w:rsidRPr="00D31850">
        <w:rPr>
          <w:rFonts w:ascii="Times New Roman" w:hAnsi="Times New Roman" w:cs="Times New Roman"/>
          <w:sz w:val="24"/>
          <w:szCs w:val="24"/>
          <w:lang w:val="en-US"/>
        </w:rPr>
        <w:t>Weiner HL: oral tolerance: immune mechanisms and generation of the Th3-type TGF-beta-secreting regulatory cells. Microbes Infect 3: 947-954, 2001</w:t>
      </w:r>
    </w:p>
    <w:p w:rsidR="009E0765" w:rsidRPr="00D31850" w:rsidRDefault="009E0765" w:rsidP="00B05AD5">
      <w:pPr>
        <w:pStyle w:val="a4"/>
        <w:numPr>
          <w:ilvl w:val="0"/>
          <w:numId w:val="172"/>
        </w:numPr>
        <w:autoSpaceDE w:val="0"/>
        <w:autoSpaceDN w:val="0"/>
        <w:adjustRightInd w:val="0"/>
        <w:spacing w:line="276" w:lineRule="auto"/>
        <w:jc w:val="both"/>
        <w:rPr>
          <w:rFonts w:ascii="Times New Roman" w:eastAsiaTheme="minorHAnsi" w:hAnsi="Times New Roman" w:cs="Times New Roman"/>
          <w:sz w:val="24"/>
          <w:szCs w:val="24"/>
          <w:lang w:val="en-US" w:eastAsia="en-US"/>
        </w:rPr>
      </w:pPr>
      <w:r w:rsidRPr="00D31850">
        <w:rPr>
          <w:rFonts w:ascii="Times New Roman" w:eastAsiaTheme="minorHAnsi" w:hAnsi="Times New Roman" w:cs="Times New Roman"/>
          <w:sz w:val="24"/>
          <w:szCs w:val="24"/>
          <w:lang w:val="en-US" w:eastAsia="en-US"/>
        </w:rPr>
        <w:t>Wiesner R, Edwards E, Freeman R, Harper A, Kim R, Kamath P, et al. Model for end-stage liver disease (MELD) and allocation of donor livers. Gastroenterology 2003;124:91–96.</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lang w:val="ro-RO"/>
        </w:rPr>
      </w:pPr>
      <w:r w:rsidRPr="00D31850">
        <w:rPr>
          <w:rFonts w:ascii="Times New Roman" w:hAnsi="Times New Roman" w:cs="Times New Roman"/>
          <w:sz w:val="24"/>
          <w:szCs w:val="24"/>
          <w:lang w:val="en-US"/>
        </w:rPr>
        <w:t>Wilfredo T Polido Jr,, Kang-Hoe Lee, Khoon-Hean Tay, Sin-Yew Wong, Ranjodh Singh</w:t>
      </w:r>
      <w:r w:rsidRPr="00D31850">
        <w:rPr>
          <w:rFonts w:ascii="Times New Roman" w:hAnsi="Times New Roman" w:cs="Times New Roman"/>
          <w:iCs/>
          <w:sz w:val="24"/>
          <w:szCs w:val="24"/>
          <w:lang w:val="en-US"/>
        </w:rPr>
        <w:t>,.</w:t>
      </w:r>
      <w:r w:rsidRPr="00D31850">
        <w:rPr>
          <w:rFonts w:ascii="Times New Roman" w:hAnsi="Times New Roman" w:cs="Times New Roman"/>
          <w:bCs/>
          <w:sz w:val="24"/>
          <w:szCs w:val="24"/>
          <w:lang w:val="en-US"/>
        </w:rPr>
        <w:t xml:space="preserve"> Adult Living Donor Liver Transplantation in Singapore: The Asian Centre forLiver Diseases and Transplantation Experience. </w:t>
      </w:r>
      <w:r w:rsidRPr="00D31850">
        <w:rPr>
          <w:rFonts w:ascii="Times New Roman" w:hAnsi="Times New Roman" w:cs="Times New Roman"/>
          <w:bCs/>
          <w:sz w:val="24"/>
          <w:szCs w:val="24"/>
        </w:rPr>
        <w:t>Ann Acad Med Singapore;36:623-30, 2007.</w:t>
      </w:r>
    </w:p>
    <w:p w:rsidR="009E0765" w:rsidRPr="00D31850" w:rsidRDefault="009E0765" w:rsidP="00B05AD5">
      <w:pPr>
        <w:numPr>
          <w:ilvl w:val="0"/>
          <w:numId w:val="172"/>
        </w:numPr>
        <w:autoSpaceDE w:val="0"/>
        <w:autoSpaceDN w:val="0"/>
        <w:adjustRightInd w:val="0"/>
        <w:spacing w:line="276" w:lineRule="auto"/>
        <w:jc w:val="both"/>
        <w:rPr>
          <w:rFonts w:ascii="Times New Roman" w:eastAsia="TimesNewRomanPSMT" w:hAnsi="Times New Roman" w:cs="Times New Roman"/>
          <w:sz w:val="24"/>
          <w:szCs w:val="24"/>
        </w:rPr>
      </w:pPr>
      <w:r w:rsidRPr="00D31850">
        <w:rPr>
          <w:rFonts w:ascii="Times New Roman" w:hAnsi="Times New Roman" w:cs="Times New Roman"/>
          <w:i/>
          <w:iCs/>
          <w:sz w:val="24"/>
          <w:szCs w:val="24"/>
        </w:rPr>
        <w:t xml:space="preserve">Готье С.В., Цирульникова О.М. </w:t>
      </w:r>
      <w:r w:rsidRPr="00D31850">
        <w:rPr>
          <w:rFonts w:ascii="Times New Roman" w:eastAsia="TimesNewRomanPSMT" w:hAnsi="Times New Roman" w:cs="Times New Roman"/>
          <w:sz w:val="24"/>
          <w:szCs w:val="24"/>
        </w:rPr>
        <w:t xml:space="preserve">Ортотопическая трансплантация печени </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Клиническая трансплантология</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под ред</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Б</w:t>
      </w:r>
      <w:r w:rsidRPr="00D31850">
        <w:rPr>
          <w:rFonts w:ascii="Times New Roman" w:hAnsi="Times New Roman" w:cs="Times New Roman"/>
          <w:sz w:val="24"/>
          <w:szCs w:val="24"/>
        </w:rPr>
        <w:t>.</w:t>
      </w:r>
      <w:r w:rsidRPr="00D31850">
        <w:rPr>
          <w:rFonts w:ascii="Times New Roman" w:eastAsia="TimesNewRomanPSMT" w:hAnsi="Times New Roman" w:cs="Times New Roman"/>
          <w:sz w:val="24"/>
          <w:szCs w:val="24"/>
        </w:rPr>
        <w:t>А</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Константинова</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М</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Аир</w:t>
      </w:r>
      <w:r w:rsidRPr="00D31850">
        <w:rPr>
          <w:rFonts w:ascii="Times New Roman" w:hAnsi="Times New Roman" w:cs="Times New Roman"/>
          <w:sz w:val="24"/>
          <w:szCs w:val="24"/>
        </w:rPr>
        <w:t>-</w:t>
      </w:r>
      <w:r w:rsidRPr="00D31850">
        <w:rPr>
          <w:rFonts w:ascii="Times New Roman" w:eastAsia="TimesNewRomanPSMT" w:hAnsi="Times New Roman" w:cs="Times New Roman"/>
          <w:sz w:val="24"/>
          <w:szCs w:val="24"/>
        </w:rPr>
        <w:t>Арт</w:t>
      </w:r>
      <w:r w:rsidRPr="00D31850">
        <w:rPr>
          <w:rFonts w:ascii="Times New Roman" w:hAnsi="Times New Roman" w:cs="Times New Roman"/>
          <w:sz w:val="24"/>
          <w:szCs w:val="24"/>
        </w:rPr>
        <w:t xml:space="preserve">,2004. </w:t>
      </w:r>
      <w:r w:rsidRPr="00D31850">
        <w:rPr>
          <w:rFonts w:ascii="Times New Roman" w:eastAsia="TimesNewRomanPSMT" w:hAnsi="Times New Roman" w:cs="Times New Roman"/>
          <w:sz w:val="24"/>
          <w:szCs w:val="24"/>
        </w:rPr>
        <w:t>С</w:t>
      </w:r>
      <w:r w:rsidRPr="00D31850">
        <w:rPr>
          <w:rFonts w:ascii="Times New Roman" w:hAnsi="Times New Roman" w:cs="Times New Roman"/>
          <w:sz w:val="24"/>
          <w:szCs w:val="24"/>
        </w:rPr>
        <w:t>. 120–152.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i/>
          <w:iCs/>
          <w:sz w:val="24"/>
          <w:szCs w:val="24"/>
        </w:rPr>
      </w:pPr>
      <w:r w:rsidRPr="00D31850">
        <w:rPr>
          <w:rFonts w:ascii="Times New Roman" w:hAnsi="Times New Roman" w:cs="Times New Roman"/>
          <w:i/>
          <w:iCs/>
          <w:sz w:val="24"/>
          <w:szCs w:val="24"/>
        </w:rPr>
        <w:t xml:space="preserve">Готье С.В., Цирульникова О.М., Филин А.В., Вабищевич А.В., Ким Э.Ф., Константинов Б.А. </w:t>
      </w:r>
      <w:r w:rsidRPr="00D31850">
        <w:rPr>
          <w:rFonts w:ascii="Times New Roman" w:eastAsia="TimesNewRomanPSMT" w:hAnsi="Times New Roman" w:cs="Times New Roman"/>
          <w:sz w:val="24"/>
          <w:szCs w:val="24"/>
        </w:rPr>
        <w:t>Родственная трансплантация печени</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 xml:space="preserve">Опыт РНЦХ РАМН </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Вестник трансплантологии и искусственных органов</w:t>
      </w:r>
      <w:r w:rsidRPr="00D31850">
        <w:rPr>
          <w:rFonts w:ascii="Times New Roman" w:hAnsi="Times New Roman" w:cs="Times New Roman"/>
          <w:sz w:val="24"/>
          <w:szCs w:val="24"/>
        </w:rPr>
        <w:t xml:space="preserve">.2002. </w:t>
      </w:r>
      <w:r w:rsidRPr="00D31850">
        <w:rPr>
          <w:rFonts w:ascii="Times New Roman" w:eastAsia="TimesNewRomanPSMT" w:hAnsi="Times New Roman" w:cs="Times New Roman"/>
          <w:sz w:val="24"/>
          <w:szCs w:val="24"/>
        </w:rPr>
        <w:t xml:space="preserve">№ </w:t>
      </w:r>
      <w:r w:rsidRPr="00D31850">
        <w:rPr>
          <w:rFonts w:ascii="Times New Roman" w:hAnsi="Times New Roman" w:cs="Times New Roman"/>
          <w:sz w:val="24"/>
          <w:szCs w:val="24"/>
        </w:rPr>
        <w:t xml:space="preserve">3. </w:t>
      </w:r>
      <w:r w:rsidRPr="00D31850">
        <w:rPr>
          <w:rFonts w:ascii="Times New Roman" w:eastAsia="TimesNewRomanPSMT" w:hAnsi="Times New Roman" w:cs="Times New Roman"/>
          <w:sz w:val="24"/>
          <w:szCs w:val="24"/>
        </w:rPr>
        <w:t>С</w:t>
      </w:r>
      <w:r w:rsidRPr="00D31850">
        <w:rPr>
          <w:rFonts w:ascii="Times New Roman" w:hAnsi="Times New Roman" w:cs="Times New Roman"/>
          <w:sz w:val="24"/>
          <w:szCs w:val="24"/>
        </w:rPr>
        <w:t>. 81–82.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rPr>
      </w:pPr>
      <w:r w:rsidRPr="00D31850">
        <w:rPr>
          <w:rFonts w:ascii="Times New Roman" w:hAnsi="Times New Roman" w:cs="Times New Roman"/>
          <w:i/>
          <w:iCs/>
          <w:sz w:val="24"/>
          <w:szCs w:val="24"/>
        </w:rPr>
        <w:lastRenderedPageBreak/>
        <w:t xml:space="preserve">Журавель С.В., Андрейцева О.И., Чугунов А.О., Чжао А.В. </w:t>
      </w:r>
      <w:r w:rsidRPr="00D31850">
        <w:rPr>
          <w:rFonts w:ascii="Times New Roman" w:eastAsia="TimesNewRomanPSMT" w:hAnsi="Times New Roman" w:cs="Times New Roman"/>
          <w:sz w:val="24"/>
          <w:szCs w:val="24"/>
        </w:rPr>
        <w:t xml:space="preserve">Особенности подготовки и обследованияпациентов перед трансплантацией печени </w:t>
      </w:r>
      <w:r w:rsidRPr="00D31850">
        <w:rPr>
          <w:rFonts w:ascii="Times New Roman" w:hAnsi="Times New Roman" w:cs="Times New Roman"/>
          <w:sz w:val="24"/>
          <w:szCs w:val="24"/>
        </w:rPr>
        <w:t xml:space="preserve">// Consiliummedicum. </w:t>
      </w:r>
      <w:r w:rsidRPr="00D31850">
        <w:rPr>
          <w:rFonts w:ascii="Times New Roman" w:eastAsia="TimesNewRomanPSMT" w:hAnsi="Times New Roman" w:cs="Times New Roman"/>
          <w:sz w:val="24"/>
          <w:szCs w:val="24"/>
        </w:rPr>
        <w:t>Прил</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Хирургия</w:t>
      </w:r>
      <w:r w:rsidRPr="00D31850">
        <w:rPr>
          <w:rFonts w:ascii="Times New Roman" w:hAnsi="Times New Roman" w:cs="Times New Roman"/>
          <w:sz w:val="24"/>
          <w:szCs w:val="24"/>
        </w:rPr>
        <w:t xml:space="preserve">. 2007. </w:t>
      </w:r>
      <w:r w:rsidRPr="00D31850">
        <w:rPr>
          <w:rFonts w:ascii="Times New Roman" w:eastAsia="TimesNewRomanPSMT" w:hAnsi="Times New Roman" w:cs="Times New Roman"/>
          <w:sz w:val="24"/>
          <w:szCs w:val="24"/>
        </w:rPr>
        <w:t xml:space="preserve">№ </w:t>
      </w:r>
      <w:r w:rsidRPr="00D31850">
        <w:rPr>
          <w:rFonts w:ascii="Times New Roman" w:hAnsi="Times New Roman" w:cs="Times New Roman"/>
          <w:sz w:val="24"/>
          <w:szCs w:val="24"/>
        </w:rPr>
        <w:t xml:space="preserve">2. </w:t>
      </w:r>
      <w:r w:rsidRPr="00D31850">
        <w:rPr>
          <w:rFonts w:ascii="Times New Roman" w:eastAsia="TimesNewRomanPSMT" w:hAnsi="Times New Roman" w:cs="Times New Roman"/>
          <w:sz w:val="24"/>
          <w:szCs w:val="24"/>
        </w:rPr>
        <w:t>С</w:t>
      </w:r>
      <w:r w:rsidRPr="00D31850">
        <w:rPr>
          <w:rFonts w:ascii="Times New Roman" w:hAnsi="Times New Roman" w:cs="Times New Roman"/>
          <w:sz w:val="24"/>
          <w:szCs w:val="24"/>
        </w:rPr>
        <w:t>. 68–72.</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rPr>
      </w:pPr>
      <w:r w:rsidRPr="00D31850">
        <w:rPr>
          <w:rFonts w:ascii="Times New Roman" w:hAnsi="Times New Roman" w:cs="Times New Roman"/>
          <w:iCs/>
          <w:sz w:val="24"/>
          <w:szCs w:val="24"/>
        </w:rPr>
        <w:t xml:space="preserve">Павлов Н.С., Андрейцева О.И., Мусселиус С.Г., Чжао А.В., Ивашкин В.Т. </w:t>
      </w:r>
      <w:r w:rsidRPr="00D31850">
        <w:rPr>
          <w:rFonts w:ascii="Times New Roman" w:eastAsia="TimesNewRomanPSMT" w:hAnsi="Times New Roman" w:cs="Times New Roman"/>
          <w:sz w:val="24"/>
          <w:szCs w:val="24"/>
        </w:rPr>
        <w:t xml:space="preserve">Частота и факторы рискаразвития отторжения печени после трансплантации </w:t>
      </w:r>
      <w:r w:rsidRPr="00D31850">
        <w:rPr>
          <w:rFonts w:ascii="Times New Roman" w:hAnsi="Times New Roman" w:cs="Times New Roman"/>
          <w:sz w:val="24"/>
          <w:szCs w:val="24"/>
        </w:rPr>
        <w:t xml:space="preserve">// </w:t>
      </w:r>
      <w:r w:rsidRPr="00D31850">
        <w:rPr>
          <w:rFonts w:ascii="Times New Roman" w:eastAsia="TimesNewRomanPSMT" w:hAnsi="Times New Roman" w:cs="Times New Roman"/>
          <w:sz w:val="24"/>
          <w:szCs w:val="24"/>
        </w:rPr>
        <w:t>РЖГГК</w:t>
      </w:r>
      <w:r w:rsidRPr="00D31850">
        <w:rPr>
          <w:rFonts w:ascii="Times New Roman" w:hAnsi="Times New Roman" w:cs="Times New Roman"/>
          <w:sz w:val="24"/>
          <w:szCs w:val="24"/>
        </w:rPr>
        <w:t xml:space="preserve">. 2003. </w:t>
      </w:r>
      <w:r w:rsidRPr="00D31850">
        <w:rPr>
          <w:rFonts w:ascii="Times New Roman" w:eastAsia="TimesNewRomanPSMT" w:hAnsi="Times New Roman" w:cs="Times New Roman"/>
          <w:sz w:val="24"/>
          <w:szCs w:val="24"/>
        </w:rPr>
        <w:t xml:space="preserve">№ </w:t>
      </w:r>
      <w:r w:rsidRPr="00D31850">
        <w:rPr>
          <w:rFonts w:ascii="Times New Roman" w:hAnsi="Times New Roman" w:cs="Times New Roman"/>
          <w:sz w:val="24"/>
          <w:szCs w:val="24"/>
        </w:rPr>
        <w:t xml:space="preserve">1. </w:t>
      </w:r>
      <w:r w:rsidRPr="00D31850">
        <w:rPr>
          <w:rFonts w:ascii="Times New Roman" w:eastAsia="TimesNewRomanPSMT" w:hAnsi="Times New Roman" w:cs="Times New Roman"/>
          <w:sz w:val="24"/>
          <w:szCs w:val="24"/>
        </w:rPr>
        <w:t>С</w:t>
      </w:r>
      <w:r w:rsidRPr="00D31850">
        <w:rPr>
          <w:rFonts w:ascii="Times New Roman" w:hAnsi="Times New Roman" w:cs="Times New Roman"/>
          <w:sz w:val="24"/>
          <w:szCs w:val="24"/>
        </w:rPr>
        <w:t>. 26–35.</w:t>
      </w:r>
    </w:p>
    <w:p w:rsidR="009E0765" w:rsidRPr="00D31850" w:rsidRDefault="009E0765" w:rsidP="00B05AD5">
      <w:pPr>
        <w:numPr>
          <w:ilvl w:val="0"/>
          <w:numId w:val="172"/>
        </w:numPr>
        <w:autoSpaceDE w:val="0"/>
        <w:autoSpaceDN w:val="0"/>
        <w:adjustRightInd w:val="0"/>
        <w:spacing w:line="276" w:lineRule="auto"/>
        <w:jc w:val="both"/>
        <w:rPr>
          <w:rFonts w:ascii="Times New Roman" w:hAnsi="Times New Roman" w:cs="Times New Roman"/>
          <w:sz w:val="24"/>
          <w:szCs w:val="24"/>
        </w:rPr>
      </w:pPr>
      <w:r w:rsidRPr="00D31850">
        <w:rPr>
          <w:rFonts w:ascii="Times New Roman" w:hAnsi="Times New Roman" w:cs="Times New Roman"/>
          <w:iCs/>
          <w:sz w:val="24"/>
          <w:szCs w:val="24"/>
        </w:rPr>
        <w:t xml:space="preserve">Хубутия М.Ш., Чжао А.В., Шадрин К.Б. </w:t>
      </w:r>
      <w:r w:rsidRPr="00D31850">
        <w:rPr>
          <w:rFonts w:ascii="Times New Roman" w:hAnsi="Times New Roman" w:cs="Times New Roman"/>
          <w:sz w:val="24"/>
          <w:szCs w:val="24"/>
        </w:rPr>
        <w:t xml:space="preserve">НИИ Cкорой помощи им. Н.В. Склифосовского, Москва. </w:t>
      </w:r>
      <w:r w:rsidRPr="00D31850">
        <w:rPr>
          <w:rFonts w:ascii="Times New Roman" w:hAnsi="Times New Roman" w:cs="Times New Roman"/>
          <w:bCs/>
          <w:sz w:val="24"/>
          <w:szCs w:val="24"/>
        </w:rPr>
        <w:t xml:space="preserve">Послеоперационные осложнения у реципиентовпри трансплантации печени: современныепредставления о патогенезе и основныхнаправлениях профилактики и лечения. </w:t>
      </w:r>
      <w:r w:rsidRPr="00D31850">
        <w:rPr>
          <w:rFonts w:ascii="Times New Roman" w:hAnsi="Times New Roman" w:cs="Times New Roman"/>
          <w:sz w:val="24"/>
          <w:szCs w:val="24"/>
        </w:rPr>
        <w:t>вестник трансплантологии и искусственных органов том XI № 2–2009.cmp 60-65.</w:t>
      </w:r>
    </w:p>
    <w:sectPr w:rsidR="009E0765" w:rsidRPr="00D31850" w:rsidSect="0021454E">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C0" w:rsidRDefault="00CC05C0" w:rsidP="00DB1E11">
      <w:r>
        <w:separator/>
      </w:r>
    </w:p>
  </w:endnote>
  <w:endnote w:type="continuationSeparator" w:id="0">
    <w:p w:rsidR="00CC05C0" w:rsidRDefault="00CC05C0" w:rsidP="00DB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1"/>
    <w:family w:val="auto"/>
    <w:notTrueType/>
    <w:pitch w:val="default"/>
    <w:sig w:usb0="00000201" w:usb1="09060000" w:usb2="00000010" w:usb3="00000000" w:csb0="0008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378"/>
      <w:docPartObj>
        <w:docPartGallery w:val="Page Numbers (Bottom of Page)"/>
        <w:docPartUnique/>
      </w:docPartObj>
    </w:sdtPr>
    <w:sdtContent>
      <w:p w:rsidR="006827E6" w:rsidRDefault="006827E6">
        <w:pPr>
          <w:pStyle w:val="af"/>
          <w:jc w:val="center"/>
        </w:pPr>
        <w:r>
          <w:fldChar w:fldCharType="begin"/>
        </w:r>
        <w:r>
          <w:instrText xml:space="preserve"> PAGE   \* MERGEFORMAT </w:instrText>
        </w:r>
        <w:r>
          <w:fldChar w:fldCharType="separate"/>
        </w:r>
        <w:r w:rsidR="008A653D">
          <w:rPr>
            <w:noProof/>
          </w:rPr>
          <w:t>22</w:t>
        </w:r>
        <w:r>
          <w:rPr>
            <w:noProof/>
          </w:rPr>
          <w:fldChar w:fldCharType="end"/>
        </w:r>
      </w:p>
    </w:sdtContent>
  </w:sdt>
  <w:p w:rsidR="006827E6" w:rsidRDefault="006827E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C0" w:rsidRDefault="00CC05C0" w:rsidP="00DB1E11">
      <w:r>
        <w:separator/>
      </w:r>
    </w:p>
  </w:footnote>
  <w:footnote w:type="continuationSeparator" w:id="0">
    <w:p w:rsidR="00CC05C0" w:rsidRDefault="00CC05C0" w:rsidP="00DB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F0F5ECF"/>
    <w:lvl w:ilvl="0" w:tplc="B0DA0C48">
      <w:start w:val="1"/>
      <w:numFmt w:val="bullet"/>
      <w:lvlText w:val="Ø"/>
      <w:lvlJc w:val="left"/>
      <w:pPr>
        <w:ind w:left="1080" w:hanging="360"/>
      </w:pPr>
      <w:rPr>
        <w:rFonts w:ascii="Wingdings" w:eastAsia="Times New Roman" w:hAnsi="Wingdings"/>
        <w:w w:val="100"/>
        <w:sz w:val="20"/>
        <w:szCs w:val="20"/>
      </w:rPr>
    </w:lvl>
    <w:lvl w:ilvl="1" w:tplc="8AA67620">
      <w:start w:val="1"/>
      <w:numFmt w:val="bullet"/>
      <w:lvlText w:val="o"/>
      <w:lvlJc w:val="left"/>
      <w:pPr>
        <w:ind w:left="1800" w:hanging="360"/>
      </w:pPr>
      <w:rPr>
        <w:rFonts w:ascii="Courier New" w:eastAsia="Times New Roman" w:hAnsi="Courier New"/>
        <w:w w:val="100"/>
        <w:sz w:val="20"/>
        <w:szCs w:val="20"/>
      </w:rPr>
    </w:lvl>
    <w:lvl w:ilvl="2" w:tplc="4A4CD048">
      <w:start w:val="1"/>
      <w:numFmt w:val="bullet"/>
      <w:lvlText w:val="§"/>
      <w:lvlJc w:val="left"/>
      <w:pPr>
        <w:ind w:left="2520" w:hanging="360"/>
      </w:pPr>
      <w:rPr>
        <w:rFonts w:ascii="Wingdings" w:eastAsia="Times New Roman" w:hAnsi="Wingdings"/>
        <w:w w:val="100"/>
        <w:sz w:val="20"/>
        <w:szCs w:val="20"/>
      </w:rPr>
    </w:lvl>
    <w:lvl w:ilvl="3" w:tplc="F2B23FC4">
      <w:start w:val="1"/>
      <w:numFmt w:val="bullet"/>
      <w:lvlText w:val="·"/>
      <w:lvlJc w:val="left"/>
      <w:pPr>
        <w:ind w:left="3240" w:hanging="360"/>
      </w:pPr>
      <w:rPr>
        <w:rFonts w:ascii="Symbol" w:eastAsia="Times New Roman" w:hAnsi="Symbol"/>
        <w:w w:val="100"/>
        <w:sz w:val="20"/>
        <w:szCs w:val="20"/>
      </w:rPr>
    </w:lvl>
    <w:lvl w:ilvl="4" w:tplc="CD7001A4">
      <w:start w:val="1"/>
      <w:numFmt w:val="bullet"/>
      <w:lvlText w:val="o"/>
      <w:lvlJc w:val="left"/>
      <w:pPr>
        <w:ind w:left="3960" w:hanging="360"/>
      </w:pPr>
      <w:rPr>
        <w:rFonts w:ascii="Courier New" w:eastAsia="Times New Roman" w:hAnsi="Courier New"/>
        <w:w w:val="100"/>
        <w:sz w:val="20"/>
        <w:szCs w:val="20"/>
      </w:rPr>
    </w:lvl>
    <w:lvl w:ilvl="5" w:tplc="54001C5E">
      <w:start w:val="1"/>
      <w:numFmt w:val="bullet"/>
      <w:lvlText w:val="§"/>
      <w:lvlJc w:val="left"/>
      <w:pPr>
        <w:ind w:left="4680" w:hanging="360"/>
      </w:pPr>
      <w:rPr>
        <w:rFonts w:ascii="Wingdings" w:eastAsia="Times New Roman" w:hAnsi="Wingdings"/>
        <w:w w:val="100"/>
        <w:sz w:val="20"/>
        <w:szCs w:val="20"/>
      </w:rPr>
    </w:lvl>
    <w:lvl w:ilvl="6" w:tplc="BD8E7F42">
      <w:start w:val="1"/>
      <w:numFmt w:val="bullet"/>
      <w:lvlText w:val="·"/>
      <w:lvlJc w:val="left"/>
      <w:pPr>
        <w:ind w:left="5400" w:hanging="360"/>
      </w:pPr>
      <w:rPr>
        <w:rFonts w:ascii="Symbol" w:eastAsia="Times New Roman" w:hAnsi="Symbol"/>
        <w:w w:val="100"/>
        <w:sz w:val="20"/>
        <w:szCs w:val="20"/>
      </w:rPr>
    </w:lvl>
    <w:lvl w:ilvl="7" w:tplc="A6D24DE8">
      <w:start w:val="1"/>
      <w:numFmt w:val="bullet"/>
      <w:lvlText w:val="o"/>
      <w:lvlJc w:val="left"/>
      <w:pPr>
        <w:ind w:left="6120" w:hanging="360"/>
      </w:pPr>
      <w:rPr>
        <w:rFonts w:ascii="Courier New" w:eastAsia="Times New Roman" w:hAnsi="Courier New"/>
        <w:w w:val="100"/>
        <w:sz w:val="20"/>
        <w:szCs w:val="20"/>
      </w:rPr>
    </w:lvl>
    <w:lvl w:ilvl="8" w:tplc="0AFA5286">
      <w:start w:val="1"/>
      <w:numFmt w:val="bullet"/>
      <w:lvlText w:val="§"/>
      <w:lvlJc w:val="left"/>
      <w:pPr>
        <w:ind w:left="6840" w:hanging="360"/>
      </w:pPr>
      <w:rPr>
        <w:rFonts w:ascii="Wingdings" w:eastAsia="Times New Roman" w:hAnsi="Wingdings"/>
        <w:w w:val="100"/>
        <w:sz w:val="20"/>
        <w:szCs w:val="20"/>
      </w:rPr>
    </w:lvl>
  </w:abstractNum>
  <w:abstractNum w:abstractNumId="1">
    <w:nsid w:val="0000000A"/>
    <w:multiLevelType w:val="hybridMultilevel"/>
    <w:tmpl w:val="375C2510"/>
    <w:lvl w:ilvl="0" w:tplc="9A30C64C">
      <w:start w:val="1"/>
      <w:numFmt w:val="bullet"/>
      <w:lvlText w:val="·"/>
      <w:lvlJc w:val="left"/>
      <w:pPr>
        <w:ind w:left="1429" w:hanging="360"/>
      </w:pPr>
      <w:rPr>
        <w:rFonts w:ascii="Symbol" w:eastAsia="Times New Roman" w:hAnsi="Symbol"/>
        <w:w w:val="100"/>
        <w:sz w:val="20"/>
        <w:szCs w:val="20"/>
      </w:rPr>
    </w:lvl>
    <w:lvl w:ilvl="1" w:tplc="C9C0777C">
      <w:start w:val="1"/>
      <w:numFmt w:val="bullet"/>
      <w:lvlText w:val="o"/>
      <w:lvlJc w:val="left"/>
      <w:pPr>
        <w:ind w:left="2149" w:hanging="360"/>
      </w:pPr>
      <w:rPr>
        <w:rFonts w:ascii="Courier New" w:eastAsia="Times New Roman" w:hAnsi="Courier New"/>
        <w:w w:val="100"/>
        <w:sz w:val="20"/>
        <w:szCs w:val="20"/>
      </w:rPr>
    </w:lvl>
    <w:lvl w:ilvl="2" w:tplc="3E34C930">
      <w:start w:val="1"/>
      <w:numFmt w:val="bullet"/>
      <w:lvlText w:val="§"/>
      <w:lvlJc w:val="left"/>
      <w:pPr>
        <w:ind w:left="2869" w:hanging="360"/>
      </w:pPr>
      <w:rPr>
        <w:rFonts w:ascii="Wingdings" w:eastAsia="Times New Roman" w:hAnsi="Wingdings"/>
        <w:w w:val="100"/>
        <w:sz w:val="20"/>
        <w:szCs w:val="20"/>
      </w:rPr>
    </w:lvl>
    <w:lvl w:ilvl="3" w:tplc="DE40CF24">
      <w:start w:val="1"/>
      <w:numFmt w:val="bullet"/>
      <w:lvlText w:val="·"/>
      <w:lvlJc w:val="left"/>
      <w:pPr>
        <w:ind w:left="3589" w:hanging="360"/>
      </w:pPr>
      <w:rPr>
        <w:rFonts w:ascii="Symbol" w:eastAsia="Times New Roman" w:hAnsi="Symbol"/>
        <w:w w:val="100"/>
        <w:sz w:val="20"/>
        <w:szCs w:val="20"/>
      </w:rPr>
    </w:lvl>
    <w:lvl w:ilvl="4" w:tplc="0C6860FC">
      <w:start w:val="1"/>
      <w:numFmt w:val="bullet"/>
      <w:lvlText w:val="o"/>
      <w:lvlJc w:val="left"/>
      <w:pPr>
        <w:ind w:left="4309" w:hanging="360"/>
      </w:pPr>
      <w:rPr>
        <w:rFonts w:ascii="Courier New" w:eastAsia="Times New Roman" w:hAnsi="Courier New"/>
        <w:w w:val="100"/>
        <w:sz w:val="20"/>
        <w:szCs w:val="20"/>
      </w:rPr>
    </w:lvl>
    <w:lvl w:ilvl="5" w:tplc="01F8F91A">
      <w:start w:val="1"/>
      <w:numFmt w:val="bullet"/>
      <w:lvlText w:val="§"/>
      <w:lvlJc w:val="left"/>
      <w:pPr>
        <w:ind w:left="5029" w:hanging="360"/>
      </w:pPr>
      <w:rPr>
        <w:rFonts w:ascii="Wingdings" w:eastAsia="Times New Roman" w:hAnsi="Wingdings"/>
        <w:w w:val="100"/>
        <w:sz w:val="20"/>
        <w:szCs w:val="20"/>
      </w:rPr>
    </w:lvl>
    <w:lvl w:ilvl="6" w:tplc="22904C62">
      <w:start w:val="1"/>
      <w:numFmt w:val="bullet"/>
      <w:lvlText w:val="·"/>
      <w:lvlJc w:val="left"/>
      <w:pPr>
        <w:ind w:left="5749" w:hanging="360"/>
      </w:pPr>
      <w:rPr>
        <w:rFonts w:ascii="Symbol" w:eastAsia="Times New Roman" w:hAnsi="Symbol"/>
        <w:w w:val="100"/>
        <w:sz w:val="20"/>
        <w:szCs w:val="20"/>
      </w:rPr>
    </w:lvl>
    <w:lvl w:ilvl="7" w:tplc="DA6E2B02">
      <w:start w:val="1"/>
      <w:numFmt w:val="bullet"/>
      <w:lvlText w:val="o"/>
      <w:lvlJc w:val="left"/>
      <w:pPr>
        <w:ind w:left="6469" w:hanging="360"/>
      </w:pPr>
      <w:rPr>
        <w:rFonts w:ascii="Courier New" w:eastAsia="Times New Roman" w:hAnsi="Courier New"/>
        <w:w w:val="100"/>
        <w:sz w:val="20"/>
        <w:szCs w:val="20"/>
      </w:rPr>
    </w:lvl>
    <w:lvl w:ilvl="8" w:tplc="6F8A9EE8">
      <w:start w:val="1"/>
      <w:numFmt w:val="bullet"/>
      <w:lvlText w:val="§"/>
      <w:lvlJc w:val="left"/>
      <w:pPr>
        <w:ind w:left="7189" w:hanging="360"/>
      </w:pPr>
      <w:rPr>
        <w:rFonts w:ascii="Wingdings" w:eastAsia="Times New Roman" w:hAnsi="Wingdings"/>
        <w:w w:val="100"/>
        <w:sz w:val="20"/>
        <w:szCs w:val="20"/>
      </w:rPr>
    </w:lvl>
  </w:abstractNum>
  <w:abstractNum w:abstractNumId="2">
    <w:nsid w:val="0000000B"/>
    <w:multiLevelType w:val="hybridMultilevel"/>
    <w:tmpl w:val="028559D5"/>
    <w:lvl w:ilvl="0" w:tplc="D7B01850">
      <w:start w:val="1"/>
      <w:numFmt w:val="bullet"/>
      <w:lvlText w:val="ü"/>
      <w:lvlJc w:val="left"/>
      <w:pPr>
        <w:ind w:left="1429" w:hanging="360"/>
      </w:pPr>
      <w:rPr>
        <w:rFonts w:ascii="Wingdings" w:eastAsia="Times New Roman" w:hAnsi="Wingdings"/>
        <w:w w:val="100"/>
        <w:sz w:val="20"/>
        <w:szCs w:val="20"/>
      </w:rPr>
    </w:lvl>
    <w:lvl w:ilvl="1" w:tplc="F3FE08B6">
      <w:start w:val="1"/>
      <w:numFmt w:val="bullet"/>
      <w:lvlText w:val="o"/>
      <w:lvlJc w:val="left"/>
      <w:pPr>
        <w:ind w:left="2149" w:hanging="360"/>
      </w:pPr>
      <w:rPr>
        <w:rFonts w:ascii="Courier New" w:eastAsia="Times New Roman" w:hAnsi="Courier New"/>
        <w:w w:val="100"/>
        <w:sz w:val="20"/>
        <w:szCs w:val="20"/>
      </w:rPr>
    </w:lvl>
    <w:lvl w:ilvl="2" w:tplc="87C89200">
      <w:start w:val="1"/>
      <w:numFmt w:val="bullet"/>
      <w:lvlText w:val="§"/>
      <w:lvlJc w:val="left"/>
      <w:pPr>
        <w:ind w:left="2869" w:hanging="360"/>
      </w:pPr>
      <w:rPr>
        <w:rFonts w:ascii="Wingdings" w:eastAsia="Times New Roman" w:hAnsi="Wingdings"/>
        <w:w w:val="100"/>
        <w:sz w:val="20"/>
        <w:szCs w:val="20"/>
      </w:rPr>
    </w:lvl>
    <w:lvl w:ilvl="3" w:tplc="AB462F58">
      <w:start w:val="1"/>
      <w:numFmt w:val="bullet"/>
      <w:lvlText w:val="·"/>
      <w:lvlJc w:val="left"/>
      <w:pPr>
        <w:ind w:left="3589" w:hanging="360"/>
      </w:pPr>
      <w:rPr>
        <w:rFonts w:ascii="Symbol" w:eastAsia="Times New Roman" w:hAnsi="Symbol"/>
        <w:w w:val="100"/>
        <w:sz w:val="20"/>
        <w:szCs w:val="20"/>
      </w:rPr>
    </w:lvl>
    <w:lvl w:ilvl="4" w:tplc="A4E428EC">
      <w:start w:val="1"/>
      <w:numFmt w:val="bullet"/>
      <w:lvlText w:val="o"/>
      <w:lvlJc w:val="left"/>
      <w:pPr>
        <w:ind w:left="4309" w:hanging="360"/>
      </w:pPr>
      <w:rPr>
        <w:rFonts w:ascii="Courier New" w:eastAsia="Times New Roman" w:hAnsi="Courier New"/>
        <w:w w:val="100"/>
        <w:sz w:val="20"/>
        <w:szCs w:val="20"/>
      </w:rPr>
    </w:lvl>
    <w:lvl w:ilvl="5" w:tplc="3592B122">
      <w:start w:val="1"/>
      <w:numFmt w:val="bullet"/>
      <w:lvlText w:val="§"/>
      <w:lvlJc w:val="left"/>
      <w:pPr>
        <w:ind w:left="5029" w:hanging="360"/>
      </w:pPr>
      <w:rPr>
        <w:rFonts w:ascii="Wingdings" w:eastAsia="Times New Roman" w:hAnsi="Wingdings"/>
        <w:w w:val="100"/>
        <w:sz w:val="20"/>
        <w:szCs w:val="20"/>
      </w:rPr>
    </w:lvl>
    <w:lvl w:ilvl="6" w:tplc="E2F8F25A">
      <w:start w:val="1"/>
      <w:numFmt w:val="bullet"/>
      <w:lvlText w:val="·"/>
      <w:lvlJc w:val="left"/>
      <w:pPr>
        <w:ind w:left="5749" w:hanging="360"/>
      </w:pPr>
      <w:rPr>
        <w:rFonts w:ascii="Symbol" w:eastAsia="Times New Roman" w:hAnsi="Symbol"/>
        <w:w w:val="100"/>
        <w:sz w:val="20"/>
        <w:szCs w:val="20"/>
      </w:rPr>
    </w:lvl>
    <w:lvl w:ilvl="7" w:tplc="1B46D5C8">
      <w:start w:val="1"/>
      <w:numFmt w:val="bullet"/>
      <w:lvlText w:val="o"/>
      <w:lvlJc w:val="left"/>
      <w:pPr>
        <w:ind w:left="6469" w:hanging="360"/>
      </w:pPr>
      <w:rPr>
        <w:rFonts w:ascii="Courier New" w:eastAsia="Times New Roman" w:hAnsi="Courier New"/>
        <w:w w:val="100"/>
        <w:sz w:val="20"/>
        <w:szCs w:val="20"/>
      </w:rPr>
    </w:lvl>
    <w:lvl w:ilvl="8" w:tplc="0AACA974">
      <w:start w:val="1"/>
      <w:numFmt w:val="bullet"/>
      <w:lvlText w:val="§"/>
      <w:lvlJc w:val="left"/>
      <w:pPr>
        <w:ind w:left="7189" w:hanging="360"/>
      </w:pPr>
      <w:rPr>
        <w:rFonts w:ascii="Wingdings" w:eastAsia="Times New Roman" w:hAnsi="Wingdings"/>
        <w:w w:val="100"/>
        <w:sz w:val="20"/>
        <w:szCs w:val="20"/>
      </w:rPr>
    </w:lvl>
  </w:abstractNum>
  <w:abstractNum w:abstractNumId="3">
    <w:nsid w:val="00000010"/>
    <w:multiLevelType w:val="hybridMultilevel"/>
    <w:tmpl w:val="620BB38C"/>
    <w:lvl w:ilvl="0" w:tplc="A2E4954A">
      <w:start w:val="1"/>
      <w:numFmt w:val="bullet"/>
      <w:lvlText w:val="-"/>
      <w:lvlJc w:val="left"/>
      <w:pPr>
        <w:ind w:left="720" w:hanging="360"/>
      </w:pPr>
      <w:rPr>
        <w:rFonts w:ascii="Calibri" w:eastAsia="Times New Roman" w:hAnsi="Calibri"/>
        <w:w w:val="100"/>
        <w:sz w:val="20"/>
        <w:szCs w:val="20"/>
      </w:rPr>
    </w:lvl>
    <w:lvl w:ilvl="1" w:tplc="CB9E2A42">
      <w:start w:val="1"/>
      <w:numFmt w:val="bullet"/>
      <w:lvlText w:val="o"/>
      <w:lvlJc w:val="left"/>
      <w:pPr>
        <w:ind w:left="1440" w:hanging="360"/>
      </w:pPr>
      <w:rPr>
        <w:rFonts w:ascii="Courier New" w:eastAsia="Times New Roman" w:hAnsi="Courier New"/>
        <w:w w:val="100"/>
        <w:sz w:val="20"/>
        <w:szCs w:val="20"/>
      </w:rPr>
    </w:lvl>
    <w:lvl w:ilvl="2" w:tplc="95FEDF62">
      <w:start w:val="1"/>
      <w:numFmt w:val="bullet"/>
      <w:lvlText w:val="§"/>
      <w:lvlJc w:val="left"/>
      <w:pPr>
        <w:ind w:left="2160" w:hanging="360"/>
      </w:pPr>
      <w:rPr>
        <w:rFonts w:ascii="Wingdings" w:eastAsia="Times New Roman" w:hAnsi="Wingdings"/>
        <w:w w:val="100"/>
        <w:sz w:val="20"/>
        <w:szCs w:val="20"/>
      </w:rPr>
    </w:lvl>
    <w:lvl w:ilvl="3" w:tplc="3DDA21F4">
      <w:start w:val="1"/>
      <w:numFmt w:val="bullet"/>
      <w:lvlText w:val="·"/>
      <w:lvlJc w:val="left"/>
      <w:pPr>
        <w:ind w:left="2880" w:hanging="360"/>
      </w:pPr>
      <w:rPr>
        <w:rFonts w:ascii="Symbol" w:eastAsia="Times New Roman" w:hAnsi="Symbol"/>
        <w:w w:val="100"/>
        <w:sz w:val="20"/>
        <w:szCs w:val="20"/>
      </w:rPr>
    </w:lvl>
    <w:lvl w:ilvl="4" w:tplc="D3B2E510">
      <w:start w:val="1"/>
      <w:numFmt w:val="bullet"/>
      <w:lvlText w:val="o"/>
      <w:lvlJc w:val="left"/>
      <w:pPr>
        <w:ind w:left="3600" w:hanging="360"/>
      </w:pPr>
      <w:rPr>
        <w:rFonts w:ascii="Courier New" w:eastAsia="Times New Roman" w:hAnsi="Courier New"/>
        <w:w w:val="100"/>
        <w:sz w:val="20"/>
        <w:szCs w:val="20"/>
      </w:rPr>
    </w:lvl>
    <w:lvl w:ilvl="5" w:tplc="15EA3402">
      <w:start w:val="1"/>
      <w:numFmt w:val="bullet"/>
      <w:lvlText w:val="§"/>
      <w:lvlJc w:val="left"/>
      <w:pPr>
        <w:ind w:left="4320" w:hanging="360"/>
      </w:pPr>
      <w:rPr>
        <w:rFonts w:ascii="Wingdings" w:eastAsia="Times New Roman" w:hAnsi="Wingdings"/>
        <w:w w:val="100"/>
        <w:sz w:val="20"/>
        <w:szCs w:val="20"/>
      </w:rPr>
    </w:lvl>
    <w:lvl w:ilvl="6" w:tplc="A68E4918">
      <w:start w:val="1"/>
      <w:numFmt w:val="bullet"/>
      <w:lvlText w:val="·"/>
      <w:lvlJc w:val="left"/>
      <w:pPr>
        <w:ind w:left="5040" w:hanging="360"/>
      </w:pPr>
      <w:rPr>
        <w:rFonts w:ascii="Symbol" w:eastAsia="Times New Roman" w:hAnsi="Symbol"/>
        <w:w w:val="100"/>
        <w:sz w:val="20"/>
        <w:szCs w:val="20"/>
      </w:rPr>
    </w:lvl>
    <w:lvl w:ilvl="7" w:tplc="9E7471DC">
      <w:start w:val="1"/>
      <w:numFmt w:val="bullet"/>
      <w:lvlText w:val="o"/>
      <w:lvlJc w:val="left"/>
      <w:pPr>
        <w:ind w:left="5760" w:hanging="360"/>
      </w:pPr>
      <w:rPr>
        <w:rFonts w:ascii="Courier New" w:eastAsia="Times New Roman" w:hAnsi="Courier New"/>
        <w:w w:val="100"/>
        <w:sz w:val="20"/>
        <w:szCs w:val="20"/>
      </w:rPr>
    </w:lvl>
    <w:lvl w:ilvl="8" w:tplc="5DD4036C">
      <w:start w:val="1"/>
      <w:numFmt w:val="bullet"/>
      <w:lvlText w:val="§"/>
      <w:lvlJc w:val="left"/>
      <w:pPr>
        <w:ind w:left="6480" w:hanging="360"/>
      </w:pPr>
      <w:rPr>
        <w:rFonts w:ascii="Wingdings" w:eastAsia="Times New Roman" w:hAnsi="Wingdings"/>
        <w:w w:val="100"/>
        <w:sz w:val="20"/>
        <w:szCs w:val="20"/>
      </w:rPr>
    </w:lvl>
  </w:abstractNum>
  <w:abstractNum w:abstractNumId="4">
    <w:nsid w:val="00000017"/>
    <w:multiLevelType w:val="hybridMultilevel"/>
    <w:tmpl w:val="4D48108E"/>
    <w:lvl w:ilvl="0" w:tplc="8C02A53C">
      <w:start w:val="1"/>
      <w:numFmt w:val="decimal"/>
      <w:lvlText w:val="%1."/>
      <w:lvlJc w:val="left"/>
      <w:pPr>
        <w:ind w:left="720" w:hanging="360"/>
      </w:pPr>
      <w:rPr>
        <w:rFonts w:ascii="Times New Roman" w:eastAsia="Times New Roman" w:hAnsi="Times New Roman" w:cs="Times New Roman"/>
        <w:w w:val="100"/>
        <w:sz w:val="24"/>
        <w:szCs w:val="24"/>
      </w:rPr>
    </w:lvl>
    <w:lvl w:ilvl="1" w:tplc="F9501440">
      <w:start w:val="1"/>
      <w:numFmt w:val="lowerLetter"/>
      <w:lvlText w:val="%2."/>
      <w:lvlJc w:val="left"/>
      <w:pPr>
        <w:ind w:left="1440" w:hanging="360"/>
      </w:pPr>
    </w:lvl>
    <w:lvl w:ilvl="2" w:tplc="3432D65A">
      <w:start w:val="1"/>
      <w:numFmt w:val="lowerRoman"/>
      <w:lvlText w:val="%3."/>
      <w:lvlJc w:val="right"/>
      <w:pPr>
        <w:ind w:left="2160" w:hanging="180"/>
      </w:pPr>
    </w:lvl>
    <w:lvl w:ilvl="3" w:tplc="D2C20970">
      <w:start w:val="1"/>
      <w:numFmt w:val="decimal"/>
      <w:lvlText w:val="%4."/>
      <w:lvlJc w:val="left"/>
      <w:pPr>
        <w:ind w:left="2880" w:hanging="360"/>
      </w:pPr>
    </w:lvl>
    <w:lvl w:ilvl="4" w:tplc="65167214">
      <w:start w:val="1"/>
      <w:numFmt w:val="lowerLetter"/>
      <w:lvlText w:val="%5."/>
      <w:lvlJc w:val="left"/>
      <w:pPr>
        <w:ind w:left="3600" w:hanging="360"/>
      </w:pPr>
    </w:lvl>
    <w:lvl w:ilvl="5" w:tplc="E2CAEB8C">
      <w:start w:val="1"/>
      <w:numFmt w:val="lowerRoman"/>
      <w:lvlText w:val="%6."/>
      <w:lvlJc w:val="right"/>
      <w:pPr>
        <w:ind w:left="4320" w:hanging="180"/>
      </w:pPr>
    </w:lvl>
    <w:lvl w:ilvl="6" w:tplc="D9C60E5A">
      <w:start w:val="1"/>
      <w:numFmt w:val="decimal"/>
      <w:lvlText w:val="%7."/>
      <w:lvlJc w:val="left"/>
      <w:pPr>
        <w:ind w:left="5040" w:hanging="360"/>
      </w:pPr>
    </w:lvl>
    <w:lvl w:ilvl="7" w:tplc="FE1C31C6">
      <w:start w:val="1"/>
      <w:numFmt w:val="lowerLetter"/>
      <w:lvlText w:val="%8."/>
      <w:lvlJc w:val="left"/>
      <w:pPr>
        <w:ind w:left="5760" w:hanging="360"/>
      </w:pPr>
    </w:lvl>
    <w:lvl w:ilvl="8" w:tplc="E5B277E0">
      <w:start w:val="1"/>
      <w:numFmt w:val="lowerRoman"/>
      <w:lvlText w:val="%9."/>
      <w:lvlJc w:val="right"/>
      <w:pPr>
        <w:ind w:left="6480" w:hanging="180"/>
      </w:pPr>
    </w:lvl>
  </w:abstractNum>
  <w:abstractNum w:abstractNumId="5">
    <w:nsid w:val="00000019"/>
    <w:multiLevelType w:val="hybridMultilevel"/>
    <w:tmpl w:val="0784D4B1"/>
    <w:lvl w:ilvl="0" w:tplc="D58E49EA">
      <w:start w:val="1"/>
      <w:numFmt w:val="bullet"/>
      <w:lvlText w:val="ü"/>
      <w:lvlJc w:val="left"/>
      <w:pPr>
        <w:ind w:left="1429" w:hanging="360"/>
      </w:pPr>
      <w:rPr>
        <w:rFonts w:ascii="Wingdings" w:eastAsia="Times New Roman" w:hAnsi="Wingdings"/>
        <w:w w:val="100"/>
        <w:sz w:val="20"/>
        <w:szCs w:val="20"/>
      </w:rPr>
    </w:lvl>
    <w:lvl w:ilvl="1" w:tplc="0A328A7C">
      <w:start w:val="1"/>
      <w:numFmt w:val="bullet"/>
      <w:lvlText w:val="o"/>
      <w:lvlJc w:val="left"/>
      <w:pPr>
        <w:ind w:left="2149" w:hanging="360"/>
      </w:pPr>
      <w:rPr>
        <w:rFonts w:ascii="Courier New" w:eastAsia="Times New Roman" w:hAnsi="Courier New"/>
        <w:w w:val="100"/>
        <w:sz w:val="20"/>
        <w:szCs w:val="20"/>
      </w:rPr>
    </w:lvl>
    <w:lvl w:ilvl="2" w:tplc="4976ABD4">
      <w:start w:val="1"/>
      <w:numFmt w:val="bullet"/>
      <w:lvlText w:val="§"/>
      <w:lvlJc w:val="left"/>
      <w:pPr>
        <w:ind w:left="2869" w:hanging="360"/>
      </w:pPr>
      <w:rPr>
        <w:rFonts w:ascii="Wingdings" w:eastAsia="Times New Roman" w:hAnsi="Wingdings"/>
        <w:w w:val="100"/>
        <w:sz w:val="20"/>
        <w:szCs w:val="20"/>
      </w:rPr>
    </w:lvl>
    <w:lvl w:ilvl="3" w:tplc="553C4FC6">
      <w:start w:val="1"/>
      <w:numFmt w:val="bullet"/>
      <w:lvlText w:val="·"/>
      <w:lvlJc w:val="left"/>
      <w:pPr>
        <w:ind w:left="3589" w:hanging="360"/>
      </w:pPr>
      <w:rPr>
        <w:rFonts w:ascii="Symbol" w:eastAsia="Times New Roman" w:hAnsi="Symbol"/>
        <w:w w:val="100"/>
        <w:sz w:val="20"/>
        <w:szCs w:val="20"/>
      </w:rPr>
    </w:lvl>
    <w:lvl w:ilvl="4" w:tplc="B628AA3C">
      <w:start w:val="1"/>
      <w:numFmt w:val="bullet"/>
      <w:lvlText w:val="o"/>
      <w:lvlJc w:val="left"/>
      <w:pPr>
        <w:ind w:left="4309" w:hanging="360"/>
      </w:pPr>
      <w:rPr>
        <w:rFonts w:ascii="Courier New" w:eastAsia="Times New Roman" w:hAnsi="Courier New"/>
        <w:w w:val="100"/>
        <w:sz w:val="20"/>
        <w:szCs w:val="20"/>
      </w:rPr>
    </w:lvl>
    <w:lvl w:ilvl="5" w:tplc="3CA27400">
      <w:start w:val="1"/>
      <w:numFmt w:val="bullet"/>
      <w:lvlText w:val="§"/>
      <w:lvlJc w:val="left"/>
      <w:pPr>
        <w:ind w:left="5029" w:hanging="360"/>
      </w:pPr>
      <w:rPr>
        <w:rFonts w:ascii="Wingdings" w:eastAsia="Times New Roman" w:hAnsi="Wingdings"/>
        <w:w w:val="100"/>
        <w:sz w:val="20"/>
        <w:szCs w:val="20"/>
      </w:rPr>
    </w:lvl>
    <w:lvl w:ilvl="6" w:tplc="9252D5C0">
      <w:start w:val="1"/>
      <w:numFmt w:val="bullet"/>
      <w:lvlText w:val="·"/>
      <w:lvlJc w:val="left"/>
      <w:pPr>
        <w:ind w:left="5749" w:hanging="360"/>
      </w:pPr>
      <w:rPr>
        <w:rFonts w:ascii="Symbol" w:eastAsia="Times New Roman" w:hAnsi="Symbol"/>
        <w:w w:val="100"/>
        <w:sz w:val="20"/>
        <w:szCs w:val="20"/>
      </w:rPr>
    </w:lvl>
    <w:lvl w:ilvl="7" w:tplc="DAF8DDDA">
      <w:start w:val="1"/>
      <w:numFmt w:val="bullet"/>
      <w:lvlText w:val="o"/>
      <w:lvlJc w:val="left"/>
      <w:pPr>
        <w:ind w:left="6469" w:hanging="360"/>
      </w:pPr>
      <w:rPr>
        <w:rFonts w:ascii="Courier New" w:eastAsia="Times New Roman" w:hAnsi="Courier New"/>
        <w:w w:val="100"/>
        <w:sz w:val="20"/>
        <w:szCs w:val="20"/>
      </w:rPr>
    </w:lvl>
    <w:lvl w:ilvl="8" w:tplc="70C81772">
      <w:start w:val="1"/>
      <w:numFmt w:val="bullet"/>
      <w:lvlText w:val="§"/>
      <w:lvlJc w:val="left"/>
      <w:pPr>
        <w:ind w:left="7189" w:hanging="360"/>
      </w:pPr>
      <w:rPr>
        <w:rFonts w:ascii="Wingdings" w:eastAsia="Times New Roman" w:hAnsi="Wingdings"/>
        <w:w w:val="100"/>
        <w:sz w:val="20"/>
        <w:szCs w:val="20"/>
      </w:rPr>
    </w:lvl>
  </w:abstractNum>
  <w:abstractNum w:abstractNumId="6">
    <w:nsid w:val="0000001A"/>
    <w:multiLevelType w:val="hybridMultilevel"/>
    <w:tmpl w:val="21A7B452"/>
    <w:lvl w:ilvl="0" w:tplc="B2A6FB4E">
      <w:start w:val="1"/>
      <w:numFmt w:val="bullet"/>
      <w:lvlText w:val="ü"/>
      <w:lvlJc w:val="left"/>
      <w:pPr>
        <w:ind w:left="720" w:hanging="360"/>
      </w:pPr>
      <w:rPr>
        <w:rFonts w:ascii="Wingdings" w:eastAsia="Times New Roman" w:hAnsi="Wingdings"/>
        <w:w w:val="100"/>
        <w:sz w:val="20"/>
        <w:szCs w:val="20"/>
      </w:rPr>
    </w:lvl>
    <w:lvl w:ilvl="1" w:tplc="973EC81A">
      <w:start w:val="1"/>
      <w:numFmt w:val="bullet"/>
      <w:lvlText w:val="o"/>
      <w:lvlJc w:val="left"/>
      <w:pPr>
        <w:ind w:left="1440" w:hanging="360"/>
      </w:pPr>
      <w:rPr>
        <w:rFonts w:ascii="Courier New" w:eastAsia="Times New Roman" w:hAnsi="Courier New"/>
        <w:w w:val="100"/>
        <w:sz w:val="20"/>
        <w:szCs w:val="20"/>
      </w:rPr>
    </w:lvl>
    <w:lvl w:ilvl="2" w:tplc="2DE035A6">
      <w:start w:val="1"/>
      <w:numFmt w:val="bullet"/>
      <w:lvlText w:val="§"/>
      <w:lvlJc w:val="left"/>
      <w:pPr>
        <w:ind w:left="2160" w:hanging="360"/>
      </w:pPr>
      <w:rPr>
        <w:rFonts w:ascii="Wingdings" w:eastAsia="Times New Roman" w:hAnsi="Wingdings"/>
        <w:w w:val="100"/>
        <w:sz w:val="20"/>
        <w:szCs w:val="20"/>
      </w:rPr>
    </w:lvl>
    <w:lvl w:ilvl="3" w:tplc="7B1AF988">
      <w:start w:val="1"/>
      <w:numFmt w:val="bullet"/>
      <w:lvlText w:val="·"/>
      <w:lvlJc w:val="left"/>
      <w:pPr>
        <w:ind w:left="2880" w:hanging="360"/>
      </w:pPr>
      <w:rPr>
        <w:rFonts w:ascii="Symbol" w:eastAsia="Times New Roman" w:hAnsi="Symbol"/>
        <w:w w:val="100"/>
        <w:sz w:val="20"/>
        <w:szCs w:val="20"/>
      </w:rPr>
    </w:lvl>
    <w:lvl w:ilvl="4" w:tplc="74B4AA6A">
      <w:start w:val="1"/>
      <w:numFmt w:val="bullet"/>
      <w:lvlText w:val="o"/>
      <w:lvlJc w:val="left"/>
      <w:pPr>
        <w:ind w:left="3600" w:hanging="360"/>
      </w:pPr>
      <w:rPr>
        <w:rFonts w:ascii="Courier New" w:eastAsia="Times New Roman" w:hAnsi="Courier New"/>
        <w:w w:val="100"/>
        <w:sz w:val="20"/>
        <w:szCs w:val="20"/>
      </w:rPr>
    </w:lvl>
    <w:lvl w:ilvl="5" w:tplc="0F0C9C88">
      <w:start w:val="1"/>
      <w:numFmt w:val="bullet"/>
      <w:lvlText w:val="§"/>
      <w:lvlJc w:val="left"/>
      <w:pPr>
        <w:ind w:left="4320" w:hanging="360"/>
      </w:pPr>
      <w:rPr>
        <w:rFonts w:ascii="Wingdings" w:eastAsia="Times New Roman" w:hAnsi="Wingdings"/>
        <w:w w:val="100"/>
        <w:sz w:val="20"/>
        <w:szCs w:val="20"/>
      </w:rPr>
    </w:lvl>
    <w:lvl w:ilvl="6" w:tplc="8E8E849C">
      <w:start w:val="1"/>
      <w:numFmt w:val="bullet"/>
      <w:lvlText w:val="·"/>
      <w:lvlJc w:val="left"/>
      <w:pPr>
        <w:ind w:left="5040" w:hanging="360"/>
      </w:pPr>
      <w:rPr>
        <w:rFonts w:ascii="Symbol" w:eastAsia="Times New Roman" w:hAnsi="Symbol"/>
        <w:w w:val="100"/>
        <w:sz w:val="20"/>
        <w:szCs w:val="20"/>
      </w:rPr>
    </w:lvl>
    <w:lvl w:ilvl="7" w:tplc="DA4AE1C4">
      <w:start w:val="1"/>
      <w:numFmt w:val="bullet"/>
      <w:lvlText w:val="o"/>
      <w:lvlJc w:val="left"/>
      <w:pPr>
        <w:ind w:left="5760" w:hanging="360"/>
      </w:pPr>
      <w:rPr>
        <w:rFonts w:ascii="Courier New" w:eastAsia="Times New Roman" w:hAnsi="Courier New"/>
        <w:w w:val="100"/>
        <w:sz w:val="20"/>
        <w:szCs w:val="20"/>
      </w:rPr>
    </w:lvl>
    <w:lvl w:ilvl="8" w:tplc="DF185518">
      <w:start w:val="1"/>
      <w:numFmt w:val="bullet"/>
      <w:lvlText w:val="§"/>
      <w:lvlJc w:val="left"/>
      <w:pPr>
        <w:ind w:left="6480" w:hanging="360"/>
      </w:pPr>
      <w:rPr>
        <w:rFonts w:ascii="Wingdings" w:eastAsia="Times New Roman" w:hAnsi="Wingdings"/>
        <w:w w:val="100"/>
        <w:sz w:val="20"/>
        <w:szCs w:val="20"/>
      </w:rPr>
    </w:lvl>
  </w:abstractNum>
  <w:abstractNum w:abstractNumId="7">
    <w:nsid w:val="0000001C"/>
    <w:multiLevelType w:val="hybridMultilevel"/>
    <w:tmpl w:val="042A1E2C"/>
    <w:lvl w:ilvl="0" w:tplc="D12AF364">
      <w:start w:val="1"/>
      <w:numFmt w:val="decimal"/>
      <w:lvlText w:val="%1."/>
      <w:lvlJc w:val="left"/>
      <w:pPr>
        <w:ind w:left="720" w:hanging="360"/>
      </w:pPr>
      <w:rPr>
        <w:rFonts w:ascii="Times New Roman" w:eastAsia="Times New Roman" w:hAnsi="Times New Roman" w:cs="Times New Roman"/>
      </w:rPr>
    </w:lvl>
    <w:lvl w:ilvl="1" w:tplc="E0DAB1FE">
      <w:start w:val="1"/>
      <w:numFmt w:val="lowerLetter"/>
      <w:lvlText w:val="%2."/>
      <w:lvlJc w:val="left"/>
      <w:pPr>
        <w:ind w:left="1440" w:hanging="360"/>
      </w:pPr>
    </w:lvl>
    <w:lvl w:ilvl="2" w:tplc="FE7A2BBA">
      <w:start w:val="1"/>
      <w:numFmt w:val="lowerRoman"/>
      <w:lvlText w:val="%3."/>
      <w:lvlJc w:val="right"/>
      <w:pPr>
        <w:ind w:left="2160" w:hanging="180"/>
      </w:pPr>
    </w:lvl>
    <w:lvl w:ilvl="3" w:tplc="0A863746">
      <w:start w:val="1"/>
      <w:numFmt w:val="decimal"/>
      <w:lvlText w:val="%4."/>
      <w:lvlJc w:val="left"/>
      <w:pPr>
        <w:ind w:left="2880" w:hanging="360"/>
      </w:pPr>
    </w:lvl>
    <w:lvl w:ilvl="4" w:tplc="F94A1D56">
      <w:start w:val="1"/>
      <w:numFmt w:val="lowerLetter"/>
      <w:lvlText w:val="%5."/>
      <w:lvlJc w:val="left"/>
      <w:pPr>
        <w:ind w:left="3600" w:hanging="360"/>
      </w:pPr>
    </w:lvl>
    <w:lvl w:ilvl="5" w:tplc="B62EAA38">
      <w:start w:val="1"/>
      <w:numFmt w:val="lowerRoman"/>
      <w:lvlText w:val="%6."/>
      <w:lvlJc w:val="right"/>
      <w:pPr>
        <w:ind w:left="4320" w:hanging="180"/>
      </w:pPr>
    </w:lvl>
    <w:lvl w:ilvl="6" w:tplc="BD12DF98">
      <w:start w:val="1"/>
      <w:numFmt w:val="decimal"/>
      <w:lvlText w:val="%7."/>
      <w:lvlJc w:val="left"/>
      <w:pPr>
        <w:ind w:left="5040" w:hanging="360"/>
      </w:pPr>
    </w:lvl>
    <w:lvl w:ilvl="7" w:tplc="4CF83836">
      <w:start w:val="1"/>
      <w:numFmt w:val="lowerLetter"/>
      <w:lvlText w:val="%8."/>
      <w:lvlJc w:val="left"/>
      <w:pPr>
        <w:ind w:left="5760" w:hanging="360"/>
      </w:pPr>
    </w:lvl>
    <w:lvl w:ilvl="8" w:tplc="CDD61654">
      <w:start w:val="1"/>
      <w:numFmt w:val="lowerRoman"/>
      <w:lvlText w:val="%9."/>
      <w:lvlJc w:val="right"/>
      <w:pPr>
        <w:ind w:left="6480" w:hanging="180"/>
      </w:pPr>
    </w:lvl>
  </w:abstractNum>
  <w:abstractNum w:abstractNumId="8">
    <w:nsid w:val="00000020"/>
    <w:multiLevelType w:val="hybridMultilevel"/>
    <w:tmpl w:val="D772BE6A"/>
    <w:lvl w:ilvl="0" w:tplc="7602AB86">
      <w:start w:val="1"/>
      <w:numFmt w:val="decimal"/>
      <w:lvlText w:val="%1."/>
      <w:lvlJc w:val="left"/>
      <w:pPr>
        <w:ind w:left="720" w:hanging="360"/>
      </w:pPr>
      <w:rPr>
        <w:rFonts w:ascii="Times New Roman" w:eastAsia="Times New Roman" w:hAnsi="Times New Roman" w:cs="Times New Roman"/>
      </w:rPr>
    </w:lvl>
    <w:lvl w:ilvl="1" w:tplc="D6307720">
      <w:start w:val="1"/>
      <w:numFmt w:val="lowerLetter"/>
      <w:lvlText w:val="%2."/>
      <w:lvlJc w:val="left"/>
      <w:pPr>
        <w:ind w:left="1440" w:hanging="360"/>
      </w:pPr>
    </w:lvl>
    <w:lvl w:ilvl="2" w:tplc="97AC40E8">
      <w:start w:val="1"/>
      <w:numFmt w:val="lowerRoman"/>
      <w:lvlText w:val="%3."/>
      <w:lvlJc w:val="right"/>
      <w:pPr>
        <w:ind w:left="2160" w:hanging="180"/>
      </w:pPr>
    </w:lvl>
    <w:lvl w:ilvl="3" w:tplc="5B88E7A8">
      <w:start w:val="1"/>
      <w:numFmt w:val="decimal"/>
      <w:lvlText w:val="%4."/>
      <w:lvlJc w:val="left"/>
      <w:pPr>
        <w:ind w:left="2880" w:hanging="360"/>
      </w:pPr>
    </w:lvl>
    <w:lvl w:ilvl="4" w:tplc="9AC85596">
      <w:start w:val="1"/>
      <w:numFmt w:val="lowerLetter"/>
      <w:lvlText w:val="%5."/>
      <w:lvlJc w:val="left"/>
      <w:pPr>
        <w:ind w:left="3600" w:hanging="360"/>
      </w:pPr>
    </w:lvl>
    <w:lvl w:ilvl="5" w:tplc="C61CDC9A">
      <w:start w:val="1"/>
      <w:numFmt w:val="lowerRoman"/>
      <w:lvlText w:val="%6."/>
      <w:lvlJc w:val="right"/>
      <w:pPr>
        <w:ind w:left="4320" w:hanging="180"/>
      </w:pPr>
    </w:lvl>
    <w:lvl w:ilvl="6" w:tplc="AEE89A4A">
      <w:start w:val="1"/>
      <w:numFmt w:val="decimal"/>
      <w:lvlText w:val="%7."/>
      <w:lvlJc w:val="left"/>
      <w:pPr>
        <w:ind w:left="5040" w:hanging="360"/>
      </w:pPr>
    </w:lvl>
    <w:lvl w:ilvl="7" w:tplc="8876B5DE">
      <w:start w:val="1"/>
      <w:numFmt w:val="lowerLetter"/>
      <w:lvlText w:val="%8."/>
      <w:lvlJc w:val="left"/>
      <w:pPr>
        <w:ind w:left="5760" w:hanging="360"/>
      </w:pPr>
    </w:lvl>
    <w:lvl w:ilvl="8" w:tplc="80302B5E">
      <w:start w:val="1"/>
      <w:numFmt w:val="lowerRoman"/>
      <w:lvlText w:val="%9."/>
      <w:lvlJc w:val="right"/>
      <w:pPr>
        <w:ind w:left="6480" w:hanging="180"/>
      </w:pPr>
    </w:lvl>
  </w:abstractNum>
  <w:abstractNum w:abstractNumId="9">
    <w:nsid w:val="00000023"/>
    <w:multiLevelType w:val="hybridMultilevel"/>
    <w:tmpl w:val="65B1DD6A"/>
    <w:lvl w:ilvl="0" w:tplc="8ECA75D6">
      <w:start w:val="1"/>
      <w:numFmt w:val="bullet"/>
      <w:lvlText w:val="ü"/>
      <w:lvlJc w:val="left"/>
      <w:pPr>
        <w:ind w:left="720" w:hanging="360"/>
      </w:pPr>
      <w:rPr>
        <w:rFonts w:ascii="Wingdings" w:eastAsia="Times New Roman" w:hAnsi="Wingdings"/>
        <w:w w:val="100"/>
        <w:sz w:val="20"/>
        <w:szCs w:val="20"/>
      </w:rPr>
    </w:lvl>
    <w:lvl w:ilvl="1" w:tplc="1E4A8210">
      <w:start w:val="1"/>
      <w:numFmt w:val="bullet"/>
      <w:lvlText w:val="o"/>
      <w:lvlJc w:val="left"/>
      <w:pPr>
        <w:ind w:left="1440" w:hanging="360"/>
      </w:pPr>
      <w:rPr>
        <w:rFonts w:ascii="Courier New" w:eastAsia="Times New Roman" w:hAnsi="Courier New"/>
        <w:w w:val="100"/>
        <w:sz w:val="20"/>
        <w:szCs w:val="20"/>
      </w:rPr>
    </w:lvl>
    <w:lvl w:ilvl="2" w:tplc="227C6790">
      <w:start w:val="1"/>
      <w:numFmt w:val="bullet"/>
      <w:lvlText w:val="§"/>
      <w:lvlJc w:val="left"/>
      <w:pPr>
        <w:ind w:left="2160" w:hanging="360"/>
      </w:pPr>
      <w:rPr>
        <w:rFonts w:ascii="Wingdings" w:eastAsia="Times New Roman" w:hAnsi="Wingdings"/>
        <w:w w:val="100"/>
        <w:sz w:val="20"/>
        <w:szCs w:val="20"/>
      </w:rPr>
    </w:lvl>
    <w:lvl w:ilvl="3" w:tplc="700027FA">
      <w:start w:val="1"/>
      <w:numFmt w:val="bullet"/>
      <w:lvlText w:val="·"/>
      <w:lvlJc w:val="left"/>
      <w:pPr>
        <w:ind w:left="2880" w:hanging="360"/>
      </w:pPr>
      <w:rPr>
        <w:rFonts w:ascii="Symbol" w:eastAsia="Times New Roman" w:hAnsi="Symbol"/>
        <w:w w:val="100"/>
        <w:sz w:val="20"/>
        <w:szCs w:val="20"/>
      </w:rPr>
    </w:lvl>
    <w:lvl w:ilvl="4" w:tplc="12C454BE">
      <w:start w:val="1"/>
      <w:numFmt w:val="bullet"/>
      <w:lvlText w:val="o"/>
      <w:lvlJc w:val="left"/>
      <w:pPr>
        <w:ind w:left="3600" w:hanging="360"/>
      </w:pPr>
      <w:rPr>
        <w:rFonts w:ascii="Courier New" w:eastAsia="Times New Roman" w:hAnsi="Courier New"/>
        <w:w w:val="100"/>
        <w:sz w:val="20"/>
        <w:szCs w:val="20"/>
      </w:rPr>
    </w:lvl>
    <w:lvl w:ilvl="5" w:tplc="737CE712">
      <w:start w:val="1"/>
      <w:numFmt w:val="bullet"/>
      <w:lvlText w:val="§"/>
      <w:lvlJc w:val="left"/>
      <w:pPr>
        <w:ind w:left="4320" w:hanging="360"/>
      </w:pPr>
      <w:rPr>
        <w:rFonts w:ascii="Wingdings" w:eastAsia="Times New Roman" w:hAnsi="Wingdings"/>
        <w:w w:val="100"/>
        <w:sz w:val="20"/>
        <w:szCs w:val="20"/>
      </w:rPr>
    </w:lvl>
    <w:lvl w:ilvl="6" w:tplc="3986131A">
      <w:start w:val="1"/>
      <w:numFmt w:val="bullet"/>
      <w:lvlText w:val="·"/>
      <w:lvlJc w:val="left"/>
      <w:pPr>
        <w:ind w:left="5040" w:hanging="360"/>
      </w:pPr>
      <w:rPr>
        <w:rFonts w:ascii="Symbol" w:eastAsia="Times New Roman" w:hAnsi="Symbol"/>
        <w:w w:val="100"/>
        <w:sz w:val="20"/>
        <w:szCs w:val="20"/>
      </w:rPr>
    </w:lvl>
    <w:lvl w:ilvl="7" w:tplc="307E96AA">
      <w:start w:val="1"/>
      <w:numFmt w:val="bullet"/>
      <w:lvlText w:val="o"/>
      <w:lvlJc w:val="left"/>
      <w:pPr>
        <w:ind w:left="5760" w:hanging="360"/>
      </w:pPr>
      <w:rPr>
        <w:rFonts w:ascii="Courier New" w:eastAsia="Times New Roman" w:hAnsi="Courier New"/>
        <w:w w:val="100"/>
        <w:sz w:val="20"/>
        <w:szCs w:val="20"/>
      </w:rPr>
    </w:lvl>
    <w:lvl w:ilvl="8" w:tplc="93A21E96">
      <w:start w:val="1"/>
      <w:numFmt w:val="bullet"/>
      <w:lvlText w:val="§"/>
      <w:lvlJc w:val="left"/>
      <w:pPr>
        <w:ind w:left="6480" w:hanging="360"/>
      </w:pPr>
      <w:rPr>
        <w:rFonts w:ascii="Wingdings" w:eastAsia="Times New Roman" w:hAnsi="Wingdings"/>
        <w:w w:val="100"/>
        <w:sz w:val="20"/>
        <w:szCs w:val="20"/>
      </w:rPr>
    </w:lvl>
  </w:abstractNum>
  <w:abstractNum w:abstractNumId="10">
    <w:nsid w:val="00000026"/>
    <w:multiLevelType w:val="hybridMultilevel"/>
    <w:tmpl w:val="08253A88"/>
    <w:lvl w:ilvl="0" w:tplc="AB80E55A">
      <w:start w:val="1"/>
      <w:numFmt w:val="bullet"/>
      <w:lvlText w:val="-"/>
      <w:lvlJc w:val="left"/>
      <w:pPr>
        <w:ind w:left="720" w:hanging="360"/>
      </w:pPr>
      <w:rPr>
        <w:rFonts w:ascii="Calibri" w:eastAsia="Times New Roman" w:hAnsi="Calibri"/>
        <w:w w:val="100"/>
        <w:sz w:val="20"/>
        <w:szCs w:val="20"/>
      </w:rPr>
    </w:lvl>
    <w:lvl w:ilvl="1" w:tplc="60E6E582">
      <w:start w:val="1"/>
      <w:numFmt w:val="bullet"/>
      <w:lvlText w:val="o"/>
      <w:lvlJc w:val="left"/>
      <w:pPr>
        <w:ind w:left="1440" w:hanging="360"/>
      </w:pPr>
      <w:rPr>
        <w:rFonts w:ascii="Courier New" w:eastAsia="Times New Roman" w:hAnsi="Courier New"/>
        <w:w w:val="100"/>
        <w:sz w:val="20"/>
        <w:szCs w:val="20"/>
      </w:rPr>
    </w:lvl>
    <w:lvl w:ilvl="2" w:tplc="274E4A80">
      <w:start w:val="1"/>
      <w:numFmt w:val="bullet"/>
      <w:lvlText w:val="§"/>
      <w:lvlJc w:val="left"/>
      <w:pPr>
        <w:ind w:left="2160" w:hanging="360"/>
      </w:pPr>
      <w:rPr>
        <w:rFonts w:ascii="Wingdings" w:eastAsia="Times New Roman" w:hAnsi="Wingdings"/>
        <w:w w:val="100"/>
        <w:sz w:val="20"/>
        <w:szCs w:val="20"/>
      </w:rPr>
    </w:lvl>
    <w:lvl w:ilvl="3" w:tplc="77DCA912">
      <w:start w:val="1"/>
      <w:numFmt w:val="bullet"/>
      <w:lvlText w:val="·"/>
      <w:lvlJc w:val="left"/>
      <w:pPr>
        <w:ind w:left="2880" w:hanging="360"/>
      </w:pPr>
      <w:rPr>
        <w:rFonts w:ascii="Symbol" w:eastAsia="Times New Roman" w:hAnsi="Symbol"/>
        <w:w w:val="100"/>
        <w:sz w:val="20"/>
        <w:szCs w:val="20"/>
      </w:rPr>
    </w:lvl>
    <w:lvl w:ilvl="4" w:tplc="B8C61968">
      <w:start w:val="1"/>
      <w:numFmt w:val="bullet"/>
      <w:lvlText w:val="o"/>
      <w:lvlJc w:val="left"/>
      <w:pPr>
        <w:ind w:left="3600" w:hanging="360"/>
      </w:pPr>
      <w:rPr>
        <w:rFonts w:ascii="Courier New" w:eastAsia="Times New Roman" w:hAnsi="Courier New"/>
        <w:w w:val="100"/>
        <w:sz w:val="20"/>
        <w:szCs w:val="20"/>
      </w:rPr>
    </w:lvl>
    <w:lvl w:ilvl="5" w:tplc="F57A01BE">
      <w:start w:val="1"/>
      <w:numFmt w:val="bullet"/>
      <w:lvlText w:val="§"/>
      <w:lvlJc w:val="left"/>
      <w:pPr>
        <w:ind w:left="4320" w:hanging="360"/>
      </w:pPr>
      <w:rPr>
        <w:rFonts w:ascii="Wingdings" w:eastAsia="Times New Roman" w:hAnsi="Wingdings"/>
        <w:w w:val="100"/>
        <w:sz w:val="20"/>
        <w:szCs w:val="20"/>
      </w:rPr>
    </w:lvl>
    <w:lvl w:ilvl="6" w:tplc="12768D18">
      <w:start w:val="1"/>
      <w:numFmt w:val="bullet"/>
      <w:lvlText w:val="·"/>
      <w:lvlJc w:val="left"/>
      <w:pPr>
        <w:ind w:left="5040" w:hanging="360"/>
      </w:pPr>
      <w:rPr>
        <w:rFonts w:ascii="Symbol" w:eastAsia="Times New Roman" w:hAnsi="Symbol"/>
        <w:w w:val="100"/>
        <w:sz w:val="20"/>
        <w:szCs w:val="20"/>
      </w:rPr>
    </w:lvl>
    <w:lvl w:ilvl="7" w:tplc="4D16CA9E">
      <w:start w:val="1"/>
      <w:numFmt w:val="bullet"/>
      <w:lvlText w:val="o"/>
      <w:lvlJc w:val="left"/>
      <w:pPr>
        <w:ind w:left="5760" w:hanging="360"/>
      </w:pPr>
      <w:rPr>
        <w:rFonts w:ascii="Courier New" w:eastAsia="Times New Roman" w:hAnsi="Courier New"/>
        <w:w w:val="100"/>
        <w:sz w:val="20"/>
        <w:szCs w:val="20"/>
      </w:rPr>
    </w:lvl>
    <w:lvl w:ilvl="8" w:tplc="8F4E0CEE">
      <w:start w:val="1"/>
      <w:numFmt w:val="bullet"/>
      <w:lvlText w:val="§"/>
      <w:lvlJc w:val="left"/>
      <w:pPr>
        <w:ind w:left="6480" w:hanging="360"/>
      </w:pPr>
      <w:rPr>
        <w:rFonts w:ascii="Wingdings" w:eastAsia="Times New Roman" w:hAnsi="Wingdings"/>
        <w:w w:val="100"/>
        <w:sz w:val="20"/>
        <w:szCs w:val="20"/>
      </w:rPr>
    </w:lvl>
  </w:abstractNum>
  <w:abstractNum w:abstractNumId="11">
    <w:nsid w:val="0000002A"/>
    <w:multiLevelType w:val="hybridMultilevel"/>
    <w:tmpl w:val="4ABE5E40"/>
    <w:lvl w:ilvl="0" w:tplc="5C06AE78">
      <w:start w:val="1"/>
      <w:numFmt w:val="bullet"/>
      <w:lvlText w:val="-"/>
      <w:lvlJc w:val="left"/>
      <w:pPr>
        <w:ind w:left="1080" w:hanging="360"/>
      </w:pPr>
      <w:rPr>
        <w:rFonts w:ascii="Calibri" w:eastAsia="Times New Roman" w:hAnsi="Calibri"/>
        <w:w w:val="100"/>
        <w:sz w:val="20"/>
        <w:szCs w:val="20"/>
      </w:rPr>
    </w:lvl>
    <w:lvl w:ilvl="1" w:tplc="9CBC5B76">
      <w:start w:val="1"/>
      <w:numFmt w:val="bullet"/>
      <w:lvlText w:val="o"/>
      <w:lvlJc w:val="left"/>
      <w:pPr>
        <w:ind w:left="1800" w:hanging="360"/>
      </w:pPr>
      <w:rPr>
        <w:rFonts w:ascii="Courier New" w:eastAsia="Times New Roman" w:hAnsi="Courier New"/>
        <w:w w:val="100"/>
        <w:sz w:val="20"/>
        <w:szCs w:val="20"/>
      </w:rPr>
    </w:lvl>
    <w:lvl w:ilvl="2" w:tplc="3E8AA146">
      <w:start w:val="1"/>
      <w:numFmt w:val="bullet"/>
      <w:lvlText w:val="§"/>
      <w:lvlJc w:val="left"/>
      <w:pPr>
        <w:ind w:left="2520" w:hanging="360"/>
      </w:pPr>
      <w:rPr>
        <w:rFonts w:ascii="Wingdings" w:eastAsia="Times New Roman" w:hAnsi="Wingdings"/>
        <w:w w:val="100"/>
        <w:sz w:val="20"/>
        <w:szCs w:val="20"/>
      </w:rPr>
    </w:lvl>
    <w:lvl w:ilvl="3" w:tplc="99F6105A">
      <w:start w:val="1"/>
      <w:numFmt w:val="bullet"/>
      <w:lvlText w:val="·"/>
      <w:lvlJc w:val="left"/>
      <w:pPr>
        <w:ind w:left="3240" w:hanging="360"/>
      </w:pPr>
      <w:rPr>
        <w:rFonts w:ascii="Symbol" w:eastAsia="Times New Roman" w:hAnsi="Symbol"/>
        <w:w w:val="100"/>
        <w:sz w:val="20"/>
        <w:szCs w:val="20"/>
      </w:rPr>
    </w:lvl>
    <w:lvl w:ilvl="4" w:tplc="9D3206DA">
      <w:start w:val="1"/>
      <w:numFmt w:val="bullet"/>
      <w:lvlText w:val="o"/>
      <w:lvlJc w:val="left"/>
      <w:pPr>
        <w:ind w:left="3960" w:hanging="360"/>
      </w:pPr>
      <w:rPr>
        <w:rFonts w:ascii="Courier New" w:eastAsia="Times New Roman" w:hAnsi="Courier New"/>
        <w:w w:val="100"/>
        <w:sz w:val="20"/>
        <w:szCs w:val="20"/>
      </w:rPr>
    </w:lvl>
    <w:lvl w:ilvl="5" w:tplc="57BC5082">
      <w:start w:val="1"/>
      <w:numFmt w:val="bullet"/>
      <w:lvlText w:val="§"/>
      <w:lvlJc w:val="left"/>
      <w:pPr>
        <w:ind w:left="4680" w:hanging="360"/>
      </w:pPr>
      <w:rPr>
        <w:rFonts w:ascii="Wingdings" w:eastAsia="Times New Roman" w:hAnsi="Wingdings"/>
        <w:w w:val="100"/>
        <w:sz w:val="20"/>
        <w:szCs w:val="20"/>
      </w:rPr>
    </w:lvl>
    <w:lvl w:ilvl="6" w:tplc="1C9849AA">
      <w:start w:val="1"/>
      <w:numFmt w:val="bullet"/>
      <w:lvlText w:val="·"/>
      <w:lvlJc w:val="left"/>
      <w:pPr>
        <w:ind w:left="5400" w:hanging="360"/>
      </w:pPr>
      <w:rPr>
        <w:rFonts w:ascii="Symbol" w:eastAsia="Times New Roman" w:hAnsi="Symbol"/>
        <w:w w:val="100"/>
        <w:sz w:val="20"/>
        <w:szCs w:val="20"/>
      </w:rPr>
    </w:lvl>
    <w:lvl w:ilvl="7" w:tplc="561272FA">
      <w:start w:val="1"/>
      <w:numFmt w:val="bullet"/>
      <w:lvlText w:val="o"/>
      <w:lvlJc w:val="left"/>
      <w:pPr>
        <w:ind w:left="6120" w:hanging="360"/>
      </w:pPr>
      <w:rPr>
        <w:rFonts w:ascii="Courier New" w:eastAsia="Times New Roman" w:hAnsi="Courier New"/>
        <w:w w:val="100"/>
        <w:sz w:val="20"/>
        <w:szCs w:val="20"/>
      </w:rPr>
    </w:lvl>
    <w:lvl w:ilvl="8" w:tplc="6896A4BE">
      <w:start w:val="1"/>
      <w:numFmt w:val="bullet"/>
      <w:lvlText w:val="§"/>
      <w:lvlJc w:val="left"/>
      <w:pPr>
        <w:ind w:left="6840" w:hanging="360"/>
      </w:pPr>
      <w:rPr>
        <w:rFonts w:ascii="Wingdings" w:eastAsia="Times New Roman" w:hAnsi="Wingdings"/>
        <w:w w:val="100"/>
        <w:sz w:val="20"/>
        <w:szCs w:val="20"/>
      </w:rPr>
    </w:lvl>
  </w:abstractNum>
  <w:abstractNum w:abstractNumId="12">
    <w:nsid w:val="00000037"/>
    <w:multiLevelType w:val="hybridMultilevel"/>
    <w:tmpl w:val="3E180A32"/>
    <w:lvl w:ilvl="0" w:tplc="61080116">
      <w:start w:val="1"/>
      <w:numFmt w:val="decimal"/>
      <w:lvlText w:val="%1)"/>
      <w:lvlJc w:val="left"/>
      <w:pPr>
        <w:ind w:left="720" w:hanging="360"/>
      </w:pPr>
    </w:lvl>
    <w:lvl w:ilvl="1" w:tplc="1682E602">
      <w:start w:val="1"/>
      <w:numFmt w:val="lowerLetter"/>
      <w:lvlText w:val="%2."/>
      <w:lvlJc w:val="left"/>
      <w:pPr>
        <w:ind w:left="1440" w:hanging="360"/>
      </w:pPr>
    </w:lvl>
    <w:lvl w:ilvl="2" w:tplc="85AA2A26">
      <w:start w:val="1"/>
      <w:numFmt w:val="lowerRoman"/>
      <w:lvlText w:val="%3."/>
      <w:lvlJc w:val="right"/>
      <w:pPr>
        <w:ind w:left="2160" w:hanging="180"/>
      </w:pPr>
    </w:lvl>
    <w:lvl w:ilvl="3" w:tplc="7F30C89C">
      <w:start w:val="1"/>
      <w:numFmt w:val="decimal"/>
      <w:lvlText w:val="%4."/>
      <w:lvlJc w:val="left"/>
      <w:pPr>
        <w:ind w:left="2880" w:hanging="360"/>
      </w:pPr>
    </w:lvl>
    <w:lvl w:ilvl="4" w:tplc="820694F8">
      <w:start w:val="1"/>
      <w:numFmt w:val="lowerLetter"/>
      <w:lvlText w:val="%5."/>
      <w:lvlJc w:val="left"/>
      <w:pPr>
        <w:ind w:left="3600" w:hanging="360"/>
      </w:pPr>
    </w:lvl>
    <w:lvl w:ilvl="5" w:tplc="8104DD86">
      <w:start w:val="1"/>
      <w:numFmt w:val="lowerRoman"/>
      <w:lvlText w:val="%6."/>
      <w:lvlJc w:val="right"/>
      <w:pPr>
        <w:ind w:left="4320" w:hanging="180"/>
      </w:pPr>
    </w:lvl>
    <w:lvl w:ilvl="6" w:tplc="E7148FA0">
      <w:start w:val="1"/>
      <w:numFmt w:val="decimal"/>
      <w:lvlText w:val="%7."/>
      <w:lvlJc w:val="left"/>
      <w:pPr>
        <w:ind w:left="5040" w:hanging="360"/>
      </w:pPr>
    </w:lvl>
    <w:lvl w:ilvl="7" w:tplc="9062963A">
      <w:start w:val="1"/>
      <w:numFmt w:val="lowerLetter"/>
      <w:lvlText w:val="%8."/>
      <w:lvlJc w:val="left"/>
      <w:pPr>
        <w:ind w:left="5760" w:hanging="360"/>
      </w:pPr>
    </w:lvl>
    <w:lvl w:ilvl="8" w:tplc="CB925D52">
      <w:start w:val="1"/>
      <w:numFmt w:val="lowerRoman"/>
      <w:lvlText w:val="%9."/>
      <w:lvlJc w:val="right"/>
      <w:pPr>
        <w:ind w:left="6480" w:hanging="180"/>
      </w:pPr>
    </w:lvl>
  </w:abstractNum>
  <w:abstractNum w:abstractNumId="13">
    <w:nsid w:val="00000042"/>
    <w:multiLevelType w:val="hybridMultilevel"/>
    <w:tmpl w:val="2E6FE7BF"/>
    <w:lvl w:ilvl="0" w:tplc="A07A0862">
      <w:start w:val="1"/>
      <w:numFmt w:val="bullet"/>
      <w:lvlText w:val="ü"/>
      <w:lvlJc w:val="left"/>
      <w:pPr>
        <w:ind w:left="720" w:hanging="360"/>
      </w:pPr>
      <w:rPr>
        <w:rFonts w:ascii="Wingdings" w:eastAsia="Times New Roman" w:hAnsi="Wingdings"/>
        <w:w w:val="100"/>
        <w:sz w:val="20"/>
        <w:szCs w:val="20"/>
      </w:rPr>
    </w:lvl>
    <w:lvl w:ilvl="1" w:tplc="1B447E30">
      <w:start w:val="1"/>
      <w:numFmt w:val="bullet"/>
      <w:lvlText w:val="o"/>
      <w:lvlJc w:val="left"/>
      <w:pPr>
        <w:ind w:left="1440" w:hanging="360"/>
      </w:pPr>
      <w:rPr>
        <w:rFonts w:ascii="Courier New" w:eastAsia="Times New Roman" w:hAnsi="Courier New"/>
        <w:w w:val="100"/>
        <w:sz w:val="20"/>
        <w:szCs w:val="20"/>
      </w:rPr>
    </w:lvl>
    <w:lvl w:ilvl="2" w:tplc="618EE86A">
      <w:start w:val="1"/>
      <w:numFmt w:val="bullet"/>
      <w:lvlText w:val="§"/>
      <w:lvlJc w:val="left"/>
      <w:pPr>
        <w:ind w:left="2160" w:hanging="360"/>
      </w:pPr>
      <w:rPr>
        <w:rFonts w:ascii="Wingdings" w:eastAsia="Times New Roman" w:hAnsi="Wingdings"/>
        <w:w w:val="100"/>
        <w:sz w:val="20"/>
        <w:szCs w:val="20"/>
      </w:rPr>
    </w:lvl>
    <w:lvl w:ilvl="3" w:tplc="AFCEE7A8">
      <w:start w:val="1"/>
      <w:numFmt w:val="bullet"/>
      <w:lvlText w:val="·"/>
      <w:lvlJc w:val="left"/>
      <w:pPr>
        <w:ind w:left="2880" w:hanging="360"/>
      </w:pPr>
      <w:rPr>
        <w:rFonts w:ascii="Symbol" w:eastAsia="Times New Roman" w:hAnsi="Symbol"/>
        <w:w w:val="100"/>
        <w:sz w:val="20"/>
        <w:szCs w:val="20"/>
      </w:rPr>
    </w:lvl>
    <w:lvl w:ilvl="4" w:tplc="CBEE17A2">
      <w:start w:val="1"/>
      <w:numFmt w:val="bullet"/>
      <w:lvlText w:val="o"/>
      <w:lvlJc w:val="left"/>
      <w:pPr>
        <w:ind w:left="3600" w:hanging="360"/>
      </w:pPr>
      <w:rPr>
        <w:rFonts w:ascii="Courier New" w:eastAsia="Times New Roman" w:hAnsi="Courier New"/>
        <w:w w:val="100"/>
        <w:sz w:val="20"/>
        <w:szCs w:val="20"/>
      </w:rPr>
    </w:lvl>
    <w:lvl w:ilvl="5" w:tplc="02FA7FB2">
      <w:start w:val="1"/>
      <w:numFmt w:val="bullet"/>
      <w:lvlText w:val="§"/>
      <w:lvlJc w:val="left"/>
      <w:pPr>
        <w:ind w:left="4320" w:hanging="360"/>
      </w:pPr>
      <w:rPr>
        <w:rFonts w:ascii="Wingdings" w:eastAsia="Times New Roman" w:hAnsi="Wingdings"/>
        <w:w w:val="100"/>
        <w:sz w:val="20"/>
        <w:szCs w:val="20"/>
      </w:rPr>
    </w:lvl>
    <w:lvl w:ilvl="6" w:tplc="5C047844">
      <w:start w:val="1"/>
      <w:numFmt w:val="bullet"/>
      <w:lvlText w:val="·"/>
      <w:lvlJc w:val="left"/>
      <w:pPr>
        <w:ind w:left="5040" w:hanging="360"/>
      </w:pPr>
      <w:rPr>
        <w:rFonts w:ascii="Symbol" w:eastAsia="Times New Roman" w:hAnsi="Symbol"/>
        <w:w w:val="100"/>
        <w:sz w:val="20"/>
        <w:szCs w:val="20"/>
      </w:rPr>
    </w:lvl>
    <w:lvl w:ilvl="7" w:tplc="5938288C">
      <w:start w:val="1"/>
      <w:numFmt w:val="bullet"/>
      <w:lvlText w:val="o"/>
      <w:lvlJc w:val="left"/>
      <w:pPr>
        <w:ind w:left="5760" w:hanging="360"/>
      </w:pPr>
      <w:rPr>
        <w:rFonts w:ascii="Courier New" w:eastAsia="Times New Roman" w:hAnsi="Courier New"/>
        <w:w w:val="100"/>
        <w:sz w:val="20"/>
        <w:szCs w:val="20"/>
      </w:rPr>
    </w:lvl>
    <w:lvl w:ilvl="8" w:tplc="D674B804">
      <w:start w:val="1"/>
      <w:numFmt w:val="bullet"/>
      <w:lvlText w:val="§"/>
      <w:lvlJc w:val="left"/>
      <w:pPr>
        <w:ind w:left="6480" w:hanging="360"/>
      </w:pPr>
      <w:rPr>
        <w:rFonts w:ascii="Wingdings" w:eastAsia="Times New Roman" w:hAnsi="Wingdings"/>
        <w:w w:val="100"/>
        <w:sz w:val="20"/>
        <w:szCs w:val="20"/>
      </w:rPr>
    </w:lvl>
  </w:abstractNum>
  <w:abstractNum w:abstractNumId="14">
    <w:nsid w:val="00000045"/>
    <w:multiLevelType w:val="hybridMultilevel"/>
    <w:tmpl w:val="792F5568"/>
    <w:lvl w:ilvl="0" w:tplc="BBB20F5A">
      <w:start w:val="1"/>
      <w:numFmt w:val="bullet"/>
      <w:lvlText w:val="·"/>
      <w:lvlJc w:val="left"/>
      <w:pPr>
        <w:ind w:left="720" w:hanging="360"/>
      </w:pPr>
      <w:rPr>
        <w:rFonts w:ascii="Symbol" w:eastAsia="Times New Roman" w:hAnsi="Symbol"/>
        <w:w w:val="100"/>
        <w:sz w:val="20"/>
        <w:szCs w:val="20"/>
      </w:rPr>
    </w:lvl>
    <w:lvl w:ilvl="1" w:tplc="6F7AFC52">
      <w:start w:val="1"/>
      <w:numFmt w:val="bullet"/>
      <w:lvlText w:val="o"/>
      <w:lvlJc w:val="left"/>
      <w:pPr>
        <w:ind w:left="1440" w:hanging="360"/>
      </w:pPr>
      <w:rPr>
        <w:rFonts w:ascii="Courier New" w:eastAsia="Times New Roman" w:hAnsi="Courier New"/>
        <w:w w:val="100"/>
        <w:sz w:val="20"/>
        <w:szCs w:val="20"/>
      </w:rPr>
    </w:lvl>
    <w:lvl w:ilvl="2" w:tplc="81B8EAC0">
      <w:start w:val="1"/>
      <w:numFmt w:val="bullet"/>
      <w:lvlText w:val="§"/>
      <w:lvlJc w:val="left"/>
      <w:pPr>
        <w:ind w:left="2160" w:hanging="360"/>
      </w:pPr>
      <w:rPr>
        <w:rFonts w:ascii="Wingdings" w:eastAsia="Times New Roman" w:hAnsi="Wingdings"/>
        <w:w w:val="100"/>
        <w:sz w:val="20"/>
        <w:szCs w:val="20"/>
      </w:rPr>
    </w:lvl>
    <w:lvl w:ilvl="3" w:tplc="528AF0BE">
      <w:start w:val="1"/>
      <w:numFmt w:val="bullet"/>
      <w:lvlText w:val="·"/>
      <w:lvlJc w:val="left"/>
      <w:pPr>
        <w:ind w:left="2880" w:hanging="360"/>
      </w:pPr>
      <w:rPr>
        <w:rFonts w:ascii="Symbol" w:eastAsia="Times New Roman" w:hAnsi="Symbol"/>
        <w:w w:val="100"/>
        <w:sz w:val="20"/>
        <w:szCs w:val="20"/>
      </w:rPr>
    </w:lvl>
    <w:lvl w:ilvl="4" w:tplc="283C0DFC">
      <w:start w:val="1"/>
      <w:numFmt w:val="bullet"/>
      <w:lvlText w:val="o"/>
      <w:lvlJc w:val="left"/>
      <w:pPr>
        <w:ind w:left="3600" w:hanging="360"/>
      </w:pPr>
      <w:rPr>
        <w:rFonts w:ascii="Courier New" w:eastAsia="Times New Roman" w:hAnsi="Courier New"/>
        <w:w w:val="100"/>
        <w:sz w:val="20"/>
        <w:szCs w:val="20"/>
      </w:rPr>
    </w:lvl>
    <w:lvl w:ilvl="5" w:tplc="017C6606">
      <w:start w:val="1"/>
      <w:numFmt w:val="bullet"/>
      <w:lvlText w:val="§"/>
      <w:lvlJc w:val="left"/>
      <w:pPr>
        <w:ind w:left="4320" w:hanging="360"/>
      </w:pPr>
      <w:rPr>
        <w:rFonts w:ascii="Wingdings" w:eastAsia="Times New Roman" w:hAnsi="Wingdings"/>
        <w:w w:val="100"/>
        <w:sz w:val="20"/>
        <w:szCs w:val="20"/>
      </w:rPr>
    </w:lvl>
    <w:lvl w:ilvl="6" w:tplc="69BCD822">
      <w:start w:val="1"/>
      <w:numFmt w:val="bullet"/>
      <w:lvlText w:val="·"/>
      <w:lvlJc w:val="left"/>
      <w:pPr>
        <w:ind w:left="5040" w:hanging="360"/>
      </w:pPr>
      <w:rPr>
        <w:rFonts w:ascii="Symbol" w:eastAsia="Times New Roman" w:hAnsi="Symbol"/>
        <w:w w:val="100"/>
        <w:sz w:val="20"/>
        <w:szCs w:val="20"/>
      </w:rPr>
    </w:lvl>
    <w:lvl w:ilvl="7" w:tplc="4788B5D2">
      <w:start w:val="1"/>
      <w:numFmt w:val="bullet"/>
      <w:lvlText w:val="o"/>
      <w:lvlJc w:val="left"/>
      <w:pPr>
        <w:ind w:left="5760" w:hanging="360"/>
      </w:pPr>
      <w:rPr>
        <w:rFonts w:ascii="Courier New" w:eastAsia="Times New Roman" w:hAnsi="Courier New"/>
        <w:w w:val="100"/>
        <w:sz w:val="20"/>
        <w:szCs w:val="20"/>
      </w:rPr>
    </w:lvl>
    <w:lvl w:ilvl="8" w:tplc="BE8802A8">
      <w:start w:val="1"/>
      <w:numFmt w:val="bullet"/>
      <w:lvlText w:val="§"/>
      <w:lvlJc w:val="left"/>
      <w:pPr>
        <w:ind w:left="6480" w:hanging="360"/>
      </w:pPr>
      <w:rPr>
        <w:rFonts w:ascii="Wingdings" w:eastAsia="Times New Roman" w:hAnsi="Wingdings"/>
        <w:w w:val="100"/>
        <w:sz w:val="20"/>
        <w:szCs w:val="20"/>
      </w:rPr>
    </w:lvl>
  </w:abstractNum>
  <w:abstractNum w:abstractNumId="15">
    <w:nsid w:val="00000046"/>
    <w:multiLevelType w:val="hybridMultilevel"/>
    <w:tmpl w:val="12905D00"/>
    <w:lvl w:ilvl="0" w:tplc="271A5424">
      <w:start w:val="1"/>
      <w:numFmt w:val="bullet"/>
      <w:lvlText w:val="ü"/>
      <w:lvlJc w:val="left"/>
      <w:pPr>
        <w:ind w:left="720" w:hanging="360"/>
      </w:pPr>
      <w:rPr>
        <w:rFonts w:ascii="Wingdings" w:eastAsia="Times New Roman" w:hAnsi="Wingdings"/>
        <w:w w:val="100"/>
        <w:sz w:val="20"/>
        <w:szCs w:val="20"/>
      </w:rPr>
    </w:lvl>
    <w:lvl w:ilvl="1" w:tplc="5D78494E">
      <w:start w:val="1"/>
      <w:numFmt w:val="bullet"/>
      <w:lvlText w:val="o"/>
      <w:lvlJc w:val="left"/>
      <w:pPr>
        <w:ind w:left="1440" w:hanging="360"/>
      </w:pPr>
      <w:rPr>
        <w:rFonts w:ascii="Courier New" w:eastAsia="Times New Roman" w:hAnsi="Courier New"/>
        <w:w w:val="100"/>
        <w:sz w:val="20"/>
        <w:szCs w:val="20"/>
      </w:rPr>
    </w:lvl>
    <w:lvl w:ilvl="2" w:tplc="8BC2FFD6">
      <w:start w:val="1"/>
      <w:numFmt w:val="bullet"/>
      <w:lvlText w:val="§"/>
      <w:lvlJc w:val="left"/>
      <w:pPr>
        <w:ind w:left="2160" w:hanging="360"/>
      </w:pPr>
      <w:rPr>
        <w:rFonts w:ascii="Wingdings" w:eastAsia="Times New Roman" w:hAnsi="Wingdings"/>
        <w:w w:val="100"/>
        <w:sz w:val="20"/>
        <w:szCs w:val="20"/>
      </w:rPr>
    </w:lvl>
    <w:lvl w:ilvl="3" w:tplc="3EA0FB26">
      <w:start w:val="1"/>
      <w:numFmt w:val="bullet"/>
      <w:lvlText w:val="·"/>
      <w:lvlJc w:val="left"/>
      <w:pPr>
        <w:ind w:left="2880" w:hanging="360"/>
      </w:pPr>
      <w:rPr>
        <w:rFonts w:ascii="Symbol" w:eastAsia="Times New Roman" w:hAnsi="Symbol"/>
        <w:w w:val="100"/>
        <w:sz w:val="20"/>
        <w:szCs w:val="20"/>
      </w:rPr>
    </w:lvl>
    <w:lvl w:ilvl="4" w:tplc="7F8449A0">
      <w:start w:val="1"/>
      <w:numFmt w:val="bullet"/>
      <w:lvlText w:val="o"/>
      <w:lvlJc w:val="left"/>
      <w:pPr>
        <w:ind w:left="3600" w:hanging="360"/>
      </w:pPr>
      <w:rPr>
        <w:rFonts w:ascii="Courier New" w:eastAsia="Times New Roman" w:hAnsi="Courier New"/>
        <w:w w:val="100"/>
        <w:sz w:val="20"/>
        <w:szCs w:val="20"/>
      </w:rPr>
    </w:lvl>
    <w:lvl w:ilvl="5" w:tplc="15001970">
      <w:start w:val="1"/>
      <w:numFmt w:val="bullet"/>
      <w:lvlText w:val="§"/>
      <w:lvlJc w:val="left"/>
      <w:pPr>
        <w:ind w:left="4320" w:hanging="360"/>
      </w:pPr>
      <w:rPr>
        <w:rFonts w:ascii="Wingdings" w:eastAsia="Times New Roman" w:hAnsi="Wingdings"/>
        <w:w w:val="100"/>
        <w:sz w:val="20"/>
        <w:szCs w:val="20"/>
      </w:rPr>
    </w:lvl>
    <w:lvl w:ilvl="6" w:tplc="286C37F0">
      <w:start w:val="1"/>
      <w:numFmt w:val="bullet"/>
      <w:lvlText w:val="·"/>
      <w:lvlJc w:val="left"/>
      <w:pPr>
        <w:ind w:left="5040" w:hanging="360"/>
      </w:pPr>
      <w:rPr>
        <w:rFonts w:ascii="Symbol" w:eastAsia="Times New Roman" w:hAnsi="Symbol"/>
        <w:w w:val="100"/>
        <w:sz w:val="20"/>
        <w:szCs w:val="20"/>
      </w:rPr>
    </w:lvl>
    <w:lvl w:ilvl="7" w:tplc="4B460948">
      <w:start w:val="1"/>
      <w:numFmt w:val="bullet"/>
      <w:lvlText w:val="o"/>
      <w:lvlJc w:val="left"/>
      <w:pPr>
        <w:ind w:left="5760" w:hanging="360"/>
      </w:pPr>
      <w:rPr>
        <w:rFonts w:ascii="Courier New" w:eastAsia="Times New Roman" w:hAnsi="Courier New"/>
        <w:w w:val="100"/>
        <w:sz w:val="20"/>
        <w:szCs w:val="20"/>
      </w:rPr>
    </w:lvl>
    <w:lvl w:ilvl="8" w:tplc="7C6A7324">
      <w:start w:val="1"/>
      <w:numFmt w:val="bullet"/>
      <w:lvlText w:val="§"/>
      <w:lvlJc w:val="left"/>
      <w:pPr>
        <w:ind w:left="6480" w:hanging="360"/>
      </w:pPr>
      <w:rPr>
        <w:rFonts w:ascii="Wingdings" w:eastAsia="Times New Roman" w:hAnsi="Wingdings"/>
        <w:w w:val="100"/>
        <w:sz w:val="20"/>
        <w:szCs w:val="20"/>
      </w:rPr>
    </w:lvl>
  </w:abstractNum>
  <w:abstractNum w:abstractNumId="16">
    <w:nsid w:val="00000048"/>
    <w:multiLevelType w:val="hybridMultilevel"/>
    <w:tmpl w:val="6F6AAA87"/>
    <w:lvl w:ilvl="0" w:tplc="143A6C4E">
      <w:start w:val="1"/>
      <w:numFmt w:val="bullet"/>
      <w:lvlText w:val="·"/>
      <w:lvlJc w:val="left"/>
      <w:pPr>
        <w:ind w:left="1429" w:hanging="360"/>
      </w:pPr>
      <w:rPr>
        <w:rFonts w:ascii="Symbol" w:eastAsia="Times New Roman" w:hAnsi="Symbol"/>
        <w:w w:val="100"/>
        <w:sz w:val="20"/>
        <w:szCs w:val="20"/>
      </w:rPr>
    </w:lvl>
    <w:lvl w:ilvl="1" w:tplc="7DD25F0E">
      <w:start w:val="1"/>
      <w:numFmt w:val="bullet"/>
      <w:lvlText w:val="o"/>
      <w:lvlJc w:val="left"/>
      <w:pPr>
        <w:ind w:left="2149" w:hanging="360"/>
      </w:pPr>
      <w:rPr>
        <w:rFonts w:ascii="Courier New" w:eastAsia="Times New Roman" w:hAnsi="Courier New"/>
        <w:w w:val="100"/>
        <w:sz w:val="20"/>
        <w:szCs w:val="20"/>
      </w:rPr>
    </w:lvl>
    <w:lvl w:ilvl="2" w:tplc="04B4D6FE">
      <w:start w:val="1"/>
      <w:numFmt w:val="bullet"/>
      <w:lvlText w:val="§"/>
      <w:lvlJc w:val="left"/>
      <w:pPr>
        <w:ind w:left="2869" w:hanging="360"/>
      </w:pPr>
      <w:rPr>
        <w:rFonts w:ascii="Wingdings" w:eastAsia="Times New Roman" w:hAnsi="Wingdings"/>
        <w:w w:val="100"/>
        <w:sz w:val="20"/>
        <w:szCs w:val="20"/>
      </w:rPr>
    </w:lvl>
    <w:lvl w:ilvl="3" w:tplc="7ACA0242">
      <w:start w:val="1"/>
      <w:numFmt w:val="bullet"/>
      <w:lvlText w:val="·"/>
      <w:lvlJc w:val="left"/>
      <w:pPr>
        <w:ind w:left="3589" w:hanging="360"/>
      </w:pPr>
      <w:rPr>
        <w:rFonts w:ascii="Symbol" w:eastAsia="Times New Roman" w:hAnsi="Symbol"/>
        <w:w w:val="100"/>
        <w:sz w:val="20"/>
        <w:szCs w:val="20"/>
      </w:rPr>
    </w:lvl>
    <w:lvl w:ilvl="4" w:tplc="0C104504">
      <w:start w:val="1"/>
      <w:numFmt w:val="bullet"/>
      <w:lvlText w:val="o"/>
      <w:lvlJc w:val="left"/>
      <w:pPr>
        <w:ind w:left="4309" w:hanging="360"/>
      </w:pPr>
      <w:rPr>
        <w:rFonts w:ascii="Courier New" w:eastAsia="Times New Roman" w:hAnsi="Courier New"/>
        <w:w w:val="100"/>
        <w:sz w:val="20"/>
        <w:szCs w:val="20"/>
      </w:rPr>
    </w:lvl>
    <w:lvl w:ilvl="5" w:tplc="1BB2FCE8">
      <w:start w:val="1"/>
      <w:numFmt w:val="bullet"/>
      <w:lvlText w:val="§"/>
      <w:lvlJc w:val="left"/>
      <w:pPr>
        <w:ind w:left="5029" w:hanging="360"/>
      </w:pPr>
      <w:rPr>
        <w:rFonts w:ascii="Wingdings" w:eastAsia="Times New Roman" w:hAnsi="Wingdings"/>
        <w:w w:val="100"/>
        <w:sz w:val="20"/>
        <w:szCs w:val="20"/>
      </w:rPr>
    </w:lvl>
    <w:lvl w:ilvl="6" w:tplc="F17256A0">
      <w:start w:val="1"/>
      <w:numFmt w:val="bullet"/>
      <w:lvlText w:val="·"/>
      <w:lvlJc w:val="left"/>
      <w:pPr>
        <w:ind w:left="5749" w:hanging="360"/>
      </w:pPr>
      <w:rPr>
        <w:rFonts w:ascii="Symbol" w:eastAsia="Times New Roman" w:hAnsi="Symbol"/>
        <w:w w:val="100"/>
        <w:sz w:val="20"/>
        <w:szCs w:val="20"/>
      </w:rPr>
    </w:lvl>
    <w:lvl w:ilvl="7" w:tplc="C844742A">
      <w:start w:val="1"/>
      <w:numFmt w:val="bullet"/>
      <w:lvlText w:val="o"/>
      <w:lvlJc w:val="left"/>
      <w:pPr>
        <w:ind w:left="6469" w:hanging="360"/>
      </w:pPr>
      <w:rPr>
        <w:rFonts w:ascii="Courier New" w:eastAsia="Times New Roman" w:hAnsi="Courier New"/>
        <w:w w:val="100"/>
        <w:sz w:val="20"/>
        <w:szCs w:val="20"/>
      </w:rPr>
    </w:lvl>
    <w:lvl w:ilvl="8" w:tplc="CAB0719E">
      <w:start w:val="1"/>
      <w:numFmt w:val="bullet"/>
      <w:lvlText w:val="§"/>
      <w:lvlJc w:val="left"/>
      <w:pPr>
        <w:ind w:left="7189" w:hanging="360"/>
      </w:pPr>
      <w:rPr>
        <w:rFonts w:ascii="Wingdings" w:eastAsia="Times New Roman" w:hAnsi="Wingdings"/>
        <w:w w:val="100"/>
        <w:sz w:val="20"/>
        <w:szCs w:val="20"/>
      </w:rPr>
    </w:lvl>
  </w:abstractNum>
  <w:abstractNum w:abstractNumId="17">
    <w:nsid w:val="00000049"/>
    <w:multiLevelType w:val="hybridMultilevel"/>
    <w:tmpl w:val="43E1BE36"/>
    <w:lvl w:ilvl="0" w:tplc="42C264F8">
      <w:start w:val="1"/>
      <w:numFmt w:val="bullet"/>
      <w:lvlText w:val="-"/>
      <w:lvlJc w:val="left"/>
      <w:pPr>
        <w:ind w:left="786" w:hanging="360"/>
      </w:pPr>
      <w:rPr>
        <w:rFonts w:ascii="Calibri" w:eastAsia="Times New Roman" w:hAnsi="Calibri"/>
        <w:w w:val="100"/>
        <w:sz w:val="20"/>
        <w:szCs w:val="20"/>
      </w:rPr>
    </w:lvl>
    <w:lvl w:ilvl="1" w:tplc="E1087E10">
      <w:start w:val="1"/>
      <w:numFmt w:val="bullet"/>
      <w:lvlText w:val="o"/>
      <w:lvlJc w:val="left"/>
      <w:pPr>
        <w:ind w:left="1440" w:hanging="360"/>
      </w:pPr>
      <w:rPr>
        <w:rFonts w:ascii="Courier New" w:eastAsia="Times New Roman" w:hAnsi="Courier New"/>
        <w:w w:val="100"/>
        <w:sz w:val="20"/>
        <w:szCs w:val="20"/>
      </w:rPr>
    </w:lvl>
    <w:lvl w:ilvl="2" w:tplc="9362943A">
      <w:start w:val="1"/>
      <w:numFmt w:val="bullet"/>
      <w:lvlText w:val="§"/>
      <w:lvlJc w:val="left"/>
      <w:pPr>
        <w:ind w:left="2160" w:hanging="360"/>
      </w:pPr>
      <w:rPr>
        <w:rFonts w:ascii="Wingdings" w:eastAsia="Times New Roman" w:hAnsi="Wingdings"/>
        <w:w w:val="100"/>
        <w:sz w:val="20"/>
        <w:szCs w:val="20"/>
      </w:rPr>
    </w:lvl>
    <w:lvl w:ilvl="3" w:tplc="F8009C88">
      <w:start w:val="1"/>
      <w:numFmt w:val="bullet"/>
      <w:lvlText w:val="·"/>
      <w:lvlJc w:val="left"/>
      <w:pPr>
        <w:ind w:left="2880" w:hanging="360"/>
      </w:pPr>
      <w:rPr>
        <w:rFonts w:ascii="Symbol" w:eastAsia="Times New Roman" w:hAnsi="Symbol"/>
        <w:w w:val="100"/>
        <w:sz w:val="20"/>
        <w:szCs w:val="20"/>
      </w:rPr>
    </w:lvl>
    <w:lvl w:ilvl="4" w:tplc="9C8AC750">
      <w:start w:val="1"/>
      <w:numFmt w:val="bullet"/>
      <w:lvlText w:val="o"/>
      <w:lvlJc w:val="left"/>
      <w:pPr>
        <w:ind w:left="3600" w:hanging="360"/>
      </w:pPr>
      <w:rPr>
        <w:rFonts w:ascii="Courier New" w:eastAsia="Times New Roman" w:hAnsi="Courier New"/>
        <w:w w:val="100"/>
        <w:sz w:val="20"/>
        <w:szCs w:val="20"/>
      </w:rPr>
    </w:lvl>
    <w:lvl w:ilvl="5" w:tplc="EBF4728A">
      <w:start w:val="1"/>
      <w:numFmt w:val="bullet"/>
      <w:lvlText w:val="§"/>
      <w:lvlJc w:val="left"/>
      <w:pPr>
        <w:ind w:left="4320" w:hanging="360"/>
      </w:pPr>
      <w:rPr>
        <w:rFonts w:ascii="Wingdings" w:eastAsia="Times New Roman" w:hAnsi="Wingdings"/>
        <w:w w:val="100"/>
        <w:sz w:val="20"/>
        <w:szCs w:val="20"/>
      </w:rPr>
    </w:lvl>
    <w:lvl w:ilvl="6" w:tplc="85B4B6A8">
      <w:start w:val="1"/>
      <w:numFmt w:val="bullet"/>
      <w:lvlText w:val="·"/>
      <w:lvlJc w:val="left"/>
      <w:pPr>
        <w:ind w:left="5040" w:hanging="360"/>
      </w:pPr>
      <w:rPr>
        <w:rFonts w:ascii="Symbol" w:eastAsia="Times New Roman" w:hAnsi="Symbol"/>
        <w:w w:val="100"/>
        <w:sz w:val="20"/>
        <w:szCs w:val="20"/>
      </w:rPr>
    </w:lvl>
    <w:lvl w:ilvl="7" w:tplc="C09E155C">
      <w:start w:val="1"/>
      <w:numFmt w:val="bullet"/>
      <w:lvlText w:val="o"/>
      <w:lvlJc w:val="left"/>
      <w:pPr>
        <w:ind w:left="5760" w:hanging="360"/>
      </w:pPr>
      <w:rPr>
        <w:rFonts w:ascii="Courier New" w:eastAsia="Times New Roman" w:hAnsi="Courier New"/>
        <w:w w:val="100"/>
        <w:sz w:val="20"/>
        <w:szCs w:val="20"/>
      </w:rPr>
    </w:lvl>
    <w:lvl w:ilvl="8" w:tplc="BC689AAA">
      <w:start w:val="1"/>
      <w:numFmt w:val="bullet"/>
      <w:lvlText w:val="§"/>
      <w:lvlJc w:val="left"/>
      <w:pPr>
        <w:ind w:left="6480" w:hanging="360"/>
      </w:pPr>
      <w:rPr>
        <w:rFonts w:ascii="Wingdings" w:eastAsia="Times New Roman" w:hAnsi="Wingdings"/>
        <w:w w:val="100"/>
        <w:sz w:val="20"/>
        <w:szCs w:val="20"/>
      </w:rPr>
    </w:lvl>
  </w:abstractNum>
  <w:abstractNum w:abstractNumId="18">
    <w:nsid w:val="0000004E"/>
    <w:multiLevelType w:val="hybridMultilevel"/>
    <w:tmpl w:val="3C1B7C35"/>
    <w:lvl w:ilvl="0" w:tplc="FB4AFB4E">
      <w:start w:val="1"/>
      <w:numFmt w:val="bullet"/>
      <w:lvlText w:val="ü"/>
      <w:lvlJc w:val="left"/>
      <w:pPr>
        <w:ind w:left="1080" w:hanging="360"/>
      </w:pPr>
      <w:rPr>
        <w:rFonts w:ascii="Wingdings" w:eastAsia="Times New Roman" w:hAnsi="Wingdings"/>
        <w:w w:val="100"/>
        <w:sz w:val="20"/>
        <w:szCs w:val="20"/>
      </w:rPr>
    </w:lvl>
    <w:lvl w:ilvl="1" w:tplc="A5B6BF72">
      <w:start w:val="1"/>
      <w:numFmt w:val="bullet"/>
      <w:lvlText w:val="o"/>
      <w:lvlJc w:val="left"/>
      <w:pPr>
        <w:ind w:left="1800" w:hanging="360"/>
      </w:pPr>
      <w:rPr>
        <w:rFonts w:ascii="Courier New" w:eastAsia="Times New Roman" w:hAnsi="Courier New"/>
        <w:w w:val="100"/>
        <w:sz w:val="20"/>
        <w:szCs w:val="20"/>
      </w:rPr>
    </w:lvl>
    <w:lvl w:ilvl="2" w:tplc="26063CA6">
      <w:start w:val="1"/>
      <w:numFmt w:val="bullet"/>
      <w:lvlText w:val="§"/>
      <w:lvlJc w:val="left"/>
      <w:pPr>
        <w:ind w:left="2520" w:hanging="360"/>
      </w:pPr>
      <w:rPr>
        <w:rFonts w:ascii="Wingdings" w:eastAsia="Times New Roman" w:hAnsi="Wingdings"/>
        <w:w w:val="100"/>
        <w:sz w:val="20"/>
        <w:szCs w:val="20"/>
      </w:rPr>
    </w:lvl>
    <w:lvl w:ilvl="3" w:tplc="359C03B2">
      <w:start w:val="1"/>
      <w:numFmt w:val="bullet"/>
      <w:lvlText w:val="·"/>
      <w:lvlJc w:val="left"/>
      <w:pPr>
        <w:ind w:left="3240" w:hanging="360"/>
      </w:pPr>
      <w:rPr>
        <w:rFonts w:ascii="Symbol" w:eastAsia="Times New Roman" w:hAnsi="Symbol"/>
        <w:w w:val="100"/>
        <w:sz w:val="20"/>
        <w:szCs w:val="20"/>
      </w:rPr>
    </w:lvl>
    <w:lvl w:ilvl="4" w:tplc="186E73D4">
      <w:start w:val="1"/>
      <w:numFmt w:val="bullet"/>
      <w:lvlText w:val="o"/>
      <w:lvlJc w:val="left"/>
      <w:pPr>
        <w:ind w:left="3960" w:hanging="360"/>
      </w:pPr>
      <w:rPr>
        <w:rFonts w:ascii="Courier New" w:eastAsia="Times New Roman" w:hAnsi="Courier New"/>
        <w:w w:val="100"/>
        <w:sz w:val="20"/>
        <w:szCs w:val="20"/>
      </w:rPr>
    </w:lvl>
    <w:lvl w:ilvl="5" w:tplc="20FA7900">
      <w:start w:val="1"/>
      <w:numFmt w:val="bullet"/>
      <w:lvlText w:val="§"/>
      <w:lvlJc w:val="left"/>
      <w:pPr>
        <w:ind w:left="4680" w:hanging="360"/>
      </w:pPr>
      <w:rPr>
        <w:rFonts w:ascii="Wingdings" w:eastAsia="Times New Roman" w:hAnsi="Wingdings"/>
        <w:w w:val="100"/>
        <w:sz w:val="20"/>
        <w:szCs w:val="20"/>
      </w:rPr>
    </w:lvl>
    <w:lvl w:ilvl="6" w:tplc="760632CE">
      <w:start w:val="1"/>
      <w:numFmt w:val="bullet"/>
      <w:lvlText w:val="·"/>
      <w:lvlJc w:val="left"/>
      <w:pPr>
        <w:ind w:left="5400" w:hanging="360"/>
      </w:pPr>
      <w:rPr>
        <w:rFonts w:ascii="Symbol" w:eastAsia="Times New Roman" w:hAnsi="Symbol"/>
        <w:w w:val="100"/>
        <w:sz w:val="20"/>
        <w:szCs w:val="20"/>
      </w:rPr>
    </w:lvl>
    <w:lvl w:ilvl="7" w:tplc="8F32E8F2">
      <w:start w:val="1"/>
      <w:numFmt w:val="bullet"/>
      <w:lvlText w:val="o"/>
      <w:lvlJc w:val="left"/>
      <w:pPr>
        <w:ind w:left="6120" w:hanging="360"/>
      </w:pPr>
      <w:rPr>
        <w:rFonts w:ascii="Courier New" w:eastAsia="Times New Roman" w:hAnsi="Courier New"/>
        <w:w w:val="100"/>
        <w:sz w:val="20"/>
        <w:szCs w:val="20"/>
      </w:rPr>
    </w:lvl>
    <w:lvl w:ilvl="8" w:tplc="4726DD1E">
      <w:start w:val="1"/>
      <w:numFmt w:val="bullet"/>
      <w:lvlText w:val="§"/>
      <w:lvlJc w:val="left"/>
      <w:pPr>
        <w:ind w:left="6840" w:hanging="360"/>
      </w:pPr>
      <w:rPr>
        <w:rFonts w:ascii="Wingdings" w:eastAsia="Times New Roman" w:hAnsi="Wingdings"/>
        <w:w w:val="100"/>
        <w:sz w:val="20"/>
        <w:szCs w:val="20"/>
      </w:rPr>
    </w:lvl>
  </w:abstractNum>
  <w:abstractNum w:abstractNumId="19">
    <w:nsid w:val="0000004F"/>
    <w:multiLevelType w:val="hybridMultilevel"/>
    <w:tmpl w:val="30779A67"/>
    <w:lvl w:ilvl="0" w:tplc="6F569382">
      <w:start w:val="1"/>
      <w:numFmt w:val="decimal"/>
      <w:lvlText w:val="%1)"/>
      <w:lvlJc w:val="left"/>
      <w:pPr>
        <w:ind w:left="720" w:hanging="360"/>
      </w:pPr>
    </w:lvl>
    <w:lvl w:ilvl="1" w:tplc="7F6025DC">
      <w:start w:val="1"/>
      <w:numFmt w:val="lowerLetter"/>
      <w:lvlText w:val="%2."/>
      <w:lvlJc w:val="left"/>
      <w:pPr>
        <w:ind w:left="1440" w:hanging="360"/>
      </w:pPr>
    </w:lvl>
    <w:lvl w:ilvl="2" w:tplc="C3AA0372">
      <w:start w:val="1"/>
      <w:numFmt w:val="lowerRoman"/>
      <w:lvlText w:val="%3."/>
      <w:lvlJc w:val="right"/>
      <w:pPr>
        <w:ind w:left="2160" w:hanging="180"/>
      </w:pPr>
    </w:lvl>
    <w:lvl w:ilvl="3" w:tplc="9D5E95D0">
      <w:start w:val="1"/>
      <w:numFmt w:val="decimal"/>
      <w:lvlText w:val="%4."/>
      <w:lvlJc w:val="left"/>
      <w:pPr>
        <w:ind w:left="2880" w:hanging="360"/>
      </w:pPr>
    </w:lvl>
    <w:lvl w:ilvl="4" w:tplc="C4D82F44">
      <w:start w:val="1"/>
      <w:numFmt w:val="lowerLetter"/>
      <w:lvlText w:val="%5."/>
      <w:lvlJc w:val="left"/>
      <w:pPr>
        <w:ind w:left="3600" w:hanging="360"/>
      </w:pPr>
    </w:lvl>
    <w:lvl w:ilvl="5" w:tplc="9834A036">
      <w:start w:val="1"/>
      <w:numFmt w:val="lowerRoman"/>
      <w:lvlText w:val="%6."/>
      <w:lvlJc w:val="right"/>
      <w:pPr>
        <w:ind w:left="4320" w:hanging="180"/>
      </w:pPr>
    </w:lvl>
    <w:lvl w:ilvl="6" w:tplc="C93ED862">
      <w:start w:val="1"/>
      <w:numFmt w:val="decimal"/>
      <w:lvlText w:val="%7."/>
      <w:lvlJc w:val="left"/>
      <w:pPr>
        <w:ind w:left="5040" w:hanging="360"/>
      </w:pPr>
    </w:lvl>
    <w:lvl w:ilvl="7" w:tplc="BAFCE57A">
      <w:start w:val="1"/>
      <w:numFmt w:val="lowerLetter"/>
      <w:lvlText w:val="%8."/>
      <w:lvlJc w:val="left"/>
      <w:pPr>
        <w:ind w:left="5760" w:hanging="360"/>
      </w:pPr>
    </w:lvl>
    <w:lvl w:ilvl="8" w:tplc="1F4CF7B6">
      <w:start w:val="1"/>
      <w:numFmt w:val="lowerRoman"/>
      <w:lvlText w:val="%9."/>
      <w:lvlJc w:val="right"/>
      <w:pPr>
        <w:ind w:left="6480" w:hanging="180"/>
      </w:pPr>
    </w:lvl>
  </w:abstractNum>
  <w:abstractNum w:abstractNumId="20">
    <w:nsid w:val="00000052"/>
    <w:multiLevelType w:val="hybridMultilevel"/>
    <w:tmpl w:val="156C2D72"/>
    <w:lvl w:ilvl="0" w:tplc="DB0A9F28">
      <w:start w:val="1"/>
      <w:numFmt w:val="decimal"/>
      <w:lvlText w:val="%1."/>
      <w:lvlJc w:val="left"/>
      <w:pPr>
        <w:ind w:left="720" w:hanging="360"/>
      </w:pPr>
      <w:rPr>
        <w:rFonts w:ascii="Times New Roman" w:eastAsia="Times New Roman" w:hAnsi="Times New Roman" w:cs="Times New Roman"/>
      </w:rPr>
    </w:lvl>
    <w:lvl w:ilvl="1" w:tplc="6F00B03E">
      <w:start w:val="1"/>
      <w:numFmt w:val="lowerLetter"/>
      <w:lvlText w:val="%2."/>
      <w:lvlJc w:val="left"/>
      <w:pPr>
        <w:ind w:left="1440" w:hanging="360"/>
      </w:pPr>
    </w:lvl>
    <w:lvl w:ilvl="2" w:tplc="D5D4B07A">
      <w:start w:val="1"/>
      <w:numFmt w:val="lowerRoman"/>
      <w:lvlText w:val="%3."/>
      <w:lvlJc w:val="right"/>
      <w:pPr>
        <w:ind w:left="2160" w:hanging="180"/>
      </w:pPr>
    </w:lvl>
    <w:lvl w:ilvl="3" w:tplc="AB8C84F0">
      <w:start w:val="1"/>
      <w:numFmt w:val="decimal"/>
      <w:lvlText w:val="%4."/>
      <w:lvlJc w:val="left"/>
      <w:pPr>
        <w:ind w:left="2880" w:hanging="360"/>
      </w:pPr>
    </w:lvl>
    <w:lvl w:ilvl="4" w:tplc="931C1864">
      <w:start w:val="1"/>
      <w:numFmt w:val="lowerLetter"/>
      <w:lvlText w:val="%5."/>
      <w:lvlJc w:val="left"/>
      <w:pPr>
        <w:ind w:left="3600" w:hanging="360"/>
      </w:pPr>
    </w:lvl>
    <w:lvl w:ilvl="5" w:tplc="32B6F496">
      <w:start w:val="1"/>
      <w:numFmt w:val="lowerRoman"/>
      <w:lvlText w:val="%6."/>
      <w:lvlJc w:val="right"/>
      <w:pPr>
        <w:ind w:left="4320" w:hanging="180"/>
      </w:pPr>
    </w:lvl>
    <w:lvl w:ilvl="6" w:tplc="D6540628">
      <w:start w:val="1"/>
      <w:numFmt w:val="decimal"/>
      <w:lvlText w:val="%7."/>
      <w:lvlJc w:val="left"/>
      <w:pPr>
        <w:ind w:left="5040" w:hanging="360"/>
      </w:pPr>
    </w:lvl>
    <w:lvl w:ilvl="7" w:tplc="859ACDDE">
      <w:start w:val="1"/>
      <w:numFmt w:val="lowerLetter"/>
      <w:lvlText w:val="%8."/>
      <w:lvlJc w:val="left"/>
      <w:pPr>
        <w:ind w:left="5760" w:hanging="360"/>
      </w:pPr>
    </w:lvl>
    <w:lvl w:ilvl="8" w:tplc="6044832E">
      <w:start w:val="1"/>
      <w:numFmt w:val="lowerRoman"/>
      <w:lvlText w:val="%9."/>
      <w:lvlJc w:val="right"/>
      <w:pPr>
        <w:ind w:left="6480" w:hanging="180"/>
      </w:pPr>
    </w:lvl>
  </w:abstractNum>
  <w:abstractNum w:abstractNumId="21">
    <w:nsid w:val="00000056"/>
    <w:multiLevelType w:val="hybridMultilevel"/>
    <w:tmpl w:val="2CDA1EE7"/>
    <w:lvl w:ilvl="0" w:tplc="B34E44EE">
      <w:start w:val="1"/>
      <w:numFmt w:val="decimal"/>
      <w:lvlText w:val="%1)"/>
      <w:lvlJc w:val="left"/>
      <w:pPr>
        <w:ind w:left="720" w:hanging="360"/>
      </w:pPr>
    </w:lvl>
    <w:lvl w:ilvl="1" w:tplc="EA649EB8">
      <w:start w:val="1"/>
      <w:numFmt w:val="lowerLetter"/>
      <w:lvlText w:val="%2."/>
      <w:lvlJc w:val="left"/>
      <w:pPr>
        <w:ind w:left="1440" w:hanging="360"/>
      </w:pPr>
    </w:lvl>
    <w:lvl w:ilvl="2" w:tplc="63AAFDF8">
      <w:start w:val="1"/>
      <w:numFmt w:val="lowerRoman"/>
      <w:lvlText w:val="%3."/>
      <w:lvlJc w:val="right"/>
      <w:pPr>
        <w:ind w:left="2160" w:hanging="180"/>
      </w:pPr>
    </w:lvl>
    <w:lvl w:ilvl="3" w:tplc="C6C2AEAA">
      <w:start w:val="1"/>
      <w:numFmt w:val="decimal"/>
      <w:lvlText w:val="%4."/>
      <w:lvlJc w:val="left"/>
      <w:pPr>
        <w:ind w:left="2880" w:hanging="360"/>
      </w:pPr>
    </w:lvl>
    <w:lvl w:ilvl="4" w:tplc="563E1000">
      <w:start w:val="1"/>
      <w:numFmt w:val="lowerLetter"/>
      <w:lvlText w:val="%5."/>
      <w:lvlJc w:val="left"/>
      <w:pPr>
        <w:ind w:left="3600" w:hanging="360"/>
      </w:pPr>
    </w:lvl>
    <w:lvl w:ilvl="5" w:tplc="16922A40">
      <w:start w:val="1"/>
      <w:numFmt w:val="lowerRoman"/>
      <w:lvlText w:val="%6."/>
      <w:lvlJc w:val="right"/>
      <w:pPr>
        <w:ind w:left="4320" w:hanging="180"/>
      </w:pPr>
    </w:lvl>
    <w:lvl w:ilvl="6" w:tplc="2B560C44">
      <w:start w:val="1"/>
      <w:numFmt w:val="decimal"/>
      <w:lvlText w:val="%7."/>
      <w:lvlJc w:val="left"/>
      <w:pPr>
        <w:ind w:left="5040" w:hanging="360"/>
      </w:pPr>
    </w:lvl>
    <w:lvl w:ilvl="7" w:tplc="EFA8A64C">
      <w:start w:val="1"/>
      <w:numFmt w:val="lowerLetter"/>
      <w:lvlText w:val="%8."/>
      <w:lvlJc w:val="left"/>
      <w:pPr>
        <w:ind w:left="5760" w:hanging="360"/>
      </w:pPr>
    </w:lvl>
    <w:lvl w:ilvl="8" w:tplc="49907962">
      <w:start w:val="1"/>
      <w:numFmt w:val="lowerRoman"/>
      <w:lvlText w:val="%9."/>
      <w:lvlJc w:val="right"/>
      <w:pPr>
        <w:ind w:left="6480" w:hanging="180"/>
      </w:pPr>
    </w:lvl>
  </w:abstractNum>
  <w:abstractNum w:abstractNumId="22">
    <w:nsid w:val="00000058"/>
    <w:multiLevelType w:val="hybridMultilevel"/>
    <w:tmpl w:val="6F57C2A6"/>
    <w:lvl w:ilvl="0" w:tplc="BA44411C">
      <w:start w:val="1"/>
      <w:numFmt w:val="bullet"/>
      <w:lvlText w:val="ü"/>
      <w:lvlJc w:val="left"/>
      <w:pPr>
        <w:ind w:left="1440" w:hanging="360"/>
      </w:pPr>
      <w:rPr>
        <w:rFonts w:ascii="Wingdings" w:eastAsia="Times New Roman" w:hAnsi="Wingdings"/>
        <w:w w:val="100"/>
        <w:sz w:val="20"/>
        <w:szCs w:val="20"/>
      </w:rPr>
    </w:lvl>
    <w:lvl w:ilvl="1" w:tplc="36304C90">
      <w:start w:val="1"/>
      <w:numFmt w:val="bullet"/>
      <w:lvlText w:val="o"/>
      <w:lvlJc w:val="left"/>
      <w:pPr>
        <w:ind w:left="2160" w:hanging="360"/>
      </w:pPr>
      <w:rPr>
        <w:rFonts w:ascii="Courier New" w:eastAsia="Times New Roman" w:hAnsi="Courier New"/>
        <w:w w:val="100"/>
        <w:sz w:val="20"/>
        <w:szCs w:val="20"/>
      </w:rPr>
    </w:lvl>
    <w:lvl w:ilvl="2" w:tplc="9AD8B932">
      <w:start w:val="1"/>
      <w:numFmt w:val="bullet"/>
      <w:lvlText w:val="§"/>
      <w:lvlJc w:val="left"/>
      <w:pPr>
        <w:ind w:left="2880" w:hanging="360"/>
      </w:pPr>
      <w:rPr>
        <w:rFonts w:ascii="Wingdings" w:eastAsia="Times New Roman" w:hAnsi="Wingdings"/>
        <w:w w:val="100"/>
        <w:sz w:val="20"/>
        <w:szCs w:val="20"/>
      </w:rPr>
    </w:lvl>
    <w:lvl w:ilvl="3" w:tplc="44E46978">
      <w:start w:val="1"/>
      <w:numFmt w:val="bullet"/>
      <w:lvlText w:val="·"/>
      <w:lvlJc w:val="left"/>
      <w:pPr>
        <w:ind w:left="3600" w:hanging="360"/>
      </w:pPr>
      <w:rPr>
        <w:rFonts w:ascii="Symbol" w:eastAsia="Times New Roman" w:hAnsi="Symbol"/>
        <w:w w:val="100"/>
        <w:sz w:val="20"/>
        <w:szCs w:val="20"/>
      </w:rPr>
    </w:lvl>
    <w:lvl w:ilvl="4" w:tplc="98E62908">
      <w:start w:val="1"/>
      <w:numFmt w:val="bullet"/>
      <w:lvlText w:val="o"/>
      <w:lvlJc w:val="left"/>
      <w:pPr>
        <w:ind w:left="4320" w:hanging="360"/>
      </w:pPr>
      <w:rPr>
        <w:rFonts w:ascii="Courier New" w:eastAsia="Times New Roman" w:hAnsi="Courier New"/>
        <w:w w:val="100"/>
        <w:sz w:val="20"/>
        <w:szCs w:val="20"/>
      </w:rPr>
    </w:lvl>
    <w:lvl w:ilvl="5" w:tplc="6BC49794">
      <w:start w:val="1"/>
      <w:numFmt w:val="bullet"/>
      <w:lvlText w:val="§"/>
      <w:lvlJc w:val="left"/>
      <w:pPr>
        <w:ind w:left="5040" w:hanging="360"/>
      </w:pPr>
      <w:rPr>
        <w:rFonts w:ascii="Wingdings" w:eastAsia="Times New Roman" w:hAnsi="Wingdings"/>
        <w:w w:val="100"/>
        <w:sz w:val="20"/>
        <w:szCs w:val="20"/>
      </w:rPr>
    </w:lvl>
    <w:lvl w:ilvl="6" w:tplc="6F0EE7FE">
      <w:start w:val="1"/>
      <w:numFmt w:val="bullet"/>
      <w:lvlText w:val="·"/>
      <w:lvlJc w:val="left"/>
      <w:pPr>
        <w:ind w:left="5760" w:hanging="360"/>
      </w:pPr>
      <w:rPr>
        <w:rFonts w:ascii="Symbol" w:eastAsia="Times New Roman" w:hAnsi="Symbol"/>
        <w:w w:val="100"/>
        <w:sz w:val="20"/>
        <w:szCs w:val="20"/>
      </w:rPr>
    </w:lvl>
    <w:lvl w:ilvl="7" w:tplc="7C6E16C4">
      <w:start w:val="1"/>
      <w:numFmt w:val="bullet"/>
      <w:lvlText w:val="o"/>
      <w:lvlJc w:val="left"/>
      <w:pPr>
        <w:ind w:left="6480" w:hanging="360"/>
      </w:pPr>
      <w:rPr>
        <w:rFonts w:ascii="Courier New" w:eastAsia="Times New Roman" w:hAnsi="Courier New"/>
        <w:w w:val="100"/>
        <w:sz w:val="20"/>
        <w:szCs w:val="20"/>
      </w:rPr>
    </w:lvl>
    <w:lvl w:ilvl="8" w:tplc="C1CAEE1E">
      <w:start w:val="1"/>
      <w:numFmt w:val="bullet"/>
      <w:lvlText w:val="§"/>
      <w:lvlJc w:val="left"/>
      <w:pPr>
        <w:ind w:left="7200" w:hanging="360"/>
      </w:pPr>
      <w:rPr>
        <w:rFonts w:ascii="Wingdings" w:eastAsia="Times New Roman" w:hAnsi="Wingdings"/>
        <w:w w:val="100"/>
        <w:sz w:val="20"/>
        <w:szCs w:val="20"/>
      </w:rPr>
    </w:lvl>
  </w:abstractNum>
  <w:abstractNum w:abstractNumId="23">
    <w:nsid w:val="0000005A"/>
    <w:multiLevelType w:val="hybridMultilevel"/>
    <w:tmpl w:val="59212C99"/>
    <w:lvl w:ilvl="0" w:tplc="E1F6331A">
      <w:start w:val="1"/>
      <w:numFmt w:val="decimal"/>
      <w:lvlText w:val="%1)"/>
      <w:lvlJc w:val="left"/>
      <w:pPr>
        <w:ind w:left="720" w:hanging="360"/>
      </w:pPr>
    </w:lvl>
    <w:lvl w:ilvl="1" w:tplc="F9EC7896">
      <w:start w:val="1"/>
      <w:numFmt w:val="lowerLetter"/>
      <w:lvlText w:val="%2."/>
      <w:lvlJc w:val="left"/>
      <w:pPr>
        <w:ind w:left="1440" w:hanging="360"/>
      </w:pPr>
    </w:lvl>
    <w:lvl w:ilvl="2" w:tplc="741E08BE">
      <w:start w:val="1"/>
      <w:numFmt w:val="lowerRoman"/>
      <w:lvlText w:val="%3."/>
      <w:lvlJc w:val="right"/>
      <w:pPr>
        <w:ind w:left="2160" w:hanging="180"/>
      </w:pPr>
    </w:lvl>
    <w:lvl w:ilvl="3" w:tplc="BEEE4924">
      <w:start w:val="1"/>
      <w:numFmt w:val="decimal"/>
      <w:lvlText w:val="%4."/>
      <w:lvlJc w:val="left"/>
      <w:pPr>
        <w:ind w:left="2880" w:hanging="360"/>
      </w:pPr>
    </w:lvl>
    <w:lvl w:ilvl="4" w:tplc="55D07640">
      <w:start w:val="1"/>
      <w:numFmt w:val="lowerLetter"/>
      <w:lvlText w:val="%5."/>
      <w:lvlJc w:val="left"/>
      <w:pPr>
        <w:ind w:left="3600" w:hanging="360"/>
      </w:pPr>
    </w:lvl>
    <w:lvl w:ilvl="5" w:tplc="D1486AE0">
      <w:start w:val="1"/>
      <w:numFmt w:val="lowerRoman"/>
      <w:lvlText w:val="%6."/>
      <w:lvlJc w:val="right"/>
      <w:pPr>
        <w:ind w:left="4320" w:hanging="180"/>
      </w:pPr>
    </w:lvl>
    <w:lvl w:ilvl="6" w:tplc="892028B8">
      <w:start w:val="1"/>
      <w:numFmt w:val="decimal"/>
      <w:lvlText w:val="%7."/>
      <w:lvlJc w:val="left"/>
      <w:pPr>
        <w:ind w:left="5040" w:hanging="360"/>
      </w:pPr>
    </w:lvl>
    <w:lvl w:ilvl="7" w:tplc="622CC374">
      <w:start w:val="1"/>
      <w:numFmt w:val="lowerLetter"/>
      <w:lvlText w:val="%8."/>
      <w:lvlJc w:val="left"/>
      <w:pPr>
        <w:ind w:left="5760" w:hanging="360"/>
      </w:pPr>
    </w:lvl>
    <w:lvl w:ilvl="8" w:tplc="BB041FD4">
      <w:start w:val="1"/>
      <w:numFmt w:val="lowerRoman"/>
      <w:lvlText w:val="%9."/>
      <w:lvlJc w:val="right"/>
      <w:pPr>
        <w:ind w:left="6480" w:hanging="180"/>
      </w:pPr>
    </w:lvl>
  </w:abstractNum>
  <w:abstractNum w:abstractNumId="24">
    <w:nsid w:val="0000005B"/>
    <w:multiLevelType w:val="hybridMultilevel"/>
    <w:tmpl w:val="8226614E"/>
    <w:lvl w:ilvl="0" w:tplc="7BF4B2B2">
      <w:start w:val="1"/>
      <w:numFmt w:val="decimal"/>
      <w:lvlText w:val="%1)"/>
      <w:lvlJc w:val="left"/>
      <w:pPr>
        <w:ind w:left="720" w:hanging="360"/>
      </w:pPr>
      <w:rPr>
        <w:i/>
      </w:rPr>
    </w:lvl>
    <w:lvl w:ilvl="1" w:tplc="0424404C">
      <w:start w:val="1"/>
      <w:numFmt w:val="lowerLetter"/>
      <w:lvlText w:val="%2."/>
      <w:lvlJc w:val="left"/>
      <w:pPr>
        <w:ind w:left="1440" w:hanging="360"/>
      </w:pPr>
    </w:lvl>
    <w:lvl w:ilvl="2" w:tplc="31D04F24">
      <w:start w:val="1"/>
      <w:numFmt w:val="lowerRoman"/>
      <w:lvlText w:val="%3."/>
      <w:lvlJc w:val="right"/>
      <w:pPr>
        <w:ind w:left="2160" w:hanging="180"/>
      </w:pPr>
    </w:lvl>
    <w:lvl w:ilvl="3" w:tplc="A8289306">
      <w:start w:val="1"/>
      <w:numFmt w:val="decimal"/>
      <w:lvlText w:val="%4."/>
      <w:lvlJc w:val="left"/>
      <w:pPr>
        <w:ind w:left="2880" w:hanging="360"/>
      </w:pPr>
    </w:lvl>
    <w:lvl w:ilvl="4" w:tplc="F6D60274">
      <w:start w:val="1"/>
      <w:numFmt w:val="lowerLetter"/>
      <w:lvlText w:val="%5."/>
      <w:lvlJc w:val="left"/>
      <w:pPr>
        <w:ind w:left="3600" w:hanging="360"/>
      </w:pPr>
    </w:lvl>
    <w:lvl w:ilvl="5" w:tplc="622E1902">
      <w:start w:val="1"/>
      <w:numFmt w:val="lowerRoman"/>
      <w:lvlText w:val="%6."/>
      <w:lvlJc w:val="right"/>
      <w:pPr>
        <w:ind w:left="4320" w:hanging="180"/>
      </w:pPr>
    </w:lvl>
    <w:lvl w:ilvl="6" w:tplc="D760243C">
      <w:start w:val="1"/>
      <w:numFmt w:val="decimal"/>
      <w:lvlText w:val="%7."/>
      <w:lvlJc w:val="left"/>
      <w:pPr>
        <w:ind w:left="5040" w:hanging="360"/>
      </w:pPr>
    </w:lvl>
    <w:lvl w:ilvl="7" w:tplc="66E60A66">
      <w:start w:val="1"/>
      <w:numFmt w:val="lowerLetter"/>
      <w:lvlText w:val="%8."/>
      <w:lvlJc w:val="left"/>
      <w:pPr>
        <w:ind w:left="5760" w:hanging="360"/>
      </w:pPr>
    </w:lvl>
    <w:lvl w:ilvl="8" w:tplc="3B661B78">
      <w:start w:val="1"/>
      <w:numFmt w:val="lowerRoman"/>
      <w:lvlText w:val="%9."/>
      <w:lvlJc w:val="right"/>
      <w:pPr>
        <w:ind w:left="6480" w:hanging="180"/>
      </w:pPr>
    </w:lvl>
  </w:abstractNum>
  <w:abstractNum w:abstractNumId="25">
    <w:nsid w:val="00000061"/>
    <w:multiLevelType w:val="hybridMultilevel"/>
    <w:tmpl w:val="13E8EBF2"/>
    <w:lvl w:ilvl="0" w:tplc="68EC996C">
      <w:start w:val="1"/>
      <w:numFmt w:val="decimal"/>
      <w:lvlText w:val="%1."/>
      <w:lvlJc w:val="left"/>
      <w:pPr>
        <w:ind w:left="720" w:hanging="360"/>
      </w:pPr>
      <w:rPr>
        <w:b w:val="0"/>
        <w:bCs w:val="0"/>
        <w:w w:val="100"/>
        <w:sz w:val="24"/>
        <w:szCs w:val="24"/>
      </w:rPr>
    </w:lvl>
    <w:lvl w:ilvl="1" w:tplc="4CC0D072">
      <w:start w:val="1"/>
      <w:numFmt w:val="lowerLetter"/>
      <w:lvlText w:val="%2."/>
      <w:lvlJc w:val="left"/>
      <w:pPr>
        <w:ind w:left="1440" w:hanging="360"/>
      </w:pPr>
    </w:lvl>
    <w:lvl w:ilvl="2" w:tplc="49FE0642">
      <w:start w:val="1"/>
      <w:numFmt w:val="lowerRoman"/>
      <w:lvlText w:val="%3."/>
      <w:lvlJc w:val="right"/>
      <w:pPr>
        <w:ind w:left="2160" w:hanging="180"/>
      </w:pPr>
    </w:lvl>
    <w:lvl w:ilvl="3" w:tplc="63F63D04">
      <w:start w:val="1"/>
      <w:numFmt w:val="decimal"/>
      <w:lvlText w:val="%4."/>
      <w:lvlJc w:val="left"/>
      <w:pPr>
        <w:ind w:left="2880" w:hanging="360"/>
      </w:pPr>
    </w:lvl>
    <w:lvl w:ilvl="4" w:tplc="20B65E2A">
      <w:start w:val="1"/>
      <w:numFmt w:val="lowerLetter"/>
      <w:lvlText w:val="%5."/>
      <w:lvlJc w:val="left"/>
      <w:pPr>
        <w:ind w:left="3600" w:hanging="360"/>
      </w:pPr>
    </w:lvl>
    <w:lvl w:ilvl="5" w:tplc="F5185EB6">
      <w:start w:val="1"/>
      <w:numFmt w:val="lowerRoman"/>
      <w:lvlText w:val="%6."/>
      <w:lvlJc w:val="right"/>
      <w:pPr>
        <w:ind w:left="4320" w:hanging="180"/>
      </w:pPr>
    </w:lvl>
    <w:lvl w:ilvl="6" w:tplc="EE8C0BF4">
      <w:start w:val="1"/>
      <w:numFmt w:val="decimal"/>
      <w:lvlText w:val="%7."/>
      <w:lvlJc w:val="left"/>
      <w:pPr>
        <w:ind w:left="5040" w:hanging="360"/>
      </w:pPr>
    </w:lvl>
    <w:lvl w:ilvl="7" w:tplc="E1DEB76A">
      <w:start w:val="1"/>
      <w:numFmt w:val="lowerLetter"/>
      <w:lvlText w:val="%8."/>
      <w:lvlJc w:val="left"/>
      <w:pPr>
        <w:ind w:left="5760" w:hanging="360"/>
      </w:pPr>
    </w:lvl>
    <w:lvl w:ilvl="8" w:tplc="12CA2340">
      <w:start w:val="1"/>
      <w:numFmt w:val="lowerRoman"/>
      <w:lvlText w:val="%9."/>
      <w:lvlJc w:val="right"/>
      <w:pPr>
        <w:ind w:left="6480" w:hanging="180"/>
      </w:pPr>
    </w:lvl>
  </w:abstractNum>
  <w:abstractNum w:abstractNumId="26">
    <w:nsid w:val="00000062"/>
    <w:multiLevelType w:val="hybridMultilevel"/>
    <w:tmpl w:val="20DA6714"/>
    <w:lvl w:ilvl="0" w:tplc="A80EC202">
      <w:start w:val="1"/>
      <w:numFmt w:val="bullet"/>
      <w:lvlText w:val="-"/>
      <w:lvlJc w:val="left"/>
      <w:pPr>
        <w:ind w:left="720" w:hanging="360"/>
      </w:pPr>
      <w:rPr>
        <w:rFonts w:ascii="Calibri" w:eastAsia="Times New Roman" w:hAnsi="Calibri"/>
        <w:w w:val="100"/>
        <w:sz w:val="20"/>
        <w:szCs w:val="20"/>
      </w:rPr>
    </w:lvl>
    <w:lvl w:ilvl="1" w:tplc="55EA4A9E">
      <w:start w:val="1"/>
      <w:numFmt w:val="bullet"/>
      <w:lvlText w:val="o"/>
      <w:lvlJc w:val="left"/>
      <w:pPr>
        <w:ind w:left="1440" w:hanging="360"/>
      </w:pPr>
      <w:rPr>
        <w:rFonts w:ascii="Courier New" w:eastAsia="Times New Roman" w:hAnsi="Courier New"/>
        <w:w w:val="100"/>
        <w:sz w:val="20"/>
        <w:szCs w:val="20"/>
      </w:rPr>
    </w:lvl>
    <w:lvl w:ilvl="2" w:tplc="03CAC1AE">
      <w:start w:val="1"/>
      <w:numFmt w:val="bullet"/>
      <w:lvlText w:val="§"/>
      <w:lvlJc w:val="left"/>
      <w:pPr>
        <w:ind w:left="2160" w:hanging="360"/>
      </w:pPr>
      <w:rPr>
        <w:rFonts w:ascii="Wingdings" w:eastAsia="Times New Roman" w:hAnsi="Wingdings"/>
        <w:w w:val="100"/>
        <w:sz w:val="20"/>
        <w:szCs w:val="20"/>
      </w:rPr>
    </w:lvl>
    <w:lvl w:ilvl="3" w:tplc="D4D0C6A8">
      <w:start w:val="1"/>
      <w:numFmt w:val="bullet"/>
      <w:lvlText w:val="·"/>
      <w:lvlJc w:val="left"/>
      <w:pPr>
        <w:ind w:left="2880" w:hanging="360"/>
      </w:pPr>
      <w:rPr>
        <w:rFonts w:ascii="Symbol" w:eastAsia="Times New Roman" w:hAnsi="Symbol"/>
        <w:w w:val="100"/>
        <w:sz w:val="20"/>
        <w:szCs w:val="20"/>
      </w:rPr>
    </w:lvl>
    <w:lvl w:ilvl="4" w:tplc="A126A4A6">
      <w:start w:val="1"/>
      <w:numFmt w:val="bullet"/>
      <w:lvlText w:val="o"/>
      <w:lvlJc w:val="left"/>
      <w:pPr>
        <w:ind w:left="3600" w:hanging="360"/>
      </w:pPr>
      <w:rPr>
        <w:rFonts w:ascii="Courier New" w:eastAsia="Times New Roman" w:hAnsi="Courier New"/>
        <w:w w:val="100"/>
        <w:sz w:val="20"/>
        <w:szCs w:val="20"/>
      </w:rPr>
    </w:lvl>
    <w:lvl w:ilvl="5" w:tplc="16900490">
      <w:start w:val="1"/>
      <w:numFmt w:val="bullet"/>
      <w:lvlText w:val="§"/>
      <w:lvlJc w:val="left"/>
      <w:pPr>
        <w:ind w:left="4320" w:hanging="360"/>
      </w:pPr>
      <w:rPr>
        <w:rFonts w:ascii="Wingdings" w:eastAsia="Times New Roman" w:hAnsi="Wingdings"/>
        <w:w w:val="100"/>
        <w:sz w:val="20"/>
        <w:szCs w:val="20"/>
      </w:rPr>
    </w:lvl>
    <w:lvl w:ilvl="6" w:tplc="4E30E944">
      <w:start w:val="1"/>
      <w:numFmt w:val="bullet"/>
      <w:lvlText w:val="·"/>
      <w:lvlJc w:val="left"/>
      <w:pPr>
        <w:ind w:left="5040" w:hanging="360"/>
      </w:pPr>
      <w:rPr>
        <w:rFonts w:ascii="Symbol" w:eastAsia="Times New Roman" w:hAnsi="Symbol"/>
        <w:w w:val="100"/>
        <w:sz w:val="20"/>
        <w:szCs w:val="20"/>
      </w:rPr>
    </w:lvl>
    <w:lvl w:ilvl="7" w:tplc="695EA71C">
      <w:start w:val="1"/>
      <w:numFmt w:val="bullet"/>
      <w:lvlText w:val="o"/>
      <w:lvlJc w:val="left"/>
      <w:pPr>
        <w:ind w:left="5760" w:hanging="360"/>
      </w:pPr>
      <w:rPr>
        <w:rFonts w:ascii="Courier New" w:eastAsia="Times New Roman" w:hAnsi="Courier New"/>
        <w:w w:val="100"/>
        <w:sz w:val="20"/>
        <w:szCs w:val="20"/>
      </w:rPr>
    </w:lvl>
    <w:lvl w:ilvl="8" w:tplc="90709E38">
      <w:start w:val="1"/>
      <w:numFmt w:val="bullet"/>
      <w:lvlText w:val="§"/>
      <w:lvlJc w:val="left"/>
      <w:pPr>
        <w:ind w:left="6480" w:hanging="360"/>
      </w:pPr>
      <w:rPr>
        <w:rFonts w:ascii="Wingdings" w:eastAsia="Times New Roman" w:hAnsi="Wingdings"/>
        <w:w w:val="100"/>
        <w:sz w:val="20"/>
        <w:szCs w:val="20"/>
      </w:rPr>
    </w:lvl>
  </w:abstractNum>
  <w:abstractNum w:abstractNumId="27">
    <w:nsid w:val="00000063"/>
    <w:multiLevelType w:val="hybridMultilevel"/>
    <w:tmpl w:val="62A562E5"/>
    <w:lvl w:ilvl="0" w:tplc="75D26B14">
      <w:start w:val="1"/>
      <w:numFmt w:val="bullet"/>
      <w:lvlText w:val="ü"/>
      <w:lvlJc w:val="left"/>
      <w:pPr>
        <w:ind w:left="720" w:hanging="360"/>
      </w:pPr>
      <w:rPr>
        <w:rFonts w:ascii="Wingdings" w:eastAsia="Times New Roman" w:hAnsi="Wingdings"/>
        <w:w w:val="100"/>
        <w:sz w:val="20"/>
        <w:szCs w:val="20"/>
      </w:rPr>
    </w:lvl>
    <w:lvl w:ilvl="1" w:tplc="3DE8629C">
      <w:start w:val="1"/>
      <w:numFmt w:val="bullet"/>
      <w:lvlText w:val="o"/>
      <w:lvlJc w:val="left"/>
      <w:pPr>
        <w:ind w:left="1440" w:hanging="360"/>
      </w:pPr>
      <w:rPr>
        <w:rFonts w:ascii="Courier New" w:eastAsia="Times New Roman" w:hAnsi="Courier New"/>
        <w:w w:val="100"/>
        <w:sz w:val="20"/>
        <w:szCs w:val="20"/>
      </w:rPr>
    </w:lvl>
    <w:lvl w:ilvl="2" w:tplc="532C36FA">
      <w:start w:val="1"/>
      <w:numFmt w:val="bullet"/>
      <w:lvlText w:val="§"/>
      <w:lvlJc w:val="left"/>
      <w:pPr>
        <w:ind w:left="2160" w:hanging="360"/>
      </w:pPr>
      <w:rPr>
        <w:rFonts w:ascii="Wingdings" w:eastAsia="Times New Roman" w:hAnsi="Wingdings"/>
        <w:w w:val="100"/>
        <w:sz w:val="20"/>
        <w:szCs w:val="20"/>
      </w:rPr>
    </w:lvl>
    <w:lvl w:ilvl="3" w:tplc="807C7A34">
      <w:start w:val="1"/>
      <w:numFmt w:val="bullet"/>
      <w:lvlText w:val="·"/>
      <w:lvlJc w:val="left"/>
      <w:pPr>
        <w:ind w:left="2880" w:hanging="360"/>
      </w:pPr>
      <w:rPr>
        <w:rFonts w:ascii="Symbol" w:eastAsia="Times New Roman" w:hAnsi="Symbol"/>
        <w:w w:val="100"/>
        <w:sz w:val="20"/>
        <w:szCs w:val="20"/>
      </w:rPr>
    </w:lvl>
    <w:lvl w:ilvl="4" w:tplc="A01E31AC">
      <w:start w:val="1"/>
      <w:numFmt w:val="bullet"/>
      <w:lvlText w:val="o"/>
      <w:lvlJc w:val="left"/>
      <w:pPr>
        <w:ind w:left="3600" w:hanging="360"/>
      </w:pPr>
      <w:rPr>
        <w:rFonts w:ascii="Courier New" w:eastAsia="Times New Roman" w:hAnsi="Courier New"/>
        <w:w w:val="100"/>
        <w:sz w:val="20"/>
        <w:szCs w:val="20"/>
      </w:rPr>
    </w:lvl>
    <w:lvl w:ilvl="5" w:tplc="2012BB56">
      <w:start w:val="1"/>
      <w:numFmt w:val="bullet"/>
      <w:lvlText w:val="§"/>
      <w:lvlJc w:val="left"/>
      <w:pPr>
        <w:ind w:left="4320" w:hanging="360"/>
      </w:pPr>
      <w:rPr>
        <w:rFonts w:ascii="Wingdings" w:eastAsia="Times New Roman" w:hAnsi="Wingdings"/>
        <w:w w:val="100"/>
        <w:sz w:val="20"/>
        <w:szCs w:val="20"/>
      </w:rPr>
    </w:lvl>
    <w:lvl w:ilvl="6" w:tplc="5B22BEA2">
      <w:start w:val="1"/>
      <w:numFmt w:val="bullet"/>
      <w:lvlText w:val="·"/>
      <w:lvlJc w:val="left"/>
      <w:pPr>
        <w:ind w:left="5040" w:hanging="360"/>
      </w:pPr>
      <w:rPr>
        <w:rFonts w:ascii="Symbol" w:eastAsia="Times New Roman" w:hAnsi="Symbol"/>
        <w:w w:val="100"/>
        <w:sz w:val="20"/>
        <w:szCs w:val="20"/>
      </w:rPr>
    </w:lvl>
    <w:lvl w:ilvl="7" w:tplc="DD6C083E">
      <w:start w:val="1"/>
      <w:numFmt w:val="bullet"/>
      <w:lvlText w:val="o"/>
      <w:lvlJc w:val="left"/>
      <w:pPr>
        <w:ind w:left="5760" w:hanging="360"/>
      </w:pPr>
      <w:rPr>
        <w:rFonts w:ascii="Courier New" w:eastAsia="Times New Roman" w:hAnsi="Courier New"/>
        <w:w w:val="100"/>
        <w:sz w:val="20"/>
        <w:szCs w:val="20"/>
      </w:rPr>
    </w:lvl>
    <w:lvl w:ilvl="8" w:tplc="8A58DC7C">
      <w:start w:val="1"/>
      <w:numFmt w:val="bullet"/>
      <w:lvlText w:val="§"/>
      <w:lvlJc w:val="left"/>
      <w:pPr>
        <w:ind w:left="6480" w:hanging="360"/>
      </w:pPr>
      <w:rPr>
        <w:rFonts w:ascii="Wingdings" w:eastAsia="Times New Roman" w:hAnsi="Wingdings"/>
        <w:w w:val="100"/>
        <w:sz w:val="20"/>
        <w:szCs w:val="20"/>
      </w:rPr>
    </w:lvl>
  </w:abstractNum>
  <w:abstractNum w:abstractNumId="28">
    <w:nsid w:val="00000064"/>
    <w:multiLevelType w:val="hybridMultilevel"/>
    <w:tmpl w:val="21E81ECC"/>
    <w:lvl w:ilvl="0" w:tplc="E0EE9CA8">
      <w:start w:val="1"/>
      <w:numFmt w:val="decimal"/>
      <w:lvlText w:val="%1."/>
      <w:lvlJc w:val="left"/>
      <w:pPr>
        <w:ind w:left="1080" w:hanging="360"/>
      </w:pPr>
      <w:rPr>
        <w:rFonts w:ascii="Times New Roman" w:eastAsia="Times New Roman" w:hAnsi="Times New Roman" w:cs="Times New Roman"/>
        <w:w w:val="100"/>
        <w:sz w:val="20"/>
        <w:szCs w:val="20"/>
      </w:rPr>
    </w:lvl>
    <w:lvl w:ilvl="1" w:tplc="53241CEC">
      <w:start w:val="1"/>
      <w:numFmt w:val="lowerLetter"/>
      <w:lvlText w:val="%2."/>
      <w:lvlJc w:val="left"/>
      <w:pPr>
        <w:ind w:left="1800" w:hanging="360"/>
      </w:pPr>
    </w:lvl>
    <w:lvl w:ilvl="2" w:tplc="E340D49C">
      <w:start w:val="1"/>
      <w:numFmt w:val="lowerRoman"/>
      <w:lvlText w:val="%3."/>
      <w:lvlJc w:val="right"/>
      <w:pPr>
        <w:ind w:left="2520" w:hanging="180"/>
      </w:pPr>
    </w:lvl>
    <w:lvl w:ilvl="3" w:tplc="12220C34">
      <w:start w:val="1"/>
      <w:numFmt w:val="decimal"/>
      <w:lvlText w:val="%4."/>
      <w:lvlJc w:val="left"/>
      <w:pPr>
        <w:ind w:left="3240" w:hanging="360"/>
      </w:pPr>
    </w:lvl>
    <w:lvl w:ilvl="4" w:tplc="7EEA6B9A">
      <w:start w:val="1"/>
      <w:numFmt w:val="lowerLetter"/>
      <w:lvlText w:val="%5."/>
      <w:lvlJc w:val="left"/>
      <w:pPr>
        <w:ind w:left="3960" w:hanging="360"/>
      </w:pPr>
    </w:lvl>
    <w:lvl w:ilvl="5" w:tplc="5FF0DD86">
      <w:start w:val="1"/>
      <w:numFmt w:val="lowerRoman"/>
      <w:lvlText w:val="%6."/>
      <w:lvlJc w:val="right"/>
      <w:pPr>
        <w:ind w:left="4680" w:hanging="180"/>
      </w:pPr>
    </w:lvl>
    <w:lvl w:ilvl="6" w:tplc="E0A822B0">
      <w:start w:val="1"/>
      <w:numFmt w:val="decimal"/>
      <w:lvlText w:val="%7."/>
      <w:lvlJc w:val="left"/>
      <w:pPr>
        <w:ind w:left="5400" w:hanging="360"/>
      </w:pPr>
    </w:lvl>
    <w:lvl w:ilvl="7" w:tplc="236AE74A">
      <w:start w:val="1"/>
      <w:numFmt w:val="lowerLetter"/>
      <w:lvlText w:val="%8."/>
      <w:lvlJc w:val="left"/>
      <w:pPr>
        <w:ind w:left="6120" w:hanging="360"/>
      </w:pPr>
    </w:lvl>
    <w:lvl w:ilvl="8" w:tplc="7FB4A962">
      <w:start w:val="1"/>
      <w:numFmt w:val="lowerRoman"/>
      <w:lvlText w:val="%9."/>
      <w:lvlJc w:val="right"/>
      <w:pPr>
        <w:ind w:left="6840" w:hanging="180"/>
      </w:pPr>
    </w:lvl>
  </w:abstractNum>
  <w:abstractNum w:abstractNumId="29">
    <w:nsid w:val="00000068"/>
    <w:multiLevelType w:val="hybridMultilevel"/>
    <w:tmpl w:val="DD00F17E"/>
    <w:lvl w:ilvl="0" w:tplc="333605A6">
      <w:start w:val="1"/>
      <w:numFmt w:val="decimal"/>
      <w:lvlText w:val="%1."/>
      <w:lvlJc w:val="left"/>
      <w:pPr>
        <w:ind w:left="720" w:hanging="360"/>
      </w:pPr>
      <w:rPr>
        <w:rFonts w:ascii="Times New Roman" w:eastAsia="Times New Roman" w:hAnsi="Times New Roman" w:cs="Times New Roman"/>
      </w:rPr>
    </w:lvl>
    <w:lvl w:ilvl="1" w:tplc="E7E02E58">
      <w:start w:val="1"/>
      <w:numFmt w:val="lowerLetter"/>
      <w:lvlText w:val="%2."/>
      <w:lvlJc w:val="left"/>
      <w:pPr>
        <w:ind w:left="1440" w:hanging="360"/>
      </w:pPr>
    </w:lvl>
    <w:lvl w:ilvl="2" w:tplc="40B25CF8">
      <w:start w:val="1"/>
      <w:numFmt w:val="lowerRoman"/>
      <w:lvlText w:val="%3."/>
      <w:lvlJc w:val="right"/>
      <w:pPr>
        <w:ind w:left="2160" w:hanging="180"/>
      </w:pPr>
    </w:lvl>
    <w:lvl w:ilvl="3" w:tplc="32CC2CDE">
      <w:start w:val="1"/>
      <w:numFmt w:val="decimal"/>
      <w:lvlText w:val="%4."/>
      <w:lvlJc w:val="left"/>
      <w:pPr>
        <w:ind w:left="2880" w:hanging="360"/>
      </w:pPr>
    </w:lvl>
    <w:lvl w:ilvl="4" w:tplc="C70EDFE0">
      <w:start w:val="1"/>
      <w:numFmt w:val="lowerLetter"/>
      <w:lvlText w:val="%5."/>
      <w:lvlJc w:val="left"/>
      <w:pPr>
        <w:ind w:left="3600" w:hanging="360"/>
      </w:pPr>
    </w:lvl>
    <w:lvl w:ilvl="5" w:tplc="4090405C">
      <w:start w:val="1"/>
      <w:numFmt w:val="lowerRoman"/>
      <w:lvlText w:val="%6."/>
      <w:lvlJc w:val="right"/>
      <w:pPr>
        <w:ind w:left="4320" w:hanging="180"/>
      </w:pPr>
    </w:lvl>
    <w:lvl w:ilvl="6" w:tplc="778EE712">
      <w:start w:val="1"/>
      <w:numFmt w:val="decimal"/>
      <w:lvlText w:val="%7."/>
      <w:lvlJc w:val="left"/>
      <w:pPr>
        <w:ind w:left="5040" w:hanging="360"/>
      </w:pPr>
    </w:lvl>
    <w:lvl w:ilvl="7" w:tplc="4ED81926">
      <w:start w:val="1"/>
      <w:numFmt w:val="lowerLetter"/>
      <w:lvlText w:val="%8."/>
      <w:lvlJc w:val="left"/>
      <w:pPr>
        <w:ind w:left="5760" w:hanging="360"/>
      </w:pPr>
    </w:lvl>
    <w:lvl w:ilvl="8" w:tplc="0FAA3A64">
      <w:start w:val="1"/>
      <w:numFmt w:val="lowerRoman"/>
      <w:lvlText w:val="%9."/>
      <w:lvlJc w:val="right"/>
      <w:pPr>
        <w:ind w:left="6480" w:hanging="180"/>
      </w:pPr>
    </w:lvl>
  </w:abstractNum>
  <w:abstractNum w:abstractNumId="30">
    <w:nsid w:val="0000006A"/>
    <w:multiLevelType w:val="hybridMultilevel"/>
    <w:tmpl w:val="49838066"/>
    <w:lvl w:ilvl="0" w:tplc="EDF698FC">
      <w:start w:val="1"/>
      <w:numFmt w:val="bullet"/>
      <w:lvlText w:val="·"/>
      <w:lvlJc w:val="left"/>
      <w:pPr>
        <w:ind w:left="1429" w:hanging="360"/>
      </w:pPr>
      <w:rPr>
        <w:rFonts w:ascii="Symbol" w:eastAsia="Times New Roman" w:hAnsi="Symbol"/>
        <w:w w:val="100"/>
        <w:sz w:val="20"/>
        <w:szCs w:val="20"/>
      </w:rPr>
    </w:lvl>
    <w:lvl w:ilvl="1" w:tplc="87DA23DC">
      <w:start w:val="1"/>
      <w:numFmt w:val="bullet"/>
      <w:lvlText w:val="o"/>
      <w:lvlJc w:val="left"/>
      <w:pPr>
        <w:ind w:left="2149" w:hanging="360"/>
      </w:pPr>
      <w:rPr>
        <w:rFonts w:ascii="Courier New" w:eastAsia="Times New Roman" w:hAnsi="Courier New"/>
        <w:w w:val="100"/>
        <w:sz w:val="20"/>
        <w:szCs w:val="20"/>
      </w:rPr>
    </w:lvl>
    <w:lvl w:ilvl="2" w:tplc="1D12A736">
      <w:start w:val="1"/>
      <w:numFmt w:val="bullet"/>
      <w:lvlText w:val="§"/>
      <w:lvlJc w:val="left"/>
      <w:pPr>
        <w:ind w:left="2869" w:hanging="360"/>
      </w:pPr>
      <w:rPr>
        <w:rFonts w:ascii="Wingdings" w:eastAsia="Times New Roman" w:hAnsi="Wingdings"/>
        <w:w w:val="100"/>
        <w:sz w:val="20"/>
        <w:szCs w:val="20"/>
      </w:rPr>
    </w:lvl>
    <w:lvl w:ilvl="3" w:tplc="3B42A33E">
      <w:start w:val="1"/>
      <w:numFmt w:val="bullet"/>
      <w:lvlText w:val="·"/>
      <w:lvlJc w:val="left"/>
      <w:pPr>
        <w:ind w:left="3589" w:hanging="360"/>
      </w:pPr>
      <w:rPr>
        <w:rFonts w:ascii="Symbol" w:eastAsia="Times New Roman" w:hAnsi="Symbol"/>
        <w:w w:val="100"/>
        <w:sz w:val="20"/>
        <w:szCs w:val="20"/>
      </w:rPr>
    </w:lvl>
    <w:lvl w:ilvl="4" w:tplc="15629B72">
      <w:start w:val="1"/>
      <w:numFmt w:val="bullet"/>
      <w:lvlText w:val="o"/>
      <w:lvlJc w:val="left"/>
      <w:pPr>
        <w:ind w:left="4309" w:hanging="360"/>
      </w:pPr>
      <w:rPr>
        <w:rFonts w:ascii="Courier New" w:eastAsia="Times New Roman" w:hAnsi="Courier New"/>
        <w:w w:val="100"/>
        <w:sz w:val="20"/>
        <w:szCs w:val="20"/>
      </w:rPr>
    </w:lvl>
    <w:lvl w:ilvl="5" w:tplc="D23C019A">
      <w:start w:val="1"/>
      <w:numFmt w:val="bullet"/>
      <w:lvlText w:val="§"/>
      <w:lvlJc w:val="left"/>
      <w:pPr>
        <w:ind w:left="5029" w:hanging="360"/>
      </w:pPr>
      <w:rPr>
        <w:rFonts w:ascii="Wingdings" w:eastAsia="Times New Roman" w:hAnsi="Wingdings"/>
        <w:w w:val="100"/>
        <w:sz w:val="20"/>
        <w:szCs w:val="20"/>
      </w:rPr>
    </w:lvl>
    <w:lvl w:ilvl="6" w:tplc="E85EDC4E">
      <w:start w:val="1"/>
      <w:numFmt w:val="bullet"/>
      <w:lvlText w:val="·"/>
      <w:lvlJc w:val="left"/>
      <w:pPr>
        <w:ind w:left="5749" w:hanging="360"/>
      </w:pPr>
      <w:rPr>
        <w:rFonts w:ascii="Symbol" w:eastAsia="Times New Roman" w:hAnsi="Symbol"/>
        <w:w w:val="100"/>
        <w:sz w:val="20"/>
        <w:szCs w:val="20"/>
      </w:rPr>
    </w:lvl>
    <w:lvl w:ilvl="7" w:tplc="547815D2">
      <w:start w:val="1"/>
      <w:numFmt w:val="bullet"/>
      <w:lvlText w:val="o"/>
      <w:lvlJc w:val="left"/>
      <w:pPr>
        <w:ind w:left="6469" w:hanging="360"/>
      </w:pPr>
      <w:rPr>
        <w:rFonts w:ascii="Courier New" w:eastAsia="Times New Roman" w:hAnsi="Courier New"/>
        <w:w w:val="100"/>
        <w:sz w:val="20"/>
        <w:szCs w:val="20"/>
      </w:rPr>
    </w:lvl>
    <w:lvl w:ilvl="8" w:tplc="6164D40A">
      <w:start w:val="1"/>
      <w:numFmt w:val="bullet"/>
      <w:lvlText w:val="§"/>
      <w:lvlJc w:val="left"/>
      <w:pPr>
        <w:ind w:left="7189" w:hanging="360"/>
      </w:pPr>
      <w:rPr>
        <w:rFonts w:ascii="Wingdings" w:eastAsia="Times New Roman" w:hAnsi="Wingdings"/>
        <w:w w:val="100"/>
        <w:sz w:val="20"/>
        <w:szCs w:val="20"/>
      </w:rPr>
    </w:lvl>
  </w:abstractNum>
  <w:abstractNum w:abstractNumId="31">
    <w:nsid w:val="00000070"/>
    <w:multiLevelType w:val="hybridMultilevel"/>
    <w:tmpl w:val="248FDF97"/>
    <w:lvl w:ilvl="0" w:tplc="DBBA2D76">
      <w:start w:val="1"/>
      <w:numFmt w:val="bullet"/>
      <w:lvlText w:val="·"/>
      <w:lvlJc w:val="left"/>
      <w:pPr>
        <w:ind w:left="720" w:hanging="360"/>
      </w:pPr>
      <w:rPr>
        <w:rFonts w:ascii="Symbol" w:eastAsia="Times New Roman" w:hAnsi="Symbol"/>
        <w:w w:val="100"/>
        <w:sz w:val="20"/>
        <w:szCs w:val="20"/>
      </w:rPr>
    </w:lvl>
    <w:lvl w:ilvl="1" w:tplc="7284A98C">
      <w:start w:val="1"/>
      <w:numFmt w:val="bullet"/>
      <w:lvlText w:val="o"/>
      <w:lvlJc w:val="left"/>
      <w:pPr>
        <w:ind w:left="1440" w:hanging="360"/>
      </w:pPr>
      <w:rPr>
        <w:rFonts w:ascii="Courier New" w:eastAsia="Times New Roman" w:hAnsi="Courier New"/>
        <w:w w:val="100"/>
        <w:sz w:val="20"/>
        <w:szCs w:val="20"/>
      </w:rPr>
    </w:lvl>
    <w:lvl w:ilvl="2" w:tplc="E9F61E76">
      <w:start w:val="1"/>
      <w:numFmt w:val="bullet"/>
      <w:lvlText w:val="§"/>
      <w:lvlJc w:val="left"/>
      <w:pPr>
        <w:ind w:left="2160" w:hanging="360"/>
      </w:pPr>
      <w:rPr>
        <w:rFonts w:ascii="Wingdings" w:eastAsia="Times New Roman" w:hAnsi="Wingdings"/>
        <w:w w:val="100"/>
        <w:sz w:val="20"/>
        <w:szCs w:val="20"/>
      </w:rPr>
    </w:lvl>
    <w:lvl w:ilvl="3" w:tplc="D7C2F00E">
      <w:start w:val="1"/>
      <w:numFmt w:val="bullet"/>
      <w:lvlText w:val="·"/>
      <w:lvlJc w:val="left"/>
      <w:pPr>
        <w:ind w:left="2880" w:hanging="360"/>
      </w:pPr>
      <w:rPr>
        <w:rFonts w:ascii="Symbol" w:eastAsia="Times New Roman" w:hAnsi="Symbol"/>
        <w:w w:val="100"/>
        <w:sz w:val="20"/>
        <w:szCs w:val="20"/>
      </w:rPr>
    </w:lvl>
    <w:lvl w:ilvl="4" w:tplc="F2228788">
      <w:start w:val="1"/>
      <w:numFmt w:val="bullet"/>
      <w:lvlText w:val="o"/>
      <w:lvlJc w:val="left"/>
      <w:pPr>
        <w:ind w:left="3600" w:hanging="360"/>
      </w:pPr>
      <w:rPr>
        <w:rFonts w:ascii="Courier New" w:eastAsia="Times New Roman" w:hAnsi="Courier New"/>
        <w:w w:val="100"/>
        <w:sz w:val="20"/>
        <w:szCs w:val="20"/>
      </w:rPr>
    </w:lvl>
    <w:lvl w:ilvl="5" w:tplc="03900080">
      <w:start w:val="1"/>
      <w:numFmt w:val="bullet"/>
      <w:lvlText w:val="§"/>
      <w:lvlJc w:val="left"/>
      <w:pPr>
        <w:ind w:left="4320" w:hanging="360"/>
      </w:pPr>
      <w:rPr>
        <w:rFonts w:ascii="Wingdings" w:eastAsia="Times New Roman" w:hAnsi="Wingdings"/>
        <w:w w:val="100"/>
        <w:sz w:val="20"/>
        <w:szCs w:val="20"/>
      </w:rPr>
    </w:lvl>
    <w:lvl w:ilvl="6" w:tplc="A7A0278A">
      <w:start w:val="1"/>
      <w:numFmt w:val="bullet"/>
      <w:lvlText w:val="·"/>
      <w:lvlJc w:val="left"/>
      <w:pPr>
        <w:ind w:left="5040" w:hanging="360"/>
      </w:pPr>
      <w:rPr>
        <w:rFonts w:ascii="Symbol" w:eastAsia="Times New Roman" w:hAnsi="Symbol"/>
        <w:w w:val="100"/>
        <w:sz w:val="20"/>
        <w:szCs w:val="20"/>
      </w:rPr>
    </w:lvl>
    <w:lvl w:ilvl="7" w:tplc="2F9E4E9E">
      <w:start w:val="1"/>
      <w:numFmt w:val="bullet"/>
      <w:lvlText w:val="o"/>
      <w:lvlJc w:val="left"/>
      <w:pPr>
        <w:ind w:left="5760" w:hanging="360"/>
      </w:pPr>
      <w:rPr>
        <w:rFonts w:ascii="Courier New" w:eastAsia="Times New Roman" w:hAnsi="Courier New"/>
        <w:w w:val="100"/>
        <w:sz w:val="20"/>
        <w:szCs w:val="20"/>
      </w:rPr>
    </w:lvl>
    <w:lvl w:ilvl="8" w:tplc="902EE0B2">
      <w:start w:val="1"/>
      <w:numFmt w:val="bullet"/>
      <w:lvlText w:val="§"/>
      <w:lvlJc w:val="left"/>
      <w:pPr>
        <w:ind w:left="6480" w:hanging="360"/>
      </w:pPr>
      <w:rPr>
        <w:rFonts w:ascii="Wingdings" w:eastAsia="Times New Roman" w:hAnsi="Wingdings"/>
        <w:w w:val="100"/>
        <w:sz w:val="20"/>
        <w:szCs w:val="20"/>
      </w:rPr>
    </w:lvl>
  </w:abstractNum>
  <w:abstractNum w:abstractNumId="32">
    <w:nsid w:val="00000071"/>
    <w:multiLevelType w:val="hybridMultilevel"/>
    <w:tmpl w:val="61A04541"/>
    <w:lvl w:ilvl="0" w:tplc="B920AC3E">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674C2E44">
      <w:start w:val="1"/>
      <w:numFmt w:val="bullet"/>
      <w:lvlText w:val="o"/>
      <w:lvlJc w:val="left"/>
      <w:pPr>
        <w:ind w:left="1440" w:hanging="360"/>
      </w:pPr>
      <w:rPr>
        <w:rFonts w:ascii="Courier New" w:eastAsia="Times New Roman" w:hAnsi="Courier New"/>
        <w:w w:val="100"/>
        <w:sz w:val="20"/>
        <w:szCs w:val="20"/>
      </w:rPr>
    </w:lvl>
    <w:lvl w:ilvl="2" w:tplc="34D092A8">
      <w:start w:val="1"/>
      <w:numFmt w:val="bullet"/>
      <w:lvlText w:val="§"/>
      <w:lvlJc w:val="left"/>
      <w:pPr>
        <w:ind w:left="2160" w:hanging="360"/>
      </w:pPr>
      <w:rPr>
        <w:rFonts w:ascii="Wingdings" w:eastAsia="Times New Roman" w:hAnsi="Wingdings"/>
        <w:w w:val="100"/>
        <w:sz w:val="20"/>
        <w:szCs w:val="20"/>
      </w:rPr>
    </w:lvl>
    <w:lvl w:ilvl="3" w:tplc="BB8C8C82">
      <w:start w:val="1"/>
      <w:numFmt w:val="bullet"/>
      <w:lvlText w:val="·"/>
      <w:lvlJc w:val="left"/>
      <w:pPr>
        <w:ind w:left="2880" w:hanging="360"/>
      </w:pPr>
      <w:rPr>
        <w:rFonts w:ascii="Symbol" w:eastAsia="Times New Roman" w:hAnsi="Symbol"/>
        <w:w w:val="100"/>
        <w:sz w:val="20"/>
        <w:szCs w:val="20"/>
      </w:rPr>
    </w:lvl>
    <w:lvl w:ilvl="4" w:tplc="EBC21B64">
      <w:start w:val="1"/>
      <w:numFmt w:val="bullet"/>
      <w:lvlText w:val="o"/>
      <w:lvlJc w:val="left"/>
      <w:pPr>
        <w:ind w:left="3600" w:hanging="360"/>
      </w:pPr>
      <w:rPr>
        <w:rFonts w:ascii="Courier New" w:eastAsia="Times New Roman" w:hAnsi="Courier New"/>
        <w:w w:val="100"/>
        <w:sz w:val="20"/>
        <w:szCs w:val="20"/>
      </w:rPr>
    </w:lvl>
    <w:lvl w:ilvl="5" w:tplc="29E0C364">
      <w:start w:val="1"/>
      <w:numFmt w:val="bullet"/>
      <w:lvlText w:val="§"/>
      <w:lvlJc w:val="left"/>
      <w:pPr>
        <w:ind w:left="4320" w:hanging="360"/>
      </w:pPr>
      <w:rPr>
        <w:rFonts w:ascii="Wingdings" w:eastAsia="Times New Roman" w:hAnsi="Wingdings"/>
        <w:w w:val="100"/>
        <w:sz w:val="20"/>
        <w:szCs w:val="20"/>
      </w:rPr>
    </w:lvl>
    <w:lvl w:ilvl="6" w:tplc="4C24687E">
      <w:start w:val="1"/>
      <w:numFmt w:val="bullet"/>
      <w:lvlText w:val="·"/>
      <w:lvlJc w:val="left"/>
      <w:pPr>
        <w:ind w:left="5040" w:hanging="360"/>
      </w:pPr>
      <w:rPr>
        <w:rFonts w:ascii="Symbol" w:eastAsia="Times New Roman" w:hAnsi="Symbol"/>
        <w:w w:val="100"/>
        <w:sz w:val="20"/>
        <w:szCs w:val="20"/>
      </w:rPr>
    </w:lvl>
    <w:lvl w:ilvl="7" w:tplc="3E326ADE">
      <w:start w:val="1"/>
      <w:numFmt w:val="bullet"/>
      <w:lvlText w:val="o"/>
      <w:lvlJc w:val="left"/>
      <w:pPr>
        <w:ind w:left="5760" w:hanging="360"/>
      </w:pPr>
      <w:rPr>
        <w:rFonts w:ascii="Courier New" w:eastAsia="Times New Roman" w:hAnsi="Courier New"/>
        <w:w w:val="100"/>
        <w:sz w:val="20"/>
        <w:szCs w:val="20"/>
      </w:rPr>
    </w:lvl>
    <w:lvl w:ilvl="8" w:tplc="62A02C5C">
      <w:start w:val="1"/>
      <w:numFmt w:val="bullet"/>
      <w:lvlText w:val="§"/>
      <w:lvlJc w:val="left"/>
      <w:pPr>
        <w:ind w:left="6480" w:hanging="360"/>
      </w:pPr>
      <w:rPr>
        <w:rFonts w:ascii="Wingdings" w:eastAsia="Times New Roman" w:hAnsi="Wingdings"/>
        <w:w w:val="100"/>
        <w:sz w:val="20"/>
        <w:szCs w:val="20"/>
      </w:rPr>
    </w:lvl>
  </w:abstractNum>
  <w:abstractNum w:abstractNumId="33">
    <w:nsid w:val="00000072"/>
    <w:multiLevelType w:val="hybridMultilevel"/>
    <w:tmpl w:val="6122E079"/>
    <w:lvl w:ilvl="0" w:tplc="4296F08E">
      <w:start w:val="1"/>
      <w:numFmt w:val="decimal"/>
      <w:lvlText w:val="%1)"/>
      <w:lvlJc w:val="left"/>
      <w:pPr>
        <w:ind w:left="720" w:hanging="360"/>
      </w:pPr>
    </w:lvl>
    <w:lvl w:ilvl="1" w:tplc="2B2A3D4A">
      <w:start w:val="1"/>
      <w:numFmt w:val="lowerLetter"/>
      <w:lvlText w:val="%2."/>
      <w:lvlJc w:val="left"/>
      <w:pPr>
        <w:ind w:left="1440" w:hanging="360"/>
      </w:pPr>
    </w:lvl>
    <w:lvl w:ilvl="2" w:tplc="AFA27F98">
      <w:start w:val="1"/>
      <w:numFmt w:val="lowerRoman"/>
      <w:lvlText w:val="%3."/>
      <w:lvlJc w:val="right"/>
      <w:pPr>
        <w:ind w:left="2160" w:hanging="180"/>
      </w:pPr>
    </w:lvl>
    <w:lvl w:ilvl="3" w:tplc="753E2666">
      <w:start w:val="1"/>
      <w:numFmt w:val="decimal"/>
      <w:lvlText w:val="%4."/>
      <w:lvlJc w:val="left"/>
      <w:pPr>
        <w:ind w:left="2880" w:hanging="360"/>
      </w:pPr>
    </w:lvl>
    <w:lvl w:ilvl="4" w:tplc="A0E2A4EC">
      <w:start w:val="1"/>
      <w:numFmt w:val="lowerLetter"/>
      <w:lvlText w:val="%5."/>
      <w:lvlJc w:val="left"/>
      <w:pPr>
        <w:ind w:left="3600" w:hanging="360"/>
      </w:pPr>
    </w:lvl>
    <w:lvl w:ilvl="5" w:tplc="84B0B91C">
      <w:start w:val="1"/>
      <w:numFmt w:val="lowerRoman"/>
      <w:lvlText w:val="%6."/>
      <w:lvlJc w:val="right"/>
      <w:pPr>
        <w:ind w:left="4320" w:hanging="180"/>
      </w:pPr>
    </w:lvl>
    <w:lvl w:ilvl="6" w:tplc="0E66B762">
      <w:start w:val="1"/>
      <w:numFmt w:val="decimal"/>
      <w:lvlText w:val="%7."/>
      <w:lvlJc w:val="left"/>
      <w:pPr>
        <w:ind w:left="5040" w:hanging="360"/>
      </w:pPr>
    </w:lvl>
    <w:lvl w:ilvl="7" w:tplc="D80AA7EC">
      <w:start w:val="1"/>
      <w:numFmt w:val="lowerLetter"/>
      <w:lvlText w:val="%8."/>
      <w:lvlJc w:val="left"/>
      <w:pPr>
        <w:ind w:left="5760" w:hanging="360"/>
      </w:pPr>
    </w:lvl>
    <w:lvl w:ilvl="8" w:tplc="97E0F284">
      <w:start w:val="1"/>
      <w:numFmt w:val="lowerRoman"/>
      <w:lvlText w:val="%9."/>
      <w:lvlJc w:val="right"/>
      <w:pPr>
        <w:ind w:left="6480" w:hanging="180"/>
      </w:pPr>
    </w:lvl>
  </w:abstractNum>
  <w:abstractNum w:abstractNumId="34">
    <w:nsid w:val="00000073"/>
    <w:multiLevelType w:val="hybridMultilevel"/>
    <w:tmpl w:val="38BF59C1"/>
    <w:lvl w:ilvl="0" w:tplc="3FCAA6C2">
      <w:start w:val="1"/>
      <w:numFmt w:val="bullet"/>
      <w:lvlText w:val="-"/>
      <w:lvlJc w:val="left"/>
      <w:pPr>
        <w:ind w:left="1440" w:hanging="360"/>
      </w:pPr>
      <w:rPr>
        <w:rFonts w:ascii="Calibri" w:eastAsia="Times New Roman" w:hAnsi="Calibri"/>
        <w:w w:val="100"/>
        <w:sz w:val="20"/>
        <w:szCs w:val="20"/>
      </w:rPr>
    </w:lvl>
    <w:lvl w:ilvl="1" w:tplc="FB0E1178">
      <w:start w:val="1"/>
      <w:numFmt w:val="bullet"/>
      <w:lvlText w:val="o"/>
      <w:lvlJc w:val="left"/>
      <w:pPr>
        <w:ind w:left="2160" w:hanging="360"/>
      </w:pPr>
      <w:rPr>
        <w:rFonts w:ascii="Courier New" w:eastAsia="Times New Roman" w:hAnsi="Courier New"/>
        <w:w w:val="100"/>
        <w:sz w:val="20"/>
        <w:szCs w:val="20"/>
      </w:rPr>
    </w:lvl>
    <w:lvl w:ilvl="2" w:tplc="9078F70A">
      <w:start w:val="1"/>
      <w:numFmt w:val="bullet"/>
      <w:lvlText w:val="§"/>
      <w:lvlJc w:val="left"/>
      <w:pPr>
        <w:ind w:left="2880" w:hanging="360"/>
      </w:pPr>
      <w:rPr>
        <w:rFonts w:ascii="Wingdings" w:eastAsia="Times New Roman" w:hAnsi="Wingdings"/>
        <w:w w:val="100"/>
        <w:sz w:val="20"/>
        <w:szCs w:val="20"/>
      </w:rPr>
    </w:lvl>
    <w:lvl w:ilvl="3" w:tplc="EFD6AED2">
      <w:start w:val="1"/>
      <w:numFmt w:val="bullet"/>
      <w:lvlText w:val="·"/>
      <w:lvlJc w:val="left"/>
      <w:pPr>
        <w:ind w:left="3600" w:hanging="360"/>
      </w:pPr>
      <w:rPr>
        <w:rFonts w:ascii="Symbol" w:eastAsia="Times New Roman" w:hAnsi="Symbol"/>
        <w:w w:val="100"/>
        <w:sz w:val="20"/>
        <w:szCs w:val="20"/>
      </w:rPr>
    </w:lvl>
    <w:lvl w:ilvl="4" w:tplc="23083CE8">
      <w:start w:val="1"/>
      <w:numFmt w:val="bullet"/>
      <w:lvlText w:val="o"/>
      <w:lvlJc w:val="left"/>
      <w:pPr>
        <w:ind w:left="4320" w:hanging="360"/>
      </w:pPr>
      <w:rPr>
        <w:rFonts w:ascii="Courier New" w:eastAsia="Times New Roman" w:hAnsi="Courier New"/>
        <w:w w:val="100"/>
        <w:sz w:val="20"/>
        <w:szCs w:val="20"/>
      </w:rPr>
    </w:lvl>
    <w:lvl w:ilvl="5" w:tplc="FAB802CE">
      <w:start w:val="1"/>
      <w:numFmt w:val="bullet"/>
      <w:lvlText w:val="§"/>
      <w:lvlJc w:val="left"/>
      <w:pPr>
        <w:ind w:left="5040" w:hanging="360"/>
      </w:pPr>
      <w:rPr>
        <w:rFonts w:ascii="Wingdings" w:eastAsia="Times New Roman" w:hAnsi="Wingdings"/>
        <w:w w:val="100"/>
        <w:sz w:val="20"/>
        <w:szCs w:val="20"/>
      </w:rPr>
    </w:lvl>
    <w:lvl w:ilvl="6" w:tplc="E88AB4D6">
      <w:start w:val="1"/>
      <w:numFmt w:val="bullet"/>
      <w:lvlText w:val="·"/>
      <w:lvlJc w:val="left"/>
      <w:pPr>
        <w:ind w:left="5760" w:hanging="360"/>
      </w:pPr>
      <w:rPr>
        <w:rFonts w:ascii="Symbol" w:eastAsia="Times New Roman" w:hAnsi="Symbol"/>
        <w:w w:val="100"/>
        <w:sz w:val="20"/>
        <w:szCs w:val="20"/>
      </w:rPr>
    </w:lvl>
    <w:lvl w:ilvl="7" w:tplc="1B54D4EA">
      <w:start w:val="1"/>
      <w:numFmt w:val="bullet"/>
      <w:lvlText w:val="o"/>
      <w:lvlJc w:val="left"/>
      <w:pPr>
        <w:ind w:left="6480" w:hanging="360"/>
      </w:pPr>
      <w:rPr>
        <w:rFonts w:ascii="Courier New" w:eastAsia="Times New Roman" w:hAnsi="Courier New"/>
        <w:w w:val="100"/>
        <w:sz w:val="20"/>
        <w:szCs w:val="20"/>
      </w:rPr>
    </w:lvl>
    <w:lvl w:ilvl="8" w:tplc="8DE86FA4">
      <w:start w:val="1"/>
      <w:numFmt w:val="bullet"/>
      <w:lvlText w:val="§"/>
      <w:lvlJc w:val="left"/>
      <w:pPr>
        <w:ind w:left="7200" w:hanging="360"/>
      </w:pPr>
      <w:rPr>
        <w:rFonts w:ascii="Wingdings" w:eastAsia="Times New Roman" w:hAnsi="Wingdings"/>
        <w:w w:val="100"/>
        <w:sz w:val="20"/>
        <w:szCs w:val="20"/>
      </w:rPr>
    </w:lvl>
  </w:abstractNum>
  <w:abstractNum w:abstractNumId="35">
    <w:nsid w:val="00000075"/>
    <w:multiLevelType w:val="hybridMultilevel"/>
    <w:tmpl w:val="65461DF4"/>
    <w:lvl w:ilvl="0" w:tplc="316C4FBC">
      <w:start w:val="1"/>
      <w:numFmt w:val="bullet"/>
      <w:lvlText w:val="·"/>
      <w:lvlJc w:val="left"/>
      <w:pPr>
        <w:ind w:left="1429" w:hanging="360"/>
      </w:pPr>
      <w:rPr>
        <w:rFonts w:ascii="Symbol" w:eastAsia="Times New Roman" w:hAnsi="Symbol"/>
        <w:w w:val="100"/>
        <w:sz w:val="20"/>
        <w:szCs w:val="20"/>
      </w:rPr>
    </w:lvl>
    <w:lvl w:ilvl="1" w:tplc="594AFB5E">
      <w:start w:val="1"/>
      <w:numFmt w:val="bullet"/>
      <w:lvlText w:val="o"/>
      <w:lvlJc w:val="left"/>
      <w:pPr>
        <w:ind w:left="2149" w:hanging="360"/>
      </w:pPr>
      <w:rPr>
        <w:rFonts w:ascii="Courier New" w:eastAsia="Times New Roman" w:hAnsi="Courier New"/>
        <w:w w:val="100"/>
        <w:sz w:val="20"/>
        <w:szCs w:val="20"/>
      </w:rPr>
    </w:lvl>
    <w:lvl w:ilvl="2" w:tplc="E11C6ED8">
      <w:start w:val="1"/>
      <w:numFmt w:val="bullet"/>
      <w:lvlText w:val="§"/>
      <w:lvlJc w:val="left"/>
      <w:pPr>
        <w:ind w:left="2869" w:hanging="360"/>
      </w:pPr>
      <w:rPr>
        <w:rFonts w:ascii="Wingdings" w:eastAsia="Times New Roman" w:hAnsi="Wingdings"/>
        <w:w w:val="100"/>
        <w:sz w:val="20"/>
        <w:szCs w:val="20"/>
      </w:rPr>
    </w:lvl>
    <w:lvl w:ilvl="3" w:tplc="C8642906">
      <w:start w:val="1"/>
      <w:numFmt w:val="bullet"/>
      <w:lvlText w:val="·"/>
      <w:lvlJc w:val="left"/>
      <w:pPr>
        <w:ind w:left="3589" w:hanging="360"/>
      </w:pPr>
      <w:rPr>
        <w:rFonts w:ascii="Symbol" w:eastAsia="Times New Roman" w:hAnsi="Symbol"/>
        <w:w w:val="100"/>
        <w:sz w:val="20"/>
        <w:szCs w:val="20"/>
      </w:rPr>
    </w:lvl>
    <w:lvl w:ilvl="4" w:tplc="515CB35E">
      <w:start w:val="1"/>
      <w:numFmt w:val="bullet"/>
      <w:lvlText w:val="o"/>
      <w:lvlJc w:val="left"/>
      <w:pPr>
        <w:ind w:left="4309" w:hanging="360"/>
      </w:pPr>
      <w:rPr>
        <w:rFonts w:ascii="Courier New" w:eastAsia="Times New Roman" w:hAnsi="Courier New"/>
        <w:w w:val="100"/>
        <w:sz w:val="20"/>
        <w:szCs w:val="20"/>
      </w:rPr>
    </w:lvl>
    <w:lvl w:ilvl="5" w:tplc="B84A8F90">
      <w:start w:val="1"/>
      <w:numFmt w:val="bullet"/>
      <w:lvlText w:val="§"/>
      <w:lvlJc w:val="left"/>
      <w:pPr>
        <w:ind w:left="5029" w:hanging="360"/>
      </w:pPr>
      <w:rPr>
        <w:rFonts w:ascii="Wingdings" w:eastAsia="Times New Roman" w:hAnsi="Wingdings"/>
        <w:w w:val="100"/>
        <w:sz w:val="20"/>
        <w:szCs w:val="20"/>
      </w:rPr>
    </w:lvl>
    <w:lvl w:ilvl="6" w:tplc="2A30BDB2">
      <w:start w:val="1"/>
      <w:numFmt w:val="bullet"/>
      <w:lvlText w:val="·"/>
      <w:lvlJc w:val="left"/>
      <w:pPr>
        <w:ind w:left="5749" w:hanging="360"/>
      </w:pPr>
      <w:rPr>
        <w:rFonts w:ascii="Symbol" w:eastAsia="Times New Roman" w:hAnsi="Symbol"/>
        <w:w w:val="100"/>
        <w:sz w:val="20"/>
        <w:szCs w:val="20"/>
      </w:rPr>
    </w:lvl>
    <w:lvl w:ilvl="7" w:tplc="F55E9D5C">
      <w:start w:val="1"/>
      <w:numFmt w:val="bullet"/>
      <w:lvlText w:val="o"/>
      <w:lvlJc w:val="left"/>
      <w:pPr>
        <w:ind w:left="6469" w:hanging="360"/>
      </w:pPr>
      <w:rPr>
        <w:rFonts w:ascii="Courier New" w:eastAsia="Times New Roman" w:hAnsi="Courier New"/>
        <w:w w:val="100"/>
        <w:sz w:val="20"/>
        <w:szCs w:val="20"/>
      </w:rPr>
    </w:lvl>
    <w:lvl w:ilvl="8" w:tplc="7E0C277C">
      <w:start w:val="1"/>
      <w:numFmt w:val="bullet"/>
      <w:lvlText w:val="§"/>
      <w:lvlJc w:val="left"/>
      <w:pPr>
        <w:ind w:left="7189" w:hanging="360"/>
      </w:pPr>
      <w:rPr>
        <w:rFonts w:ascii="Wingdings" w:eastAsia="Times New Roman" w:hAnsi="Wingdings"/>
        <w:w w:val="100"/>
        <w:sz w:val="20"/>
        <w:szCs w:val="20"/>
      </w:rPr>
    </w:lvl>
  </w:abstractNum>
  <w:abstractNum w:abstractNumId="36">
    <w:nsid w:val="0000007B"/>
    <w:multiLevelType w:val="hybridMultilevel"/>
    <w:tmpl w:val="4E2DF190"/>
    <w:lvl w:ilvl="0" w:tplc="359291CA">
      <w:start w:val="1"/>
      <w:numFmt w:val="bullet"/>
      <w:lvlText w:val="ü"/>
      <w:lvlJc w:val="left"/>
      <w:pPr>
        <w:ind w:left="840" w:hanging="360"/>
      </w:pPr>
      <w:rPr>
        <w:rFonts w:ascii="Wingdings" w:eastAsia="Times New Roman" w:hAnsi="Wingdings"/>
        <w:w w:val="100"/>
        <w:sz w:val="20"/>
        <w:szCs w:val="20"/>
      </w:rPr>
    </w:lvl>
    <w:lvl w:ilvl="1" w:tplc="85EADC82">
      <w:start w:val="1"/>
      <w:numFmt w:val="bullet"/>
      <w:lvlText w:val="o"/>
      <w:lvlJc w:val="left"/>
      <w:pPr>
        <w:ind w:left="1560" w:hanging="360"/>
      </w:pPr>
      <w:rPr>
        <w:rFonts w:ascii="Courier New" w:eastAsia="Times New Roman" w:hAnsi="Courier New"/>
        <w:w w:val="100"/>
        <w:sz w:val="20"/>
        <w:szCs w:val="20"/>
      </w:rPr>
    </w:lvl>
    <w:lvl w:ilvl="2" w:tplc="EBAA5C76">
      <w:start w:val="1"/>
      <w:numFmt w:val="bullet"/>
      <w:lvlText w:val="§"/>
      <w:lvlJc w:val="left"/>
      <w:pPr>
        <w:ind w:left="2280" w:hanging="360"/>
      </w:pPr>
      <w:rPr>
        <w:rFonts w:ascii="Wingdings" w:eastAsia="Times New Roman" w:hAnsi="Wingdings"/>
        <w:w w:val="100"/>
        <w:sz w:val="20"/>
        <w:szCs w:val="20"/>
      </w:rPr>
    </w:lvl>
    <w:lvl w:ilvl="3" w:tplc="AC084524">
      <w:start w:val="1"/>
      <w:numFmt w:val="bullet"/>
      <w:lvlText w:val="·"/>
      <w:lvlJc w:val="left"/>
      <w:pPr>
        <w:ind w:left="3000" w:hanging="360"/>
      </w:pPr>
      <w:rPr>
        <w:rFonts w:ascii="Symbol" w:eastAsia="Times New Roman" w:hAnsi="Symbol"/>
        <w:w w:val="100"/>
        <w:sz w:val="20"/>
        <w:szCs w:val="20"/>
      </w:rPr>
    </w:lvl>
    <w:lvl w:ilvl="4" w:tplc="E5A0B38E">
      <w:start w:val="1"/>
      <w:numFmt w:val="bullet"/>
      <w:lvlText w:val="o"/>
      <w:lvlJc w:val="left"/>
      <w:pPr>
        <w:ind w:left="3720" w:hanging="360"/>
      </w:pPr>
      <w:rPr>
        <w:rFonts w:ascii="Courier New" w:eastAsia="Times New Roman" w:hAnsi="Courier New"/>
        <w:w w:val="100"/>
        <w:sz w:val="20"/>
        <w:szCs w:val="20"/>
      </w:rPr>
    </w:lvl>
    <w:lvl w:ilvl="5" w:tplc="BF8AC3EA">
      <w:start w:val="1"/>
      <w:numFmt w:val="bullet"/>
      <w:lvlText w:val="§"/>
      <w:lvlJc w:val="left"/>
      <w:pPr>
        <w:ind w:left="4440" w:hanging="360"/>
      </w:pPr>
      <w:rPr>
        <w:rFonts w:ascii="Wingdings" w:eastAsia="Times New Roman" w:hAnsi="Wingdings"/>
        <w:w w:val="100"/>
        <w:sz w:val="20"/>
        <w:szCs w:val="20"/>
      </w:rPr>
    </w:lvl>
    <w:lvl w:ilvl="6" w:tplc="62082D40">
      <w:start w:val="1"/>
      <w:numFmt w:val="bullet"/>
      <w:lvlText w:val="·"/>
      <w:lvlJc w:val="left"/>
      <w:pPr>
        <w:ind w:left="5160" w:hanging="360"/>
      </w:pPr>
      <w:rPr>
        <w:rFonts w:ascii="Symbol" w:eastAsia="Times New Roman" w:hAnsi="Symbol"/>
        <w:w w:val="100"/>
        <w:sz w:val="20"/>
        <w:szCs w:val="20"/>
      </w:rPr>
    </w:lvl>
    <w:lvl w:ilvl="7" w:tplc="5518D49C">
      <w:start w:val="1"/>
      <w:numFmt w:val="bullet"/>
      <w:lvlText w:val="o"/>
      <w:lvlJc w:val="left"/>
      <w:pPr>
        <w:ind w:left="5880" w:hanging="360"/>
      </w:pPr>
      <w:rPr>
        <w:rFonts w:ascii="Courier New" w:eastAsia="Times New Roman" w:hAnsi="Courier New"/>
        <w:w w:val="100"/>
        <w:sz w:val="20"/>
        <w:szCs w:val="20"/>
      </w:rPr>
    </w:lvl>
    <w:lvl w:ilvl="8" w:tplc="19C26A90">
      <w:start w:val="1"/>
      <w:numFmt w:val="bullet"/>
      <w:lvlText w:val="§"/>
      <w:lvlJc w:val="left"/>
      <w:pPr>
        <w:ind w:left="6600" w:hanging="360"/>
      </w:pPr>
      <w:rPr>
        <w:rFonts w:ascii="Wingdings" w:eastAsia="Times New Roman" w:hAnsi="Wingdings"/>
        <w:w w:val="100"/>
        <w:sz w:val="20"/>
        <w:szCs w:val="20"/>
      </w:rPr>
    </w:lvl>
  </w:abstractNum>
  <w:abstractNum w:abstractNumId="37">
    <w:nsid w:val="0000007F"/>
    <w:multiLevelType w:val="hybridMultilevel"/>
    <w:tmpl w:val="0987C77B"/>
    <w:lvl w:ilvl="0" w:tplc="09623F16">
      <w:start w:val="1"/>
      <w:numFmt w:val="bullet"/>
      <w:lvlText w:val="·"/>
      <w:lvlJc w:val="left"/>
      <w:pPr>
        <w:ind w:left="1429" w:hanging="360"/>
      </w:pPr>
      <w:rPr>
        <w:rFonts w:ascii="Symbol" w:eastAsia="Times New Roman" w:hAnsi="Symbol"/>
        <w:w w:val="100"/>
        <w:sz w:val="20"/>
        <w:szCs w:val="20"/>
      </w:rPr>
    </w:lvl>
    <w:lvl w:ilvl="1" w:tplc="AC1AEF48">
      <w:start w:val="1"/>
      <w:numFmt w:val="bullet"/>
      <w:lvlText w:val="o"/>
      <w:lvlJc w:val="left"/>
      <w:pPr>
        <w:ind w:left="2149" w:hanging="360"/>
      </w:pPr>
      <w:rPr>
        <w:rFonts w:ascii="Courier New" w:eastAsia="Times New Roman" w:hAnsi="Courier New"/>
        <w:w w:val="100"/>
        <w:sz w:val="20"/>
        <w:szCs w:val="20"/>
      </w:rPr>
    </w:lvl>
    <w:lvl w:ilvl="2" w:tplc="1B948412">
      <w:start w:val="1"/>
      <w:numFmt w:val="bullet"/>
      <w:lvlText w:val="§"/>
      <w:lvlJc w:val="left"/>
      <w:pPr>
        <w:ind w:left="2869" w:hanging="360"/>
      </w:pPr>
      <w:rPr>
        <w:rFonts w:ascii="Wingdings" w:eastAsia="Times New Roman" w:hAnsi="Wingdings"/>
        <w:w w:val="100"/>
        <w:sz w:val="20"/>
        <w:szCs w:val="20"/>
      </w:rPr>
    </w:lvl>
    <w:lvl w:ilvl="3" w:tplc="1F9E555C">
      <w:start w:val="1"/>
      <w:numFmt w:val="bullet"/>
      <w:lvlText w:val="·"/>
      <w:lvlJc w:val="left"/>
      <w:pPr>
        <w:ind w:left="3589" w:hanging="360"/>
      </w:pPr>
      <w:rPr>
        <w:rFonts w:ascii="Symbol" w:eastAsia="Times New Roman" w:hAnsi="Symbol"/>
        <w:w w:val="100"/>
        <w:sz w:val="20"/>
        <w:szCs w:val="20"/>
      </w:rPr>
    </w:lvl>
    <w:lvl w:ilvl="4" w:tplc="18340CA4">
      <w:start w:val="1"/>
      <w:numFmt w:val="bullet"/>
      <w:lvlText w:val="o"/>
      <w:lvlJc w:val="left"/>
      <w:pPr>
        <w:ind w:left="4309" w:hanging="360"/>
      </w:pPr>
      <w:rPr>
        <w:rFonts w:ascii="Courier New" w:eastAsia="Times New Roman" w:hAnsi="Courier New"/>
        <w:w w:val="100"/>
        <w:sz w:val="20"/>
        <w:szCs w:val="20"/>
      </w:rPr>
    </w:lvl>
    <w:lvl w:ilvl="5" w:tplc="473E7BA4">
      <w:start w:val="1"/>
      <w:numFmt w:val="bullet"/>
      <w:lvlText w:val="§"/>
      <w:lvlJc w:val="left"/>
      <w:pPr>
        <w:ind w:left="5029" w:hanging="360"/>
      </w:pPr>
      <w:rPr>
        <w:rFonts w:ascii="Wingdings" w:eastAsia="Times New Roman" w:hAnsi="Wingdings"/>
        <w:w w:val="100"/>
        <w:sz w:val="20"/>
        <w:szCs w:val="20"/>
      </w:rPr>
    </w:lvl>
    <w:lvl w:ilvl="6" w:tplc="DB026CA2">
      <w:start w:val="1"/>
      <w:numFmt w:val="bullet"/>
      <w:lvlText w:val="·"/>
      <w:lvlJc w:val="left"/>
      <w:pPr>
        <w:ind w:left="5749" w:hanging="360"/>
      </w:pPr>
      <w:rPr>
        <w:rFonts w:ascii="Symbol" w:eastAsia="Times New Roman" w:hAnsi="Symbol"/>
        <w:w w:val="100"/>
        <w:sz w:val="20"/>
        <w:szCs w:val="20"/>
      </w:rPr>
    </w:lvl>
    <w:lvl w:ilvl="7" w:tplc="E486AFB8">
      <w:start w:val="1"/>
      <w:numFmt w:val="bullet"/>
      <w:lvlText w:val="o"/>
      <w:lvlJc w:val="left"/>
      <w:pPr>
        <w:ind w:left="6469" w:hanging="360"/>
      </w:pPr>
      <w:rPr>
        <w:rFonts w:ascii="Courier New" w:eastAsia="Times New Roman" w:hAnsi="Courier New"/>
        <w:w w:val="100"/>
        <w:sz w:val="20"/>
        <w:szCs w:val="20"/>
      </w:rPr>
    </w:lvl>
    <w:lvl w:ilvl="8" w:tplc="CD361560">
      <w:start w:val="1"/>
      <w:numFmt w:val="bullet"/>
      <w:lvlText w:val="§"/>
      <w:lvlJc w:val="left"/>
      <w:pPr>
        <w:ind w:left="7189" w:hanging="360"/>
      </w:pPr>
      <w:rPr>
        <w:rFonts w:ascii="Wingdings" w:eastAsia="Times New Roman" w:hAnsi="Wingdings"/>
        <w:w w:val="100"/>
        <w:sz w:val="20"/>
        <w:szCs w:val="20"/>
      </w:rPr>
    </w:lvl>
  </w:abstractNum>
  <w:abstractNum w:abstractNumId="38">
    <w:nsid w:val="00000086"/>
    <w:multiLevelType w:val="hybridMultilevel"/>
    <w:tmpl w:val="23105112"/>
    <w:lvl w:ilvl="0" w:tplc="D8EEAA36">
      <w:start w:val="1"/>
      <w:numFmt w:val="bullet"/>
      <w:lvlText w:val="-"/>
      <w:lvlJc w:val="left"/>
      <w:pPr>
        <w:ind w:left="720" w:hanging="360"/>
      </w:pPr>
      <w:rPr>
        <w:rFonts w:ascii="Calibri" w:eastAsia="Times New Roman" w:hAnsi="Calibri"/>
        <w:w w:val="100"/>
        <w:sz w:val="20"/>
        <w:szCs w:val="20"/>
      </w:rPr>
    </w:lvl>
    <w:lvl w:ilvl="1" w:tplc="6CC2E5E0">
      <w:start w:val="1"/>
      <w:numFmt w:val="bullet"/>
      <w:lvlText w:val="o"/>
      <w:lvlJc w:val="left"/>
      <w:pPr>
        <w:ind w:left="1440" w:hanging="360"/>
      </w:pPr>
      <w:rPr>
        <w:rFonts w:ascii="Courier New" w:eastAsia="Times New Roman" w:hAnsi="Courier New"/>
        <w:w w:val="100"/>
        <w:sz w:val="20"/>
        <w:szCs w:val="20"/>
      </w:rPr>
    </w:lvl>
    <w:lvl w:ilvl="2" w:tplc="6F103D82">
      <w:start w:val="1"/>
      <w:numFmt w:val="bullet"/>
      <w:lvlText w:val="§"/>
      <w:lvlJc w:val="left"/>
      <w:pPr>
        <w:ind w:left="2160" w:hanging="360"/>
      </w:pPr>
      <w:rPr>
        <w:rFonts w:ascii="Wingdings" w:eastAsia="Times New Roman" w:hAnsi="Wingdings"/>
        <w:w w:val="100"/>
        <w:sz w:val="20"/>
        <w:szCs w:val="20"/>
      </w:rPr>
    </w:lvl>
    <w:lvl w:ilvl="3" w:tplc="10F83976">
      <w:start w:val="1"/>
      <w:numFmt w:val="bullet"/>
      <w:lvlText w:val="·"/>
      <w:lvlJc w:val="left"/>
      <w:pPr>
        <w:ind w:left="2880" w:hanging="360"/>
      </w:pPr>
      <w:rPr>
        <w:rFonts w:ascii="Symbol" w:eastAsia="Times New Roman" w:hAnsi="Symbol"/>
        <w:w w:val="100"/>
        <w:sz w:val="20"/>
        <w:szCs w:val="20"/>
      </w:rPr>
    </w:lvl>
    <w:lvl w:ilvl="4" w:tplc="CD38811A">
      <w:start w:val="1"/>
      <w:numFmt w:val="bullet"/>
      <w:lvlText w:val="o"/>
      <w:lvlJc w:val="left"/>
      <w:pPr>
        <w:ind w:left="3600" w:hanging="360"/>
      </w:pPr>
      <w:rPr>
        <w:rFonts w:ascii="Courier New" w:eastAsia="Times New Roman" w:hAnsi="Courier New"/>
        <w:w w:val="100"/>
        <w:sz w:val="20"/>
        <w:szCs w:val="20"/>
      </w:rPr>
    </w:lvl>
    <w:lvl w:ilvl="5" w:tplc="57CE0822">
      <w:start w:val="1"/>
      <w:numFmt w:val="bullet"/>
      <w:lvlText w:val="§"/>
      <w:lvlJc w:val="left"/>
      <w:pPr>
        <w:ind w:left="4320" w:hanging="360"/>
      </w:pPr>
      <w:rPr>
        <w:rFonts w:ascii="Wingdings" w:eastAsia="Times New Roman" w:hAnsi="Wingdings"/>
        <w:w w:val="100"/>
        <w:sz w:val="20"/>
        <w:szCs w:val="20"/>
      </w:rPr>
    </w:lvl>
    <w:lvl w:ilvl="6" w:tplc="7ECA7910">
      <w:start w:val="1"/>
      <w:numFmt w:val="bullet"/>
      <w:lvlText w:val="·"/>
      <w:lvlJc w:val="left"/>
      <w:pPr>
        <w:ind w:left="5040" w:hanging="360"/>
      </w:pPr>
      <w:rPr>
        <w:rFonts w:ascii="Symbol" w:eastAsia="Times New Roman" w:hAnsi="Symbol"/>
        <w:w w:val="100"/>
        <w:sz w:val="20"/>
        <w:szCs w:val="20"/>
      </w:rPr>
    </w:lvl>
    <w:lvl w:ilvl="7" w:tplc="B70845CA">
      <w:start w:val="1"/>
      <w:numFmt w:val="bullet"/>
      <w:lvlText w:val="o"/>
      <w:lvlJc w:val="left"/>
      <w:pPr>
        <w:ind w:left="5760" w:hanging="360"/>
      </w:pPr>
      <w:rPr>
        <w:rFonts w:ascii="Courier New" w:eastAsia="Times New Roman" w:hAnsi="Courier New"/>
        <w:w w:val="100"/>
        <w:sz w:val="20"/>
        <w:szCs w:val="20"/>
      </w:rPr>
    </w:lvl>
    <w:lvl w:ilvl="8" w:tplc="E53E02DA">
      <w:start w:val="1"/>
      <w:numFmt w:val="bullet"/>
      <w:lvlText w:val="§"/>
      <w:lvlJc w:val="left"/>
      <w:pPr>
        <w:ind w:left="6480" w:hanging="360"/>
      </w:pPr>
      <w:rPr>
        <w:rFonts w:ascii="Wingdings" w:eastAsia="Times New Roman" w:hAnsi="Wingdings"/>
        <w:w w:val="100"/>
        <w:sz w:val="20"/>
        <w:szCs w:val="20"/>
      </w:rPr>
    </w:lvl>
  </w:abstractNum>
  <w:abstractNum w:abstractNumId="39">
    <w:nsid w:val="00236096"/>
    <w:multiLevelType w:val="hybridMultilevel"/>
    <w:tmpl w:val="46886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0E914FA"/>
    <w:multiLevelType w:val="hybridMultilevel"/>
    <w:tmpl w:val="CFB6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183239B"/>
    <w:multiLevelType w:val="hybridMultilevel"/>
    <w:tmpl w:val="4CEEB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02CC0B6C"/>
    <w:multiLevelType w:val="hybridMultilevel"/>
    <w:tmpl w:val="B6265462"/>
    <w:lvl w:ilvl="0" w:tplc="40880966">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39D43F5"/>
    <w:multiLevelType w:val="hybridMultilevel"/>
    <w:tmpl w:val="8C60C0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053D204B"/>
    <w:multiLevelType w:val="hybridMultilevel"/>
    <w:tmpl w:val="4A08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5C33366"/>
    <w:multiLevelType w:val="hybridMultilevel"/>
    <w:tmpl w:val="A8322C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065E7972"/>
    <w:multiLevelType w:val="hybridMultilevel"/>
    <w:tmpl w:val="D7EC3372"/>
    <w:lvl w:ilvl="0" w:tplc="13B699BC">
      <w:start w:val="1"/>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7">
    <w:nsid w:val="07113DF9"/>
    <w:multiLevelType w:val="hybridMultilevel"/>
    <w:tmpl w:val="61F20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80A11A8"/>
    <w:multiLevelType w:val="hybridMultilevel"/>
    <w:tmpl w:val="455EA6C6"/>
    <w:lvl w:ilvl="0" w:tplc="95426A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8E452B0"/>
    <w:multiLevelType w:val="hybridMultilevel"/>
    <w:tmpl w:val="C67AE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9861D31"/>
    <w:multiLevelType w:val="multilevel"/>
    <w:tmpl w:val="B84E0B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09FF237D"/>
    <w:multiLevelType w:val="hybridMultilevel"/>
    <w:tmpl w:val="7214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A964693"/>
    <w:multiLevelType w:val="hybridMultilevel"/>
    <w:tmpl w:val="564AE3BC"/>
    <w:lvl w:ilvl="0" w:tplc="04190001">
      <w:start w:val="1"/>
      <w:numFmt w:val="bullet"/>
      <w:lvlText w:val=""/>
      <w:lvlJc w:val="left"/>
      <w:pPr>
        <w:ind w:left="720" w:hanging="360"/>
      </w:pPr>
      <w:rPr>
        <w:rFonts w:ascii="Symbol" w:hAnsi="Symbol" w:hint="default"/>
        <w:w w:val="100"/>
        <w:sz w:val="20"/>
        <w:szCs w:val="20"/>
      </w:rPr>
    </w:lvl>
    <w:lvl w:ilvl="1" w:tplc="E138D08C">
      <w:start w:val="1"/>
      <w:numFmt w:val="bullet"/>
      <w:lvlText w:val="o"/>
      <w:lvlJc w:val="left"/>
      <w:pPr>
        <w:ind w:left="1440" w:hanging="360"/>
      </w:pPr>
      <w:rPr>
        <w:rFonts w:ascii="Courier New" w:eastAsia="Times New Roman" w:hAnsi="Courier New"/>
        <w:w w:val="100"/>
        <w:sz w:val="20"/>
        <w:szCs w:val="20"/>
      </w:rPr>
    </w:lvl>
    <w:lvl w:ilvl="2" w:tplc="0F3CD2E6">
      <w:start w:val="1"/>
      <w:numFmt w:val="bullet"/>
      <w:lvlText w:val="§"/>
      <w:lvlJc w:val="left"/>
      <w:pPr>
        <w:ind w:left="2160" w:hanging="360"/>
      </w:pPr>
      <w:rPr>
        <w:rFonts w:ascii="Wingdings" w:eastAsia="Times New Roman" w:hAnsi="Wingdings"/>
        <w:w w:val="100"/>
        <w:sz w:val="20"/>
        <w:szCs w:val="20"/>
      </w:rPr>
    </w:lvl>
    <w:lvl w:ilvl="3" w:tplc="6136B580">
      <w:start w:val="1"/>
      <w:numFmt w:val="bullet"/>
      <w:lvlText w:val="·"/>
      <w:lvlJc w:val="left"/>
      <w:pPr>
        <w:ind w:left="2880" w:hanging="360"/>
      </w:pPr>
      <w:rPr>
        <w:rFonts w:ascii="Symbol" w:eastAsia="Times New Roman" w:hAnsi="Symbol"/>
        <w:w w:val="100"/>
        <w:sz w:val="20"/>
        <w:szCs w:val="20"/>
      </w:rPr>
    </w:lvl>
    <w:lvl w:ilvl="4" w:tplc="709A59F6">
      <w:start w:val="1"/>
      <w:numFmt w:val="bullet"/>
      <w:lvlText w:val="o"/>
      <w:lvlJc w:val="left"/>
      <w:pPr>
        <w:ind w:left="3600" w:hanging="360"/>
      </w:pPr>
      <w:rPr>
        <w:rFonts w:ascii="Courier New" w:eastAsia="Times New Roman" w:hAnsi="Courier New"/>
        <w:w w:val="100"/>
        <w:sz w:val="20"/>
        <w:szCs w:val="20"/>
      </w:rPr>
    </w:lvl>
    <w:lvl w:ilvl="5" w:tplc="AD8454DE">
      <w:start w:val="1"/>
      <w:numFmt w:val="bullet"/>
      <w:lvlText w:val="§"/>
      <w:lvlJc w:val="left"/>
      <w:pPr>
        <w:ind w:left="4320" w:hanging="360"/>
      </w:pPr>
      <w:rPr>
        <w:rFonts w:ascii="Wingdings" w:eastAsia="Times New Roman" w:hAnsi="Wingdings"/>
        <w:w w:val="100"/>
        <w:sz w:val="20"/>
        <w:szCs w:val="20"/>
      </w:rPr>
    </w:lvl>
    <w:lvl w:ilvl="6" w:tplc="59BCDEB6">
      <w:start w:val="1"/>
      <w:numFmt w:val="bullet"/>
      <w:lvlText w:val="·"/>
      <w:lvlJc w:val="left"/>
      <w:pPr>
        <w:ind w:left="5040" w:hanging="360"/>
      </w:pPr>
      <w:rPr>
        <w:rFonts w:ascii="Symbol" w:eastAsia="Times New Roman" w:hAnsi="Symbol"/>
        <w:w w:val="100"/>
        <w:sz w:val="20"/>
        <w:szCs w:val="20"/>
      </w:rPr>
    </w:lvl>
    <w:lvl w:ilvl="7" w:tplc="84F2D264">
      <w:start w:val="1"/>
      <w:numFmt w:val="bullet"/>
      <w:lvlText w:val="o"/>
      <w:lvlJc w:val="left"/>
      <w:pPr>
        <w:ind w:left="5760" w:hanging="360"/>
      </w:pPr>
      <w:rPr>
        <w:rFonts w:ascii="Courier New" w:eastAsia="Times New Roman" w:hAnsi="Courier New"/>
        <w:w w:val="100"/>
        <w:sz w:val="20"/>
        <w:szCs w:val="20"/>
      </w:rPr>
    </w:lvl>
    <w:lvl w:ilvl="8" w:tplc="D8A85D92">
      <w:start w:val="1"/>
      <w:numFmt w:val="bullet"/>
      <w:lvlText w:val="§"/>
      <w:lvlJc w:val="left"/>
      <w:pPr>
        <w:ind w:left="6480" w:hanging="360"/>
      </w:pPr>
      <w:rPr>
        <w:rFonts w:ascii="Wingdings" w:eastAsia="Times New Roman" w:hAnsi="Wingdings"/>
        <w:w w:val="100"/>
        <w:sz w:val="20"/>
        <w:szCs w:val="20"/>
      </w:rPr>
    </w:lvl>
  </w:abstractNum>
  <w:abstractNum w:abstractNumId="53">
    <w:nsid w:val="0ABB4E01"/>
    <w:multiLevelType w:val="hybridMultilevel"/>
    <w:tmpl w:val="310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B7A0769"/>
    <w:multiLevelType w:val="hybridMultilevel"/>
    <w:tmpl w:val="F4AAD19C"/>
    <w:lvl w:ilvl="0" w:tplc="EE7C9BE8">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C58453A"/>
    <w:multiLevelType w:val="hybridMultilevel"/>
    <w:tmpl w:val="05D03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C7941C4"/>
    <w:multiLevelType w:val="hybridMultilevel"/>
    <w:tmpl w:val="92C2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CA24F9D"/>
    <w:multiLevelType w:val="hybridMultilevel"/>
    <w:tmpl w:val="DBACF21C"/>
    <w:lvl w:ilvl="0" w:tplc="0419000F">
      <w:start w:val="1"/>
      <w:numFmt w:val="decimal"/>
      <w:lvlText w:val="%1."/>
      <w:lvlJc w:val="left"/>
      <w:pPr>
        <w:ind w:left="1472" w:hanging="360"/>
      </w:pPr>
      <w:rPr>
        <w:rFont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58">
    <w:nsid w:val="0D732F22"/>
    <w:multiLevelType w:val="hybridMultilevel"/>
    <w:tmpl w:val="E2E291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D801F54"/>
    <w:multiLevelType w:val="hybridMultilevel"/>
    <w:tmpl w:val="1BFE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E5C1A2F"/>
    <w:multiLevelType w:val="hybridMultilevel"/>
    <w:tmpl w:val="477CF2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01A6D32"/>
    <w:multiLevelType w:val="hybridMultilevel"/>
    <w:tmpl w:val="ED16048A"/>
    <w:lvl w:ilvl="0" w:tplc="8C1EF5AE">
      <w:start w:val="1"/>
      <w:numFmt w:val="decimal"/>
      <w:lvlText w:val="%1."/>
      <w:lvlJc w:val="left"/>
      <w:pPr>
        <w:ind w:left="720" w:hanging="360"/>
      </w:pPr>
      <w:rPr>
        <w:rFonts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10664C1D"/>
    <w:multiLevelType w:val="hybridMultilevel"/>
    <w:tmpl w:val="D3E46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0873F93"/>
    <w:multiLevelType w:val="hybridMultilevel"/>
    <w:tmpl w:val="429C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1022FD8"/>
    <w:multiLevelType w:val="hybridMultilevel"/>
    <w:tmpl w:val="3908555C"/>
    <w:lvl w:ilvl="0" w:tplc="04190005">
      <w:start w:val="1"/>
      <w:numFmt w:val="bullet"/>
      <w:lvlText w:val=""/>
      <w:lvlJc w:val="left"/>
      <w:pPr>
        <w:ind w:left="1429" w:hanging="360"/>
      </w:pPr>
      <w:rPr>
        <w:rFonts w:ascii="Wingdings" w:hAnsi="Wingdings" w:hint="default"/>
        <w:w w:val="100"/>
        <w:sz w:val="20"/>
        <w:szCs w:val="20"/>
      </w:rPr>
    </w:lvl>
    <w:lvl w:ilvl="1" w:tplc="F3FE08B6">
      <w:start w:val="1"/>
      <w:numFmt w:val="bullet"/>
      <w:lvlText w:val="o"/>
      <w:lvlJc w:val="left"/>
      <w:pPr>
        <w:ind w:left="2149" w:hanging="360"/>
      </w:pPr>
      <w:rPr>
        <w:rFonts w:ascii="Courier New" w:eastAsia="Times New Roman" w:hAnsi="Courier New"/>
        <w:w w:val="100"/>
        <w:sz w:val="20"/>
        <w:szCs w:val="20"/>
      </w:rPr>
    </w:lvl>
    <w:lvl w:ilvl="2" w:tplc="87C89200">
      <w:start w:val="1"/>
      <w:numFmt w:val="bullet"/>
      <w:lvlText w:val="§"/>
      <w:lvlJc w:val="left"/>
      <w:pPr>
        <w:ind w:left="2869" w:hanging="360"/>
      </w:pPr>
      <w:rPr>
        <w:rFonts w:ascii="Wingdings" w:eastAsia="Times New Roman" w:hAnsi="Wingdings"/>
        <w:w w:val="100"/>
        <w:sz w:val="20"/>
        <w:szCs w:val="20"/>
      </w:rPr>
    </w:lvl>
    <w:lvl w:ilvl="3" w:tplc="AB462F58">
      <w:start w:val="1"/>
      <w:numFmt w:val="bullet"/>
      <w:lvlText w:val="·"/>
      <w:lvlJc w:val="left"/>
      <w:pPr>
        <w:ind w:left="3589" w:hanging="360"/>
      </w:pPr>
      <w:rPr>
        <w:rFonts w:ascii="Symbol" w:eastAsia="Times New Roman" w:hAnsi="Symbol"/>
        <w:w w:val="100"/>
        <w:sz w:val="20"/>
        <w:szCs w:val="20"/>
      </w:rPr>
    </w:lvl>
    <w:lvl w:ilvl="4" w:tplc="A4E428EC">
      <w:start w:val="1"/>
      <w:numFmt w:val="bullet"/>
      <w:lvlText w:val="o"/>
      <w:lvlJc w:val="left"/>
      <w:pPr>
        <w:ind w:left="4309" w:hanging="360"/>
      </w:pPr>
      <w:rPr>
        <w:rFonts w:ascii="Courier New" w:eastAsia="Times New Roman" w:hAnsi="Courier New"/>
        <w:w w:val="100"/>
        <w:sz w:val="20"/>
        <w:szCs w:val="20"/>
      </w:rPr>
    </w:lvl>
    <w:lvl w:ilvl="5" w:tplc="3592B122">
      <w:start w:val="1"/>
      <w:numFmt w:val="bullet"/>
      <w:lvlText w:val="§"/>
      <w:lvlJc w:val="left"/>
      <w:pPr>
        <w:ind w:left="5029" w:hanging="360"/>
      </w:pPr>
      <w:rPr>
        <w:rFonts w:ascii="Wingdings" w:eastAsia="Times New Roman" w:hAnsi="Wingdings"/>
        <w:w w:val="100"/>
        <w:sz w:val="20"/>
        <w:szCs w:val="20"/>
      </w:rPr>
    </w:lvl>
    <w:lvl w:ilvl="6" w:tplc="E2F8F25A">
      <w:start w:val="1"/>
      <w:numFmt w:val="bullet"/>
      <w:lvlText w:val="·"/>
      <w:lvlJc w:val="left"/>
      <w:pPr>
        <w:ind w:left="5749" w:hanging="360"/>
      </w:pPr>
      <w:rPr>
        <w:rFonts w:ascii="Symbol" w:eastAsia="Times New Roman" w:hAnsi="Symbol"/>
        <w:w w:val="100"/>
        <w:sz w:val="20"/>
        <w:szCs w:val="20"/>
      </w:rPr>
    </w:lvl>
    <w:lvl w:ilvl="7" w:tplc="1B46D5C8">
      <w:start w:val="1"/>
      <w:numFmt w:val="bullet"/>
      <w:lvlText w:val="o"/>
      <w:lvlJc w:val="left"/>
      <w:pPr>
        <w:ind w:left="6469" w:hanging="360"/>
      </w:pPr>
      <w:rPr>
        <w:rFonts w:ascii="Courier New" w:eastAsia="Times New Roman" w:hAnsi="Courier New"/>
        <w:w w:val="100"/>
        <w:sz w:val="20"/>
        <w:szCs w:val="20"/>
      </w:rPr>
    </w:lvl>
    <w:lvl w:ilvl="8" w:tplc="0AACA974">
      <w:start w:val="1"/>
      <w:numFmt w:val="bullet"/>
      <w:lvlText w:val="§"/>
      <w:lvlJc w:val="left"/>
      <w:pPr>
        <w:ind w:left="7189" w:hanging="360"/>
      </w:pPr>
      <w:rPr>
        <w:rFonts w:ascii="Wingdings" w:eastAsia="Times New Roman" w:hAnsi="Wingdings"/>
        <w:w w:val="100"/>
        <w:sz w:val="20"/>
        <w:szCs w:val="20"/>
      </w:rPr>
    </w:lvl>
  </w:abstractNum>
  <w:abstractNum w:abstractNumId="65">
    <w:nsid w:val="15355024"/>
    <w:multiLevelType w:val="hybridMultilevel"/>
    <w:tmpl w:val="512EC7F2"/>
    <w:lvl w:ilvl="0" w:tplc="0419000F">
      <w:start w:val="1"/>
      <w:numFmt w:val="decimal"/>
      <w:lvlText w:val="%1."/>
      <w:lvlJc w:val="left"/>
      <w:pPr>
        <w:ind w:left="720" w:hanging="360"/>
      </w:pPr>
      <w:rPr>
        <w:w w:val="100"/>
        <w:sz w:val="20"/>
        <w:szCs w:val="20"/>
      </w:rPr>
    </w:lvl>
    <w:lvl w:ilvl="1" w:tplc="31EECE58">
      <w:start w:val="1"/>
      <w:numFmt w:val="bullet"/>
      <w:lvlText w:val="o"/>
      <w:lvlJc w:val="left"/>
      <w:pPr>
        <w:ind w:left="1440" w:hanging="360"/>
      </w:pPr>
      <w:rPr>
        <w:rFonts w:ascii="Courier New" w:eastAsia="Times New Roman" w:hAnsi="Courier New"/>
        <w:w w:val="100"/>
        <w:sz w:val="20"/>
        <w:szCs w:val="20"/>
      </w:rPr>
    </w:lvl>
    <w:lvl w:ilvl="2" w:tplc="7FFC7774">
      <w:start w:val="1"/>
      <w:numFmt w:val="bullet"/>
      <w:lvlText w:val="§"/>
      <w:lvlJc w:val="left"/>
      <w:pPr>
        <w:ind w:left="2160" w:hanging="360"/>
      </w:pPr>
      <w:rPr>
        <w:rFonts w:ascii="Wingdings" w:eastAsia="Times New Roman" w:hAnsi="Wingdings"/>
        <w:w w:val="100"/>
        <w:sz w:val="20"/>
        <w:szCs w:val="20"/>
      </w:rPr>
    </w:lvl>
    <w:lvl w:ilvl="3" w:tplc="1F684ACA">
      <w:start w:val="1"/>
      <w:numFmt w:val="bullet"/>
      <w:lvlText w:val="·"/>
      <w:lvlJc w:val="left"/>
      <w:pPr>
        <w:ind w:left="2880" w:hanging="360"/>
      </w:pPr>
      <w:rPr>
        <w:rFonts w:ascii="Symbol" w:eastAsia="Times New Roman" w:hAnsi="Symbol"/>
        <w:w w:val="100"/>
        <w:sz w:val="20"/>
        <w:szCs w:val="20"/>
      </w:rPr>
    </w:lvl>
    <w:lvl w:ilvl="4" w:tplc="99D88576">
      <w:start w:val="1"/>
      <w:numFmt w:val="bullet"/>
      <w:lvlText w:val="o"/>
      <w:lvlJc w:val="left"/>
      <w:pPr>
        <w:ind w:left="3600" w:hanging="360"/>
      </w:pPr>
      <w:rPr>
        <w:rFonts w:ascii="Courier New" w:eastAsia="Times New Roman" w:hAnsi="Courier New"/>
        <w:w w:val="100"/>
        <w:sz w:val="20"/>
        <w:szCs w:val="20"/>
      </w:rPr>
    </w:lvl>
    <w:lvl w:ilvl="5" w:tplc="A97CA1DC">
      <w:start w:val="1"/>
      <w:numFmt w:val="bullet"/>
      <w:lvlText w:val="§"/>
      <w:lvlJc w:val="left"/>
      <w:pPr>
        <w:ind w:left="4320" w:hanging="360"/>
      </w:pPr>
      <w:rPr>
        <w:rFonts w:ascii="Wingdings" w:eastAsia="Times New Roman" w:hAnsi="Wingdings"/>
        <w:w w:val="100"/>
        <w:sz w:val="20"/>
        <w:szCs w:val="20"/>
      </w:rPr>
    </w:lvl>
    <w:lvl w:ilvl="6" w:tplc="0A002402">
      <w:start w:val="1"/>
      <w:numFmt w:val="bullet"/>
      <w:lvlText w:val="·"/>
      <w:lvlJc w:val="left"/>
      <w:pPr>
        <w:ind w:left="5040" w:hanging="360"/>
      </w:pPr>
      <w:rPr>
        <w:rFonts w:ascii="Symbol" w:eastAsia="Times New Roman" w:hAnsi="Symbol"/>
        <w:w w:val="100"/>
        <w:sz w:val="20"/>
        <w:szCs w:val="20"/>
      </w:rPr>
    </w:lvl>
    <w:lvl w:ilvl="7" w:tplc="BBAAF634">
      <w:start w:val="1"/>
      <w:numFmt w:val="bullet"/>
      <w:lvlText w:val="o"/>
      <w:lvlJc w:val="left"/>
      <w:pPr>
        <w:ind w:left="5760" w:hanging="360"/>
      </w:pPr>
      <w:rPr>
        <w:rFonts w:ascii="Courier New" w:eastAsia="Times New Roman" w:hAnsi="Courier New"/>
        <w:w w:val="100"/>
        <w:sz w:val="20"/>
        <w:szCs w:val="20"/>
      </w:rPr>
    </w:lvl>
    <w:lvl w:ilvl="8" w:tplc="EB607A8E">
      <w:start w:val="1"/>
      <w:numFmt w:val="bullet"/>
      <w:lvlText w:val="§"/>
      <w:lvlJc w:val="left"/>
      <w:pPr>
        <w:ind w:left="6480" w:hanging="360"/>
      </w:pPr>
      <w:rPr>
        <w:rFonts w:ascii="Wingdings" w:eastAsia="Times New Roman" w:hAnsi="Wingdings"/>
        <w:w w:val="100"/>
        <w:sz w:val="20"/>
        <w:szCs w:val="20"/>
      </w:rPr>
    </w:lvl>
  </w:abstractNum>
  <w:abstractNum w:abstractNumId="66">
    <w:nsid w:val="15423617"/>
    <w:multiLevelType w:val="hybridMultilevel"/>
    <w:tmpl w:val="D964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5D7193E"/>
    <w:multiLevelType w:val="hybridMultilevel"/>
    <w:tmpl w:val="3E6C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6C77AFF"/>
    <w:multiLevelType w:val="multilevel"/>
    <w:tmpl w:val="B84E0B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17E032B5"/>
    <w:multiLevelType w:val="hybridMultilevel"/>
    <w:tmpl w:val="F6F4B98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0">
    <w:nsid w:val="17F70F1D"/>
    <w:multiLevelType w:val="hybridMultilevel"/>
    <w:tmpl w:val="DB9A5F82"/>
    <w:lvl w:ilvl="0" w:tplc="DD72FE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91D1372"/>
    <w:multiLevelType w:val="hybridMultilevel"/>
    <w:tmpl w:val="75D0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97968C1"/>
    <w:multiLevelType w:val="hybridMultilevel"/>
    <w:tmpl w:val="5FB2A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97C6828"/>
    <w:multiLevelType w:val="hybridMultilevel"/>
    <w:tmpl w:val="17CA0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9FD44C9"/>
    <w:multiLevelType w:val="hybridMultilevel"/>
    <w:tmpl w:val="2CDA1EE7"/>
    <w:lvl w:ilvl="0" w:tplc="B34E44EE">
      <w:start w:val="1"/>
      <w:numFmt w:val="decimal"/>
      <w:lvlText w:val="%1)"/>
      <w:lvlJc w:val="left"/>
      <w:pPr>
        <w:ind w:left="720" w:hanging="360"/>
      </w:pPr>
    </w:lvl>
    <w:lvl w:ilvl="1" w:tplc="EA649EB8">
      <w:start w:val="1"/>
      <w:numFmt w:val="lowerLetter"/>
      <w:lvlText w:val="%2."/>
      <w:lvlJc w:val="left"/>
      <w:pPr>
        <w:ind w:left="1440" w:hanging="360"/>
      </w:pPr>
    </w:lvl>
    <w:lvl w:ilvl="2" w:tplc="63AAFDF8">
      <w:start w:val="1"/>
      <w:numFmt w:val="lowerRoman"/>
      <w:lvlText w:val="%3."/>
      <w:lvlJc w:val="right"/>
      <w:pPr>
        <w:ind w:left="2160" w:hanging="180"/>
      </w:pPr>
    </w:lvl>
    <w:lvl w:ilvl="3" w:tplc="C6C2AEAA">
      <w:start w:val="1"/>
      <w:numFmt w:val="decimal"/>
      <w:lvlText w:val="%4."/>
      <w:lvlJc w:val="left"/>
      <w:pPr>
        <w:ind w:left="2880" w:hanging="360"/>
      </w:pPr>
    </w:lvl>
    <w:lvl w:ilvl="4" w:tplc="563E1000">
      <w:start w:val="1"/>
      <w:numFmt w:val="lowerLetter"/>
      <w:lvlText w:val="%5."/>
      <w:lvlJc w:val="left"/>
      <w:pPr>
        <w:ind w:left="3600" w:hanging="360"/>
      </w:pPr>
    </w:lvl>
    <w:lvl w:ilvl="5" w:tplc="16922A40">
      <w:start w:val="1"/>
      <w:numFmt w:val="lowerRoman"/>
      <w:lvlText w:val="%6."/>
      <w:lvlJc w:val="right"/>
      <w:pPr>
        <w:ind w:left="4320" w:hanging="180"/>
      </w:pPr>
    </w:lvl>
    <w:lvl w:ilvl="6" w:tplc="2B560C44">
      <w:start w:val="1"/>
      <w:numFmt w:val="decimal"/>
      <w:lvlText w:val="%7."/>
      <w:lvlJc w:val="left"/>
      <w:pPr>
        <w:ind w:left="5040" w:hanging="360"/>
      </w:pPr>
    </w:lvl>
    <w:lvl w:ilvl="7" w:tplc="EFA8A64C">
      <w:start w:val="1"/>
      <w:numFmt w:val="lowerLetter"/>
      <w:lvlText w:val="%8."/>
      <w:lvlJc w:val="left"/>
      <w:pPr>
        <w:ind w:left="5760" w:hanging="360"/>
      </w:pPr>
    </w:lvl>
    <w:lvl w:ilvl="8" w:tplc="49907962">
      <w:start w:val="1"/>
      <w:numFmt w:val="lowerRoman"/>
      <w:lvlText w:val="%9."/>
      <w:lvlJc w:val="right"/>
      <w:pPr>
        <w:ind w:left="6480" w:hanging="180"/>
      </w:pPr>
    </w:lvl>
  </w:abstractNum>
  <w:abstractNum w:abstractNumId="75">
    <w:nsid w:val="1AEC0457"/>
    <w:multiLevelType w:val="hybridMultilevel"/>
    <w:tmpl w:val="3474B0C4"/>
    <w:lvl w:ilvl="0" w:tplc="04190001">
      <w:start w:val="1"/>
      <w:numFmt w:val="bullet"/>
      <w:lvlText w:val=""/>
      <w:lvlJc w:val="left"/>
      <w:pPr>
        <w:ind w:left="720" w:hanging="360"/>
      </w:pPr>
      <w:rPr>
        <w:rFonts w:ascii="Symbol" w:hAnsi="Symbol" w:hint="default"/>
      </w:rPr>
    </w:lvl>
    <w:lvl w:ilvl="1" w:tplc="CDDE3F9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B6E104F"/>
    <w:multiLevelType w:val="hybridMultilevel"/>
    <w:tmpl w:val="B080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CD96844"/>
    <w:multiLevelType w:val="hybridMultilevel"/>
    <w:tmpl w:val="A3B86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B55F51"/>
    <w:multiLevelType w:val="hybridMultilevel"/>
    <w:tmpl w:val="896433FC"/>
    <w:lvl w:ilvl="0" w:tplc="04090001">
      <w:start w:val="1"/>
      <w:numFmt w:val="bullet"/>
      <w:lvlText w:val=""/>
      <w:lvlJc w:val="left"/>
      <w:pPr>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9">
    <w:nsid w:val="1E903B6F"/>
    <w:multiLevelType w:val="hybridMultilevel"/>
    <w:tmpl w:val="C6D6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2C1FFD"/>
    <w:multiLevelType w:val="hybridMultilevel"/>
    <w:tmpl w:val="D31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F8F6CAF"/>
    <w:multiLevelType w:val="hybridMultilevel"/>
    <w:tmpl w:val="8A881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08E0F40"/>
    <w:multiLevelType w:val="hybridMultilevel"/>
    <w:tmpl w:val="799A7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1AA28D8"/>
    <w:multiLevelType w:val="hybridMultilevel"/>
    <w:tmpl w:val="67664CC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4">
    <w:nsid w:val="229725BA"/>
    <w:multiLevelType w:val="hybridMultilevel"/>
    <w:tmpl w:val="2F4021B6"/>
    <w:lvl w:ilvl="0" w:tplc="C0949D20">
      <w:start w:val="1"/>
      <w:numFmt w:val="bullet"/>
      <w:lvlText w:val=""/>
      <w:lvlJc w:val="left"/>
      <w:pPr>
        <w:ind w:left="99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7F3EE268">
      <w:start w:val="1"/>
      <w:numFmt w:val="bullet"/>
      <w:lvlText w:val="o"/>
      <w:lvlJc w:val="left"/>
      <w:pPr>
        <w:ind w:left="158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4C04B5BA">
      <w:start w:val="1"/>
      <w:numFmt w:val="bullet"/>
      <w:lvlText w:val="▪"/>
      <w:lvlJc w:val="left"/>
      <w:pPr>
        <w:ind w:left="230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40BAAC2A">
      <w:start w:val="1"/>
      <w:numFmt w:val="bullet"/>
      <w:lvlText w:val="•"/>
      <w:lvlJc w:val="left"/>
      <w:pPr>
        <w:ind w:left="302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69322198">
      <w:start w:val="1"/>
      <w:numFmt w:val="bullet"/>
      <w:lvlText w:val="o"/>
      <w:lvlJc w:val="left"/>
      <w:pPr>
        <w:ind w:left="374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4300C3D0">
      <w:start w:val="1"/>
      <w:numFmt w:val="bullet"/>
      <w:lvlText w:val="▪"/>
      <w:lvlJc w:val="left"/>
      <w:pPr>
        <w:ind w:left="446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8AF204DC">
      <w:start w:val="1"/>
      <w:numFmt w:val="bullet"/>
      <w:lvlText w:val="•"/>
      <w:lvlJc w:val="left"/>
      <w:pPr>
        <w:ind w:left="518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C448A62E">
      <w:start w:val="1"/>
      <w:numFmt w:val="bullet"/>
      <w:lvlText w:val="o"/>
      <w:lvlJc w:val="left"/>
      <w:pPr>
        <w:ind w:left="590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9D683910">
      <w:start w:val="1"/>
      <w:numFmt w:val="bullet"/>
      <w:lvlText w:val="▪"/>
      <w:lvlJc w:val="left"/>
      <w:pPr>
        <w:ind w:left="662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85">
    <w:nsid w:val="23F52A60"/>
    <w:multiLevelType w:val="hybridMultilevel"/>
    <w:tmpl w:val="3E06C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4186412"/>
    <w:multiLevelType w:val="hybridMultilevel"/>
    <w:tmpl w:val="EA88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467362B"/>
    <w:multiLevelType w:val="hybridMultilevel"/>
    <w:tmpl w:val="C2306218"/>
    <w:lvl w:ilvl="0" w:tplc="B34E44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8">
    <w:nsid w:val="24CE22D7"/>
    <w:multiLevelType w:val="hybridMultilevel"/>
    <w:tmpl w:val="AE801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54D3831"/>
    <w:multiLevelType w:val="hybridMultilevel"/>
    <w:tmpl w:val="A53A1898"/>
    <w:lvl w:ilvl="0" w:tplc="DFF6742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7035269"/>
    <w:multiLevelType w:val="hybridMultilevel"/>
    <w:tmpl w:val="8FBA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7AA5CAD"/>
    <w:multiLevelType w:val="hybridMultilevel"/>
    <w:tmpl w:val="461650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27CE451A"/>
    <w:multiLevelType w:val="hybridMultilevel"/>
    <w:tmpl w:val="637E6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81906A7"/>
    <w:multiLevelType w:val="hybridMultilevel"/>
    <w:tmpl w:val="D998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AD60615"/>
    <w:multiLevelType w:val="hybridMultilevel"/>
    <w:tmpl w:val="ABF8FA18"/>
    <w:lvl w:ilvl="0" w:tplc="0419000D">
      <w:start w:val="1"/>
      <w:numFmt w:val="bullet"/>
      <w:lvlText w:val=""/>
      <w:lvlJc w:val="left"/>
      <w:pPr>
        <w:ind w:left="1191" w:hanging="360"/>
      </w:pPr>
      <w:rPr>
        <w:rFonts w:ascii="Wingdings" w:hAnsi="Wingdings" w:hint="default"/>
      </w:rPr>
    </w:lvl>
    <w:lvl w:ilvl="1" w:tplc="04190003" w:tentative="1">
      <w:start w:val="1"/>
      <w:numFmt w:val="bullet"/>
      <w:lvlText w:val="o"/>
      <w:lvlJc w:val="left"/>
      <w:pPr>
        <w:ind w:left="1911" w:hanging="360"/>
      </w:pPr>
      <w:rPr>
        <w:rFonts w:ascii="Courier New" w:hAnsi="Courier New" w:cs="Courier New" w:hint="default"/>
      </w:rPr>
    </w:lvl>
    <w:lvl w:ilvl="2" w:tplc="04190005" w:tentative="1">
      <w:start w:val="1"/>
      <w:numFmt w:val="bullet"/>
      <w:lvlText w:val=""/>
      <w:lvlJc w:val="left"/>
      <w:pPr>
        <w:ind w:left="2631" w:hanging="360"/>
      </w:pPr>
      <w:rPr>
        <w:rFonts w:ascii="Wingdings" w:hAnsi="Wingdings" w:hint="default"/>
      </w:rPr>
    </w:lvl>
    <w:lvl w:ilvl="3" w:tplc="04190001" w:tentative="1">
      <w:start w:val="1"/>
      <w:numFmt w:val="bullet"/>
      <w:lvlText w:val=""/>
      <w:lvlJc w:val="left"/>
      <w:pPr>
        <w:ind w:left="3351" w:hanging="360"/>
      </w:pPr>
      <w:rPr>
        <w:rFonts w:ascii="Symbol" w:hAnsi="Symbol" w:hint="default"/>
      </w:rPr>
    </w:lvl>
    <w:lvl w:ilvl="4" w:tplc="04190003" w:tentative="1">
      <w:start w:val="1"/>
      <w:numFmt w:val="bullet"/>
      <w:lvlText w:val="o"/>
      <w:lvlJc w:val="left"/>
      <w:pPr>
        <w:ind w:left="4071" w:hanging="360"/>
      </w:pPr>
      <w:rPr>
        <w:rFonts w:ascii="Courier New" w:hAnsi="Courier New" w:cs="Courier New" w:hint="default"/>
      </w:rPr>
    </w:lvl>
    <w:lvl w:ilvl="5" w:tplc="04190005" w:tentative="1">
      <w:start w:val="1"/>
      <w:numFmt w:val="bullet"/>
      <w:lvlText w:val=""/>
      <w:lvlJc w:val="left"/>
      <w:pPr>
        <w:ind w:left="4791" w:hanging="360"/>
      </w:pPr>
      <w:rPr>
        <w:rFonts w:ascii="Wingdings" w:hAnsi="Wingdings" w:hint="default"/>
      </w:rPr>
    </w:lvl>
    <w:lvl w:ilvl="6" w:tplc="04190001" w:tentative="1">
      <w:start w:val="1"/>
      <w:numFmt w:val="bullet"/>
      <w:lvlText w:val=""/>
      <w:lvlJc w:val="left"/>
      <w:pPr>
        <w:ind w:left="5511" w:hanging="360"/>
      </w:pPr>
      <w:rPr>
        <w:rFonts w:ascii="Symbol" w:hAnsi="Symbol" w:hint="default"/>
      </w:rPr>
    </w:lvl>
    <w:lvl w:ilvl="7" w:tplc="04190003" w:tentative="1">
      <w:start w:val="1"/>
      <w:numFmt w:val="bullet"/>
      <w:lvlText w:val="o"/>
      <w:lvlJc w:val="left"/>
      <w:pPr>
        <w:ind w:left="6231" w:hanging="360"/>
      </w:pPr>
      <w:rPr>
        <w:rFonts w:ascii="Courier New" w:hAnsi="Courier New" w:cs="Courier New" w:hint="default"/>
      </w:rPr>
    </w:lvl>
    <w:lvl w:ilvl="8" w:tplc="04190005" w:tentative="1">
      <w:start w:val="1"/>
      <w:numFmt w:val="bullet"/>
      <w:lvlText w:val=""/>
      <w:lvlJc w:val="left"/>
      <w:pPr>
        <w:ind w:left="6951" w:hanging="360"/>
      </w:pPr>
      <w:rPr>
        <w:rFonts w:ascii="Wingdings" w:hAnsi="Wingdings" w:hint="default"/>
      </w:rPr>
    </w:lvl>
  </w:abstractNum>
  <w:abstractNum w:abstractNumId="95">
    <w:nsid w:val="2AF10D2C"/>
    <w:multiLevelType w:val="hybridMultilevel"/>
    <w:tmpl w:val="662C0C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nsid w:val="2C086210"/>
    <w:multiLevelType w:val="hybridMultilevel"/>
    <w:tmpl w:val="99D4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C546028"/>
    <w:multiLevelType w:val="hybridMultilevel"/>
    <w:tmpl w:val="3C3E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CE87824"/>
    <w:multiLevelType w:val="hybridMultilevel"/>
    <w:tmpl w:val="BA2E19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
    <w:nsid w:val="2D4C71D8"/>
    <w:multiLevelType w:val="hybridMultilevel"/>
    <w:tmpl w:val="72C0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FDC44D2"/>
    <w:multiLevelType w:val="hybridMultilevel"/>
    <w:tmpl w:val="EF2E74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2FEC3C22"/>
    <w:multiLevelType w:val="hybridMultilevel"/>
    <w:tmpl w:val="40825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303B11D1"/>
    <w:multiLevelType w:val="hybridMultilevel"/>
    <w:tmpl w:val="B24C8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4F66C0"/>
    <w:multiLevelType w:val="hybridMultilevel"/>
    <w:tmpl w:val="2F5E78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31AB39FC"/>
    <w:multiLevelType w:val="hybridMultilevel"/>
    <w:tmpl w:val="70E8D21C"/>
    <w:lvl w:ilvl="0" w:tplc="34169CCA">
      <w:numFmt w:val="bullet"/>
      <w:lvlText w:val="-"/>
      <w:lvlJc w:val="left"/>
      <w:pPr>
        <w:ind w:left="72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5">
    <w:nsid w:val="32215667"/>
    <w:multiLevelType w:val="hybridMultilevel"/>
    <w:tmpl w:val="63A05F5A"/>
    <w:lvl w:ilvl="0" w:tplc="7306349C">
      <w:start w:val="1"/>
      <w:numFmt w:val="decimal"/>
      <w:lvlText w:val="%1."/>
      <w:lvlJc w:val="left"/>
      <w:pPr>
        <w:ind w:left="720" w:hanging="360"/>
      </w:pPr>
      <w:rPr>
        <w:rFonts w:ascii="Times New Roman" w:eastAsia="Times New Roman" w:hAnsi="Times New Roman" w:cs="Times New Roman"/>
      </w:rPr>
    </w:lvl>
    <w:lvl w:ilvl="1" w:tplc="85F800DE">
      <w:start w:val="1"/>
      <w:numFmt w:val="lowerLetter"/>
      <w:lvlText w:val="%2."/>
      <w:lvlJc w:val="left"/>
      <w:pPr>
        <w:ind w:left="1440" w:hanging="360"/>
      </w:pPr>
    </w:lvl>
    <w:lvl w:ilvl="2" w:tplc="B2F01C3A">
      <w:start w:val="1"/>
      <w:numFmt w:val="lowerRoman"/>
      <w:lvlText w:val="%3."/>
      <w:lvlJc w:val="right"/>
      <w:pPr>
        <w:ind w:left="2160" w:hanging="180"/>
      </w:pPr>
    </w:lvl>
    <w:lvl w:ilvl="3" w:tplc="3F921EAC">
      <w:start w:val="1"/>
      <w:numFmt w:val="decimal"/>
      <w:lvlText w:val="%4."/>
      <w:lvlJc w:val="left"/>
      <w:pPr>
        <w:ind w:left="2880" w:hanging="360"/>
      </w:pPr>
    </w:lvl>
    <w:lvl w:ilvl="4" w:tplc="05DAC0E6">
      <w:start w:val="1"/>
      <w:numFmt w:val="lowerLetter"/>
      <w:lvlText w:val="%5."/>
      <w:lvlJc w:val="left"/>
      <w:pPr>
        <w:ind w:left="3600" w:hanging="360"/>
      </w:pPr>
    </w:lvl>
    <w:lvl w:ilvl="5" w:tplc="D8665352">
      <w:start w:val="1"/>
      <w:numFmt w:val="lowerRoman"/>
      <w:lvlText w:val="%6."/>
      <w:lvlJc w:val="right"/>
      <w:pPr>
        <w:ind w:left="4320" w:hanging="180"/>
      </w:pPr>
    </w:lvl>
    <w:lvl w:ilvl="6" w:tplc="C226E306">
      <w:start w:val="1"/>
      <w:numFmt w:val="decimal"/>
      <w:lvlText w:val="%7."/>
      <w:lvlJc w:val="left"/>
      <w:pPr>
        <w:ind w:left="5040" w:hanging="360"/>
      </w:pPr>
    </w:lvl>
    <w:lvl w:ilvl="7" w:tplc="03542BF0">
      <w:start w:val="1"/>
      <w:numFmt w:val="lowerLetter"/>
      <w:lvlText w:val="%8."/>
      <w:lvlJc w:val="left"/>
      <w:pPr>
        <w:ind w:left="5760" w:hanging="360"/>
      </w:pPr>
    </w:lvl>
    <w:lvl w:ilvl="8" w:tplc="E056F5DC">
      <w:start w:val="1"/>
      <w:numFmt w:val="lowerRoman"/>
      <w:lvlText w:val="%9."/>
      <w:lvlJc w:val="right"/>
      <w:pPr>
        <w:ind w:left="6480" w:hanging="180"/>
      </w:pPr>
    </w:lvl>
  </w:abstractNum>
  <w:abstractNum w:abstractNumId="106">
    <w:nsid w:val="33533352"/>
    <w:multiLevelType w:val="hybridMultilevel"/>
    <w:tmpl w:val="05701A38"/>
    <w:lvl w:ilvl="0" w:tplc="223A7624">
      <w:start w:val="1"/>
      <w:numFmt w:val="bullet"/>
      <w:lvlText w:val="-"/>
      <w:lvlJc w:val="left"/>
      <w:pPr>
        <w:ind w:left="9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DD0A004">
      <w:start w:val="1"/>
      <w:numFmt w:val="bullet"/>
      <w:lvlText w:val="o"/>
      <w:lvlJc w:val="left"/>
      <w:pPr>
        <w:ind w:left="14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846E882">
      <w:start w:val="1"/>
      <w:numFmt w:val="bullet"/>
      <w:lvlText w:val="▪"/>
      <w:lvlJc w:val="left"/>
      <w:pPr>
        <w:ind w:left="21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6082CD8">
      <w:start w:val="1"/>
      <w:numFmt w:val="bullet"/>
      <w:lvlText w:val="•"/>
      <w:lvlJc w:val="left"/>
      <w:pPr>
        <w:ind w:left="28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F605FA8">
      <w:start w:val="1"/>
      <w:numFmt w:val="bullet"/>
      <w:lvlText w:val="o"/>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416A8E2">
      <w:start w:val="1"/>
      <w:numFmt w:val="bullet"/>
      <w:lvlText w:val="▪"/>
      <w:lvlJc w:val="left"/>
      <w:pPr>
        <w:ind w:left="43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FC6EFDA">
      <w:start w:val="1"/>
      <w:numFmt w:val="bullet"/>
      <w:lvlText w:val="•"/>
      <w:lvlJc w:val="left"/>
      <w:pPr>
        <w:ind w:left="50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2DA370E">
      <w:start w:val="1"/>
      <w:numFmt w:val="bullet"/>
      <w:lvlText w:val="o"/>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57EFE7A">
      <w:start w:val="1"/>
      <w:numFmt w:val="bullet"/>
      <w:lvlText w:val="▪"/>
      <w:lvlJc w:val="left"/>
      <w:pPr>
        <w:ind w:left="64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7">
    <w:nsid w:val="34F56834"/>
    <w:multiLevelType w:val="hybridMultilevel"/>
    <w:tmpl w:val="7D86FC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nsid w:val="3991335A"/>
    <w:multiLevelType w:val="hybridMultilevel"/>
    <w:tmpl w:val="9BBC1C26"/>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09">
    <w:nsid w:val="39E83D34"/>
    <w:multiLevelType w:val="hybridMultilevel"/>
    <w:tmpl w:val="4A309856"/>
    <w:lvl w:ilvl="0" w:tplc="40880966">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A0E59A0"/>
    <w:multiLevelType w:val="hybridMultilevel"/>
    <w:tmpl w:val="3DFEC558"/>
    <w:lvl w:ilvl="0" w:tplc="7EDEA6D2">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C7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8D9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0B0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66A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7043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244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8819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3C4E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nsid w:val="3A9938EE"/>
    <w:multiLevelType w:val="hybridMultilevel"/>
    <w:tmpl w:val="77242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3B6B2FA2"/>
    <w:multiLevelType w:val="hybridMultilevel"/>
    <w:tmpl w:val="18B88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C8E4850"/>
    <w:multiLevelType w:val="hybridMultilevel"/>
    <w:tmpl w:val="855EEFBE"/>
    <w:lvl w:ilvl="0" w:tplc="696E11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4">
    <w:nsid w:val="3CA11C8E"/>
    <w:multiLevelType w:val="multilevel"/>
    <w:tmpl w:val="B84E0BD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nsid w:val="3CA37CE7"/>
    <w:multiLevelType w:val="hybridMultilevel"/>
    <w:tmpl w:val="01C2C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nsid w:val="3E394D18"/>
    <w:multiLevelType w:val="hybridMultilevel"/>
    <w:tmpl w:val="A0DCAD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FA43724"/>
    <w:multiLevelType w:val="hybridMultilevel"/>
    <w:tmpl w:val="3DF8C40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8">
    <w:nsid w:val="3FC225DD"/>
    <w:multiLevelType w:val="hybridMultilevel"/>
    <w:tmpl w:val="8380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0646FC0"/>
    <w:multiLevelType w:val="hybridMultilevel"/>
    <w:tmpl w:val="F3B4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074649E"/>
    <w:multiLevelType w:val="hybridMultilevel"/>
    <w:tmpl w:val="7514033E"/>
    <w:lvl w:ilvl="0" w:tplc="5DD4FB12">
      <w:numFmt w:val="bullet"/>
      <w:lvlText w:val="•"/>
      <w:lvlJc w:val="left"/>
      <w:pPr>
        <w:ind w:left="24" w:hanging="384"/>
      </w:pPr>
      <w:rPr>
        <w:rFonts w:ascii="Times New Roman" w:eastAsiaTheme="minorHAnsi"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1">
    <w:nsid w:val="40E41C5F"/>
    <w:multiLevelType w:val="hybridMultilevel"/>
    <w:tmpl w:val="4E360248"/>
    <w:lvl w:ilvl="0" w:tplc="04190001">
      <w:start w:val="1"/>
      <w:numFmt w:val="bullet"/>
      <w:lvlText w:val=""/>
      <w:lvlJc w:val="left"/>
      <w:pPr>
        <w:ind w:left="720" w:hanging="360"/>
      </w:pPr>
      <w:rPr>
        <w:rFonts w:ascii="Symbol" w:hAnsi="Symbol" w:hint="default"/>
        <w:w w:val="100"/>
        <w:sz w:val="20"/>
        <w:szCs w:val="20"/>
      </w:rPr>
    </w:lvl>
    <w:lvl w:ilvl="1" w:tplc="E138D08C">
      <w:start w:val="1"/>
      <w:numFmt w:val="bullet"/>
      <w:lvlText w:val="o"/>
      <w:lvlJc w:val="left"/>
      <w:pPr>
        <w:ind w:left="1440" w:hanging="360"/>
      </w:pPr>
      <w:rPr>
        <w:rFonts w:ascii="Courier New" w:eastAsia="Times New Roman" w:hAnsi="Courier New"/>
        <w:w w:val="100"/>
        <w:sz w:val="20"/>
        <w:szCs w:val="20"/>
      </w:rPr>
    </w:lvl>
    <w:lvl w:ilvl="2" w:tplc="0F3CD2E6">
      <w:start w:val="1"/>
      <w:numFmt w:val="bullet"/>
      <w:lvlText w:val="§"/>
      <w:lvlJc w:val="left"/>
      <w:pPr>
        <w:ind w:left="2160" w:hanging="360"/>
      </w:pPr>
      <w:rPr>
        <w:rFonts w:ascii="Wingdings" w:eastAsia="Times New Roman" w:hAnsi="Wingdings"/>
        <w:w w:val="100"/>
        <w:sz w:val="20"/>
        <w:szCs w:val="20"/>
      </w:rPr>
    </w:lvl>
    <w:lvl w:ilvl="3" w:tplc="6136B580">
      <w:start w:val="1"/>
      <w:numFmt w:val="bullet"/>
      <w:lvlText w:val="·"/>
      <w:lvlJc w:val="left"/>
      <w:pPr>
        <w:ind w:left="2880" w:hanging="360"/>
      </w:pPr>
      <w:rPr>
        <w:rFonts w:ascii="Symbol" w:eastAsia="Times New Roman" w:hAnsi="Symbol"/>
        <w:w w:val="100"/>
        <w:sz w:val="20"/>
        <w:szCs w:val="20"/>
      </w:rPr>
    </w:lvl>
    <w:lvl w:ilvl="4" w:tplc="709A59F6">
      <w:start w:val="1"/>
      <w:numFmt w:val="bullet"/>
      <w:lvlText w:val="o"/>
      <w:lvlJc w:val="left"/>
      <w:pPr>
        <w:ind w:left="3600" w:hanging="360"/>
      </w:pPr>
      <w:rPr>
        <w:rFonts w:ascii="Courier New" w:eastAsia="Times New Roman" w:hAnsi="Courier New"/>
        <w:w w:val="100"/>
        <w:sz w:val="20"/>
        <w:szCs w:val="20"/>
      </w:rPr>
    </w:lvl>
    <w:lvl w:ilvl="5" w:tplc="AD8454DE">
      <w:start w:val="1"/>
      <w:numFmt w:val="bullet"/>
      <w:lvlText w:val="§"/>
      <w:lvlJc w:val="left"/>
      <w:pPr>
        <w:ind w:left="4320" w:hanging="360"/>
      </w:pPr>
      <w:rPr>
        <w:rFonts w:ascii="Wingdings" w:eastAsia="Times New Roman" w:hAnsi="Wingdings"/>
        <w:w w:val="100"/>
        <w:sz w:val="20"/>
        <w:szCs w:val="20"/>
      </w:rPr>
    </w:lvl>
    <w:lvl w:ilvl="6" w:tplc="59BCDEB6">
      <w:start w:val="1"/>
      <w:numFmt w:val="bullet"/>
      <w:lvlText w:val="·"/>
      <w:lvlJc w:val="left"/>
      <w:pPr>
        <w:ind w:left="5040" w:hanging="360"/>
      </w:pPr>
      <w:rPr>
        <w:rFonts w:ascii="Symbol" w:eastAsia="Times New Roman" w:hAnsi="Symbol"/>
        <w:w w:val="100"/>
        <w:sz w:val="20"/>
        <w:szCs w:val="20"/>
      </w:rPr>
    </w:lvl>
    <w:lvl w:ilvl="7" w:tplc="84F2D264">
      <w:start w:val="1"/>
      <w:numFmt w:val="bullet"/>
      <w:lvlText w:val="o"/>
      <w:lvlJc w:val="left"/>
      <w:pPr>
        <w:ind w:left="5760" w:hanging="360"/>
      </w:pPr>
      <w:rPr>
        <w:rFonts w:ascii="Courier New" w:eastAsia="Times New Roman" w:hAnsi="Courier New"/>
        <w:w w:val="100"/>
        <w:sz w:val="20"/>
        <w:szCs w:val="20"/>
      </w:rPr>
    </w:lvl>
    <w:lvl w:ilvl="8" w:tplc="D8A85D92">
      <w:start w:val="1"/>
      <w:numFmt w:val="bullet"/>
      <w:lvlText w:val="§"/>
      <w:lvlJc w:val="left"/>
      <w:pPr>
        <w:ind w:left="6480" w:hanging="360"/>
      </w:pPr>
      <w:rPr>
        <w:rFonts w:ascii="Wingdings" w:eastAsia="Times New Roman" w:hAnsi="Wingdings"/>
        <w:w w:val="100"/>
        <w:sz w:val="20"/>
        <w:szCs w:val="20"/>
      </w:rPr>
    </w:lvl>
  </w:abstractNum>
  <w:abstractNum w:abstractNumId="122">
    <w:nsid w:val="428661DE"/>
    <w:multiLevelType w:val="hybridMultilevel"/>
    <w:tmpl w:val="95A46330"/>
    <w:lvl w:ilvl="0" w:tplc="04190001">
      <w:start w:val="1"/>
      <w:numFmt w:val="bullet"/>
      <w:lvlText w:val=""/>
      <w:lvlJc w:val="left"/>
      <w:pPr>
        <w:ind w:left="563" w:hanging="360"/>
      </w:pPr>
      <w:rPr>
        <w:rFonts w:ascii="Symbol" w:hAnsi="Symbol" w:hint="default"/>
      </w:rPr>
    </w:lvl>
    <w:lvl w:ilvl="1" w:tplc="04090003" w:tentative="1">
      <w:start w:val="1"/>
      <w:numFmt w:val="bullet"/>
      <w:lvlText w:val="o"/>
      <w:lvlJc w:val="left"/>
      <w:pPr>
        <w:ind w:left="1283" w:hanging="360"/>
      </w:pPr>
      <w:rPr>
        <w:rFonts w:ascii="Courier New" w:hAnsi="Courier New" w:cs="Courier New" w:hint="default"/>
      </w:rPr>
    </w:lvl>
    <w:lvl w:ilvl="2" w:tplc="04090005" w:tentative="1">
      <w:start w:val="1"/>
      <w:numFmt w:val="bullet"/>
      <w:lvlText w:val=""/>
      <w:lvlJc w:val="left"/>
      <w:pPr>
        <w:ind w:left="2003" w:hanging="360"/>
      </w:pPr>
      <w:rPr>
        <w:rFonts w:ascii="Wingdings" w:hAnsi="Wingdings" w:hint="default"/>
      </w:rPr>
    </w:lvl>
    <w:lvl w:ilvl="3" w:tplc="04090001" w:tentative="1">
      <w:start w:val="1"/>
      <w:numFmt w:val="bullet"/>
      <w:lvlText w:val=""/>
      <w:lvlJc w:val="left"/>
      <w:pPr>
        <w:ind w:left="2723" w:hanging="360"/>
      </w:pPr>
      <w:rPr>
        <w:rFonts w:ascii="Symbol" w:hAnsi="Symbol" w:hint="default"/>
      </w:rPr>
    </w:lvl>
    <w:lvl w:ilvl="4" w:tplc="04090003" w:tentative="1">
      <w:start w:val="1"/>
      <w:numFmt w:val="bullet"/>
      <w:lvlText w:val="o"/>
      <w:lvlJc w:val="left"/>
      <w:pPr>
        <w:ind w:left="3443" w:hanging="360"/>
      </w:pPr>
      <w:rPr>
        <w:rFonts w:ascii="Courier New" w:hAnsi="Courier New" w:cs="Courier New" w:hint="default"/>
      </w:rPr>
    </w:lvl>
    <w:lvl w:ilvl="5" w:tplc="04090005" w:tentative="1">
      <w:start w:val="1"/>
      <w:numFmt w:val="bullet"/>
      <w:lvlText w:val=""/>
      <w:lvlJc w:val="left"/>
      <w:pPr>
        <w:ind w:left="4163" w:hanging="360"/>
      </w:pPr>
      <w:rPr>
        <w:rFonts w:ascii="Wingdings" w:hAnsi="Wingdings" w:hint="default"/>
      </w:rPr>
    </w:lvl>
    <w:lvl w:ilvl="6" w:tplc="04090001" w:tentative="1">
      <w:start w:val="1"/>
      <w:numFmt w:val="bullet"/>
      <w:lvlText w:val=""/>
      <w:lvlJc w:val="left"/>
      <w:pPr>
        <w:ind w:left="4883" w:hanging="360"/>
      </w:pPr>
      <w:rPr>
        <w:rFonts w:ascii="Symbol" w:hAnsi="Symbol" w:hint="default"/>
      </w:rPr>
    </w:lvl>
    <w:lvl w:ilvl="7" w:tplc="04090003" w:tentative="1">
      <w:start w:val="1"/>
      <w:numFmt w:val="bullet"/>
      <w:lvlText w:val="o"/>
      <w:lvlJc w:val="left"/>
      <w:pPr>
        <w:ind w:left="5603" w:hanging="360"/>
      </w:pPr>
      <w:rPr>
        <w:rFonts w:ascii="Courier New" w:hAnsi="Courier New" w:cs="Courier New" w:hint="default"/>
      </w:rPr>
    </w:lvl>
    <w:lvl w:ilvl="8" w:tplc="04090005" w:tentative="1">
      <w:start w:val="1"/>
      <w:numFmt w:val="bullet"/>
      <w:lvlText w:val=""/>
      <w:lvlJc w:val="left"/>
      <w:pPr>
        <w:ind w:left="6323" w:hanging="360"/>
      </w:pPr>
      <w:rPr>
        <w:rFonts w:ascii="Wingdings" w:hAnsi="Wingdings" w:hint="default"/>
      </w:rPr>
    </w:lvl>
  </w:abstractNum>
  <w:abstractNum w:abstractNumId="123">
    <w:nsid w:val="43426CD9"/>
    <w:multiLevelType w:val="hybridMultilevel"/>
    <w:tmpl w:val="90A6A886"/>
    <w:lvl w:ilvl="0" w:tplc="C1F44E44">
      <w:start w:val="1"/>
      <w:numFmt w:val="lowerLetter"/>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43A41FDD"/>
    <w:multiLevelType w:val="hybridMultilevel"/>
    <w:tmpl w:val="5130F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58B1EE8"/>
    <w:multiLevelType w:val="hybridMultilevel"/>
    <w:tmpl w:val="E6BEB850"/>
    <w:lvl w:ilvl="0" w:tplc="DD72FE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59C2BD3"/>
    <w:multiLevelType w:val="hybridMultilevel"/>
    <w:tmpl w:val="8ECEFF08"/>
    <w:lvl w:ilvl="0" w:tplc="9DFC78C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441712"/>
    <w:multiLevelType w:val="hybridMultilevel"/>
    <w:tmpl w:val="D1982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96A18C7"/>
    <w:multiLevelType w:val="hybridMultilevel"/>
    <w:tmpl w:val="A2AAD09E"/>
    <w:lvl w:ilvl="0" w:tplc="04190005">
      <w:start w:val="1"/>
      <w:numFmt w:val="bullet"/>
      <w:lvlText w:val=""/>
      <w:lvlJc w:val="left"/>
      <w:pPr>
        <w:ind w:left="1191" w:hanging="360"/>
      </w:pPr>
      <w:rPr>
        <w:rFonts w:ascii="Wingdings" w:hAnsi="Wingdings" w:hint="default"/>
      </w:rPr>
    </w:lvl>
    <w:lvl w:ilvl="1" w:tplc="04190003" w:tentative="1">
      <w:start w:val="1"/>
      <w:numFmt w:val="bullet"/>
      <w:lvlText w:val="o"/>
      <w:lvlJc w:val="left"/>
      <w:pPr>
        <w:ind w:left="1911" w:hanging="360"/>
      </w:pPr>
      <w:rPr>
        <w:rFonts w:ascii="Courier New" w:hAnsi="Courier New" w:cs="Courier New" w:hint="default"/>
      </w:rPr>
    </w:lvl>
    <w:lvl w:ilvl="2" w:tplc="04190005" w:tentative="1">
      <w:start w:val="1"/>
      <w:numFmt w:val="bullet"/>
      <w:lvlText w:val=""/>
      <w:lvlJc w:val="left"/>
      <w:pPr>
        <w:ind w:left="2631" w:hanging="360"/>
      </w:pPr>
      <w:rPr>
        <w:rFonts w:ascii="Wingdings" w:hAnsi="Wingdings" w:hint="default"/>
      </w:rPr>
    </w:lvl>
    <w:lvl w:ilvl="3" w:tplc="04190001" w:tentative="1">
      <w:start w:val="1"/>
      <w:numFmt w:val="bullet"/>
      <w:lvlText w:val=""/>
      <w:lvlJc w:val="left"/>
      <w:pPr>
        <w:ind w:left="3351" w:hanging="360"/>
      </w:pPr>
      <w:rPr>
        <w:rFonts w:ascii="Symbol" w:hAnsi="Symbol" w:hint="default"/>
      </w:rPr>
    </w:lvl>
    <w:lvl w:ilvl="4" w:tplc="04190003" w:tentative="1">
      <w:start w:val="1"/>
      <w:numFmt w:val="bullet"/>
      <w:lvlText w:val="o"/>
      <w:lvlJc w:val="left"/>
      <w:pPr>
        <w:ind w:left="4071" w:hanging="360"/>
      </w:pPr>
      <w:rPr>
        <w:rFonts w:ascii="Courier New" w:hAnsi="Courier New" w:cs="Courier New" w:hint="default"/>
      </w:rPr>
    </w:lvl>
    <w:lvl w:ilvl="5" w:tplc="04190005" w:tentative="1">
      <w:start w:val="1"/>
      <w:numFmt w:val="bullet"/>
      <w:lvlText w:val=""/>
      <w:lvlJc w:val="left"/>
      <w:pPr>
        <w:ind w:left="4791" w:hanging="360"/>
      </w:pPr>
      <w:rPr>
        <w:rFonts w:ascii="Wingdings" w:hAnsi="Wingdings" w:hint="default"/>
      </w:rPr>
    </w:lvl>
    <w:lvl w:ilvl="6" w:tplc="04190001" w:tentative="1">
      <w:start w:val="1"/>
      <w:numFmt w:val="bullet"/>
      <w:lvlText w:val=""/>
      <w:lvlJc w:val="left"/>
      <w:pPr>
        <w:ind w:left="5511" w:hanging="360"/>
      </w:pPr>
      <w:rPr>
        <w:rFonts w:ascii="Symbol" w:hAnsi="Symbol" w:hint="default"/>
      </w:rPr>
    </w:lvl>
    <w:lvl w:ilvl="7" w:tplc="04190003" w:tentative="1">
      <w:start w:val="1"/>
      <w:numFmt w:val="bullet"/>
      <w:lvlText w:val="o"/>
      <w:lvlJc w:val="left"/>
      <w:pPr>
        <w:ind w:left="6231" w:hanging="360"/>
      </w:pPr>
      <w:rPr>
        <w:rFonts w:ascii="Courier New" w:hAnsi="Courier New" w:cs="Courier New" w:hint="default"/>
      </w:rPr>
    </w:lvl>
    <w:lvl w:ilvl="8" w:tplc="04190005" w:tentative="1">
      <w:start w:val="1"/>
      <w:numFmt w:val="bullet"/>
      <w:lvlText w:val=""/>
      <w:lvlJc w:val="left"/>
      <w:pPr>
        <w:ind w:left="6951" w:hanging="360"/>
      </w:pPr>
      <w:rPr>
        <w:rFonts w:ascii="Wingdings" w:hAnsi="Wingdings" w:hint="default"/>
      </w:rPr>
    </w:lvl>
  </w:abstractNum>
  <w:abstractNum w:abstractNumId="129">
    <w:nsid w:val="499D4C8F"/>
    <w:multiLevelType w:val="hybridMultilevel"/>
    <w:tmpl w:val="8E2A4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49B67E4A"/>
    <w:multiLevelType w:val="hybridMultilevel"/>
    <w:tmpl w:val="3FA4E03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A2B1951"/>
    <w:multiLevelType w:val="hybridMultilevel"/>
    <w:tmpl w:val="4448DC8A"/>
    <w:lvl w:ilvl="0" w:tplc="3790DCEE">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B1A65D5"/>
    <w:multiLevelType w:val="hybridMultilevel"/>
    <w:tmpl w:val="6018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B9549FA"/>
    <w:multiLevelType w:val="hybridMultilevel"/>
    <w:tmpl w:val="6E22862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4">
    <w:nsid w:val="4C7C7364"/>
    <w:multiLevelType w:val="hybridMultilevel"/>
    <w:tmpl w:val="24AE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CDC4843"/>
    <w:multiLevelType w:val="hybridMultilevel"/>
    <w:tmpl w:val="0270ED84"/>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6">
    <w:nsid w:val="4E1671A7"/>
    <w:multiLevelType w:val="hybridMultilevel"/>
    <w:tmpl w:val="C4F0B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EA97874"/>
    <w:multiLevelType w:val="hybridMultilevel"/>
    <w:tmpl w:val="9948E8FC"/>
    <w:lvl w:ilvl="0" w:tplc="9FB465F6">
      <w:start w:val="1"/>
      <w:numFmt w:val="bullet"/>
      <w:lvlText w:val=""/>
      <w:lvlJc w:val="left"/>
      <w:pPr>
        <w:ind w:left="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83A1284">
      <w:start w:val="1"/>
      <w:numFmt w:val="bullet"/>
      <w:lvlText w:val="o"/>
      <w:lvlJc w:val="left"/>
      <w:pPr>
        <w:ind w:left="16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C00C62">
      <w:start w:val="1"/>
      <w:numFmt w:val="bullet"/>
      <w:lvlText w:val="▪"/>
      <w:lvlJc w:val="left"/>
      <w:pPr>
        <w:ind w:left="23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E2A170">
      <w:start w:val="1"/>
      <w:numFmt w:val="bullet"/>
      <w:lvlText w:val="•"/>
      <w:lvlJc w:val="left"/>
      <w:pPr>
        <w:ind w:left="30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7485FE">
      <w:start w:val="1"/>
      <w:numFmt w:val="bullet"/>
      <w:lvlText w:val="o"/>
      <w:lvlJc w:val="left"/>
      <w:pPr>
        <w:ind w:left="3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E6AB34">
      <w:start w:val="1"/>
      <w:numFmt w:val="bullet"/>
      <w:lvlText w:val="▪"/>
      <w:lvlJc w:val="left"/>
      <w:pPr>
        <w:ind w:left="4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361228">
      <w:start w:val="1"/>
      <w:numFmt w:val="bullet"/>
      <w:lvlText w:val="•"/>
      <w:lvlJc w:val="left"/>
      <w:pPr>
        <w:ind w:left="52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C4E162">
      <w:start w:val="1"/>
      <w:numFmt w:val="bullet"/>
      <w:lvlText w:val="o"/>
      <w:lvlJc w:val="left"/>
      <w:pPr>
        <w:ind w:left="59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36982E">
      <w:start w:val="1"/>
      <w:numFmt w:val="bullet"/>
      <w:lvlText w:val="▪"/>
      <w:lvlJc w:val="left"/>
      <w:pPr>
        <w:ind w:left="6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8">
    <w:nsid w:val="4F925903"/>
    <w:multiLevelType w:val="hybridMultilevel"/>
    <w:tmpl w:val="1632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10044ED"/>
    <w:multiLevelType w:val="hybridMultilevel"/>
    <w:tmpl w:val="F0A82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178365A"/>
    <w:multiLevelType w:val="hybridMultilevel"/>
    <w:tmpl w:val="C4F6C0AC"/>
    <w:lvl w:ilvl="0" w:tplc="1D76A7B2">
      <w:start w:val="1"/>
      <w:numFmt w:val="bullet"/>
      <w:lvlText w:val="-"/>
      <w:lvlJc w:val="left"/>
      <w:pPr>
        <w:ind w:left="720" w:hanging="360"/>
      </w:pPr>
      <w:rPr>
        <w:rFonts w:ascii="Arial" w:eastAsia="Times New Roman" w:hAnsi="Arial"/>
        <w:b w:val="0"/>
        <w:bCs w:val="0"/>
        <w:i w:val="0"/>
        <w:iCs w:val="0"/>
        <w:strike w:val="0"/>
        <w:dstrike w:val="0"/>
        <w:color w:val="000000"/>
        <w:sz w:val="22"/>
        <w:szCs w:val="22"/>
        <w:u w:val="none"/>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1">
    <w:nsid w:val="517D0208"/>
    <w:multiLevelType w:val="hybridMultilevel"/>
    <w:tmpl w:val="A90EFEF0"/>
    <w:lvl w:ilvl="0" w:tplc="C7C42346">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42">
    <w:nsid w:val="51DB7A33"/>
    <w:multiLevelType w:val="hybridMultilevel"/>
    <w:tmpl w:val="B6B01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27221AB"/>
    <w:multiLevelType w:val="hybridMultilevel"/>
    <w:tmpl w:val="1B5CF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2ED1EDD"/>
    <w:multiLevelType w:val="hybridMultilevel"/>
    <w:tmpl w:val="6682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F4172A"/>
    <w:multiLevelType w:val="hybridMultilevel"/>
    <w:tmpl w:val="A802CEEA"/>
    <w:lvl w:ilvl="0" w:tplc="5DD4FB12">
      <w:numFmt w:val="bullet"/>
      <w:lvlText w:val="•"/>
      <w:lvlJc w:val="left"/>
      <w:pPr>
        <w:ind w:left="24" w:hanging="38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3221763"/>
    <w:multiLevelType w:val="hybridMultilevel"/>
    <w:tmpl w:val="8CB0DA8A"/>
    <w:lvl w:ilvl="0" w:tplc="0418000F">
      <w:start w:val="1"/>
      <w:numFmt w:val="decimal"/>
      <w:lvlText w:val="%1."/>
      <w:lvlJc w:val="left"/>
      <w:pPr>
        <w:ind w:left="360" w:hanging="360"/>
      </w:pPr>
      <w:rPr>
        <w:rFonts w:cs="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47">
    <w:nsid w:val="53AB05A8"/>
    <w:multiLevelType w:val="hybridMultilevel"/>
    <w:tmpl w:val="F528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701EE5"/>
    <w:multiLevelType w:val="hybridMultilevel"/>
    <w:tmpl w:val="F17A5474"/>
    <w:lvl w:ilvl="0" w:tplc="25F46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5765A20"/>
    <w:multiLevelType w:val="hybridMultilevel"/>
    <w:tmpl w:val="89006D3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559E53CC"/>
    <w:multiLevelType w:val="hybridMultilevel"/>
    <w:tmpl w:val="F848AB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1">
    <w:nsid w:val="56676C24"/>
    <w:multiLevelType w:val="hybridMultilevel"/>
    <w:tmpl w:val="512EB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7D67173"/>
    <w:multiLevelType w:val="hybridMultilevel"/>
    <w:tmpl w:val="C4EABE70"/>
    <w:lvl w:ilvl="0" w:tplc="13EC90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8EC2418"/>
    <w:multiLevelType w:val="hybridMultilevel"/>
    <w:tmpl w:val="F1889E18"/>
    <w:lvl w:ilvl="0" w:tplc="7F1CE3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0A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89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4A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8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803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AF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40E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E3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8F62F47"/>
    <w:multiLevelType w:val="hybridMultilevel"/>
    <w:tmpl w:val="FC56F26A"/>
    <w:lvl w:ilvl="0" w:tplc="8BCC90B2">
      <w:start w:val="1"/>
      <w:numFmt w:val="decimal"/>
      <w:lvlText w:val="%1."/>
      <w:lvlJc w:val="left"/>
      <w:pPr>
        <w:ind w:left="720" w:hanging="360"/>
      </w:pPr>
      <w:rPr>
        <w:rFonts w:ascii="Times New Roman" w:eastAsia="Times New Roman" w:hAnsi="Times New Roman" w:cs="Times New Roman"/>
        <w:w w:val="100"/>
        <w:sz w:val="20"/>
        <w:szCs w:val="20"/>
      </w:rPr>
    </w:lvl>
    <w:lvl w:ilvl="1" w:tplc="01709D5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9316728"/>
    <w:multiLevelType w:val="hybridMultilevel"/>
    <w:tmpl w:val="7B747A4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6">
    <w:nsid w:val="5935063E"/>
    <w:multiLevelType w:val="hybridMultilevel"/>
    <w:tmpl w:val="5E901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98459AA"/>
    <w:multiLevelType w:val="hybridMultilevel"/>
    <w:tmpl w:val="7DB61730"/>
    <w:lvl w:ilvl="0" w:tplc="465EDBB6">
      <w:start w:val="1"/>
      <w:numFmt w:val="decimal"/>
      <w:lvlText w:val="%1)"/>
      <w:lvlJc w:val="left"/>
      <w:pPr>
        <w:ind w:left="720" w:hanging="360"/>
      </w:pPr>
    </w:lvl>
    <w:lvl w:ilvl="1" w:tplc="85F800DE">
      <w:start w:val="1"/>
      <w:numFmt w:val="lowerLetter"/>
      <w:lvlText w:val="%2."/>
      <w:lvlJc w:val="left"/>
      <w:pPr>
        <w:ind w:left="1440" w:hanging="360"/>
      </w:pPr>
    </w:lvl>
    <w:lvl w:ilvl="2" w:tplc="B2F01C3A">
      <w:start w:val="1"/>
      <w:numFmt w:val="lowerRoman"/>
      <w:lvlText w:val="%3."/>
      <w:lvlJc w:val="right"/>
      <w:pPr>
        <w:ind w:left="2160" w:hanging="180"/>
      </w:pPr>
    </w:lvl>
    <w:lvl w:ilvl="3" w:tplc="3F921EAC">
      <w:start w:val="1"/>
      <w:numFmt w:val="decimal"/>
      <w:lvlText w:val="%4."/>
      <w:lvlJc w:val="left"/>
      <w:pPr>
        <w:ind w:left="2880" w:hanging="360"/>
      </w:pPr>
    </w:lvl>
    <w:lvl w:ilvl="4" w:tplc="05DAC0E6">
      <w:start w:val="1"/>
      <w:numFmt w:val="lowerLetter"/>
      <w:lvlText w:val="%5."/>
      <w:lvlJc w:val="left"/>
      <w:pPr>
        <w:ind w:left="3600" w:hanging="360"/>
      </w:pPr>
    </w:lvl>
    <w:lvl w:ilvl="5" w:tplc="D8665352">
      <w:start w:val="1"/>
      <w:numFmt w:val="lowerRoman"/>
      <w:lvlText w:val="%6."/>
      <w:lvlJc w:val="right"/>
      <w:pPr>
        <w:ind w:left="4320" w:hanging="180"/>
      </w:pPr>
    </w:lvl>
    <w:lvl w:ilvl="6" w:tplc="C226E306">
      <w:start w:val="1"/>
      <w:numFmt w:val="decimal"/>
      <w:lvlText w:val="%7."/>
      <w:lvlJc w:val="left"/>
      <w:pPr>
        <w:ind w:left="5040" w:hanging="360"/>
      </w:pPr>
    </w:lvl>
    <w:lvl w:ilvl="7" w:tplc="03542BF0">
      <w:start w:val="1"/>
      <w:numFmt w:val="lowerLetter"/>
      <w:lvlText w:val="%8."/>
      <w:lvlJc w:val="left"/>
      <w:pPr>
        <w:ind w:left="5760" w:hanging="360"/>
      </w:pPr>
    </w:lvl>
    <w:lvl w:ilvl="8" w:tplc="E056F5DC">
      <w:start w:val="1"/>
      <w:numFmt w:val="lowerRoman"/>
      <w:lvlText w:val="%9."/>
      <w:lvlJc w:val="right"/>
      <w:pPr>
        <w:ind w:left="6480" w:hanging="180"/>
      </w:pPr>
    </w:lvl>
  </w:abstractNum>
  <w:abstractNum w:abstractNumId="158">
    <w:nsid w:val="5B7D01B6"/>
    <w:multiLevelType w:val="hybridMultilevel"/>
    <w:tmpl w:val="C646188C"/>
    <w:lvl w:ilvl="0" w:tplc="0419000D">
      <w:start w:val="1"/>
      <w:numFmt w:val="bullet"/>
      <w:lvlText w:val=""/>
      <w:lvlJc w:val="left"/>
      <w:pPr>
        <w:ind w:left="1440" w:hanging="360"/>
      </w:pPr>
      <w:rPr>
        <w:rFonts w:ascii="Wingdings" w:hAnsi="Wingdings" w:hint="default"/>
        <w:b w:val="0"/>
        <w:bCs w:val="0"/>
        <w:color w:val="000000"/>
        <w:w w:val="100"/>
        <w:sz w:val="22"/>
        <w:szCs w:val="22"/>
        <w:u w:val="none"/>
        <w:vertAlign w:val="subscrip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5C224106"/>
    <w:multiLevelType w:val="hybridMultilevel"/>
    <w:tmpl w:val="5DBC92EA"/>
    <w:lvl w:ilvl="0" w:tplc="0419000D">
      <w:start w:val="1"/>
      <w:numFmt w:val="bullet"/>
      <w:lvlText w:val=""/>
      <w:lvlJc w:val="left"/>
      <w:pPr>
        <w:ind w:left="704" w:hanging="360"/>
      </w:pPr>
      <w:rPr>
        <w:rFonts w:ascii="Wingdings" w:hAnsi="Wingdings"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60">
    <w:nsid w:val="5C574E2D"/>
    <w:multiLevelType w:val="hybridMultilevel"/>
    <w:tmpl w:val="BD74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C7830E1"/>
    <w:multiLevelType w:val="hybridMultilevel"/>
    <w:tmpl w:val="C79C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D58472B"/>
    <w:multiLevelType w:val="hybridMultilevel"/>
    <w:tmpl w:val="1A6E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0D342A"/>
    <w:multiLevelType w:val="hybridMultilevel"/>
    <w:tmpl w:val="E976EE96"/>
    <w:lvl w:ilvl="0" w:tplc="DD72FE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5F0ED2"/>
    <w:multiLevelType w:val="hybridMultilevel"/>
    <w:tmpl w:val="7E725F3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5">
    <w:nsid w:val="61611E47"/>
    <w:multiLevelType w:val="hybridMultilevel"/>
    <w:tmpl w:val="8042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23E2BFA"/>
    <w:multiLevelType w:val="hybridMultilevel"/>
    <w:tmpl w:val="88BCF830"/>
    <w:lvl w:ilvl="0" w:tplc="CD68CF2A">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3A3614">
      <w:start w:val="1"/>
      <w:numFmt w:val="bullet"/>
      <w:lvlText w:val="o"/>
      <w:lvlJc w:val="left"/>
      <w:pPr>
        <w:ind w:left="1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1462B62">
      <w:start w:val="1"/>
      <w:numFmt w:val="bullet"/>
      <w:lvlText w:val="▪"/>
      <w:lvlJc w:val="left"/>
      <w:pPr>
        <w:ind w:left="2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72EDFE">
      <w:start w:val="1"/>
      <w:numFmt w:val="bullet"/>
      <w:lvlText w:val="•"/>
      <w:lvlJc w:val="left"/>
      <w:pPr>
        <w:ind w:left="30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0A08AC">
      <w:start w:val="1"/>
      <w:numFmt w:val="bullet"/>
      <w:lvlText w:val="o"/>
      <w:lvlJc w:val="left"/>
      <w:pPr>
        <w:ind w:left="37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BE4956">
      <w:start w:val="1"/>
      <w:numFmt w:val="bullet"/>
      <w:lvlText w:val="▪"/>
      <w:lvlJc w:val="left"/>
      <w:pPr>
        <w:ind w:left="4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896CDF0">
      <w:start w:val="1"/>
      <w:numFmt w:val="bullet"/>
      <w:lvlText w:val="•"/>
      <w:lvlJc w:val="left"/>
      <w:pPr>
        <w:ind w:left="5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AAC54E0">
      <w:start w:val="1"/>
      <w:numFmt w:val="bullet"/>
      <w:lvlText w:val="o"/>
      <w:lvlJc w:val="left"/>
      <w:pPr>
        <w:ind w:left="5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70F230">
      <w:start w:val="1"/>
      <w:numFmt w:val="bullet"/>
      <w:lvlText w:val="▪"/>
      <w:lvlJc w:val="left"/>
      <w:pPr>
        <w:ind w:left="6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7">
    <w:nsid w:val="6247191F"/>
    <w:multiLevelType w:val="hybridMultilevel"/>
    <w:tmpl w:val="7DB61730"/>
    <w:lvl w:ilvl="0" w:tplc="465EDBB6">
      <w:start w:val="1"/>
      <w:numFmt w:val="decimal"/>
      <w:lvlText w:val="%1)"/>
      <w:lvlJc w:val="left"/>
      <w:pPr>
        <w:ind w:left="720" w:hanging="360"/>
      </w:pPr>
    </w:lvl>
    <w:lvl w:ilvl="1" w:tplc="85F800DE">
      <w:start w:val="1"/>
      <w:numFmt w:val="lowerLetter"/>
      <w:lvlText w:val="%2."/>
      <w:lvlJc w:val="left"/>
      <w:pPr>
        <w:ind w:left="1440" w:hanging="360"/>
      </w:pPr>
    </w:lvl>
    <w:lvl w:ilvl="2" w:tplc="B2F01C3A">
      <w:start w:val="1"/>
      <w:numFmt w:val="lowerRoman"/>
      <w:lvlText w:val="%3."/>
      <w:lvlJc w:val="right"/>
      <w:pPr>
        <w:ind w:left="2160" w:hanging="180"/>
      </w:pPr>
    </w:lvl>
    <w:lvl w:ilvl="3" w:tplc="3F921EAC">
      <w:start w:val="1"/>
      <w:numFmt w:val="decimal"/>
      <w:lvlText w:val="%4."/>
      <w:lvlJc w:val="left"/>
      <w:pPr>
        <w:ind w:left="2880" w:hanging="360"/>
      </w:pPr>
    </w:lvl>
    <w:lvl w:ilvl="4" w:tplc="05DAC0E6">
      <w:start w:val="1"/>
      <w:numFmt w:val="lowerLetter"/>
      <w:lvlText w:val="%5."/>
      <w:lvlJc w:val="left"/>
      <w:pPr>
        <w:ind w:left="3600" w:hanging="360"/>
      </w:pPr>
    </w:lvl>
    <w:lvl w:ilvl="5" w:tplc="D8665352">
      <w:start w:val="1"/>
      <w:numFmt w:val="lowerRoman"/>
      <w:lvlText w:val="%6."/>
      <w:lvlJc w:val="right"/>
      <w:pPr>
        <w:ind w:left="4320" w:hanging="180"/>
      </w:pPr>
    </w:lvl>
    <w:lvl w:ilvl="6" w:tplc="C226E306">
      <w:start w:val="1"/>
      <w:numFmt w:val="decimal"/>
      <w:lvlText w:val="%7."/>
      <w:lvlJc w:val="left"/>
      <w:pPr>
        <w:ind w:left="5040" w:hanging="360"/>
      </w:pPr>
    </w:lvl>
    <w:lvl w:ilvl="7" w:tplc="03542BF0">
      <w:start w:val="1"/>
      <w:numFmt w:val="lowerLetter"/>
      <w:lvlText w:val="%8."/>
      <w:lvlJc w:val="left"/>
      <w:pPr>
        <w:ind w:left="5760" w:hanging="360"/>
      </w:pPr>
    </w:lvl>
    <w:lvl w:ilvl="8" w:tplc="E056F5DC">
      <w:start w:val="1"/>
      <w:numFmt w:val="lowerRoman"/>
      <w:lvlText w:val="%9."/>
      <w:lvlJc w:val="right"/>
      <w:pPr>
        <w:ind w:left="6480" w:hanging="180"/>
      </w:pPr>
    </w:lvl>
  </w:abstractNum>
  <w:abstractNum w:abstractNumId="168">
    <w:nsid w:val="637A0188"/>
    <w:multiLevelType w:val="hybridMultilevel"/>
    <w:tmpl w:val="E56AA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4AB4282"/>
    <w:multiLevelType w:val="hybridMultilevel"/>
    <w:tmpl w:val="8DBAC1D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0">
    <w:nsid w:val="64C46E34"/>
    <w:multiLevelType w:val="hybridMultilevel"/>
    <w:tmpl w:val="44A6F31A"/>
    <w:lvl w:ilvl="0" w:tplc="40880966">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6D96F79"/>
    <w:multiLevelType w:val="hybridMultilevel"/>
    <w:tmpl w:val="70D066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71A0DC8"/>
    <w:multiLevelType w:val="hybridMultilevel"/>
    <w:tmpl w:val="DE0AD904"/>
    <w:lvl w:ilvl="0" w:tplc="10167910">
      <w:start w:val="1"/>
      <w:numFmt w:val="bullet"/>
      <w:lvlText w:val=""/>
      <w:lvlJc w:val="left"/>
      <w:pPr>
        <w:ind w:left="9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C65E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94CA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D82F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C4E7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5A80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7C10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4E22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884A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3">
    <w:nsid w:val="674E71A4"/>
    <w:multiLevelType w:val="hybridMultilevel"/>
    <w:tmpl w:val="DC4E2FC8"/>
    <w:lvl w:ilvl="0" w:tplc="70F29250">
      <w:start w:val="1"/>
      <w:numFmt w:val="bullet"/>
      <w:lvlText w:val=""/>
      <w:lvlJc w:val="left"/>
      <w:pPr>
        <w:ind w:left="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128EDC">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6602F0">
      <w:start w:val="1"/>
      <w:numFmt w:val="bullet"/>
      <w:lvlText w:val="▪"/>
      <w:lvlJc w:val="left"/>
      <w:pPr>
        <w:ind w:left="2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F00166">
      <w:start w:val="1"/>
      <w:numFmt w:val="bullet"/>
      <w:lvlText w:val="•"/>
      <w:lvlJc w:val="left"/>
      <w:pPr>
        <w:ind w:left="3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48F6DA">
      <w:start w:val="1"/>
      <w:numFmt w:val="bullet"/>
      <w:lvlText w:val="o"/>
      <w:lvlJc w:val="left"/>
      <w:pPr>
        <w:ind w:left="3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529074">
      <w:start w:val="1"/>
      <w:numFmt w:val="bullet"/>
      <w:lvlText w:val="▪"/>
      <w:lvlJc w:val="left"/>
      <w:pPr>
        <w:ind w:left="4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E2F64C">
      <w:start w:val="1"/>
      <w:numFmt w:val="bullet"/>
      <w:lvlText w:val="•"/>
      <w:lvlJc w:val="left"/>
      <w:pPr>
        <w:ind w:left="5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1CF108">
      <w:start w:val="1"/>
      <w:numFmt w:val="bullet"/>
      <w:lvlText w:val="o"/>
      <w:lvlJc w:val="left"/>
      <w:pPr>
        <w:ind w:left="5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269C04">
      <w:start w:val="1"/>
      <w:numFmt w:val="bullet"/>
      <w:lvlText w:val="▪"/>
      <w:lvlJc w:val="left"/>
      <w:pPr>
        <w:ind w:left="6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4">
    <w:nsid w:val="677A0E77"/>
    <w:multiLevelType w:val="hybridMultilevel"/>
    <w:tmpl w:val="3FB8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7B71B18"/>
    <w:multiLevelType w:val="hybridMultilevel"/>
    <w:tmpl w:val="F344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7F7353A"/>
    <w:multiLevelType w:val="hybridMultilevel"/>
    <w:tmpl w:val="4A724A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68C22F00"/>
    <w:multiLevelType w:val="hybridMultilevel"/>
    <w:tmpl w:val="A94083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8">
    <w:nsid w:val="68D3218A"/>
    <w:multiLevelType w:val="hybridMultilevel"/>
    <w:tmpl w:val="7E5CF2EE"/>
    <w:lvl w:ilvl="0" w:tplc="282A6162">
      <w:start w:val="1"/>
      <w:numFmt w:val="decimal"/>
      <w:lvlText w:val="%1."/>
      <w:lvlJc w:val="left"/>
      <w:pPr>
        <w:ind w:left="720" w:hanging="360"/>
      </w:pPr>
      <w:rPr>
        <w:rFonts w:hint="default"/>
        <w:sz w:val="28"/>
        <w:szCs w:val="28"/>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9">
    <w:nsid w:val="69640155"/>
    <w:multiLevelType w:val="hybridMultilevel"/>
    <w:tmpl w:val="8E94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9A07852"/>
    <w:multiLevelType w:val="hybridMultilevel"/>
    <w:tmpl w:val="55AC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A116DA2"/>
    <w:multiLevelType w:val="hybridMultilevel"/>
    <w:tmpl w:val="723E1F10"/>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2">
    <w:nsid w:val="6B4C02BB"/>
    <w:multiLevelType w:val="hybridMultilevel"/>
    <w:tmpl w:val="D26CFE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3">
    <w:nsid w:val="6B57379D"/>
    <w:multiLevelType w:val="hybridMultilevel"/>
    <w:tmpl w:val="814CB408"/>
    <w:lvl w:ilvl="0" w:tplc="40880966">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BD230F9"/>
    <w:multiLevelType w:val="hybridMultilevel"/>
    <w:tmpl w:val="FFEA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C176F42"/>
    <w:multiLevelType w:val="hybridMultilevel"/>
    <w:tmpl w:val="FF227B26"/>
    <w:lvl w:ilvl="0" w:tplc="34169CCA">
      <w:numFmt w:val="bullet"/>
      <w:lvlText w:val="-"/>
      <w:lvlJc w:val="left"/>
      <w:pPr>
        <w:ind w:left="1080" w:hanging="360"/>
      </w:pPr>
      <w:rPr>
        <w:rFonts w:ascii="Times New Roman" w:eastAsia="Times New Roman" w:hAnsi="Times New Roman" w:hint="default"/>
        <w:b w:val="0"/>
        <w:bCs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6">
    <w:nsid w:val="6C8569F8"/>
    <w:multiLevelType w:val="hybridMultilevel"/>
    <w:tmpl w:val="ACD275A0"/>
    <w:lvl w:ilvl="0" w:tplc="59BE246E">
      <w:start w:val="1"/>
      <w:numFmt w:val="upperRoman"/>
      <w:lvlText w:val="%1."/>
      <w:lvlJc w:val="left"/>
      <w:pPr>
        <w:tabs>
          <w:tab w:val="num" w:pos="900"/>
        </w:tabs>
        <w:ind w:left="900" w:hanging="360"/>
      </w:pPr>
      <w:rPr>
        <w:rFonts w:ascii="Times New Roman" w:eastAsia="Times New Roman" w:hAnsi="Times New Roman"/>
        <w:b w:val="0"/>
        <w:bCs w:val="0"/>
      </w:rPr>
    </w:lvl>
    <w:lvl w:ilvl="1" w:tplc="01A0C1B6">
      <w:start w:val="1"/>
      <w:numFmt w:val="decimal"/>
      <w:lvlText w:val="%2."/>
      <w:lvlJc w:val="left"/>
      <w:pPr>
        <w:tabs>
          <w:tab w:val="num" w:pos="1620"/>
        </w:tabs>
        <w:ind w:left="1620" w:hanging="360"/>
      </w:pPr>
      <w:rPr>
        <w:rFonts w:hint="default"/>
        <w:b w:val="0"/>
        <w:bCs w:val="0"/>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7">
    <w:nsid w:val="6CC20E30"/>
    <w:multiLevelType w:val="hybridMultilevel"/>
    <w:tmpl w:val="0AC8D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E1309D"/>
    <w:multiLevelType w:val="hybridMultilevel"/>
    <w:tmpl w:val="783AC85C"/>
    <w:lvl w:ilvl="0" w:tplc="40880966">
      <w:start w:val="1"/>
      <w:numFmt w:val="bullet"/>
      <w:lvlText w:val="-"/>
      <w:lvlJc w:val="left"/>
      <w:pPr>
        <w:ind w:left="720" w:hanging="360"/>
      </w:pPr>
      <w:rPr>
        <w:rFonts w:ascii="Arial" w:eastAsia="Times New Roman" w:hAnsi="Arial"/>
        <w:b w:val="0"/>
        <w:bCs w:val="0"/>
        <w:color w:val="000000"/>
        <w:w w:val="100"/>
        <w:sz w:val="22"/>
        <w:szCs w:val="22"/>
        <w:u w:val="none"/>
        <w:vertAlign w:val="subscrip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D9E280A"/>
    <w:multiLevelType w:val="hybridMultilevel"/>
    <w:tmpl w:val="A830C0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E823E16"/>
    <w:multiLevelType w:val="hybridMultilevel"/>
    <w:tmpl w:val="368C24A4"/>
    <w:lvl w:ilvl="0" w:tplc="1996D110">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60EFB8C">
      <w:start w:val="1"/>
      <w:numFmt w:val="bullet"/>
      <w:lvlText w:val="o"/>
      <w:lvlJc w:val="left"/>
      <w:pPr>
        <w:ind w:left="1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ED8F19E">
      <w:start w:val="1"/>
      <w:numFmt w:val="bullet"/>
      <w:lvlText w:val="▪"/>
      <w:lvlJc w:val="left"/>
      <w:pPr>
        <w:ind w:left="2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06E258">
      <w:start w:val="1"/>
      <w:numFmt w:val="bullet"/>
      <w:lvlText w:val="•"/>
      <w:lvlJc w:val="left"/>
      <w:pPr>
        <w:ind w:left="30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F28EB0C">
      <w:start w:val="1"/>
      <w:numFmt w:val="bullet"/>
      <w:lvlText w:val="o"/>
      <w:lvlJc w:val="left"/>
      <w:pPr>
        <w:ind w:left="37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6F4D1A6">
      <w:start w:val="1"/>
      <w:numFmt w:val="bullet"/>
      <w:lvlText w:val="▪"/>
      <w:lvlJc w:val="left"/>
      <w:pPr>
        <w:ind w:left="4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6E649E">
      <w:start w:val="1"/>
      <w:numFmt w:val="bullet"/>
      <w:lvlText w:val="•"/>
      <w:lvlJc w:val="left"/>
      <w:pPr>
        <w:ind w:left="5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0E6D3E">
      <w:start w:val="1"/>
      <w:numFmt w:val="bullet"/>
      <w:lvlText w:val="o"/>
      <w:lvlJc w:val="left"/>
      <w:pPr>
        <w:ind w:left="5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9402AC8">
      <w:start w:val="1"/>
      <w:numFmt w:val="bullet"/>
      <w:lvlText w:val="▪"/>
      <w:lvlJc w:val="left"/>
      <w:pPr>
        <w:ind w:left="6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1">
    <w:nsid w:val="6F7645CF"/>
    <w:multiLevelType w:val="hybridMultilevel"/>
    <w:tmpl w:val="B6C6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F9D380F"/>
    <w:multiLevelType w:val="hybridMultilevel"/>
    <w:tmpl w:val="A52E750C"/>
    <w:lvl w:ilvl="0" w:tplc="77D0C53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3">
    <w:nsid w:val="709E28B5"/>
    <w:multiLevelType w:val="hybridMultilevel"/>
    <w:tmpl w:val="D36432F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94">
    <w:nsid w:val="709E30D0"/>
    <w:multiLevelType w:val="hybridMultilevel"/>
    <w:tmpl w:val="D4985014"/>
    <w:lvl w:ilvl="0" w:tplc="DD72FE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2FE3CF9"/>
    <w:multiLevelType w:val="hybridMultilevel"/>
    <w:tmpl w:val="35B4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3957B2E"/>
    <w:multiLevelType w:val="hybridMultilevel"/>
    <w:tmpl w:val="BD7A7BB4"/>
    <w:lvl w:ilvl="0" w:tplc="041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7">
    <w:nsid w:val="74652072"/>
    <w:multiLevelType w:val="hybridMultilevel"/>
    <w:tmpl w:val="A3E06860"/>
    <w:lvl w:ilvl="0" w:tplc="188045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8">
    <w:nsid w:val="769F152B"/>
    <w:multiLevelType w:val="hybridMultilevel"/>
    <w:tmpl w:val="9C62C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71366C4"/>
    <w:multiLevelType w:val="hybridMultilevel"/>
    <w:tmpl w:val="9042A1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0">
    <w:nsid w:val="77A40F30"/>
    <w:multiLevelType w:val="hybridMultilevel"/>
    <w:tmpl w:val="C56C5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942267B"/>
    <w:multiLevelType w:val="hybridMultilevel"/>
    <w:tmpl w:val="CAF6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A0555BE"/>
    <w:multiLevelType w:val="hybridMultilevel"/>
    <w:tmpl w:val="47FCE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A7407ED"/>
    <w:multiLevelType w:val="hybridMultilevel"/>
    <w:tmpl w:val="97425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B5376C0"/>
    <w:multiLevelType w:val="hybridMultilevel"/>
    <w:tmpl w:val="0E845B14"/>
    <w:lvl w:ilvl="0" w:tplc="DD72FEA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B7049F3"/>
    <w:multiLevelType w:val="hybridMultilevel"/>
    <w:tmpl w:val="8B90BA36"/>
    <w:lvl w:ilvl="0" w:tplc="1D023348">
      <w:start w:val="1"/>
      <w:numFmt w:val="bullet"/>
      <w:lvlText w:val="-"/>
      <w:lvlJc w:val="left"/>
      <w:pPr>
        <w:ind w:left="720" w:hanging="360"/>
      </w:pPr>
      <w:rPr>
        <w:rFonts w:ascii="Calibri" w:eastAsia="Times New Roman" w:hAnsi="Calibri"/>
        <w:w w:val="1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BA42394"/>
    <w:multiLevelType w:val="hybridMultilevel"/>
    <w:tmpl w:val="20F6D728"/>
    <w:lvl w:ilvl="0" w:tplc="0418000D">
      <w:start w:val="1"/>
      <w:numFmt w:val="bullet"/>
      <w:lvlText w:val=""/>
      <w:lvlJc w:val="left"/>
      <w:pPr>
        <w:ind w:left="786" w:hanging="360"/>
      </w:pPr>
      <w:rPr>
        <w:rFonts w:ascii="Wingdings" w:hAnsi="Wingdings" w:cs="Wingdings" w:hint="default"/>
      </w:rPr>
    </w:lvl>
    <w:lvl w:ilvl="1" w:tplc="04180003">
      <w:start w:val="1"/>
      <w:numFmt w:val="bullet"/>
      <w:lvlText w:val="o"/>
      <w:lvlJc w:val="left"/>
      <w:pPr>
        <w:ind w:left="1506" w:hanging="360"/>
      </w:pPr>
      <w:rPr>
        <w:rFonts w:ascii="Courier New" w:hAnsi="Courier New" w:cs="Courier New" w:hint="default"/>
      </w:rPr>
    </w:lvl>
    <w:lvl w:ilvl="2" w:tplc="04180005">
      <w:start w:val="1"/>
      <w:numFmt w:val="bullet"/>
      <w:lvlText w:val=""/>
      <w:lvlJc w:val="left"/>
      <w:pPr>
        <w:ind w:left="2226" w:hanging="360"/>
      </w:pPr>
      <w:rPr>
        <w:rFonts w:ascii="Wingdings" w:hAnsi="Wingdings" w:cs="Wingdings" w:hint="default"/>
      </w:rPr>
    </w:lvl>
    <w:lvl w:ilvl="3" w:tplc="04180001">
      <w:start w:val="1"/>
      <w:numFmt w:val="bullet"/>
      <w:lvlText w:val=""/>
      <w:lvlJc w:val="left"/>
      <w:pPr>
        <w:ind w:left="2946" w:hanging="360"/>
      </w:pPr>
      <w:rPr>
        <w:rFonts w:ascii="Symbol" w:hAnsi="Symbol" w:cs="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cs="Wingdings" w:hint="default"/>
      </w:rPr>
    </w:lvl>
    <w:lvl w:ilvl="6" w:tplc="04180001">
      <w:start w:val="1"/>
      <w:numFmt w:val="bullet"/>
      <w:lvlText w:val=""/>
      <w:lvlJc w:val="left"/>
      <w:pPr>
        <w:ind w:left="5106" w:hanging="360"/>
      </w:pPr>
      <w:rPr>
        <w:rFonts w:ascii="Symbol" w:hAnsi="Symbol" w:cs="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cs="Wingdings" w:hint="default"/>
      </w:rPr>
    </w:lvl>
  </w:abstractNum>
  <w:abstractNum w:abstractNumId="207">
    <w:nsid w:val="7BD744BE"/>
    <w:multiLevelType w:val="hybridMultilevel"/>
    <w:tmpl w:val="B98EF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C214A01"/>
    <w:multiLevelType w:val="hybridMultilevel"/>
    <w:tmpl w:val="AD588862"/>
    <w:lvl w:ilvl="0" w:tplc="04090001">
      <w:start w:val="1"/>
      <w:numFmt w:val="bullet"/>
      <w:lvlText w:val=""/>
      <w:lvlJc w:val="left"/>
      <w:pPr>
        <w:ind w:left="502"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9">
    <w:nsid w:val="7C290AB8"/>
    <w:multiLevelType w:val="hybridMultilevel"/>
    <w:tmpl w:val="D084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EA553C3"/>
    <w:multiLevelType w:val="hybridMultilevel"/>
    <w:tmpl w:val="63C4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2"/>
  </w:num>
  <w:num w:numId="4">
    <w:abstractNumId w:val="25"/>
  </w:num>
  <w:num w:numId="5">
    <w:abstractNumId w:val="12"/>
  </w:num>
  <w:num w:numId="6">
    <w:abstractNumId w:val="33"/>
  </w:num>
  <w:num w:numId="7">
    <w:abstractNumId w:val="24"/>
  </w:num>
  <w:num w:numId="8">
    <w:abstractNumId w:val="74"/>
  </w:num>
  <w:num w:numId="9">
    <w:abstractNumId w:val="87"/>
  </w:num>
  <w:num w:numId="10">
    <w:abstractNumId w:val="45"/>
  </w:num>
  <w:num w:numId="11">
    <w:abstractNumId w:val="67"/>
  </w:num>
  <w:num w:numId="12">
    <w:abstractNumId w:val="76"/>
  </w:num>
  <w:num w:numId="13">
    <w:abstractNumId w:val="88"/>
  </w:num>
  <w:num w:numId="14">
    <w:abstractNumId w:val="143"/>
  </w:num>
  <w:num w:numId="15">
    <w:abstractNumId w:val="161"/>
  </w:num>
  <w:num w:numId="16">
    <w:abstractNumId w:val="118"/>
  </w:num>
  <w:num w:numId="17">
    <w:abstractNumId w:val="56"/>
  </w:num>
  <w:num w:numId="18">
    <w:abstractNumId w:val="147"/>
  </w:num>
  <w:num w:numId="19">
    <w:abstractNumId w:val="79"/>
  </w:num>
  <w:num w:numId="20">
    <w:abstractNumId w:val="198"/>
  </w:num>
  <w:num w:numId="21">
    <w:abstractNumId w:val="180"/>
  </w:num>
  <w:num w:numId="22">
    <w:abstractNumId w:val="55"/>
  </w:num>
  <w:num w:numId="23">
    <w:abstractNumId w:val="63"/>
  </w:num>
  <w:num w:numId="24">
    <w:abstractNumId w:val="162"/>
  </w:num>
  <w:num w:numId="25">
    <w:abstractNumId w:val="41"/>
  </w:num>
  <w:num w:numId="26">
    <w:abstractNumId w:val="105"/>
  </w:num>
  <w:num w:numId="27">
    <w:abstractNumId w:val="154"/>
  </w:num>
  <w:num w:numId="28">
    <w:abstractNumId w:val="95"/>
  </w:num>
  <w:num w:numId="29">
    <w:abstractNumId w:val="51"/>
  </w:num>
  <w:num w:numId="30">
    <w:abstractNumId w:val="155"/>
  </w:num>
  <w:num w:numId="31">
    <w:abstractNumId w:val="122"/>
  </w:num>
  <w:num w:numId="32">
    <w:abstractNumId w:val="3"/>
  </w:num>
  <w:num w:numId="33">
    <w:abstractNumId w:val="19"/>
  </w:num>
  <w:num w:numId="34">
    <w:abstractNumId w:val="21"/>
  </w:num>
  <w:num w:numId="35">
    <w:abstractNumId w:val="29"/>
  </w:num>
  <w:num w:numId="36">
    <w:abstractNumId w:val="7"/>
  </w:num>
  <w:num w:numId="37">
    <w:abstractNumId w:val="20"/>
  </w:num>
  <w:num w:numId="38">
    <w:abstractNumId w:val="8"/>
  </w:num>
  <w:num w:numId="39">
    <w:abstractNumId w:val="4"/>
  </w:num>
  <w:num w:numId="40">
    <w:abstractNumId w:val="14"/>
  </w:num>
  <w:num w:numId="41">
    <w:abstractNumId w:val="191"/>
  </w:num>
  <w:num w:numId="42">
    <w:abstractNumId w:val="72"/>
  </w:num>
  <w:num w:numId="43">
    <w:abstractNumId w:val="77"/>
  </w:num>
  <w:num w:numId="44">
    <w:abstractNumId w:val="50"/>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68"/>
  </w:num>
  <w:num w:numId="50">
    <w:abstractNumId w:val="114"/>
  </w:num>
  <w:num w:numId="51">
    <w:abstractNumId w:val="101"/>
  </w:num>
  <w:num w:numId="52">
    <w:abstractNumId w:val="62"/>
  </w:num>
  <w:num w:numId="53">
    <w:abstractNumId w:val="196"/>
  </w:num>
  <w:num w:numId="54">
    <w:abstractNumId w:val="60"/>
  </w:num>
  <w:num w:numId="55">
    <w:abstractNumId w:val="61"/>
  </w:num>
  <w:num w:numId="56">
    <w:abstractNumId w:val="207"/>
  </w:num>
  <w:num w:numId="57">
    <w:abstractNumId w:val="176"/>
  </w:num>
  <w:num w:numId="58">
    <w:abstractNumId w:val="195"/>
  </w:num>
  <w:num w:numId="59">
    <w:abstractNumId w:val="160"/>
  </w:num>
  <w:num w:numId="60">
    <w:abstractNumId w:val="92"/>
  </w:num>
  <w:num w:numId="61">
    <w:abstractNumId w:val="53"/>
  </w:num>
  <w:num w:numId="62">
    <w:abstractNumId w:val="93"/>
  </w:num>
  <w:num w:numId="63">
    <w:abstractNumId w:val="107"/>
  </w:num>
  <w:num w:numId="64">
    <w:abstractNumId w:val="44"/>
  </w:num>
  <w:num w:numId="65">
    <w:abstractNumId w:val="81"/>
  </w:num>
  <w:num w:numId="66">
    <w:abstractNumId w:val="181"/>
  </w:num>
  <w:num w:numId="67">
    <w:abstractNumId w:val="112"/>
  </w:num>
  <w:num w:numId="68">
    <w:abstractNumId w:val="132"/>
  </w:num>
  <w:num w:numId="69">
    <w:abstractNumId w:val="86"/>
  </w:num>
  <w:num w:numId="70">
    <w:abstractNumId w:val="179"/>
  </w:num>
  <w:num w:numId="71">
    <w:abstractNumId w:val="58"/>
  </w:num>
  <w:num w:numId="72">
    <w:abstractNumId w:val="189"/>
  </w:num>
  <w:num w:numId="73">
    <w:abstractNumId w:val="169"/>
  </w:num>
  <w:num w:numId="74">
    <w:abstractNumId w:val="131"/>
  </w:num>
  <w:num w:numId="75">
    <w:abstractNumId w:val="48"/>
  </w:num>
  <w:num w:numId="76">
    <w:abstractNumId w:val="148"/>
  </w:num>
  <w:num w:numId="77">
    <w:abstractNumId w:val="152"/>
  </w:num>
  <w:num w:numId="78">
    <w:abstractNumId w:val="40"/>
  </w:num>
  <w:num w:numId="79">
    <w:abstractNumId w:val="130"/>
  </w:num>
  <w:num w:numId="80">
    <w:abstractNumId w:val="57"/>
  </w:num>
  <w:num w:numId="81">
    <w:abstractNumId w:val="194"/>
  </w:num>
  <w:num w:numId="82">
    <w:abstractNumId w:val="167"/>
  </w:num>
  <w:num w:numId="83">
    <w:abstractNumId w:val="157"/>
  </w:num>
  <w:num w:numId="84">
    <w:abstractNumId w:val="65"/>
  </w:num>
  <w:num w:numId="85">
    <w:abstractNumId w:val="34"/>
  </w:num>
  <w:num w:numId="86">
    <w:abstractNumId w:val="17"/>
  </w:num>
  <w:num w:numId="87">
    <w:abstractNumId w:val="31"/>
  </w:num>
  <w:num w:numId="88">
    <w:abstractNumId w:val="27"/>
  </w:num>
  <w:num w:numId="89">
    <w:abstractNumId w:val="26"/>
  </w:num>
  <w:num w:numId="90">
    <w:abstractNumId w:val="10"/>
  </w:num>
  <w:num w:numId="91">
    <w:abstractNumId w:val="18"/>
  </w:num>
  <w:num w:numId="92">
    <w:abstractNumId w:val="38"/>
  </w:num>
  <w:num w:numId="93">
    <w:abstractNumId w:val="13"/>
  </w:num>
  <w:num w:numId="94">
    <w:abstractNumId w:val="22"/>
  </w:num>
  <w:num w:numId="95">
    <w:abstractNumId w:val="141"/>
  </w:num>
  <w:num w:numId="96">
    <w:abstractNumId w:val="206"/>
  </w:num>
  <w:num w:numId="97">
    <w:abstractNumId w:val="117"/>
  </w:num>
  <w:num w:numId="98">
    <w:abstractNumId w:val="46"/>
  </w:num>
  <w:num w:numId="99">
    <w:abstractNumId w:val="140"/>
  </w:num>
  <w:num w:numId="100">
    <w:abstractNumId w:val="197"/>
  </w:num>
  <w:num w:numId="101">
    <w:abstractNumId w:val="39"/>
  </w:num>
  <w:num w:numId="102">
    <w:abstractNumId w:val="89"/>
  </w:num>
  <w:num w:numId="103">
    <w:abstractNumId w:val="199"/>
  </w:num>
  <w:num w:numId="104">
    <w:abstractNumId w:val="78"/>
  </w:num>
  <w:num w:numId="105">
    <w:abstractNumId w:val="186"/>
  </w:num>
  <w:num w:numId="106">
    <w:abstractNumId w:val="208"/>
  </w:num>
  <w:num w:numId="107">
    <w:abstractNumId w:val="133"/>
  </w:num>
  <w:num w:numId="108">
    <w:abstractNumId w:val="142"/>
  </w:num>
  <w:num w:numId="109">
    <w:abstractNumId w:val="184"/>
  </w:num>
  <w:num w:numId="110">
    <w:abstractNumId w:val="125"/>
  </w:num>
  <w:num w:numId="111">
    <w:abstractNumId w:val="165"/>
  </w:num>
  <w:num w:numId="112">
    <w:abstractNumId w:val="70"/>
  </w:num>
  <w:num w:numId="113">
    <w:abstractNumId w:val="171"/>
  </w:num>
  <w:num w:numId="114">
    <w:abstractNumId w:val="80"/>
  </w:num>
  <w:num w:numId="115">
    <w:abstractNumId w:val="47"/>
  </w:num>
  <w:num w:numId="116">
    <w:abstractNumId w:val="69"/>
  </w:num>
  <w:num w:numId="117">
    <w:abstractNumId w:val="83"/>
  </w:num>
  <w:num w:numId="118">
    <w:abstractNumId w:val="192"/>
  </w:num>
  <w:num w:numId="119">
    <w:abstractNumId w:val="98"/>
  </w:num>
  <w:num w:numId="120">
    <w:abstractNumId w:val="182"/>
  </w:num>
  <w:num w:numId="121">
    <w:abstractNumId w:val="150"/>
  </w:num>
  <w:num w:numId="122">
    <w:abstractNumId w:val="42"/>
  </w:num>
  <w:num w:numId="123">
    <w:abstractNumId w:val="109"/>
  </w:num>
  <w:num w:numId="124">
    <w:abstractNumId w:val="183"/>
  </w:num>
  <w:num w:numId="125">
    <w:abstractNumId w:val="188"/>
  </w:num>
  <w:num w:numId="126">
    <w:abstractNumId w:val="170"/>
  </w:num>
  <w:num w:numId="127">
    <w:abstractNumId w:val="71"/>
  </w:num>
  <w:num w:numId="128">
    <w:abstractNumId w:val="193"/>
  </w:num>
  <w:num w:numId="129">
    <w:abstractNumId w:val="174"/>
  </w:num>
  <w:num w:numId="130">
    <w:abstractNumId w:val="119"/>
  </w:num>
  <w:num w:numId="131">
    <w:abstractNumId w:val="120"/>
  </w:num>
  <w:num w:numId="132">
    <w:abstractNumId w:val="145"/>
  </w:num>
  <w:num w:numId="133">
    <w:abstractNumId w:val="205"/>
  </w:num>
  <w:num w:numId="134">
    <w:abstractNumId w:val="103"/>
  </w:num>
  <w:num w:numId="135">
    <w:abstractNumId w:val="177"/>
  </w:num>
  <w:num w:numId="136">
    <w:abstractNumId w:val="116"/>
  </w:num>
  <w:num w:numId="137">
    <w:abstractNumId w:val="185"/>
  </w:num>
  <w:num w:numId="138">
    <w:abstractNumId w:val="108"/>
  </w:num>
  <w:num w:numId="139">
    <w:abstractNumId w:val="73"/>
  </w:num>
  <w:num w:numId="140">
    <w:abstractNumId w:val="66"/>
  </w:num>
  <w:num w:numId="141">
    <w:abstractNumId w:val="97"/>
  </w:num>
  <w:num w:numId="142">
    <w:abstractNumId w:val="138"/>
  </w:num>
  <w:num w:numId="143">
    <w:abstractNumId w:val="135"/>
  </w:num>
  <w:num w:numId="144">
    <w:abstractNumId w:val="96"/>
  </w:num>
  <w:num w:numId="145">
    <w:abstractNumId w:val="210"/>
  </w:num>
  <w:num w:numId="146">
    <w:abstractNumId w:val="102"/>
  </w:num>
  <w:num w:numId="147">
    <w:abstractNumId w:val="144"/>
  </w:num>
  <w:num w:numId="148">
    <w:abstractNumId w:val="35"/>
  </w:num>
  <w:num w:numId="149">
    <w:abstractNumId w:val="2"/>
  </w:num>
  <w:num w:numId="150">
    <w:abstractNumId w:val="37"/>
  </w:num>
  <w:num w:numId="151">
    <w:abstractNumId w:val="30"/>
  </w:num>
  <w:num w:numId="152">
    <w:abstractNumId w:val="5"/>
  </w:num>
  <w:num w:numId="153">
    <w:abstractNumId w:val="15"/>
  </w:num>
  <w:num w:numId="154">
    <w:abstractNumId w:val="6"/>
  </w:num>
  <w:num w:numId="155">
    <w:abstractNumId w:val="9"/>
  </w:num>
  <w:num w:numId="156">
    <w:abstractNumId w:val="36"/>
  </w:num>
  <w:num w:numId="157">
    <w:abstractNumId w:val="115"/>
  </w:num>
  <w:num w:numId="158">
    <w:abstractNumId w:val="204"/>
  </w:num>
  <w:num w:numId="159">
    <w:abstractNumId w:val="163"/>
  </w:num>
  <w:num w:numId="160">
    <w:abstractNumId w:val="11"/>
  </w:num>
  <w:num w:numId="161">
    <w:abstractNumId w:val="136"/>
  </w:num>
  <w:num w:numId="162">
    <w:abstractNumId w:val="121"/>
  </w:num>
  <w:num w:numId="163">
    <w:abstractNumId w:val="43"/>
  </w:num>
  <w:num w:numId="164">
    <w:abstractNumId w:val="111"/>
  </w:num>
  <w:num w:numId="165">
    <w:abstractNumId w:val="146"/>
  </w:num>
  <w:num w:numId="166">
    <w:abstractNumId w:val="126"/>
  </w:num>
  <w:num w:numId="167">
    <w:abstractNumId w:val="59"/>
  </w:num>
  <w:num w:numId="168">
    <w:abstractNumId w:val="139"/>
  </w:num>
  <w:num w:numId="169">
    <w:abstractNumId w:val="75"/>
  </w:num>
  <w:num w:numId="170">
    <w:abstractNumId w:val="168"/>
  </w:num>
  <w:num w:numId="171">
    <w:abstractNumId w:val="124"/>
  </w:num>
  <w:num w:numId="172">
    <w:abstractNumId w:val="151"/>
  </w:num>
  <w:num w:numId="173">
    <w:abstractNumId w:val="134"/>
  </w:num>
  <w:num w:numId="174">
    <w:abstractNumId w:val="99"/>
  </w:num>
  <w:num w:numId="1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4"/>
  </w:num>
  <w:num w:numId="177">
    <w:abstractNumId w:val="149"/>
    <w:lvlOverride w:ilvl="0">
      <w:startOverride w:val="1"/>
    </w:lvlOverride>
    <w:lvlOverride w:ilvl="1"/>
    <w:lvlOverride w:ilvl="2"/>
    <w:lvlOverride w:ilvl="3"/>
    <w:lvlOverride w:ilvl="4"/>
    <w:lvlOverride w:ilvl="5"/>
    <w:lvlOverride w:ilvl="6"/>
    <w:lvlOverride w:ilvl="7"/>
    <w:lvlOverride w:ilvl="8"/>
  </w:num>
  <w:num w:numId="178">
    <w:abstractNumId w:val="164"/>
  </w:num>
  <w:num w:numId="17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num>
  <w:num w:numId="181">
    <w:abstractNumId w:val="16"/>
  </w:num>
  <w:num w:numId="182">
    <w:abstractNumId w:val="1"/>
  </w:num>
  <w:num w:numId="18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5"/>
  </w:num>
  <w:num w:numId="185">
    <w:abstractNumId w:val="172"/>
  </w:num>
  <w:num w:numId="186">
    <w:abstractNumId w:val="106"/>
  </w:num>
  <w:num w:numId="187">
    <w:abstractNumId w:val="84"/>
  </w:num>
  <w:num w:numId="188">
    <w:abstractNumId w:val="110"/>
  </w:num>
  <w:num w:numId="189">
    <w:abstractNumId w:val="153"/>
  </w:num>
  <w:num w:numId="190">
    <w:abstractNumId w:val="173"/>
  </w:num>
  <w:num w:numId="191">
    <w:abstractNumId w:val="190"/>
  </w:num>
  <w:num w:numId="192">
    <w:abstractNumId w:val="137"/>
  </w:num>
  <w:num w:numId="193">
    <w:abstractNumId w:val="166"/>
  </w:num>
  <w:num w:numId="194">
    <w:abstractNumId w:val="187"/>
  </w:num>
  <w:num w:numId="195">
    <w:abstractNumId w:val="127"/>
  </w:num>
  <w:num w:numId="196">
    <w:abstractNumId w:val="54"/>
  </w:num>
  <w:num w:numId="197">
    <w:abstractNumId w:val="82"/>
  </w:num>
  <w:num w:numId="198">
    <w:abstractNumId w:val="128"/>
  </w:num>
  <w:num w:numId="199">
    <w:abstractNumId w:val="94"/>
  </w:num>
  <w:num w:numId="200">
    <w:abstractNumId w:val="49"/>
  </w:num>
  <w:num w:numId="201">
    <w:abstractNumId w:val="159"/>
  </w:num>
  <w:num w:numId="202">
    <w:abstractNumId w:val="64"/>
  </w:num>
  <w:num w:numId="203">
    <w:abstractNumId w:val="85"/>
  </w:num>
  <w:num w:numId="204">
    <w:abstractNumId w:val="209"/>
  </w:num>
  <w:num w:numId="205">
    <w:abstractNumId w:val="203"/>
  </w:num>
  <w:num w:numId="206">
    <w:abstractNumId w:val="202"/>
  </w:num>
  <w:num w:numId="207">
    <w:abstractNumId w:val="201"/>
  </w:num>
  <w:num w:numId="208">
    <w:abstractNumId w:val="91"/>
  </w:num>
  <w:num w:numId="209">
    <w:abstractNumId w:val="129"/>
  </w:num>
  <w:num w:numId="210">
    <w:abstractNumId w:val="158"/>
  </w:num>
  <w:num w:numId="211">
    <w:abstractNumId w:val="200"/>
  </w:num>
  <w:num w:numId="212">
    <w:abstractNumId w:val="156"/>
  </w:num>
  <w:num w:numId="213">
    <w:abstractNumId w:val="90"/>
  </w:num>
  <w:num w:numId="214">
    <w:abstractNumId w:val="100"/>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549A"/>
    <w:rsid w:val="000026B1"/>
    <w:rsid w:val="00011D38"/>
    <w:rsid w:val="00011F5C"/>
    <w:rsid w:val="00014D8B"/>
    <w:rsid w:val="00022238"/>
    <w:rsid w:val="00022E7C"/>
    <w:rsid w:val="0003140E"/>
    <w:rsid w:val="00031DE5"/>
    <w:rsid w:val="00044551"/>
    <w:rsid w:val="000461DC"/>
    <w:rsid w:val="00050B24"/>
    <w:rsid w:val="00052292"/>
    <w:rsid w:val="00053632"/>
    <w:rsid w:val="00063BC8"/>
    <w:rsid w:val="000730E2"/>
    <w:rsid w:val="00074E0A"/>
    <w:rsid w:val="00085822"/>
    <w:rsid w:val="00085A3D"/>
    <w:rsid w:val="00086134"/>
    <w:rsid w:val="00086C68"/>
    <w:rsid w:val="00094257"/>
    <w:rsid w:val="000A21E6"/>
    <w:rsid w:val="000A24A3"/>
    <w:rsid w:val="000A3489"/>
    <w:rsid w:val="000A3EDA"/>
    <w:rsid w:val="000A58D4"/>
    <w:rsid w:val="000A693C"/>
    <w:rsid w:val="000A6A37"/>
    <w:rsid w:val="000A77E9"/>
    <w:rsid w:val="000B5AC3"/>
    <w:rsid w:val="000B6CC3"/>
    <w:rsid w:val="000C0E5D"/>
    <w:rsid w:val="000C2014"/>
    <w:rsid w:val="000C46F4"/>
    <w:rsid w:val="000C7F4A"/>
    <w:rsid w:val="000D4E6E"/>
    <w:rsid w:val="000D549A"/>
    <w:rsid w:val="000E175B"/>
    <w:rsid w:val="000E6F49"/>
    <w:rsid w:val="000E7E5E"/>
    <w:rsid w:val="000F2D14"/>
    <w:rsid w:val="000F3E16"/>
    <w:rsid w:val="00103F12"/>
    <w:rsid w:val="00104D29"/>
    <w:rsid w:val="001065D8"/>
    <w:rsid w:val="00107C77"/>
    <w:rsid w:val="00115D8A"/>
    <w:rsid w:val="001161EB"/>
    <w:rsid w:val="00126E86"/>
    <w:rsid w:val="0013092F"/>
    <w:rsid w:val="00136429"/>
    <w:rsid w:val="001510F6"/>
    <w:rsid w:val="001543EF"/>
    <w:rsid w:val="00160578"/>
    <w:rsid w:val="00165B14"/>
    <w:rsid w:val="00171D05"/>
    <w:rsid w:val="00173360"/>
    <w:rsid w:val="0017474D"/>
    <w:rsid w:val="00176B61"/>
    <w:rsid w:val="001827C1"/>
    <w:rsid w:val="0018378D"/>
    <w:rsid w:val="00185B45"/>
    <w:rsid w:val="00186478"/>
    <w:rsid w:val="00190F7F"/>
    <w:rsid w:val="00191F51"/>
    <w:rsid w:val="0019218D"/>
    <w:rsid w:val="00194A19"/>
    <w:rsid w:val="00194E14"/>
    <w:rsid w:val="001A3776"/>
    <w:rsid w:val="001A452A"/>
    <w:rsid w:val="001A6376"/>
    <w:rsid w:val="001B076F"/>
    <w:rsid w:val="001B096D"/>
    <w:rsid w:val="001B3FF3"/>
    <w:rsid w:val="001B6234"/>
    <w:rsid w:val="001C0007"/>
    <w:rsid w:val="001C203B"/>
    <w:rsid w:val="001C42C3"/>
    <w:rsid w:val="001D133A"/>
    <w:rsid w:val="001D14A9"/>
    <w:rsid w:val="001D3296"/>
    <w:rsid w:val="001D4735"/>
    <w:rsid w:val="001D7736"/>
    <w:rsid w:val="001E0EDF"/>
    <w:rsid w:val="001E126A"/>
    <w:rsid w:val="001E434A"/>
    <w:rsid w:val="001F3285"/>
    <w:rsid w:val="001F5314"/>
    <w:rsid w:val="001F7827"/>
    <w:rsid w:val="00202AD9"/>
    <w:rsid w:val="002041A5"/>
    <w:rsid w:val="00213A9F"/>
    <w:rsid w:val="0021454E"/>
    <w:rsid w:val="002217BF"/>
    <w:rsid w:val="00225122"/>
    <w:rsid w:val="00225730"/>
    <w:rsid w:val="00225A5E"/>
    <w:rsid w:val="00231D19"/>
    <w:rsid w:val="0023503C"/>
    <w:rsid w:val="002350D7"/>
    <w:rsid w:val="00242160"/>
    <w:rsid w:val="00242439"/>
    <w:rsid w:val="00242C89"/>
    <w:rsid w:val="0025209A"/>
    <w:rsid w:val="00252F99"/>
    <w:rsid w:val="00271B76"/>
    <w:rsid w:val="0027424C"/>
    <w:rsid w:val="00276034"/>
    <w:rsid w:val="00276175"/>
    <w:rsid w:val="00276FF1"/>
    <w:rsid w:val="00280834"/>
    <w:rsid w:val="0028636B"/>
    <w:rsid w:val="00287167"/>
    <w:rsid w:val="00297004"/>
    <w:rsid w:val="002A08A2"/>
    <w:rsid w:val="002A0F44"/>
    <w:rsid w:val="002A1FBD"/>
    <w:rsid w:val="002A2D46"/>
    <w:rsid w:val="002A30B6"/>
    <w:rsid w:val="002A637A"/>
    <w:rsid w:val="002A6F01"/>
    <w:rsid w:val="002B3189"/>
    <w:rsid w:val="002B515C"/>
    <w:rsid w:val="002B6E14"/>
    <w:rsid w:val="002C19C7"/>
    <w:rsid w:val="002D230E"/>
    <w:rsid w:val="002D454A"/>
    <w:rsid w:val="002E3778"/>
    <w:rsid w:val="002E4ACE"/>
    <w:rsid w:val="002E6112"/>
    <w:rsid w:val="002E6493"/>
    <w:rsid w:val="002E7E5B"/>
    <w:rsid w:val="002F50CE"/>
    <w:rsid w:val="002F6DEF"/>
    <w:rsid w:val="002F7B17"/>
    <w:rsid w:val="00302B33"/>
    <w:rsid w:val="00310DC4"/>
    <w:rsid w:val="00325976"/>
    <w:rsid w:val="00337C37"/>
    <w:rsid w:val="00337DB0"/>
    <w:rsid w:val="00340DB9"/>
    <w:rsid w:val="00343C20"/>
    <w:rsid w:val="00346837"/>
    <w:rsid w:val="00355F4B"/>
    <w:rsid w:val="00357C72"/>
    <w:rsid w:val="003704D8"/>
    <w:rsid w:val="00376E60"/>
    <w:rsid w:val="0038376A"/>
    <w:rsid w:val="003872C7"/>
    <w:rsid w:val="0039106F"/>
    <w:rsid w:val="00394814"/>
    <w:rsid w:val="003B5FE5"/>
    <w:rsid w:val="003C10E0"/>
    <w:rsid w:val="003C2C71"/>
    <w:rsid w:val="003C491C"/>
    <w:rsid w:val="003C638A"/>
    <w:rsid w:val="003D1AAF"/>
    <w:rsid w:val="003D3166"/>
    <w:rsid w:val="003E25A5"/>
    <w:rsid w:val="003E608F"/>
    <w:rsid w:val="003F0472"/>
    <w:rsid w:val="003F0B1C"/>
    <w:rsid w:val="003F756C"/>
    <w:rsid w:val="004004ED"/>
    <w:rsid w:val="00403AEA"/>
    <w:rsid w:val="00406902"/>
    <w:rsid w:val="00411C96"/>
    <w:rsid w:val="004123C9"/>
    <w:rsid w:val="00413178"/>
    <w:rsid w:val="004135DA"/>
    <w:rsid w:val="004172AB"/>
    <w:rsid w:val="00423639"/>
    <w:rsid w:val="00424568"/>
    <w:rsid w:val="00425116"/>
    <w:rsid w:val="00453B63"/>
    <w:rsid w:val="00454341"/>
    <w:rsid w:val="00456F13"/>
    <w:rsid w:val="00457752"/>
    <w:rsid w:val="0046346E"/>
    <w:rsid w:val="00464151"/>
    <w:rsid w:val="00465923"/>
    <w:rsid w:val="004663BF"/>
    <w:rsid w:val="004717EA"/>
    <w:rsid w:val="004800F7"/>
    <w:rsid w:val="00481605"/>
    <w:rsid w:val="00486D1D"/>
    <w:rsid w:val="00490745"/>
    <w:rsid w:val="004921FF"/>
    <w:rsid w:val="004924AE"/>
    <w:rsid w:val="004959A9"/>
    <w:rsid w:val="004A4111"/>
    <w:rsid w:val="004B1730"/>
    <w:rsid w:val="004B5A2F"/>
    <w:rsid w:val="004C124C"/>
    <w:rsid w:val="004C12CF"/>
    <w:rsid w:val="004C52A5"/>
    <w:rsid w:val="004D43C7"/>
    <w:rsid w:val="004D5A26"/>
    <w:rsid w:val="004E233E"/>
    <w:rsid w:val="004E2E1E"/>
    <w:rsid w:val="004E33FE"/>
    <w:rsid w:val="004E3B3D"/>
    <w:rsid w:val="004E3BA5"/>
    <w:rsid w:val="004E451C"/>
    <w:rsid w:val="004E77BC"/>
    <w:rsid w:val="004F6562"/>
    <w:rsid w:val="00501848"/>
    <w:rsid w:val="00502973"/>
    <w:rsid w:val="00504D61"/>
    <w:rsid w:val="005073D8"/>
    <w:rsid w:val="00507964"/>
    <w:rsid w:val="00507FB8"/>
    <w:rsid w:val="00515621"/>
    <w:rsid w:val="005245AA"/>
    <w:rsid w:val="00544F3F"/>
    <w:rsid w:val="00553F68"/>
    <w:rsid w:val="00557310"/>
    <w:rsid w:val="00564DD1"/>
    <w:rsid w:val="0056533C"/>
    <w:rsid w:val="005654D0"/>
    <w:rsid w:val="00565A0D"/>
    <w:rsid w:val="005704B3"/>
    <w:rsid w:val="00570AF2"/>
    <w:rsid w:val="00570D18"/>
    <w:rsid w:val="005713FE"/>
    <w:rsid w:val="0057159A"/>
    <w:rsid w:val="0057167F"/>
    <w:rsid w:val="00572F72"/>
    <w:rsid w:val="00573BE4"/>
    <w:rsid w:val="00574C48"/>
    <w:rsid w:val="00577B7B"/>
    <w:rsid w:val="005858D7"/>
    <w:rsid w:val="00586F87"/>
    <w:rsid w:val="0059345E"/>
    <w:rsid w:val="00595B9D"/>
    <w:rsid w:val="00597193"/>
    <w:rsid w:val="005A0F84"/>
    <w:rsid w:val="005A29C0"/>
    <w:rsid w:val="005A3DE9"/>
    <w:rsid w:val="005A7D67"/>
    <w:rsid w:val="005B351F"/>
    <w:rsid w:val="005B4088"/>
    <w:rsid w:val="005B53FE"/>
    <w:rsid w:val="005B55A0"/>
    <w:rsid w:val="005B7EC3"/>
    <w:rsid w:val="005C4E09"/>
    <w:rsid w:val="005C5B1F"/>
    <w:rsid w:val="005C6B46"/>
    <w:rsid w:val="005D2651"/>
    <w:rsid w:val="005D48F2"/>
    <w:rsid w:val="005E0F00"/>
    <w:rsid w:val="005E1674"/>
    <w:rsid w:val="006058B2"/>
    <w:rsid w:val="006144AE"/>
    <w:rsid w:val="00620C9E"/>
    <w:rsid w:val="006228C2"/>
    <w:rsid w:val="00623278"/>
    <w:rsid w:val="0062344F"/>
    <w:rsid w:val="0062353C"/>
    <w:rsid w:val="00625477"/>
    <w:rsid w:val="00626C52"/>
    <w:rsid w:val="00630721"/>
    <w:rsid w:val="006354A9"/>
    <w:rsid w:val="00636232"/>
    <w:rsid w:val="00637EC3"/>
    <w:rsid w:val="00640013"/>
    <w:rsid w:val="00642CBA"/>
    <w:rsid w:val="006451DC"/>
    <w:rsid w:val="00645725"/>
    <w:rsid w:val="00645FEA"/>
    <w:rsid w:val="00646D9B"/>
    <w:rsid w:val="00655C39"/>
    <w:rsid w:val="00657CEE"/>
    <w:rsid w:val="00657EBB"/>
    <w:rsid w:val="00661787"/>
    <w:rsid w:val="00661904"/>
    <w:rsid w:val="00671440"/>
    <w:rsid w:val="00673F45"/>
    <w:rsid w:val="006752F5"/>
    <w:rsid w:val="00676248"/>
    <w:rsid w:val="00676485"/>
    <w:rsid w:val="006827E6"/>
    <w:rsid w:val="006828EF"/>
    <w:rsid w:val="00682EB8"/>
    <w:rsid w:val="0068311B"/>
    <w:rsid w:val="00686A77"/>
    <w:rsid w:val="00693222"/>
    <w:rsid w:val="0069526F"/>
    <w:rsid w:val="006A77DE"/>
    <w:rsid w:val="006A7D4F"/>
    <w:rsid w:val="006B28D1"/>
    <w:rsid w:val="006B30EE"/>
    <w:rsid w:val="006B4B31"/>
    <w:rsid w:val="006B5241"/>
    <w:rsid w:val="006C43B7"/>
    <w:rsid w:val="006C4B84"/>
    <w:rsid w:val="006D39FE"/>
    <w:rsid w:val="006D3C50"/>
    <w:rsid w:val="006D7C34"/>
    <w:rsid w:val="006E409F"/>
    <w:rsid w:val="006F1941"/>
    <w:rsid w:val="00703D12"/>
    <w:rsid w:val="00704582"/>
    <w:rsid w:val="0070546B"/>
    <w:rsid w:val="00705A4C"/>
    <w:rsid w:val="00706532"/>
    <w:rsid w:val="00710FC6"/>
    <w:rsid w:val="00712226"/>
    <w:rsid w:val="00727E88"/>
    <w:rsid w:val="0073712D"/>
    <w:rsid w:val="00742AB3"/>
    <w:rsid w:val="0074476A"/>
    <w:rsid w:val="00751A25"/>
    <w:rsid w:val="00752BBD"/>
    <w:rsid w:val="0075518C"/>
    <w:rsid w:val="00760EBD"/>
    <w:rsid w:val="007706A1"/>
    <w:rsid w:val="00774191"/>
    <w:rsid w:val="00776A30"/>
    <w:rsid w:val="00780E25"/>
    <w:rsid w:val="0078263E"/>
    <w:rsid w:val="0078309B"/>
    <w:rsid w:val="00797977"/>
    <w:rsid w:val="007B7AC6"/>
    <w:rsid w:val="007C07D3"/>
    <w:rsid w:val="007C37C3"/>
    <w:rsid w:val="007C37F1"/>
    <w:rsid w:val="007D7C1E"/>
    <w:rsid w:val="007E07B6"/>
    <w:rsid w:val="007E139A"/>
    <w:rsid w:val="007E3203"/>
    <w:rsid w:val="007E65D5"/>
    <w:rsid w:val="007E7FD3"/>
    <w:rsid w:val="007F0495"/>
    <w:rsid w:val="007F13EB"/>
    <w:rsid w:val="007F20CD"/>
    <w:rsid w:val="007F5209"/>
    <w:rsid w:val="007F613F"/>
    <w:rsid w:val="008002AB"/>
    <w:rsid w:val="00802410"/>
    <w:rsid w:val="00802518"/>
    <w:rsid w:val="0080466D"/>
    <w:rsid w:val="00806585"/>
    <w:rsid w:val="00816C7B"/>
    <w:rsid w:val="008239F1"/>
    <w:rsid w:val="00824F66"/>
    <w:rsid w:val="00826355"/>
    <w:rsid w:val="00827A56"/>
    <w:rsid w:val="00831D2B"/>
    <w:rsid w:val="00835725"/>
    <w:rsid w:val="008363D8"/>
    <w:rsid w:val="00842B3D"/>
    <w:rsid w:val="008441D7"/>
    <w:rsid w:val="0085379D"/>
    <w:rsid w:val="008545D5"/>
    <w:rsid w:val="00854FE4"/>
    <w:rsid w:val="00857057"/>
    <w:rsid w:val="008736BD"/>
    <w:rsid w:val="00874D25"/>
    <w:rsid w:val="00876418"/>
    <w:rsid w:val="008765BD"/>
    <w:rsid w:val="00881055"/>
    <w:rsid w:val="00891EBE"/>
    <w:rsid w:val="008948C6"/>
    <w:rsid w:val="008948FC"/>
    <w:rsid w:val="00897F08"/>
    <w:rsid w:val="008A1395"/>
    <w:rsid w:val="008A58FC"/>
    <w:rsid w:val="008A653D"/>
    <w:rsid w:val="008A7C2B"/>
    <w:rsid w:val="008B1196"/>
    <w:rsid w:val="008B2A09"/>
    <w:rsid w:val="008B2DCE"/>
    <w:rsid w:val="008B7C1C"/>
    <w:rsid w:val="008C1C3D"/>
    <w:rsid w:val="008C3669"/>
    <w:rsid w:val="008D1781"/>
    <w:rsid w:val="008D5508"/>
    <w:rsid w:val="008D7609"/>
    <w:rsid w:val="008E16DE"/>
    <w:rsid w:val="008E20CD"/>
    <w:rsid w:val="008E30CD"/>
    <w:rsid w:val="008E663E"/>
    <w:rsid w:val="008E7D6C"/>
    <w:rsid w:val="008F0D5F"/>
    <w:rsid w:val="008F2271"/>
    <w:rsid w:val="008F3CB4"/>
    <w:rsid w:val="008F3D19"/>
    <w:rsid w:val="00907A8C"/>
    <w:rsid w:val="00911C68"/>
    <w:rsid w:val="0091261D"/>
    <w:rsid w:val="00913CE8"/>
    <w:rsid w:val="00924227"/>
    <w:rsid w:val="0092517A"/>
    <w:rsid w:val="0092717B"/>
    <w:rsid w:val="00931410"/>
    <w:rsid w:val="009319AE"/>
    <w:rsid w:val="00931C31"/>
    <w:rsid w:val="00932BC4"/>
    <w:rsid w:val="00943B0E"/>
    <w:rsid w:val="00945EBA"/>
    <w:rsid w:val="0095367C"/>
    <w:rsid w:val="00953FFE"/>
    <w:rsid w:val="00957C21"/>
    <w:rsid w:val="0096589E"/>
    <w:rsid w:val="00965D90"/>
    <w:rsid w:val="00971B24"/>
    <w:rsid w:val="00973F14"/>
    <w:rsid w:val="0097633E"/>
    <w:rsid w:val="00976362"/>
    <w:rsid w:val="0097743B"/>
    <w:rsid w:val="00981C09"/>
    <w:rsid w:val="00982EE9"/>
    <w:rsid w:val="00992783"/>
    <w:rsid w:val="00994CAD"/>
    <w:rsid w:val="00996831"/>
    <w:rsid w:val="00996D25"/>
    <w:rsid w:val="00997BC7"/>
    <w:rsid w:val="009A1023"/>
    <w:rsid w:val="009A1893"/>
    <w:rsid w:val="009A3393"/>
    <w:rsid w:val="009A415A"/>
    <w:rsid w:val="009B1651"/>
    <w:rsid w:val="009B19D9"/>
    <w:rsid w:val="009C1B96"/>
    <w:rsid w:val="009C54B2"/>
    <w:rsid w:val="009D1F6F"/>
    <w:rsid w:val="009D516F"/>
    <w:rsid w:val="009E0765"/>
    <w:rsid w:val="009E25FF"/>
    <w:rsid w:val="009E3825"/>
    <w:rsid w:val="009E6578"/>
    <w:rsid w:val="009F4DEE"/>
    <w:rsid w:val="00A0020A"/>
    <w:rsid w:val="00A11C3C"/>
    <w:rsid w:val="00A13183"/>
    <w:rsid w:val="00A14E9D"/>
    <w:rsid w:val="00A159BE"/>
    <w:rsid w:val="00A206DC"/>
    <w:rsid w:val="00A22D2E"/>
    <w:rsid w:val="00A23FD9"/>
    <w:rsid w:val="00A3088D"/>
    <w:rsid w:val="00A31926"/>
    <w:rsid w:val="00A35A4B"/>
    <w:rsid w:val="00A37CF2"/>
    <w:rsid w:val="00A41F87"/>
    <w:rsid w:val="00A4220F"/>
    <w:rsid w:val="00A52711"/>
    <w:rsid w:val="00A62480"/>
    <w:rsid w:val="00A670FC"/>
    <w:rsid w:val="00A67DA7"/>
    <w:rsid w:val="00A67F17"/>
    <w:rsid w:val="00A7579E"/>
    <w:rsid w:val="00A800EF"/>
    <w:rsid w:val="00A8367F"/>
    <w:rsid w:val="00A8567E"/>
    <w:rsid w:val="00A87668"/>
    <w:rsid w:val="00A95064"/>
    <w:rsid w:val="00A95D89"/>
    <w:rsid w:val="00AA1A55"/>
    <w:rsid w:val="00AA1BA7"/>
    <w:rsid w:val="00AA4807"/>
    <w:rsid w:val="00AA646C"/>
    <w:rsid w:val="00AA7307"/>
    <w:rsid w:val="00AB0315"/>
    <w:rsid w:val="00AB2294"/>
    <w:rsid w:val="00AB4050"/>
    <w:rsid w:val="00AB532A"/>
    <w:rsid w:val="00AB727B"/>
    <w:rsid w:val="00AC133A"/>
    <w:rsid w:val="00AC2877"/>
    <w:rsid w:val="00AC6D95"/>
    <w:rsid w:val="00AC7750"/>
    <w:rsid w:val="00AD245B"/>
    <w:rsid w:val="00AD3802"/>
    <w:rsid w:val="00AE0F12"/>
    <w:rsid w:val="00AE698E"/>
    <w:rsid w:val="00AE703F"/>
    <w:rsid w:val="00AF0605"/>
    <w:rsid w:val="00AF11AB"/>
    <w:rsid w:val="00AF2ABA"/>
    <w:rsid w:val="00B02D32"/>
    <w:rsid w:val="00B05AD5"/>
    <w:rsid w:val="00B0610A"/>
    <w:rsid w:val="00B07ED7"/>
    <w:rsid w:val="00B10949"/>
    <w:rsid w:val="00B1206C"/>
    <w:rsid w:val="00B12D1D"/>
    <w:rsid w:val="00B14AC4"/>
    <w:rsid w:val="00B14CB0"/>
    <w:rsid w:val="00B17B13"/>
    <w:rsid w:val="00B23D57"/>
    <w:rsid w:val="00B262E6"/>
    <w:rsid w:val="00B2674D"/>
    <w:rsid w:val="00B2722E"/>
    <w:rsid w:val="00B34318"/>
    <w:rsid w:val="00B56451"/>
    <w:rsid w:val="00B56BEE"/>
    <w:rsid w:val="00B71090"/>
    <w:rsid w:val="00B758D2"/>
    <w:rsid w:val="00B803FC"/>
    <w:rsid w:val="00B826EE"/>
    <w:rsid w:val="00B95D2B"/>
    <w:rsid w:val="00B97980"/>
    <w:rsid w:val="00BB263A"/>
    <w:rsid w:val="00BB3C92"/>
    <w:rsid w:val="00BB5AF2"/>
    <w:rsid w:val="00BB736F"/>
    <w:rsid w:val="00BC3BEF"/>
    <w:rsid w:val="00BC6AF0"/>
    <w:rsid w:val="00BC76E1"/>
    <w:rsid w:val="00BD1A3B"/>
    <w:rsid w:val="00BD4028"/>
    <w:rsid w:val="00BD5F05"/>
    <w:rsid w:val="00BD6348"/>
    <w:rsid w:val="00BD6F80"/>
    <w:rsid w:val="00BE59F1"/>
    <w:rsid w:val="00BE6731"/>
    <w:rsid w:val="00BF398E"/>
    <w:rsid w:val="00BF7938"/>
    <w:rsid w:val="00BF7C94"/>
    <w:rsid w:val="00C067C3"/>
    <w:rsid w:val="00C07354"/>
    <w:rsid w:val="00C10040"/>
    <w:rsid w:val="00C12023"/>
    <w:rsid w:val="00C14BE3"/>
    <w:rsid w:val="00C17AEA"/>
    <w:rsid w:val="00C17CF7"/>
    <w:rsid w:val="00C263E3"/>
    <w:rsid w:val="00C2743F"/>
    <w:rsid w:val="00C32951"/>
    <w:rsid w:val="00C368D5"/>
    <w:rsid w:val="00C41012"/>
    <w:rsid w:val="00C43975"/>
    <w:rsid w:val="00C44F3D"/>
    <w:rsid w:val="00C465D7"/>
    <w:rsid w:val="00C51A36"/>
    <w:rsid w:val="00C5367B"/>
    <w:rsid w:val="00C65C57"/>
    <w:rsid w:val="00C73583"/>
    <w:rsid w:val="00C81C44"/>
    <w:rsid w:val="00C86F0F"/>
    <w:rsid w:val="00C9503A"/>
    <w:rsid w:val="00C96C77"/>
    <w:rsid w:val="00CA2CC6"/>
    <w:rsid w:val="00CA45D5"/>
    <w:rsid w:val="00CA46DC"/>
    <w:rsid w:val="00CA4775"/>
    <w:rsid w:val="00CA678D"/>
    <w:rsid w:val="00CB4F42"/>
    <w:rsid w:val="00CC05C0"/>
    <w:rsid w:val="00CC1DEC"/>
    <w:rsid w:val="00CC3326"/>
    <w:rsid w:val="00CC5907"/>
    <w:rsid w:val="00CC7D4D"/>
    <w:rsid w:val="00CD3625"/>
    <w:rsid w:val="00CD3ED8"/>
    <w:rsid w:val="00CD7B66"/>
    <w:rsid w:val="00CE3D18"/>
    <w:rsid w:val="00CE6AB5"/>
    <w:rsid w:val="00CF7698"/>
    <w:rsid w:val="00CF7E7B"/>
    <w:rsid w:val="00D07F3E"/>
    <w:rsid w:val="00D22166"/>
    <w:rsid w:val="00D22BD0"/>
    <w:rsid w:val="00D23872"/>
    <w:rsid w:val="00D2434F"/>
    <w:rsid w:val="00D269AE"/>
    <w:rsid w:val="00D27138"/>
    <w:rsid w:val="00D315E5"/>
    <w:rsid w:val="00D31850"/>
    <w:rsid w:val="00D33A61"/>
    <w:rsid w:val="00D33C03"/>
    <w:rsid w:val="00D4421B"/>
    <w:rsid w:val="00D44B4B"/>
    <w:rsid w:val="00D50C63"/>
    <w:rsid w:val="00D51BAD"/>
    <w:rsid w:val="00D53A22"/>
    <w:rsid w:val="00D53B72"/>
    <w:rsid w:val="00D55176"/>
    <w:rsid w:val="00D57BDA"/>
    <w:rsid w:val="00D61B5D"/>
    <w:rsid w:val="00D6609D"/>
    <w:rsid w:val="00D70958"/>
    <w:rsid w:val="00D72018"/>
    <w:rsid w:val="00D73623"/>
    <w:rsid w:val="00D74215"/>
    <w:rsid w:val="00D84D5F"/>
    <w:rsid w:val="00D878E8"/>
    <w:rsid w:val="00D92A5F"/>
    <w:rsid w:val="00D93B5D"/>
    <w:rsid w:val="00D97B2E"/>
    <w:rsid w:val="00DA5AA4"/>
    <w:rsid w:val="00DA7451"/>
    <w:rsid w:val="00DB1E11"/>
    <w:rsid w:val="00DB4DB1"/>
    <w:rsid w:val="00DB648A"/>
    <w:rsid w:val="00DC312C"/>
    <w:rsid w:val="00DC6E0F"/>
    <w:rsid w:val="00DC788D"/>
    <w:rsid w:val="00DD60A1"/>
    <w:rsid w:val="00DE0683"/>
    <w:rsid w:val="00DE2441"/>
    <w:rsid w:val="00DE404D"/>
    <w:rsid w:val="00DE4FC0"/>
    <w:rsid w:val="00DE57E7"/>
    <w:rsid w:val="00DE657F"/>
    <w:rsid w:val="00DF0843"/>
    <w:rsid w:val="00E008D0"/>
    <w:rsid w:val="00E04C40"/>
    <w:rsid w:val="00E04F71"/>
    <w:rsid w:val="00E05E1B"/>
    <w:rsid w:val="00E16D3A"/>
    <w:rsid w:val="00E23F74"/>
    <w:rsid w:val="00E24883"/>
    <w:rsid w:val="00E24B1B"/>
    <w:rsid w:val="00E30B69"/>
    <w:rsid w:val="00E31803"/>
    <w:rsid w:val="00E330A1"/>
    <w:rsid w:val="00E33635"/>
    <w:rsid w:val="00E36FC9"/>
    <w:rsid w:val="00E427BF"/>
    <w:rsid w:val="00E43B46"/>
    <w:rsid w:val="00E47538"/>
    <w:rsid w:val="00E47703"/>
    <w:rsid w:val="00E52846"/>
    <w:rsid w:val="00E60DE1"/>
    <w:rsid w:val="00E611FD"/>
    <w:rsid w:val="00E636C4"/>
    <w:rsid w:val="00E81483"/>
    <w:rsid w:val="00E823BD"/>
    <w:rsid w:val="00EA1DB0"/>
    <w:rsid w:val="00EB0DAF"/>
    <w:rsid w:val="00EB2455"/>
    <w:rsid w:val="00EB30AF"/>
    <w:rsid w:val="00EB6FA0"/>
    <w:rsid w:val="00EC647A"/>
    <w:rsid w:val="00ED3CBF"/>
    <w:rsid w:val="00ED3ECF"/>
    <w:rsid w:val="00ED799E"/>
    <w:rsid w:val="00EE6056"/>
    <w:rsid w:val="00EE7DA7"/>
    <w:rsid w:val="00EF0577"/>
    <w:rsid w:val="00EF791A"/>
    <w:rsid w:val="00F00B7D"/>
    <w:rsid w:val="00F0287B"/>
    <w:rsid w:val="00F160B4"/>
    <w:rsid w:val="00F23DF0"/>
    <w:rsid w:val="00F26F94"/>
    <w:rsid w:val="00F33EAA"/>
    <w:rsid w:val="00F36AAB"/>
    <w:rsid w:val="00F40230"/>
    <w:rsid w:val="00F42B07"/>
    <w:rsid w:val="00F42B0F"/>
    <w:rsid w:val="00F45FD4"/>
    <w:rsid w:val="00F56BAA"/>
    <w:rsid w:val="00F61288"/>
    <w:rsid w:val="00F67DFE"/>
    <w:rsid w:val="00F741A6"/>
    <w:rsid w:val="00F75147"/>
    <w:rsid w:val="00F75DF8"/>
    <w:rsid w:val="00F772AA"/>
    <w:rsid w:val="00F80135"/>
    <w:rsid w:val="00F8093D"/>
    <w:rsid w:val="00F84ADD"/>
    <w:rsid w:val="00F8603E"/>
    <w:rsid w:val="00F860D7"/>
    <w:rsid w:val="00F879B8"/>
    <w:rsid w:val="00F91732"/>
    <w:rsid w:val="00F951EC"/>
    <w:rsid w:val="00F96C7B"/>
    <w:rsid w:val="00FA32EE"/>
    <w:rsid w:val="00FB0C9C"/>
    <w:rsid w:val="00FB2951"/>
    <w:rsid w:val="00FB327B"/>
    <w:rsid w:val="00FB32D6"/>
    <w:rsid w:val="00FB366C"/>
    <w:rsid w:val="00FB4E8F"/>
    <w:rsid w:val="00FC027A"/>
    <w:rsid w:val="00FC66E7"/>
    <w:rsid w:val="00FD3C7D"/>
    <w:rsid w:val="00FD40BD"/>
    <w:rsid w:val="00FD78E6"/>
    <w:rsid w:val="00FE5A51"/>
    <w:rsid w:val="00FF01B3"/>
    <w:rsid w:val="00FF041F"/>
    <w:rsid w:val="00FF1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1"/>
    <o:shapelayout v:ext="edit">
      <o:idmap v:ext="edit" data="1"/>
      <o:rules v:ext="edit">
        <o:r id="V:Rule1" type="connector" idref="#Straight Arrow Connector 250"/>
        <o:r id="V:Rule2" type="connector" idref="#Straight Arrow Connector 288"/>
        <o:r id="V:Rule3" type="connector" idref="#AutoShape 614"/>
        <o:r id="V:Rule4" type="connector" idref="#AutoShape 611"/>
        <o:r id="V:Rule5" type="connector" idref="#Straight Arrow Connector 229"/>
        <o:r id="V:Rule6" type="connector" idref="#Straight Arrow Connector 168"/>
        <o:r id="V:Rule7" type="connector" idref="#AutoShape 519"/>
        <o:r id="V:Rule8" type="connector" idref="#Straight Arrow Connector 41"/>
        <o:r id="V:Rule9" type="connector" idref="#AutoShape 594"/>
        <o:r id="V:Rule10" type="connector" idref="#AutoShape 587"/>
        <o:r id="V:Rule11" type="connector" idref="#Straight Arrow Connector 242"/>
        <o:r id="V:Rule12" type="connector" idref="#Straight Arrow Connector 237"/>
        <o:r id="V:Rule13" type="connector" idref="#Straight Arrow Connector 311"/>
        <o:r id="V:Rule14" type="connector" idref="#AutoShape 601"/>
        <o:r id="V:Rule15" type="connector" idref="#AutoShape 613"/>
        <o:r id="V:Rule16" type="connector" idref="#AutoShape 564"/>
        <o:r id="V:Rule17" type="connector" idref="#AutoShape 582"/>
        <o:r id="V:Rule18" type="connector" idref="#AutoShape 584"/>
        <o:r id="V:Rule19" type="connector" idref="#Straight Arrow Connector 238"/>
        <o:r id="V:Rule20" type="connector" idref="#Straight Arrow Connector 248"/>
        <o:r id="V:Rule21" type="connector" idref="#AutoShape 568"/>
        <o:r id="V:Rule22" type="connector" idref="#AutoShape 612"/>
        <o:r id="V:Rule23" type="connector" idref="#Straight Arrow Connector 317"/>
        <o:r id="V:Rule24" type="connector" idref="#Straight Arrow Connector 165"/>
        <o:r id="V:Rule25" type="connector" idref="#AutoShape 570"/>
        <o:r id="V:Rule26" type="connector" idref="#Straight Arrow Connector 169"/>
        <o:r id="V:Rule27" type="connector" idref="#AutoShape 514"/>
        <o:r id="V:Rule28" type="connector" idref="#Straight Arrow Connector 233"/>
        <o:r id="V:Rule29" type="connector" idref="#_x0000_s1408"/>
        <o:r id="V:Rule30" type="connector" idref="#Straight Arrow Connector 43"/>
        <o:r id="V:Rule31" type="connector" idref="#AutoShape 562"/>
        <o:r id="V:Rule32" type="connector" idref="#Straight Arrow Connector 244"/>
        <o:r id="V:Rule33" type="connector" idref="#AutoShape 602"/>
        <o:r id="V:Rule34" type="connector" idref="#AutoShape 596"/>
        <o:r id="V:Rule35" type="connector" idref="#_x0000_s1409"/>
        <o:r id="V:Rule36" type="connector" idref="#Straight Arrow Connector 170"/>
        <o:r id="V:Rule37" type="connector" idref="#AutoShape 555"/>
        <o:r id="V:Rule38" type="connector" idref="#AutoShape 610"/>
        <o:r id="V:Rule39" type="connector" idref="#Straight Arrow Connector 328"/>
        <o:r id="V:Rule40" type="connector" idref="#AutoShape 558"/>
        <o:r id="V:Rule41" type="connector" idref="#AutoShape 575"/>
        <o:r id="V:Rule42" type="connector" idref="#Straight Arrow Connector 315"/>
        <o:r id="V:Rule43" type="connector" idref="#AutoShape 578"/>
        <o:r id="V:Rule44" type="connector" idref="#AutoShape 589"/>
        <o:r id="V:Rule45" type="connector" idref="#Straight Arrow Connector 309"/>
        <o:r id="V:Rule46" type="connector" idref="#AutoShape 560"/>
        <o:r id="V:Rule47" type="connector" idref="#AutoShape 516"/>
        <o:r id="V:Rule48" type="connector" idref="#AutoShape 557"/>
        <o:r id="V:Rule49" type="connector" idref="#AutoShape 581"/>
        <o:r id="V:Rule50" type="connector" idref="#Straight Arrow Connector 225"/>
        <o:r id="V:Rule51" type="connector" idref="#Straight Arrow Connector 331"/>
        <o:r id="V:Rule52" type="connector" idref="#Straight Arrow Connector 235"/>
        <o:r id="V:Rule53" type="connector" idref="#AutoShape 571"/>
        <o:r id="V:Rule54" type="connector" idref="#AutoShape 608"/>
        <o:r id="V:Rule55" type="connector" idref="#AutoShape 606"/>
        <o:r id="V:Rule56" type="connector" idref="#AutoShape 512"/>
        <o:r id="V:Rule57" type="connector" idref="#AutoShape 574"/>
        <o:r id="V:Rule58" type="connector" idref="#Straight Arrow Connector 167"/>
        <o:r id="V:Rule59" type="connector" idref="#AutoShape 506"/>
        <o:r id="V:Rule60" type="connector" idref="#AutoShape 595"/>
        <o:r id="V:Rule61" type="connector" idref="#AutoShape 591"/>
        <o:r id="V:Rule62" type="connector" idref="#Straight Arrow Connector 222"/>
        <o:r id="V:Rule63" type="connector" idref="#AutoShape 593"/>
        <o:r id="V:Rule64" type="connector" idref="#AutoShape 577"/>
        <o:r id="V:Rule65" type="connector" idref="#Straight Arrow Connector 221"/>
        <o:r id="V:Rule66" type="connector" idref="#AutoShape 510"/>
        <o:r id="V:Rule67" type="connector" idref="#_x0000_s1410"/>
        <o:r id="V:Rule68" type="connector" idref="#AutoShape 598"/>
        <o:r id="V:Rule69" type="connector" idref="#Straight Arrow Connector 251"/>
        <o:r id="V:Rule70" type="connector" idref="#AutoShape 508"/>
        <o:r id="V:Rule71" type="connector" idref="#Straight Arrow Connector 327"/>
        <o:r id="V:Rule72" type="connector" idref="#AutoShape 566"/>
        <o:r id="V:Rule73" type="connector" idref="#Straight Arrow Connector 228"/>
        <o:r id="V:Rule74" type="connector" idref="#Straight Arrow Connector 232"/>
        <o:r id="V:Rule75" type="connector" idref="#AutoShape 502"/>
        <o:r id="V:Rule76" type="connector" idref="#Straight Arrow Connector 243"/>
        <o:r id="V:Rule77" type="connector" idref="#Straight Arrow Connector 60"/>
        <o:r id="V:Rule78" type="connector" idref="#AutoShape 504"/>
        <o:r id="V:Rule79" type="connector" idref="#AutoShape 501"/>
        <o:r id="V:Rule80" type="connector" idref="#Straight Arrow Connector 166"/>
        <o:r id="V:Rule81" type="connector" idref="#Straight Arrow Connector 294"/>
        <o:r id="V:Rule82" type="connector" idref="#Straight Arrow Connector 224"/>
        <o:r id="V:Rule83" type="connector" idref="#Straight Arrow Connector 290"/>
        <o:r id="V:Rule84" type="connector" idref="#Straight Arrow Connector 246"/>
        <o:r id="V:Rule85" type="connector" idref="#Straight Arrow Connector 292"/>
        <o:r id="V:Rule86" type="connector" idref="#AutoShape 604"/>
        <o:r id="V:Rule87" type="connector" idref="#AutoShape 583"/>
        <o:r id="V:Rule88" type="connector" idref="#AutoShape 572"/>
      </o:rules>
    </o:shapelayout>
  </w:shapeDefaults>
  <w:decimalSymbol w:val=","/>
  <w:listSeparator w:val=";"/>
  <w15:docId w15:val="{DF6C9534-328C-4D7C-BE56-FC30ABA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49A"/>
    <w:pPr>
      <w:spacing w:after="0" w:line="240" w:lineRule="auto"/>
    </w:pPr>
    <w:rPr>
      <w:rFonts w:ascii="Calibri" w:eastAsia="Times New Roman" w:hAnsi="Calibri" w:cs="Calibri"/>
      <w:sz w:val="20"/>
      <w:szCs w:val="20"/>
      <w:lang w:eastAsia="ru-RU"/>
    </w:rPr>
  </w:style>
  <w:style w:type="paragraph" w:styleId="1">
    <w:name w:val="heading 1"/>
    <w:basedOn w:val="a"/>
    <w:next w:val="a"/>
    <w:link w:val="10"/>
    <w:uiPriority w:val="9"/>
    <w:qFormat/>
    <w:rsid w:val="000D549A"/>
    <w:pPr>
      <w:outlineLvl w:val="0"/>
    </w:pPr>
  </w:style>
  <w:style w:type="paragraph" w:styleId="2">
    <w:name w:val="heading 2"/>
    <w:basedOn w:val="a"/>
    <w:next w:val="a"/>
    <w:link w:val="20"/>
    <w:uiPriority w:val="9"/>
    <w:unhideWhenUsed/>
    <w:qFormat/>
    <w:rsid w:val="000D54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3088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49A"/>
    <w:rPr>
      <w:rFonts w:ascii="Calibri" w:eastAsia="Times New Roman" w:hAnsi="Calibri" w:cs="Calibri"/>
      <w:sz w:val="20"/>
      <w:szCs w:val="20"/>
      <w:lang w:eastAsia="ru-RU"/>
    </w:rPr>
  </w:style>
  <w:style w:type="character" w:customStyle="1" w:styleId="20">
    <w:name w:val="Заголовок 2 Знак"/>
    <w:basedOn w:val="a0"/>
    <w:link w:val="2"/>
    <w:uiPriority w:val="9"/>
    <w:rsid w:val="000D549A"/>
    <w:rPr>
      <w:rFonts w:asciiTheme="majorHAnsi" w:eastAsiaTheme="majorEastAsia" w:hAnsiTheme="majorHAnsi" w:cstheme="majorBidi"/>
      <w:color w:val="2F5496" w:themeColor="accent1" w:themeShade="BF"/>
      <w:sz w:val="26"/>
      <w:szCs w:val="26"/>
      <w:lang w:eastAsia="ru-RU"/>
    </w:rPr>
  </w:style>
  <w:style w:type="paragraph" w:customStyle="1" w:styleId="11">
    <w:name w:val="Стиль1"/>
    <w:basedOn w:val="a"/>
    <w:uiPriority w:val="99"/>
    <w:rsid w:val="000D549A"/>
    <w:pPr>
      <w:jc w:val="both"/>
    </w:pPr>
    <w:rPr>
      <w:rFonts w:ascii="Times New Roman" w:hAnsi="Times New Roman" w:cs="Times New Roman"/>
      <w:sz w:val="24"/>
      <w:szCs w:val="24"/>
    </w:rPr>
  </w:style>
  <w:style w:type="character" w:customStyle="1" w:styleId="5">
    <w:name w:val="Основной текст (5)"/>
    <w:uiPriority w:val="99"/>
    <w:rsid w:val="000D549A"/>
    <w:rPr>
      <w:rFonts w:ascii="Times New Roman" w:hAnsi="Times New Roman" w:cs="Times New Roman"/>
      <w:w w:val="100"/>
      <w:sz w:val="19"/>
      <w:szCs w:val="19"/>
      <w:shd w:val="clear" w:color="auto" w:fill="auto"/>
    </w:rPr>
  </w:style>
  <w:style w:type="character" w:customStyle="1" w:styleId="6">
    <w:name w:val="Основной текст (6)"/>
    <w:uiPriority w:val="99"/>
    <w:rsid w:val="000D549A"/>
    <w:rPr>
      <w:rFonts w:ascii="Times New Roman" w:hAnsi="Times New Roman" w:cs="Times New Roman"/>
      <w:w w:val="100"/>
      <w:sz w:val="19"/>
      <w:szCs w:val="19"/>
      <w:shd w:val="clear" w:color="auto" w:fill="auto"/>
    </w:rPr>
  </w:style>
  <w:style w:type="character" w:customStyle="1" w:styleId="8">
    <w:name w:val="Основной текст (8)"/>
    <w:uiPriority w:val="99"/>
    <w:rsid w:val="000D549A"/>
    <w:rPr>
      <w:rFonts w:ascii="Times New Roman" w:hAnsi="Times New Roman" w:cs="Times New Roman"/>
      <w:w w:val="100"/>
      <w:sz w:val="19"/>
      <w:szCs w:val="19"/>
      <w:shd w:val="clear" w:color="auto" w:fill="auto"/>
    </w:rPr>
  </w:style>
  <w:style w:type="character" w:customStyle="1" w:styleId="21">
    <w:name w:val="Подпись к таблице (2)"/>
    <w:uiPriority w:val="99"/>
    <w:rsid w:val="000D549A"/>
    <w:rPr>
      <w:rFonts w:ascii="Times New Roman" w:hAnsi="Times New Roman" w:cs="Times New Roman"/>
      <w:w w:val="100"/>
      <w:sz w:val="19"/>
      <w:szCs w:val="19"/>
      <w:shd w:val="clear" w:color="auto" w:fill="auto"/>
    </w:rPr>
  </w:style>
  <w:style w:type="character" w:customStyle="1" w:styleId="60">
    <w:name w:val="Основной текст (6) + Полужирный"/>
    <w:uiPriority w:val="99"/>
    <w:rsid w:val="000D549A"/>
    <w:rPr>
      <w:rFonts w:ascii="Times New Roman" w:hAnsi="Times New Roman" w:cs="Times New Roman"/>
      <w:b/>
      <w:bCs/>
      <w:w w:val="100"/>
      <w:sz w:val="19"/>
      <w:szCs w:val="19"/>
      <w:shd w:val="clear" w:color="auto" w:fill="auto"/>
    </w:rPr>
  </w:style>
  <w:style w:type="character" w:customStyle="1" w:styleId="12">
    <w:name w:val="Основной текст1"/>
    <w:uiPriority w:val="99"/>
    <w:rsid w:val="000D549A"/>
    <w:rPr>
      <w:rFonts w:ascii="Times New Roman" w:hAnsi="Times New Roman" w:cs="Times New Roman"/>
      <w:w w:val="100"/>
      <w:sz w:val="23"/>
      <w:szCs w:val="23"/>
      <w:shd w:val="clear" w:color="000000" w:fill="FFFFFF"/>
    </w:rPr>
  </w:style>
  <w:style w:type="character" w:customStyle="1" w:styleId="9">
    <w:name w:val="Основной текст (9) + Не курсив"/>
    <w:uiPriority w:val="99"/>
    <w:rsid w:val="000D549A"/>
    <w:rPr>
      <w:rFonts w:ascii="Times New Roman" w:hAnsi="Times New Roman" w:cs="Times New Roman"/>
      <w:i/>
      <w:iCs/>
      <w:w w:val="100"/>
      <w:sz w:val="23"/>
      <w:szCs w:val="23"/>
      <w:shd w:val="clear" w:color="auto" w:fill="auto"/>
    </w:rPr>
  </w:style>
  <w:style w:type="character" w:customStyle="1" w:styleId="90">
    <w:name w:val="Основной текст (9)"/>
    <w:uiPriority w:val="99"/>
    <w:rsid w:val="000D549A"/>
    <w:rPr>
      <w:rFonts w:ascii="Times New Roman" w:hAnsi="Times New Roman" w:cs="Times New Roman"/>
      <w:w w:val="100"/>
      <w:sz w:val="23"/>
      <w:szCs w:val="23"/>
      <w:shd w:val="clear" w:color="auto" w:fill="auto"/>
    </w:rPr>
  </w:style>
  <w:style w:type="character" w:customStyle="1" w:styleId="a3">
    <w:name w:val="Основной текст + Курсив"/>
    <w:uiPriority w:val="99"/>
    <w:rsid w:val="000D549A"/>
    <w:rPr>
      <w:rFonts w:ascii="Times New Roman" w:hAnsi="Times New Roman" w:cs="Times New Roman"/>
      <w:i/>
      <w:iCs/>
      <w:w w:val="100"/>
      <w:sz w:val="23"/>
      <w:szCs w:val="23"/>
      <w:shd w:val="clear" w:color="000000" w:fill="FFFFFF"/>
    </w:rPr>
  </w:style>
  <w:style w:type="character" w:customStyle="1" w:styleId="62">
    <w:name w:val="Заголовок №6 (2)"/>
    <w:uiPriority w:val="99"/>
    <w:rsid w:val="000D549A"/>
    <w:rPr>
      <w:rFonts w:ascii="Times New Roman" w:hAnsi="Times New Roman" w:cs="Times New Roman"/>
      <w:w w:val="100"/>
      <w:sz w:val="27"/>
      <w:szCs w:val="27"/>
      <w:shd w:val="clear" w:color="auto" w:fill="auto"/>
    </w:rPr>
  </w:style>
  <w:style w:type="paragraph" w:styleId="a4">
    <w:name w:val="List Paragraph"/>
    <w:basedOn w:val="a"/>
    <w:uiPriority w:val="34"/>
    <w:qFormat/>
    <w:rsid w:val="000D549A"/>
    <w:pPr>
      <w:ind w:left="720"/>
    </w:pPr>
  </w:style>
  <w:style w:type="paragraph" w:customStyle="1" w:styleId="NoSpacing1">
    <w:name w:val="No Spacing1"/>
    <w:uiPriority w:val="1"/>
    <w:qFormat/>
    <w:rsid w:val="000D549A"/>
    <w:pPr>
      <w:spacing w:after="0" w:line="240" w:lineRule="auto"/>
    </w:pPr>
    <w:rPr>
      <w:rFonts w:ascii="Calibri" w:eastAsia="Calibri" w:hAnsi="Calibri" w:cs="Calibri"/>
      <w:lang w:val="en-US"/>
    </w:rPr>
  </w:style>
  <w:style w:type="character" w:customStyle="1" w:styleId="hps">
    <w:name w:val="hps"/>
    <w:uiPriority w:val="99"/>
    <w:rsid w:val="000D549A"/>
  </w:style>
  <w:style w:type="table" w:styleId="a5">
    <w:name w:val="Table Grid"/>
    <w:basedOn w:val="a1"/>
    <w:uiPriority w:val="39"/>
    <w:rsid w:val="000D549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D549A"/>
    <w:rPr>
      <w:color w:val="0000FF"/>
      <w:w w:val="100"/>
      <w:sz w:val="20"/>
      <w:szCs w:val="20"/>
      <w:u w:val="single"/>
      <w:shd w:val="clear" w:color="auto" w:fill="auto"/>
    </w:rPr>
  </w:style>
  <w:style w:type="character" w:styleId="a7">
    <w:name w:val="Strong"/>
    <w:basedOn w:val="a0"/>
    <w:uiPriority w:val="22"/>
    <w:qFormat/>
    <w:rsid w:val="000D549A"/>
    <w:rPr>
      <w:b/>
      <w:bCs/>
    </w:rPr>
  </w:style>
  <w:style w:type="character" w:customStyle="1" w:styleId="UnresolvedMention1">
    <w:name w:val="Unresolved Mention1"/>
    <w:basedOn w:val="a0"/>
    <w:uiPriority w:val="99"/>
    <w:semiHidden/>
    <w:unhideWhenUsed/>
    <w:rsid w:val="000D549A"/>
    <w:rPr>
      <w:color w:val="605E5C"/>
      <w:shd w:val="clear" w:color="auto" w:fill="E1DFDD"/>
    </w:rPr>
  </w:style>
  <w:style w:type="paragraph" w:styleId="a8">
    <w:name w:val="No Spacing"/>
    <w:uiPriority w:val="1"/>
    <w:qFormat/>
    <w:rsid w:val="00276175"/>
    <w:pPr>
      <w:spacing w:after="0" w:line="240" w:lineRule="auto"/>
      <w:jc w:val="both"/>
    </w:pPr>
    <w:rPr>
      <w:rFonts w:ascii="Calibri" w:eastAsia="Calibri" w:hAnsi="Calibri" w:cs="Calibri"/>
      <w:sz w:val="20"/>
      <w:szCs w:val="20"/>
      <w:lang w:eastAsia="ru-RU"/>
    </w:rPr>
  </w:style>
  <w:style w:type="table" w:customStyle="1" w:styleId="TableGrid1">
    <w:name w:val="Table Grid1"/>
    <w:basedOn w:val="a1"/>
    <w:next w:val="a5"/>
    <w:uiPriority w:val="59"/>
    <w:rsid w:val="008736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uiPriority w:val="99"/>
    <w:rsid w:val="00AC6D95"/>
  </w:style>
  <w:style w:type="paragraph" w:customStyle="1" w:styleId="Style4">
    <w:name w:val="Style4"/>
    <w:basedOn w:val="a"/>
    <w:uiPriority w:val="99"/>
    <w:rsid w:val="00AC6D95"/>
    <w:pPr>
      <w:widowControl w:val="0"/>
      <w:autoSpaceDE w:val="0"/>
      <w:autoSpaceDN w:val="0"/>
      <w:adjustRightInd w:val="0"/>
      <w:spacing w:line="245" w:lineRule="exact"/>
      <w:jc w:val="center"/>
    </w:pPr>
    <w:rPr>
      <w:rFonts w:ascii="Times New Roman" w:hAnsi="Times New Roman" w:cs="Times New Roman"/>
      <w:sz w:val="24"/>
      <w:szCs w:val="24"/>
    </w:rPr>
  </w:style>
  <w:style w:type="paragraph" w:customStyle="1" w:styleId="Style8">
    <w:name w:val="Style8"/>
    <w:basedOn w:val="a"/>
    <w:uiPriority w:val="99"/>
    <w:rsid w:val="00AC6D95"/>
    <w:pPr>
      <w:widowControl w:val="0"/>
      <w:autoSpaceDE w:val="0"/>
      <w:autoSpaceDN w:val="0"/>
      <w:adjustRightInd w:val="0"/>
    </w:pPr>
    <w:rPr>
      <w:rFonts w:ascii="Times New Roman" w:hAnsi="Times New Roman" w:cs="Times New Roman"/>
      <w:sz w:val="24"/>
      <w:szCs w:val="24"/>
    </w:rPr>
  </w:style>
  <w:style w:type="paragraph" w:customStyle="1" w:styleId="Style9">
    <w:name w:val="Style9"/>
    <w:basedOn w:val="a"/>
    <w:uiPriority w:val="99"/>
    <w:rsid w:val="00AC6D95"/>
    <w:pPr>
      <w:widowControl w:val="0"/>
      <w:autoSpaceDE w:val="0"/>
      <w:autoSpaceDN w:val="0"/>
      <w:adjustRightInd w:val="0"/>
    </w:pPr>
    <w:rPr>
      <w:rFonts w:ascii="Times New Roman" w:hAnsi="Times New Roman" w:cs="Times New Roman"/>
      <w:sz w:val="24"/>
      <w:szCs w:val="24"/>
    </w:rPr>
  </w:style>
  <w:style w:type="paragraph" w:customStyle="1" w:styleId="Style3">
    <w:name w:val="Style3"/>
    <w:basedOn w:val="a"/>
    <w:uiPriority w:val="99"/>
    <w:rsid w:val="00AC6D95"/>
    <w:pPr>
      <w:widowControl w:val="0"/>
      <w:autoSpaceDE w:val="0"/>
      <w:autoSpaceDN w:val="0"/>
      <w:adjustRightInd w:val="0"/>
      <w:spacing w:line="251" w:lineRule="exact"/>
      <w:ind w:firstLine="514"/>
      <w:jc w:val="both"/>
    </w:pPr>
    <w:rPr>
      <w:rFonts w:ascii="Times New Roman" w:hAnsi="Times New Roman" w:cs="Times New Roman"/>
      <w:sz w:val="24"/>
      <w:szCs w:val="24"/>
    </w:rPr>
  </w:style>
  <w:style w:type="character" w:customStyle="1" w:styleId="FontStyle17">
    <w:name w:val="Font Style17"/>
    <w:uiPriority w:val="99"/>
    <w:rsid w:val="00AC6D95"/>
    <w:rPr>
      <w:rFonts w:ascii="Times New Roman" w:hAnsi="Times New Roman" w:cs="Times New Roman"/>
      <w:i/>
      <w:iCs/>
      <w:sz w:val="16"/>
      <w:szCs w:val="16"/>
    </w:rPr>
  </w:style>
  <w:style w:type="character" w:customStyle="1" w:styleId="FontStyle22">
    <w:name w:val="Font Style22"/>
    <w:uiPriority w:val="99"/>
    <w:rsid w:val="00AC6D95"/>
    <w:rPr>
      <w:rFonts w:ascii="Times New Roman" w:hAnsi="Times New Roman" w:cs="Times New Roman"/>
      <w:b/>
      <w:bCs/>
      <w:sz w:val="30"/>
      <w:szCs w:val="30"/>
    </w:rPr>
  </w:style>
  <w:style w:type="character" w:customStyle="1" w:styleId="FontStyle24">
    <w:name w:val="Font Style24"/>
    <w:uiPriority w:val="99"/>
    <w:rsid w:val="00AC6D95"/>
    <w:rPr>
      <w:rFonts w:ascii="Times New Roman" w:hAnsi="Times New Roman" w:cs="Times New Roman"/>
      <w:b/>
      <w:bCs/>
      <w:sz w:val="20"/>
      <w:szCs w:val="20"/>
    </w:rPr>
  </w:style>
  <w:style w:type="character" w:customStyle="1" w:styleId="FontStyle18">
    <w:name w:val="Font Style18"/>
    <w:uiPriority w:val="99"/>
    <w:rsid w:val="00AC6D95"/>
    <w:rPr>
      <w:rFonts w:ascii="Times New Roman" w:hAnsi="Times New Roman" w:cs="Times New Roman"/>
      <w:sz w:val="20"/>
      <w:szCs w:val="20"/>
    </w:rPr>
  </w:style>
  <w:style w:type="character" w:customStyle="1" w:styleId="FontStyle26">
    <w:name w:val="Font Style26"/>
    <w:uiPriority w:val="99"/>
    <w:rsid w:val="00AC6D95"/>
    <w:rPr>
      <w:rFonts w:ascii="Times New Roman" w:hAnsi="Times New Roman" w:cs="Times New Roman"/>
      <w:b/>
      <w:bCs/>
      <w:i/>
      <w:iCs/>
      <w:sz w:val="20"/>
      <w:szCs w:val="20"/>
    </w:rPr>
  </w:style>
  <w:style w:type="paragraph" w:customStyle="1" w:styleId="NoSpacing2">
    <w:name w:val="No Spacing2"/>
    <w:uiPriority w:val="99"/>
    <w:rsid w:val="00AC6D95"/>
    <w:pPr>
      <w:spacing w:after="0" w:line="240" w:lineRule="auto"/>
    </w:pPr>
    <w:rPr>
      <w:rFonts w:ascii="Calibri" w:eastAsia="Calibri" w:hAnsi="Calibri" w:cs="Calibri"/>
      <w:lang w:val="en-US"/>
    </w:rPr>
  </w:style>
  <w:style w:type="paragraph" w:customStyle="1" w:styleId="13">
    <w:name w:val="Абзац списка1"/>
    <w:basedOn w:val="a"/>
    <w:uiPriority w:val="99"/>
    <w:rsid w:val="003E608F"/>
    <w:pPr>
      <w:ind w:left="720"/>
    </w:pPr>
  </w:style>
  <w:style w:type="paragraph" w:customStyle="1" w:styleId="ListParagraph1">
    <w:name w:val="List Paragraph1"/>
    <w:basedOn w:val="a"/>
    <w:uiPriority w:val="99"/>
    <w:rsid w:val="00FB4E8F"/>
    <w:pPr>
      <w:spacing w:after="200" w:line="276" w:lineRule="auto"/>
      <w:ind w:left="720"/>
    </w:pPr>
    <w:rPr>
      <w:sz w:val="22"/>
      <w:szCs w:val="22"/>
    </w:rPr>
  </w:style>
  <w:style w:type="paragraph" w:customStyle="1" w:styleId="Pa3">
    <w:name w:val="Pa3"/>
    <w:basedOn w:val="a"/>
    <w:next w:val="a"/>
    <w:uiPriority w:val="99"/>
    <w:rsid w:val="00FB4E8F"/>
    <w:pPr>
      <w:autoSpaceDE w:val="0"/>
      <w:autoSpaceDN w:val="0"/>
      <w:adjustRightInd w:val="0"/>
      <w:spacing w:line="241" w:lineRule="atLeast"/>
    </w:pPr>
    <w:rPr>
      <w:rFonts w:eastAsia="Calibri"/>
      <w:sz w:val="24"/>
      <w:szCs w:val="24"/>
      <w:lang w:val="en-US" w:eastAsia="en-US"/>
    </w:rPr>
  </w:style>
  <w:style w:type="paragraph" w:customStyle="1" w:styleId="Default">
    <w:name w:val="Default"/>
    <w:rsid w:val="00FB4E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FB4E8F"/>
    <w:pPr>
      <w:spacing w:line="261" w:lineRule="atLeast"/>
    </w:pPr>
    <w:rPr>
      <w:color w:val="auto"/>
    </w:rPr>
  </w:style>
  <w:style w:type="character" w:customStyle="1" w:styleId="A60">
    <w:name w:val="A6"/>
    <w:uiPriority w:val="99"/>
    <w:rsid w:val="00FB4E8F"/>
    <w:rPr>
      <w:b/>
      <w:bCs/>
      <w:i/>
      <w:iCs/>
      <w:color w:val="000000"/>
      <w:sz w:val="28"/>
      <w:szCs w:val="28"/>
    </w:rPr>
  </w:style>
  <w:style w:type="paragraph" w:customStyle="1" w:styleId="Pa33">
    <w:name w:val="Pa33"/>
    <w:basedOn w:val="Default"/>
    <w:next w:val="Default"/>
    <w:uiPriority w:val="99"/>
    <w:rsid w:val="00FB4E8F"/>
    <w:pPr>
      <w:spacing w:line="241" w:lineRule="atLeast"/>
    </w:pPr>
    <w:rPr>
      <w:color w:val="auto"/>
    </w:rPr>
  </w:style>
  <w:style w:type="character" w:customStyle="1" w:styleId="A80">
    <w:name w:val="A8"/>
    <w:uiPriority w:val="99"/>
    <w:rsid w:val="00FB4E8F"/>
    <w:rPr>
      <w:rFonts w:ascii="Symbol" w:hAnsi="Symbol" w:cs="Symbol"/>
      <w:color w:val="000000"/>
    </w:rPr>
  </w:style>
  <w:style w:type="paragraph" w:customStyle="1" w:styleId="Pa76">
    <w:name w:val="Pa76"/>
    <w:basedOn w:val="Default"/>
    <w:next w:val="Default"/>
    <w:uiPriority w:val="99"/>
    <w:rsid w:val="00FB4E8F"/>
    <w:pPr>
      <w:spacing w:line="241" w:lineRule="atLeast"/>
    </w:pPr>
    <w:rPr>
      <w:color w:val="auto"/>
    </w:rPr>
  </w:style>
  <w:style w:type="character" w:customStyle="1" w:styleId="A9">
    <w:name w:val="A9"/>
    <w:uiPriority w:val="99"/>
    <w:rsid w:val="00FB4E8F"/>
    <w:rPr>
      <w:color w:val="000000"/>
      <w:sz w:val="14"/>
      <w:szCs w:val="14"/>
    </w:rPr>
  </w:style>
  <w:style w:type="paragraph" w:styleId="aa">
    <w:name w:val="Balloon Text"/>
    <w:basedOn w:val="a"/>
    <w:link w:val="ab"/>
    <w:uiPriority w:val="99"/>
    <w:semiHidden/>
    <w:unhideWhenUsed/>
    <w:rsid w:val="00310DC4"/>
    <w:rPr>
      <w:rFonts w:ascii="Tahoma" w:hAnsi="Tahoma" w:cs="Tahoma"/>
      <w:sz w:val="16"/>
      <w:szCs w:val="16"/>
    </w:rPr>
  </w:style>
  <w:style w:type="character" w:customStyle="1" w:styleId="ab">
    <w:name w:val="Текст выноски Знак"/>
    <w:basedOn w:val="a0"/>
    <w:link w:val="aa"/>
    <w:uiPriority w:val="99"/>
    <w:semiHidden/>
    <w:rsid w:val="00310DC4"/>
    <w:rPr>
      <w:rFonts w:ascii="Tahoma" w:eastAsia="Times New Roman" w:hAnsi="Tahoma" w:cs="Tahoma"/>
      <w:sz w:val="16"/>
      <w:szCs w:val="16"/>
      <w:lang w:eastAsia="ru-RU"/>
    </w:rPr>
  </w:style>
  <w:style w:type="paragraph" w:styleId="HTML">
    <w:name w:val="HTML Preformatted"/>
    <w:basedOn w:val="a"/>
    <w:link w:val="HTML0"/>
    <w:uiPriority w:val="99"/>
    <w:unhideWhenUsed/>
    <w:rsid w:val="00605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058B2"/>
    <w:rPr>
      <w:rFonts w:ascii="Courier New" w:eastAsia="Times New Roman" w:hAnsi="Courier New" w:cs="Courier New"/>
      <w:sz w:val="20"/>
      <w:szCs w:val="20"/>
      <w:lang w:eastAsia="ru-RU"/>
    </w:rPr>
  </w:style>
  <w:style w:type="paragraph" w:styleId="ac">
    <w:name w:val="TOC Heading"/>
    <w:basedOn w:val="1"/>
    <w:next w:val="a"/>
    <w:uiPriority w:val="39"/>
    <w:unhideWhenUsed/>
    <w:qFormat/>
    <w:rsid w:val="00D51BAD"/>
    <w:pPr>
      <w:keepNext/>
      <w:keepLines/>
      <w:spacing w:before="24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14">
    <w:name w:val="toc 1"/>
    <w:basedOn w:val="a"/>
    <w:next w:val="a"/>
    <w:autoRedefine/>
    <w:uiPriority w:val="39"/>
    <w:unhideWhenUsed/>
    <w:rsid w:val="00D51BAD"/>
    <w:pPr>
      <w:spacing w:after="100"/>
    </w:pPr>
  </w:style>
  <w:style w:type="paragraph" w:styleId="22">
    <w:name w:val="toc 2"/>
    <w:basedOn w:val="a"/>
    <w:next w:val="a"/>
    <w:autoRedefine/>
    <w:uiPriority w:val="39"/>
    <w:unhideWhenUsed/>
    <w:rsid w:val="00D51BAD"/>
    <w:pPr>
      <w:spacing w:after="100"/>
      <w:ind w:left="200"/>
    </w:pPr>
  </w:style>
  <w:style w:type="paragraph" w:styleId="31">
    <w:name w:val="toc 3"/>
    <w:basedOn w:val="a"/>
    <w:next w:val="a"/>
    <w:autoRedefine/>
    <w:uiPriority w:val="39"/>
    <w:unhideWhenUsed/>
    <w:rsid w:val="00D51BAD"/>
    <w:pPr>
      <w:spacing w:after="100"/>
      <w:ind w:left="400"/>
    </w:pPr>
  </w:style>
  <w:style w:type="character" w:customStyle="1" w:styleId="42">
    <w:name w:val="Заголовок №4 (2)_"/>
    <w:link w:val="421"/>
    <w:uiPriority w:val="99"/>
    <w:locked/>
    <w:rsid w:val="00A11C3C"/>
    <w:rPr>
      <w:rFonts w:ascii="Times New Roman" w:hAnsi="Times New Roman"/>
      <w:b/>
      <w:bCs/>
      <w:shd w:val="clear" w:color="auto" w:fill="FFFFFF"/>
    </w:rPr>
  </w:style>
  <w:style w:type="paragraph" w:customStyle="1" w:styleId="421">
    <w:name w:val="Заголовок №4 (2)1"/>
    <w:basedOn w:val="a"/>
    <w:link w:val="42"/>
    <w:uiPriority w:val="99"/>
    <w:rsid w:val="00A11C3C"/>
    <w:pPr>
      <w:widowControl w:val="0"/>
      <w:shd w:val="clear" w:color="auto" w:fill="FFFFFF"/>
      <w:spacing w:line="240" w:lineRule="atLeast"/>
      <w:outlineLvl w:val="3"/>
    </w:pPr>
    <w:rPr>
      <w:rFonts w:ascii="Times New Roman" w:eastAsiaTheme="minorHAnsi" w:hAnsi="Times New Roman" w:cstheme="minorBidi"/>
      <w:b/>
      <w:bCs/>
      <w:sz w:val="22"/>
      <w:szCs w:val="22"/>
      <w:lang w:eastAsia="en-US"/>
    </w:rPr>
  </w:style>
  <w:style w:type="paragraph" w:styleId="ad">
    <w:name w:val="header"/>
    <w:basedOn w:val="a"/>
    <w:link w:val="ae"/>
    <w:uiPriority w:val="99"/>
    <w:semiHidden/>
    <w:unhideWhenUsed/>
    <w:rsid w:val="00DB1E11"/>
    <w:pPr>
      <w:tabs>
        <w:tab w:val="center" w:pos="4677"/>
        <w:tab w:val="right" w:pos="9355"/>
      </w:tabs>
    </w:pPr>
  </w:style>
  <w:style w:type="character" w:customStyle="1" w:styleId="ae">
    <w:name w:val="Верхний колонтитул Знак"/>
    <w:basedOn w:val="a0"/>
    <w:link w:val="ad"/>
    <w:uiPriority w:val="99"/>
    <w:semiHidden/>
    <w:rsid w:val="00DB1E11"/>
    <w:rPr>
      <w:rFonts w:ascii="Calibri" w:eastAsia="Times New Roman" w:hAnsi="Calibri" w:cs="Calibri"/>
      <w:sz w:val="20"/>
      <w:szCs w:val="20"/>
      <w:lang w:eastAsia="ru-RU"/>
    </w:rPr>
  </w:style>
  <w:style w:type="paragraph" w:styleId="af">
    <w:name w:val="footer"/>
    <w:basedOn w:val="a"/>
    <w:link w:val="af0"/>
    <w:uiPriority w:val="99"/>
    <w:unhideWhenUsed/>
    <w:rsid w:val="00DB1E11"/>
    <w:pPr>
      <w:tabs>
        <w:tab w:val="center" w:pos="4677"/>
        <w:tab w:val="right" w:pos="9355"/>
      </w:tabs>
    </w:pPr>
  </w:style>
  <w:style w:type="character" w:customStyle="1" w:styleId="af0">
    <w:name w:val="Нижний колонтитул Знак"/>
    <w:basedOn w:val="a0"/>
    <w:link w:val="af"/>
    <w:uiPriority w:val="99"/>
    <w:rsid w:val="00DB1E11"/>
    <w:rPr>
      <w:rFonts w:ascii="Calibri" w:eastAsia="Times New Roman" w:hAnsi="Calibri" w:cs="Calibri"/>
      <w:sz w:val="20"/>
      <w:szCs w:val="20"/>
      <w:lang w:eastAsia="ru-RU"/>
    </w:rPr>
  </w:style>
  <w:style w:type="character" w:customStyle="1" w:styleId="30">
    <w:name w:val="Заголовок 3 Знак"/>
    <w:basedOn w:val="a0"/>
    <w:link w:val="3"/>
    <w:uiPriority w:val="9"/>
    <w:rsid w:val="00A3088D"/>
    <w:rPr>
      <w:rFonts w:asciiTheme="majorHAnsi" w:eastAsiaTheme="majorEastAsia" w:hAnsiTheme="majorHAnsi" w:cstheme="majorBidi"/>
      <w:color w:val="1F3763" w:themeColor="accent1" w:themeShade="7F"/>
      <w:sz w:val="24"/>
      <w:szCs w:val="24"/>
      <w:lang w:eastAsia="ru-RU"/>
    </w:rPr>
  </w:style>
  <w:style w:type="paragraph" w:styleId="4">
    <w:name w:val="toc 4"/>
    <w:basedOn w:val="a"/>
    <w:next w:val="a"/>
    <w:autoRedefine/>
    <w:uiPriority w:val="39"/>
    <w:unhideWhenUsed/>
    <w:rsid w:val="00EB0DAF"/>
    <w:pPr>
      <w:spacing w:after="100" w:line="259"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EB0DAF"/>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EB0DAF"/>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B0DAF"/>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EB0DAF"/>
    <w:pPr>
      <w:spacing w:after="100" w:line="259"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EB0DAF"/>
    <w:pPr>
      <w:spacing w:after="100" w:line="259" w:lineRule="auto"/>
      <w:ind w:left="1760"/>
    </w:pPr>
    <w:rPr>
      <w:rFonts w:asciiTheme="minorHAnsi" w:eastAsiaTheme="minorEastAsia" w:hAnsiTheme="minorHAnsi" w:cstheme="minorBidi"/>
      <w:sz w:val="22"/>
      <w:szCs w:val="22"/>
    </w:rPr>
  </w:style>
  <w:style w:type="character" w:styleId="af1">
    <w:name w:val="annotation reference"/>
    <w:basedOn w:val="a0"/>
    <w:uiPriority w:val="99"/>
    <w:semiHidden/>
    <w:unhideWhenUsed/>
    <w:rsid w:val="00AE698E"/>
    <w:rPr>
      <w:sz w:val="16"/>
      <w:szCs w:val="16"/>
    </w:rPr>
  </w:style>
  <w:style w:type="paragraph" w:styleId="af2">
    <w:name w:val="annotation text"/>
    <w:basedOn w:val="a"/>
    <w:link w:val="af3"/>
    <w:uiPriority w:val="99"/>
    <w:unhideWhenUsed/>
    <w:rsid w:val="00AE698E"/>
  </w:style>
  <w:style w:type="character" w:customStyle="1" w:styleId="af3">
    <w:name w:val="Текст примечания Знак"/>
    <w:basedOn w:val="a0"/>
    <w:link w:val="af2"/>
    <w:uiPriority w:val="99"/>
    <w:rsid w:val="00AE698E"/>
    <w:rPr>
      <w:rFonts w:ascii="Calibri" w:eastAsia="Times New Roman" w:hAnsi="Calibri" w:cs="Calibri"/>
      <w:sz w:val="20"/>
      <w:szCs w:val="20"/>
      <w:lang w:eastAsia="ru-RU"/>
    </w:rPr>
  </w:style>
  <w:style w:type="paragraph" w:styleId="af4">
    <w:name w:val="annotation subject"/>
    <w:basedOn w:val="af2"/>
    <w:next w:val="af2"/>
    <w:link w:val="af5"/>
    <w:uiPriority w:val="99"/>
    <w:semiHidden/>
    <w:unhideWhenUsed/>
    <w:rsid w:val="00AE698E"/>
    <w:rPr>
      <w:b/>
      <w:bCs/>
    </w:rPr>
  </w:style>
  <w:style w:type="character" w:customStyle="1" w:styleId="af5">
    <w:name w:val="Тема примечания Знак"/>
    <w:basedOn w:val="af3"/>
    <w:link w:val="af4"/>
    <w:uiPriority w:val="99"/>
    <w:semiHidden/>
    <w:rsid w:val="00AE698E"/>
    <w:rPr>
      <w:rFonts w:ascii="Calibri" w:eastAsia="Times New Roman" w:hAnsi="Calibri" w:cs="Calibri"/>
      <w:b/>
      <w:bCs/>
      <w:sz w:val="20"/>
      <w:szCs w:val="20"/>
      <w:lang w:eastAsia="ru-RU"/>
    </w:rPr>
  </w:style>
  <w:style w:type="character" w:styleId="af6">
    <w:name w:val="FollowedHyperlink"/>
    <w:basedOn w:val="a0"/>
    <w:uiPriority w:val="99"/>
    <w:semiHidden/>
    <w:unhideWhenUsed/>
    <w:rsid w:val="00F879B8"/>
    <w:rPr>
      <w:color w:val="954F72" w:themeColor="followedHyperlink"/>
      <w:u w:val="single"/>
    </w:rPr>
  </w:style>
  <w:style w:type="paragraph" w:customStyle="1" w:styleId="msonormal0">
    <w:name w:val="msonormal"/>
    <w:basedOn w:val="a"/>
    <w:rsid w:val="00F879B8"/>
    <w:pPr>
      <w:spacing w:before="100" w:beforeAutospacing="1" w:after="100" w:afterAutospacing="1"/>
    </w:pPr>
    <w:rPr>
      <w:rFonts w:ascii="Times New Roman" w:hAnsi="Times New Roman" w:cs="Times New Roman"/>
      <w:sz w:val="24"/>
      <w:szCs w:val="24"/>
    </w:rPr>
  </w:style>
  <w:style w:type="table" w:customStyle="1" w:styleId="TableGrid">
    <w:name w:val="TableGrid"/>
    <w:rsid w:val="00A670FC"/>
    <w:pPr>
      <w:spacing w:after="0" w:line="240" w:lineRule="auto"/>
    </w:pPr>
    <w:rPr>
      <w:rFonts w:eastAsia="Times New Roman"/>
      <w:lang w:eastAsia="ru-RU"/>
    </w:rPr>
    <w:tblPr>
      <w:tblCellMar>
        <w:top w:w="0" w:type="dxa"/>
        <w:left w:w="0" w:type="dxa"/>
        <w:bottom w:w="0" w:type="dxa"/>
        <w:right w:w="0" w:type="dxa"/>
      </w:tblCellMar>
    </w:tblPr>
  </w:style>
  <w:style w:type="table" w:customStyle="1" w:styleId="15">
    <w:name w:val="Сетка таблицы1"/>
    <w:basedOn w:val="a1"/>
    <w:next w:val="a5"/>
    <w:uiPriority w:val="39"/>
    <w:rsid w:val="00A670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A670FC"/>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5"/>
    <w:uiPriority w:val="39"/>
    <w:rsid w:val="006B30E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655">
      <w:bodyDiv w:val="1"/>
      <w:marLeft w:val="0"/>
      <w:marRight w:val="0"/>
      <w:marTop w:val="0"/>
      <w:marBottom w:val="0"/>
      <w:divBdr>
        <w:top w:val="none" w:sz="0" w:space="0" w:color="auto"/>
        <w:left w:val="none" w:sz="0" w:space="0" w:color="auto"/>
        <w:bottom w:val="none" w:sz="0" w:space="0" w:color="auto"/>
        <w:right w:val="none" w:sz="0" w:space="0" w:color="auto"/>
      </w:divBdr>
    </w:div>
    <w:div w:id="445387007">
      <w:bodyDiv w:val="1"/>
      <w:marLeft w:val="0"/>
      <w:marRight w:val="0"/>
      <w:marTop w:val="0"/>
      <w:marBottom w:val="0"/>
      <w:divBdr>
        <w:top w:val="none" w:sz="0" w:space="0" w:color="auto"/>
        <w:left w:val="none" w:sz="0" w:space="0" w:color="auto"/>
        <w:bottom w:val="none" w:sz="0" w:space="0" w:color="auto"/>
        <w:right w:val="none" w:sz="0" w:space="0" w:color="auto"/>
      </w:divBdr>
    </w:div>
    <w:div w:id="706105000">
      <w:bodyDiv w:val="1"/>
      <w:marLeft w:val="0"/>
      <w:marRight w:val="0"/>
      <w:marTop w:val="0"/>
      <w:marBottom w:val="0"/>
      <w:divBdr>
        <w:top w:val="none" w:sz="0" w:space="0" w:color="auto"/>
        <w:left w:val="none" w:sz="0" w:space="0" w:color="auto"/>
        <w:bottom w:val="none" w:sz="0" w:space="0" w:color="auto"/>
        <w:right w:val="none" w:sz="0" w:space="0" w:color="auto"/>
      </w:divBdr>
    </w:div>
    <w:div w:id="767653242">
      <w:bodyDiv w:val="1"/>
      <w:marLeft w:val="0"/>
      <w:marRight w:val="0"/>
      <w:marTop w:val="0"/>
      <w:marBottom w:val="0"/>
      <w:divBdr>
        <w:top w:val="none" w:sz="0" w:space="0" w:color="auto"/>
        <w:left w:val="none" w:sz="0" w:space="0" w:color="auto"/>
        <w:bottom w:val="none" w:sz="0" w:space="0" w:color="auto"/>
        <w:right w:val="none" w:sz="0" w:space="0" w:color="auto"/>
      </w:divBdr>
    </w:div>
    <w:div w:id="841167406">
      <w:bodyDiv w:val="1"/>
      <w:marLeft w:val="0"/>
      <w:marRight w:val="0"/>
      <w:marTop w:val="0"/>
      <w:marBottom w:val="0"/>
      <w:divBdr>
        <w:top w:val="none" w:sz="0" w:space="0" w:color="auto"/>
        <w:left w:val="none" w:sz="0" w:space="0" w:color="auto"/>
        <w:bottom w:val="none" w:sz="0" w:space="0" w:color="auto"/>
        <w:right w:val="none" w:sz="0" w:space="0" w:color="auto"/>
      </w:divBdr>
    </w:div>
    <w:div w:id="955329814">
      <w:bodyDiv w:val="1"/>
      <w:marLeft w:val="0"/>
      <w:marRight w:val="0"/>
      <w:marTop w:val="0"/>
      <w:marBottom w:val="0"/>
      <w:divBdr>
        <w:top w:val="none" w:sz="0" w:space="0" w:color="auto"/>
        <w:left w:val="none" w:sz="0" w:space="0" w:color="auto"/>
        <w:bottom w:val="none" w:sz="0" w:space="0" w:color="auto"/>
        <w:right w:val="none" w:sz="0" w:space="0" w:color="auto"/>
      </w:divBdr>
      <w:divsChild>
        <w:div w:id="1088582370">
          <w:marLeft w:val="0"/>
          <w:marRight w:val="0"/>
          <w:marTop w:val="166"/>
          <w:marBottom w:val="166"/>
          <w:divBdr>
            <w:top w:val="none" w:sz="0" w:space="0" w:color="auto"/>
            <w:left w:val="none" w:sz="0" w:space="0" w:color="auto"/>
            <w:bottom w:val="none" w:sz="0" w:space="0" w:color="auto"/>
            <w:right w:val="none" w:sz="0" w:space="0" w:color="auto"/>
          </w:divBdr>
        </w:div>
        <w:div w:id="1982541482">
          <w:marLeft w:val="0"/>
          <w:marRight w:val="0"/>
          <w:marTop w:val="166"/>
          <w:marBottom w:val="166"/>
          <w:divBdr>
            <w:top w:val="none" w:sz="0" w:space="0" w:color="auto"/>
            <w:left w:val="none" w:sz="0" w:space="0" w:color="auto"/>
            <w:bottom w:val="none" w:sz="0" w:space="0" w:color="auto"/>
            <w:right w:val="none" w:sz="0" w:space="0" w:color="auto"/>
          </w:divBdr>
        </w:div>
      </w:divsChild>
    </w:div>
    <w:div w:id="1071120768">
      <w:bodyDiv w:val="1"/>
      <w:marLeft w:val="0"/>
      <w:marRight w:val="0"/>
      <w:marTop w:val="0"/>
      <w:marBottom w:val="0"/>
      <w:divBdr>
        <w:top w:val="none" w:sz="0" w:space="0" w:color="auto"/>
        <w:left w:val="none" w:sz="0" w:space="0" w:color="auto"/>
        <w:bottom w:val="none" w:sz="0" w:space="0" w:color="auto"/>
        <w:right w:val="none" w:sz="0" w:space="0" w:color="auto"/>
      </w:divBdr>
    </w:div>
    <w:div w:id="1400788141">
      <w:bodyDiv w:val="1"/>
      <w:marLeft w:val="0"/>
      <w:marRight w:val="0"/>
      <w:marTop w:val="0"/>
      <w:marBottom w:val="0"/>
      <w:divBdr>
        <w:top w:val="none" w:sz="0" w:space="0" w:color="auto"/>
        <w:left w:val="none" w:sz="0" w:space="0" w:color="auto"/>
        <w:bottom w:val="none" w:sz="0" w:space="0" w:color="auto"/>
        <w:right w:val="none" w:sz="0" w:space="0" w:color="auto"/>
      </w:divBdr>
      <w:divsChild>
        <w:div w:id="1464731537">
          <w:marLeft w:val="0"/>
          <w:marRight w:val="0"/>
          <w:marTop w:val="166"/>
          <w:marBottom w:val="166"/>
          <w:divBdr>
            <w:top w:val="none" w:sz="0" w:space="0" w:color="auto"/>
            <w:left w:val="none" w:sz="0" w:space="0" w:color="auto"/>
            <w:bottom w:val="none" w:sz="0" w:space="0" w:color="auto"/>
            <w:right w:val="none" w:sz="0" w:space="0" w:color="auto"/>
          </w:divBdr>
        </w:div>
        <w:div w:id="1313099860">
          <w:marLeft w:val="0"/>
          <w:marRight w:val="0"/>
          <w:marTop w:val="166"/>
          <w:marBottom w:val="166"/>
          <w:divBdr>
            <w:top w:val="none" w:sz="0" w:space="0" w:color="auto"/>
            <w:left w:val="none" w:sz="0" w:space="0" w:color="auto"/>
            <w:bottom w:val="none" w:sz="0" w:space="0" w:color="auto"/>
            <w:right w:val="none" w:sz="0" w:space="0" w:color="auto"/>
          </w:divBdr>
        </w:div>
        <w:div w:id="1145925373">
          <w:marLeft w:val="0"/>
          <w:marRight w:val="0"/>
          <w:marTop w:val="166"/>
          <w:marBottom w:val="166"/>
          <w:divBdr>
            <w:top w:val="none" w:sz="0" w:space="0" w:color="auto"/>
            <w:left w:val="none" w:sz="0" w:space="0" w:color="auto"/>
            <w:bottom w:val="none" w:sz="0" w:space="0" w:color="auto"/>
            <w:right w:val="none" w:sz="0" w:space="0" w:color="auto"/>
          </w:divBdr>
        </w:div>
        <w:div w:id="351691918">
          <w:marLeft w:val="0"/>
          <w:marRight w:val="0"/>
          <w:marTop w:val="166"/>
          <w:marBottom w:val="166"/>
          <w:divBdr>
            <w:top w:val="none" w:sz="0" w:space="0" w:color="auto"/>
            <w:left w:val="none" w:sz="0" w:space="0" w:color="auto"/>
            <w:bottom w:val="none" w:sz="0" w:space="0" w:color="auto"/>
            <w:right w:val="none" w:sz="0" w:space="0" w:color="auto"/>
          </w:divBdr>
        </w:div>
        <w:div w:id="1291478946">
          <w:marLeft w:val="0"/>
          <w:marRight w:val="0"/>
          <w:marTop w:val="166"/>
          <w:marBottom w:val="166"/>
          <w:divBdr>
            <w:top w:val="none" w:sz="0" w:space="0" w:color="auto"/>
            <w:left w:val="none" w:sz="0" w:space="0" w:color="auto"/>
            <w:bottom w:val="none" w:sz="0" w:space="0" w:color="auto"/>
            <w:right w:val="none" w:sz="0" w:space="0" w:color="auto"/>
          </w:divBdr>
        </w:div>
      </w:divsChild>
    </w:div>
    <w:div w:id="1494755088">
      <w:bodyDiv w:val="1"/>
      <w:marLeft w:val="0"/>
      <w:marRight w:val="0"/>
      <w:marTop w:val="0"/>
      <w:marBottom w:val="0"/>
      <w:divBdr>
        <w:top w:val="none" w:sz="0" w:space="0" w:color="auto"/>
        <w:left w:val="none" w:sz="0" w:space="0" w:color="auto"/>
        <w:bottom w:val="none" w:sz="0" w:space="0" w:color="auto"/>
        <w:right w:val="none" w:sz="0" w:space="0" w:color="auto"/>
      </w:divBdr>
    </w:div>
    <w:div w:id="1552303037">
      <w:bodyDiv w:val="1"/>
      <w:marLeft w:val="0"/>
      <w:marRight w:val="0"/>
      <w:marTop w:val="0"/>
      <w:marBottom w:val="0"/>
      <w:divBdr>
        <w:top w:val="none" w:sz="0" w:space="0" w:color="auto"/>
        <w:left w:val="none" w:sz="0" w:space="0" w:color="auto"/>
        <w:bottom w:val="none" w:sz="0" w:space="0" w:color="auto"/>
        <w:right w:val="none" w:sz="0" w:space="0" w:color="auto"/>
      </w:divBdr>
    </w:div>
    <w:div w:id="1750887130">
      <w:bodyDiv w:val="1"/>
      <w:marLeft w:val="0"/>
      <w:marRight w:val="0"/>
      <w:marTop w:val="0"/>
      <w:marBottom w:val="0"/>
      <w:divBdr>
        <w:top w:val="none" w:sz="0" w:space="0" w:color="auto"/>
        <w:left w:val="none" w:sz="0" w:space="0" w:color="auto"/>
        <w:bottom w:val="none" w:sz="0" w:space="0" w:color="auto"/>
        <w:right w:val="none" w:sz="0" w:space="0" w:color="auto"/>
      </w:divBdr>
    </w:div>
    <w:div w:id="1795824441">
      <w:bodyDiv w:val="1"/>
      <w:marLeft w:val="0"/>
      <w:marRight w:val="0"/>
      <w:marTop w:val="0"/>
      <w:marBottom w:val="0"/>
      <w:divBdr>
        <w:top w:val="none" w:sz="0" w:space="0" w:color="auto"/>
        <w:left w:val="none" w:sz="0" w:space="0" w:color="auto"/>
        <w:bottom w:val="none" w:sz="0" w:space="0" w:color="auto"/>
        <w:right w:val="none" w:sz="0" w:space="0" w:color="auto"/>
      </w:divBdr>
    </w:div>
    <w:div w:id="1864857388">
      <w:bodyDiv w:val="1"/>
      <w:marLeft w:val="0"/>
      <w:marRight w:val="0"/>
      <w:marTop w:val="0"/>
      <w:marBottom w:val="0"/>
      <w:divBdr>
        <w:top w:val="none" w:sz="0" w:space="0" w:color="auto"/>
        <w:left w:val="none" w:sz="0" w:space="0" w:color="auto"/>
        <w:bottom w:val="none" w:sz="0" w:space="0" w:color="auto"/>
        <w:right w:val="none" w:sz="0" w:space="0" w:color="auto"/>
      </w:divBdr>
    </w:div>
    <w:div w:id="19426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dcalc.com/maddreys-discriminant-function-alcoholic-hepatit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thecalculator.co/health/Lille-Score-for-Alcoholic-Hepatitis-Calculator-851.html" TargetMode="External"/><Relationship Id="rId10" Type="http://schemas.openxmlformats.org/officeDocument/2006/relationships/image" Target="media/image3.png"/><Relationship Id="rId19" Type="http://schemas.openxmlformats.org/officeDocument/2006/relationships/hyperlink" Target="http://www.efclif.com/scientific-activity/score-calculators/clif-c-acl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o.wikipedia.org/wiki/%C8%9Aes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06C3-F197-4413-B83A-1E909530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49052</Words>
  <Characters>279598</Characters>
  <Application>Microsoft Office Word</Application>
  <DocSecurity>0</DocSecurity>
  <Lines>2329</Lines>
  <Paragraphs>655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Luminita Vasilachi</cp:lastModifiedBy>
  <cp:revision>13</cp:revision>
  <cp:lastPrinted>2019-02-22T13:58:00Z</cp:lastPrinted>
  <dcterms:created xsi:type="dcterms:W3CDTF">2019-02-18T09:26:00Z</dcterms:created>
  <dcterms:modified xsi:type="dcterms:W3CDTF">2019-03-12T12:57:00Z</dcterms:modified>
</cp:coreProperties>
</file>