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612"/>
        <w:tblW w:w="15279" w:type="dxa"/>
        <w:tblLook w:val="04A0" w:firstRow="1" w:lastRow="0" w:firstColumn="1" w:lastColumn="0" w:noHBand="0" w:noVBand="1"/>
      </w:tblPr>
      <w:tblGrid>
        <w:gridCol w:w="672"/>
        <w:gridCol w:w="3405"/>
        <w:gridCol w:w="1701"/>
        <w:gridCol w:w="1843"/>
        <w:gridCol w:w="1843"/>
        <w:gridCol w:w="5815"/>
      </w:tblGrid>
      <w:tr w:rsidR="00B84853" w:rsidRPr="00382038" w:rsidTr="00B84853">
        <w:trPr>
          <w:trHeight w:val="641"/>
        </w:trPr>
        <w:tc>
          <w:tcPr>
            <w:tcW w:w="15279" w:type="dxa"/>
            <w:gridSpan w:val="6"/>
          </w:tcPr>
          <w:p w:rsidR="00B84853" w:rsidRPr="00BE72B6" w:rsidRDefault="00B84853" w:rsidP="00B84853">
            <w:pPr>
              <w:jc w:val="center"/>
              <w:rPr>
                <w:lang w:val="ro-MD"/>
              </w:rPr>
            </w:pPr>
          </w:p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Capitolul I. Implementarea politicilor Ministerului Sănătății</w:t>
            </w:r>
            <w:r w:rsidR="006C6685">
              <w:rPr>
                <w:rFonts w:ascii="Times New Roman" w:hAnsi="Times New Roman" w:cs="Times New Roman"/>
                <w:b/>
                <w:sz w:val="28"/>
                <w:lang w:val="ro-MD"/>
              </w:rPr>
              <w:t>, Munc</w:t>
            </w:r>
            <w:r w:rsidR="00732C64">
              <w:rPr>
                <w:rFonts w:ascii="Times New Roman" w:hAnsi="Times New Roman" w:cs="Times New Roman"/>
                <w:b/>
                <w:sz w:val="28"/>
                <w:lang w:val="ro-MD"/>
              </w:rPr>
              <w:t>i</w:t>
            </w:r>
            <w:bookmarkStart w:id="0" w:name="_GoBack"/>
            <w:bookmarkEnd w:id="0"/>
            <w:r w:rsidR="006C6685">
              <w:rPr>
                <w:rFonts w:ascii="Times New Roman" w:hAnsi="Times New Roman" w:cs="Times New Roman"/>
                <w:b/>
                <w:sz w:val="28"/>
                <w:lang w:val="ro-MD"/>
              </w:rPr>
              <w:t>i și Protecției Sociale</w:t>
            </w:r>
          </w:p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</w:tc>
      </w:tr>
      <w:tr w:rsidR="00B84853" w:rsidRPr="00BE72B6" w:rsidTr="00B84853">
        <w:trPr>
          <w:trHeight w:val="641"/>
        </w:trPr>
        <w:tc>
          <w:tcPr>
            <w:tcW w:w="672" w:type="dxa"/>
          </w:tcPr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</w:tc>
        <w:tc>
          <w:tcPr>
            <w:tcW w:w="3405" w:type="dxa"/>
          </w:tcPr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Tematica</w:t>
            </w:r>
          </w:p>
        </w:tc>
        <w:tc>
          <w:tcPr>
            <w:tcW w:w="1701" w:type="dxa"/>
          </w:tcPr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Termen de executare</w:t>
            </w:r>
          </w:p>
        </w:tc>
        <w:tc>
          <w:tcPr>
            <w:tcW w:w="1843" w:type="dxa"/>
          </w:tcPr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Executor</w:t>
            </w:r>
          </w:p>
        </w:tc>
        <w:tc>
          <w:tcPr>
            <w:tcW w:w="1843" w:type="dxa"/>
          </w:tcPr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Responsabil</w:t>
            </w:r>
          </w:p>
        </w:tc>
        <w:tc>
          <w:tcPr>
            <w:tcW w:w="5815" w:type="dxa"/>
          </w:tcPr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Activități principale</w:t>
            </w:r>
          </w:p>
        </w:tc>
      </w:tr>
      <w:tr w:rsidR="00B84853" w:rsidRPr="00382038" w:rsidTr="00B84853">
        <w:trPr>
          <w:trHeight w:val="641"/>
        </w:trPr>
        <w:tc>
          <w:tcPr>
            <w:tcW w:w="672" w:type="dxa"/>
          </w:tcPr>
          <w:p w:rsidR="00B84853" w:rsidRPr="00BE72B6" w:rsidRDefault="00BE72B6" w:rsidP="00B8485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1.1</w:t>
            </w:r>
          </w:p>
        </w:tc>
        <w:tc>
          <w:tcPr>
            <w:tcW w:w="3405" w:type="dxa"/>
          </w:tcPr>
          <w:p w:rsidR="00B84853" w:rsidRPr="00BE72B6" w:rsidRDefault="00B84853" w:rsidP="00B84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Continuarea realizării Strategiei de dezvoltare a sistemului de sănătate în perioada 2018-2022.</w:t>
            </w:r>
          </w:p>
        </w:tc>
        <w:tc>
          <w:tcPr>
            <w:tcW w:w="1701" w:type="dxa"/>
          </w:tcPr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2018/2019</w:t>
            </w:r>
          </w:p>
        </w:tc>
        <w:tc>
          <w:tcPr>
            <w:tcW w:w="1843" w:type="dxa"/>
          </w:tcPr>
          <w:p w:rsidR="00B84853" w:rsidRPr="00BE72B6" w:rsidRDefault="009959A7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Medicii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B84853" w:rsidRPr="00BE72B6" w:rsidRDefault="00B84853" w:rsidP="00B8485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Șef  IMSP CS</w:t>
            </w:r>
          </w:p>
        </w:tc>
        <w:tc>
          <w:tcPr>
            <w:tcW w:w="5815" w:type="dxa"/>
          </w:tcPr>
          <w:p w:rsidR="00B84853" w:rsidRPr="00BE72B6" w:rsidRDefault="00B84853" w:rsidP="006C6685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Realizarea obiectivelor:</w:t>
            </w:r>
          </w:p>
          <w:p w:rsidR="00B84853" w:rsidRPr="00BE72B6" w:rsidRDefault="00BE72B6" w:rsidP="00BE72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Asigurarea a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melior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ări  continue a sănătății populației (supravegherea și îndeplinirea măsurilor profilactice eficiente întru finalizarea unor nașteri fără complicați, evitarea mortalității infantile, populației în vârstă aptă de muncă, mărirea speranței de viață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);</w:t>
            </w: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</w:tr>
      <w:tr w:rsidR="00B84853" w:rsidRPr="00382038" w:rsidTr="00B84853">
        <w:trPr>
          <w:trHeight w:val="605"/>
        </w:trPr>
        <w:tc>
          <w:tcPr>
            <w:tcW w:w="672" w:type="dxa"/>
          </w:tcPr>
          <w:p w:rsidR="00B84853" w:rsidRPr="00BE72B6" w:rsidRDefault="00727EA3" w:rsidP="00B8485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1.2</w:t>
            </w:r>
          </w:p>
        </w:tc>
        <w:tc>
          <w:tcPr>
            <w:tcW w:w="3405" w:type="dxa"/>
          </w:tcPr>
          <w:p w:rsidR="00B84853" w:rsidRPr="00BE72B6" w:rsidRDefault="00B84853" w:rsidP="00B84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Asigurarea realizării Legii nr.263-XVI din 27.10.2005 </w:t>
            </w:r>
          </w:p>
          <w:p w:rsidR="00B84853" w:rsidRPr="00BE72B6" w:rsidRDefault="00B84853" w:rsidP="00B84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“Cu privire la drepturile și responsabilitățile pacientului”.</w:t>
            </w:r>
          </w:p>
        </w:tc>
        <w:tc>
          <w:tcPr>
            <w:tcW w:w="1701" w:type="dxa"/>
          </w:tcPr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B84853" w:rsidRPr="00BE72B6" w:rsidRDefault="009959A7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Medicii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  <w:p w:rsidR="00B84853" w:rsidRPr="00BE72B6" w:rsidRDefault="009959A7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Asistentele medicale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B84853" w:rsidRPr="00BE72B6" w:rsidRDefault="00B84853" w:rsidP="00B8485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Șef IMSP CS</w:t>
            </w:r>
          </w:p>
        </w:tc>
        <w:tc>
          <w:tcPr>
            <w:tcW w:w="5815" w:type="dxa"/>
          </w:tcPr>
          <w:p w:rsidR="00B84853" w:rsidRDefault="00BE72B6" w:rsidP="00B84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Oferirea 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permanentă de informații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 populației prin metode acce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sibile, prin intermediul atârnări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Legii respective la loc vizibile în toate IMP, direcționând atenția pacienților pentru studiere.</w:t>
            </w:r>
          </w:p>
          <w:p w:rsidR="00B84853" w:rsidRPr="00BE72B6" w:rsidRDefault="00BE72B6" w:rsidP="004C6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-Asigurarea prestări serviciilor de calitate conform standardelor Protocoalelor C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linice și a altor documente de g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hidare în scopul excluder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ii reclamațiilor negative din partea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populație.</w:t>
            </w: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</w:tr>
      <w:tr w:rsidR="00B84853" w:rsidRPr="00382038" w:rsidTr="00B84853">
        <w:trPr>
          <w:trHeight w:val="676"/>
        </w:trPr>
        <w:tc>
          <w:tcPr>
            <w:tcW w:w="672" w:type="dxa"/>
          </w:tcPr>
          <w:p w:rsidR="00B84853" w:rsidRPr="00BE72B6" w:rsidRDefault="00727EA3" w:rsidP="00B8485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1.3</w:t>
            </w:r>
          </w:p>
        </w:tc>
        <w:tc>
          <w:tcPr>
            <w:tcW w:w="3405" w:type="dxa"/>
          </w:tcPr>
          <w:p w:rsidR="00B84853" w:rsidRPr="00BE72B6" w:rsidRDefault="00B84853" w:rsidP="00727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Respectarea prevederilor </w:t>
            </w:r>
            <w:r w:rsidR="00727EA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Legi</w:t>
            </w:r>
            <w:r w:rsidR="00727EA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</w:t>
            </w: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fondurilor asigurării obligatorie de asistența medicală pe anul 2018 Nr.280 din 15.12.2017</w:t>
            </w:r>
          </w:p>
        </w:tc>
        <w:tc>
          <w:tcPr>
            <w:tcW w:w="1701" w:type="dxa"/>
          </w:tcPr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Martie 2018</w:t>
            </w:r>
          </w:p>
        </w:tc>
        <w:tc>
          <w:tcPr>
            <w:tcW w:w="1843" w:type="dxa"/>
          </w:tcPr>
          <w:p w:rsidR="00B84853" w:rsidRPr="00BE72B6" w:rsidRDefault="009959A7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Medicii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  <w:p w:rsidR="00B84853" w:rsidRPr="00BE72B6" w:rsidRDefault="009959A7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Asistentele medicale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B84853" w:rsidRPr="00BE72B6" w:rsidRDefault="00B84853" w:rsidP="00B84853">
            <w:pPr>
              <w:rPr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Șef IMSP CS</w:t>
            </w:r>
          </w:p>
        </w:tc>
        <w:tc>
          <w:tcPr>
            <w:tcW w:w="5815" w:type="dxa"/>
          </w:tcPr>
          <w:p w:rsidR="00B84853" w:rsidRPr="00BE72B6" w:rsidRDefault="00727EA3" w:rsidP="00B84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Activități de înaltă responsabilitate cu implicarea tuturor lucrătorilor medicali, concursul APL, agenților economici în asigurarea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medicală a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majorității  persoanelor din teritoriu.</w:t>
            </w:r>
          </w:p>
        </w:tc>
      </w:tr>
      <w:tr w:rsidR="00B84853" w:rsidRPr="00382038" w:rsidTr="00B84853">
        <w:trPr>
          <w:trHeight w:val="676"/>
        </w:trPr>
        <w:tc>
          <w:tcPr>
            <w:tcW w:w="672" w:type="dxa"/>
          </w:tcPr>
          <w:p w:rsidR="00B84853" w:rsidRPr="00BE72B6" w:rsidRDefault="00B84853" w:rsidP="00275AC1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</w:t>
            </w:r>
            <w:r w:rsidR="00275AC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</w:t>
            </w:r>
          </w:p>
        </w:tc>
        <w:tc>
          <w:tcPr>
            <w:tcW w:w="3405" w:type="dxa"/>
          </w:tcPr>
          <w:p w:rsidR="00B84853" w:rsidRPr="00BE72B6" w:rsidRDefault="00B84853" w:rsidP="00B84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Realizarea  Politicii Naționale de sănătate a Republicii Moldova</w:t>
            </w:r>
          </w:p>
        </w:tc>
        <w:tc>
          <w:tcPr>
            <w:tcW w:w="1701" w:type="dxa"/>
          </w:tcPr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B84853" w:rsidRPr="00BE72B6" w:rsidRDefault="009959A7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Medicii de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familie</w:t>
            </w:r>
          </w:p>
          <w:p w:rsidR="00B84853" w:rsidRPr="00BE72B6" w:rsidRDefault="009959A7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Asistentele medicale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B84853" w:rsidRPr="00BE72B6" w:rsidRDefault="00B84853" w:rsidP="00B84853">
            <w:pPr>
              <w:rPr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Șef IMSP CS</w:t>
            </w:r>
          </w:p>
        </w:tc>
        <w:tc>
          <w:tcPr>
            <w:tcW w:w="5815" w:type="dxa"/>
          </w:tcPr>
          <w:p w:rsidR="00B84853" w:rsidRDefault="00B84853" w:rsidP="00727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</w:t>
            </w:r>
            <w:r w:rsidR="00727EA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Activități permanente de promovare a modului sănătos </w:t>
            </w:r>
            <w:r w:rsidR="00727EA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727EA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de viață;</w:t>
            </w:r>
          </w:p>
          <w:p w:rsidR="00727EA3" w:rsidRDefault="00727EA3" w:rsidP="00727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-Asigurarea creșteri unei generați sănătoase prin măsuri întreprinse în perioada de pre și sarcinii în cadrul școlarizării viitoarelor mame, ulterior în însușire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și evitarea semnelor de pericol la mamă și copil;</w:t>
            </w:r>
          </w:p>
          <w:p w:rsidR="00727EA3" w:rsidRDefault="00727EA3" w:rsidP="00727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-Măsuri în vederea altoirii unui mod sănătos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viață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tiner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 generați, evitarea deprinderilor dăunătoare, promovarea procedurilor de călire a organismului;</w:t>
            </w:r>
          </w:p>
          <w:p w:rsidR="00727EA3" w:rsidRDefault="00727EA3" w:rsidP="00727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-Asigurarea realizării</w:t>
            </w:r>
            <w:r w:rsidR="00275AC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măsurilor de fortificare a sătăți vârstnicilor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majorarea duratei medii de viață </w:t>
            </w:r>
            <w:r w:rsidR="00275AC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;</w:t>
            </w:r>
          </w:p>
          <w:p w:rsidR="00275AC1" w:rsidRPr="00BE72B6" w:rsidRDefault="00275AC1" w:rsidP="00727E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-Măsuri eficiente de control a maladiilor contagioase și nontransmisibele.</w:t>
            </w:r>
          </w:p>
        </w:tc>
      </w:tr>
      <w:tr w:rsidR="00B84853" w:rsidRPr="00382038" w:rsidTr="00B84853">
        <w:trPr>
          <w:trHeight w:val="676"/>
        </w:trPr>
        <w:tc>
          <w:tcPr>
            <w:tcW w:w="672" w:type="dxa"/>
          </w:tcPr>
          <w:p w:rsidR="00B84853" w:rsidRPr="00BE72B6" w:rsidRDefault="00275AC1" w:rsidP="00B8485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1.5</w:t>
            </w:r>
          </w:p>
        </w:tc>
        <w:tc>
          <w:tcPr>
            <w:tcW w:w="3405" w:type="dxa"/>
          </w:tcPr>
          <w:p w:rsidR="00B84853" w:rsidRPr="00BE72B6" w:rsidRDefault="00561DA4" w:rsidP="00B84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Măsuri de asigurare a activităților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conform Ordinului comun al MS și CNAM Nr. 596/404 – A din 21.07.2016 “Privind aprobarea Normelor metodologice de aplicare a Programului Unic al asigurărilor obligatorii de asistență medicală”</w:t>
            </w:r>
          </w:p>
        </w:tc>
        <w:tc>
          <w:tcPr>
            <w:tcW w:w="1701" w:type="dxa"/>
          </w:tcPr>
          <w:p w:rsidR="00B84853" w:rsidRPr="00BE72B6" w:rsidRDefault="00B84853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B84853" w:rsidRPr="00BE72B6" w:rsidRDefault="00622B9D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Medicii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  <w:p w:rsidR="00B84853" w:rsidRPr="00BE72B6" w:rsidRDefault="00622B9D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Asistentele medicale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B84853" w:rsidRPr="00BE72B6" w:rsidRDefault="00B84853" w:rsidP="00B84853">
            <w:pPr>
              <w:rPr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Șef IMSP CS</w:t>
            </w:r>
          </w:p>
        </w:tc>
        <w:tc>
          <w:tcPr>
            <w:tcW w:w="5815" w:type="dxa"/>
          </w:tcPr>
          <w:p w:rsidR="00B84853" w:rsidRDefault="00561DA4" w:rsidP="00B84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-Întreprinderea măsurilor de asigurare a accesului echitabil a persoanelor asigurate și neasigurate la serviciile AMP;</w:t>
            </w:r>
          </w:p>
          <w:p w:rsidR="00561DA4" w:rsidRPr="00BE72B6" w:rsidRDefault="004C63E4" w:rsidP="004C63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-Perfecționarea continuă</w:t>
            </w:r>
            <w:r w:rsidR="00561DA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condițiilor de acordare a AMP.</w:t>
            </w:r>
          </w:p>
        </w:tc>
      </w:tr>
      <w:tr w:rsidR="00B84853" w:rsidRPr="00382038" w:rsidTr="00B84853">
        <w:trPr>
          <w:trHeight w:val="676"/>
        </w:trPr>
        <w:tc>
          <w:tcPr>
            <w:tcW w:w="672" w:type="dxa"/>
          </w:tcPr>
          <w:p w:rsidR="00B84853" w:rsidRPr="00BE72B6" w:rsidRDefault="00A912C5" w:rsidP="00B8485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1.6</w:t>
            </w:r>
          </w:p>
        </w:tc>
        <w:tc>
          <w:tcPr>
            <w:tcW w:w="3405" w:type="dxa"/>
          </w:tcPr>
          <w:p w:rsidR="00B84853" w:rsidRPr="00BE72B6" w:rsidRDefault="001C7BE2" w:rsidP="00A91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Măsuri</w:t>
            </w: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A912C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de îndeplinire a 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Ordinului MS nr.695 din 13.10.10 Cu privire la activitatea AMP în RM, cu modificări și completări conform Ordinului MS Nr.962 din 01.10.2012</w:t>
            </w:r>
          </w:p>
        </w:tc>
        <w:tc>
          <w:tcPr>
            <w:tcW w:w="1701" w:type="dxa"/>
          </w:tcPr>
          <w:p w:rsidR="00B84853" w:rsidRPr="00BE72B6" w:rsidRDefault="00B84853" w:rsidP="00B84853">
            <w:pPr>
              <w:jc w:val="center"/>
              <w:rPr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B84853" w:rsidRPr="00BE72B6" w:rsidRDefault="00622B9D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Medicii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  <w:p w:rsidR="00B84853" w:rsidRPr="00BE72B6" w:rsidRDefault="00622B9D" w:rsidP="00B84853">
            <w:pPr>
              <w:jc w:val="center"/>
              <w:rPr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Asistentele medicale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B84853" w:rsidRPr="00BE72B6" w:rsidRDefault="00B84853" w:rsidP="00B84853">
            <w:pPr>
              <w:rPr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Șef IMSP CS</w:t>
            </w:r>
          </w:p>
        </w:tc>
        <w:tc>
          <w:tcPr>
            <w:tcW w:w="5815" w:type="dxa"/>
          </w:tcPr>
          <w:p w:rsidR="00B84853" w:rsidRPr="00BE72B6" w:rsidRDefault="00A912C5" w:rsidP="00B84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Ghidarea activității Mf și asistentelor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medicale a MF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asigurarea unor rezultate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calitative în practica medicinei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 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conform profesiogramei indicate </w:t>
            </w:r>
          </w:p>
          <w:p w:rsidR="00B84853" w:rsidRPr="00BE72B6" w:rsidRDefault="00B84853" w:rsidP="00B84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Completarea seturilor de util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aj și aparataj conform ordinilor în vigoare</w:t>
            </w:r>
            <w:r w:rsidR="00A912C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</w:tr>
      <w:tr w:rsidR="00B84853" w:rsidRPr="00382038" w:rsidTr="00B84853">
        <w:trPr>
          <w:trHeight w:val="676"/>
        </w:trPr>
        <w:tc>
          <w:tcPr>
            <w:tcW w:w="672" w:type="dxa"/>
          </w:tcPr>
          <w:p w:rsidR="00B84853" w:rsidRPr="00BE72B6" w:rsidRDefault="00A912C5" w:rsidP="00B8485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1.7</w:t>
            </w:r>
          </w:p>
        </w:tc>
        <w:tc>
          <w:tcPr>
            <w:tcW w:w="3405" w:type="dxa"/>
          </w:tcPr>
          <w:p w:rsidR="00B84853" w:rsidRPr="00BE72B6" w:rsidRDefault="00B84853" w:rsidP="00B848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Implementarea, aplicarea prevederilor Ordinului comun al MSMPS și CNAM Nr.515/130 – A din 13.04.2018 “Cu privire la indicatorii de performanță în Asistența Medicală Primară”  </w:t>
            </w:r>
          </w:p>
        </w:tc>
        <w:tc>
          <w:tcPr>
            <w:tcW w:w="1701" w:type="dxa"/>
          </w:tcPr>
          <w:p w:rsidR="00B84853" w:rsidRPr="00BE72B6" w:rsidRDefault="00B84853" w:rsidP="00B84853">
            <w:pPr>
              <w:jc w:val="center"/>
              <w:rPr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B84853" w:rsidRPr="00BE72B6" w:rsidRDefault="00622B9D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Medicii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  <w:p w:rsidR="00B84853" w:rsidRPr="00BE72B6" w:rsidRDefault="00622B9D" w:rsidP="00B8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Asistentele medicale</w:t>
            </w:r>
            <w:r w:rsidR="00B84853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B84853" w:rsidRPr="00BE72B6" w:rsidRDefault="00B84853" w:rsidP="00B84853">
            <w:pPr>
              <w:rPr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Șef IMSP CS</w:t>
            </w:r>
          </w:p>
        </w:tc>
        <w:tc>
          <w:tcPr>
            <w:tcW w:w="5815" w:type="dxa"/>
          </w:tcPr>
          <w:p w:rsidR="00B84853" w:rsidRPr="00BE72B6" w:rsidRDefault="00A912C5" w:rsidP="00B84853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Măsuri întreprinse în îndeplinirea și realizarea indicatorilor de performanță</w:t>
            </w:r>
          </w:p>
        </w:tc>
      </w:tr>
    </w:tbl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843"/>
        <w:gridCol w:w="1843"/>
        <w:gridCol w:w="5812"/>
      </w:tblGrid>
      <w:tr w:rsidR="00144616" w:rsidRPr="00382038" w:rsidTr="000134BC">
        <w:tc>
          <w:tcPr>
            <w:tcW w:w="15276" w:type="dxa"/>
            <w:gridSpan w:val="6"/>
          </w:tcPr>
          <w:p w:rsidR="008647D0" w:rsidRPr="00BE72B6" w:rsidRDefault="008647D0" w:rsidP="00144616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  <w:p w:rsidR="000134BC" w:rsidRPr="00BE72B6" w:rsidRDefault="000134BC" w:rsidP="00144616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  <w:p w:rsidR="00144616" w:rsidRPr="00BE72B6" w:rsidRDefault="00144616" w:rsidP="00144616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Capitolul II . Asigurarea transparenței în alocarea surselor financiare</w:t>
            </w:r>
          </w:p>
          <w:p w:rsidR="00144616" w:rsidRPr="00BE72B6" w:rsidRDefault="00144616" w:rsidP="0082605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2F183A" w:rsidRPr="00382038" w:rsidTr="000134BC">
        <w:tc>
          <w:tcPr>
            <w:tcW w:w="675" w:type="dxa"/>
          </w:tcPr>
          <w:p w:rsidR="002F183A" w:rsidRPr="00BE72B6" w:rsidRDefault="002F183A" w:rsidP="00826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2.1</w:t>
            </w:r>
          </w:p>
        </w:tc>
        <w:tc>
          <w:tcPr>
            <w:tcW w:w="3402" w:type="dxa"/>
          </w:tcPr>
          <w:p w:rsidR="002F183A" w:rsidRPr="00BE72B6" w:rsidRDefault="00A912C5" w:rsidP="00A91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Prezentarea </w:t>
            </w:r>
            <w:r w:rsidR="00953AD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resurselor financiare prevăzute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și a devizului de </w:t>
            </w:r>
            <w:r w:rsidR="00953AD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cheltuieli.</w:t>
            </w:r>
            <w:r w:rsidR="002F183A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1701" w:type="dxa"/>
          </w:tcPr>
          <w:p w:rsidR="002F183A" w:rsidRPr="00BE72B6" w:rsidRDefault="002F183A" w:rsidP="00251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La ședința Consiliului Administrativ</w:t>
            </w:r>
          </w:p>
        </w:tc>
        <w:tc>
          <w:tcPr>
            <w:tcW w:w="1843" w:type="dxa"/>
          </w:tcPr>
          <w:p w:rsidR="002F183A" w:rsidRPr="00BE72B6" w:rsidRDefault="002F183A" w:rsidP="00251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Contabil șef</w:t>
            </w:r>
          </w:p>
        </w:tc>
        <w:tc>
          <w:tcPr>
            <w:tcW w:w="1843" w:type="dxa"/>
          </w:tcPr>
          <w:p w:rsidR="002F183A" w:rsidRPr="00BE72B6" w:rsidRDefault="002F183A" w:rsidP="0082605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Șef IMSP CS</w:t>
            </w:r>
          </w:p>
        </w:tc>
        <w:tc>
          <w:tcPr>
            <w:tcW w:w="5812" w:type="dxa"/>
            <w:vMerge w:val="restart"/>
          </w:tcPr>
          <w:p w:rsidR="002F183A" w:rsidRPr="00953AD8" w:rsidRDefault="00953AD8" w:rsidP="00953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953AD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Argumentarea și întărirea devizului de cheltuieli în cadrul</w:t>
            </w:r>
            <w:r w:rsidR="002F183A" w:rsidRPr="00953AD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șe</w:t>
            </w:r>
            <w:r w:rsidRPr="00953AD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dinței Consiliului Administrativ.</w:t>
            </w:r>
          </w:p>
        </w:tc>
      </w:tr>
      <w:tr w:rsidR="002F183A" w:rsidRPr="00BE72B6" w:rsidTr="000134BC">
        <w:trPr>
          <w:trHeight w:val="1323"/>
        </w:trPr>
        <w:tc>
          <w:tcPr>
            <w:tcW w:w="675" w:type="dxa"/>
          </w:tcPr>
          <w:p w:rsidR="002F183A" w:rsidRPr="00BE72B6" w:rsidRDefault="002F183A" w:rsidP="00826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2.2</w:t>
            </w:r>
          </w:p>
        </w:tc>
        <w:tc>
          <w:tcPr>
            <w:tcW w:w="3402" w:type="dxa"/>
          </w:tcPr>
          <w:p w:rsidR="002F183A" w:rsidRPr="00BE72B6" w:rsidRDefault="002F183A" w:rsidP="00953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Informarea </w:t>
            </w:r>
            <w:r w:rsidR="00953AD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periodică a </w:t>
            </w: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angajaților</w:t>
            </w:r>
            <w:r w:rsidR="00953AD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CS</w:t>
            </w: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despre </w:t>
            </w:r>
            <w:r w:rsidR="00953AD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respectare îndepliniri devizului de cheltuieli, cât și remanierile financiare admise.</w:t>
            </w:r>
          </w:p>
        </w:tc>
        <w:tc>
          <w:tcPr>
            <w:tcW w:w="1701" w:type="dxa"/>
          </w:tcPr>
          <w:p w:rsidR="002F183A" w:rsidRPr="00BE72B6" w:rsidRDefault="002F183A" w:rsidP="00251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La ședința de lucru trimestrial;</w:t>
            </w:r>
          </w:p>
          <w:p w:rsidR="002F183A" w:rsidRPr="00BE72B6" w:rsidRDefault="002F183A" w:rsidP="00251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La necesitate</w:t>
            </w:r>
          </w:p>
        </w:tc>
        <w:tc>
          <w:tcPr>
            <w:tcW w:w="1843" w:type="dxa"/>
          </w:tcPr>
          <w:p w:rsidR="002F183A" w:rsidRPr="00BE72B6" w:rsidRDefault="002F183A" w:rsidP="00251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Contabil șef</w:t>
            </w:r>
          </w:p>
        </w:tc>
        <w:tc>
          <w:tcPr>
            <w:tcW w:w="1843" w:type="dxa"/>
          </w:tcPr>
          <w:p w:rsidR="002F183A" w:rsidRPr="00BE72B6" w:rsidRDefault="002F183A" w:rsidP="0082605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Șef IMSP CS</w:t>
            </w:r>
          </w:p>
        </w:tc>
        <w:tc>
          <w:tcPr>
            <w:tcW w:w="5812" w:type="dxa"/>
            <w:vMerge/>
          </w:tcPr>
          <w:p w:rsidR="002F183A" w:rsidRPr="00BE72B6" w:rsidRDefault="002F183A" w:rsidP="0082605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826054" w:rsidRPr="00382038" w:rsidTr="000134BC">
        <w:tc>
          <w:tcPr>
            <w:tcW w:w="675" w:type="dxa"/>
          </w:tcPr>
          <w:p w:rsidR="00826054" w:rsidRPr="00BE72B6" w:rsidRDefault="002F183A" w:rsidP="00826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2.3</w:t>
            </w:r>
          </w:p>
        </w:tc>
        <w:tc>
          <w:tcPr>
            <w:tcW w:w="3402" w:type="dxa"/>
          </w:tcPr>
          <w:p w:rsidR="00826054" w:rsidRPr="00BE72B6" w:rsidRDefault="002F183A" w:rsidP="00E1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Selectarea priorităților la repartizarea surselor financiare</w:t>
            </w:r>
          </w:p>
        </w:tc>
        <w:tc>
          <w:tcPr>
            <w:tcW w:w="1701" w:type="dxa"/>
          </w:tcPr>
          <w:p w:rsidR="00826054" w:rsidRPr="00BE72B6" w:rsidRDefault="002F183A" w:rsidP="00251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826054" w:rsidRPr="00BE72B6" w:rsidRDefault="002F183A" w:rsidP="00251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Contabil șef</w:t>
            </w:r>
          </w:p>
        </w:tc>
        <w:tc>
          <w:tcPr>
            <w:tcW w:w="1843" w:type="dxa"/>
          </w:tcPr>
          <w:p w:rsidR="00826054" w:rsidRPr="00BE72B6" w:rsidRDefault="002F183A" w:rsidP="0082605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826054" w:rsidRPr="00BE72B6" w:rsidRDefault="00953AD8" w:rsidP="0082605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Aducerea la cunoștință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lucrătorilor medicali preponderent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la capitolel</w:t>
            </w:r>
            <w:r w:rsidR="004C63E4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</w:t>
            </w:r>
            <w:r w:rsidR="002F183A"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:</w:t>
            </w:r>
          </w:p>
          <w:p w:rsidR="002F183A" w:rsidRPr="00BE72B6" w:rsidRDefault="002F183A" w:rsidP="0082605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-salarizare și contribuții</w:t>
            </w:r>
          </w:p>
          <w:p w:rsidR="002F183A" w:rsidRPr="00BE72B6" w:rsidRDefault="002F183A" w:rsidP="0082605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-medicamente</w:t>
            </w:r>
          </w:p>
          <w:p w:rsidR="002F183A" w:rsidRPr="00BE72B6" w:rsidRDefault="002F183A" w:rsidP="0082605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-investigații</w:t>
            </w:r>
          </w:p>
          <w:p w:rsidR="002F183A" w:rsidRPr="00BE72B6" w:rsidRDefault="002F183A" w:rsidP="0082605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-altele</w:t>
            </w:r>
          </w:p>
        </w:tc>
      </w:tr>
      <w:tr w:rsidR="00826054" w:rsidRPr="00382038" w:rsidTr="000134BC">
        <w:trPr>
          <w:trHeight w:val="285"/>
        </w:trPr>
        <w:tc>
          <w:tcPr>
            <w:tcW w:w="675" w:type="dxa"/>
          </w:tcPr>
          <w:p w:rsidR="00826054" w:rsidRPr="00BE72B6" w:rsidRDefault="002F183A" w:rsidP="008260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2.4</w:t>
            </w:r>
          </w:p>
        </w:tc>
        <w:tc>
          <w:tcPr>
            <w:tcW w:w="3402" w:type="dxa"/>
          </w:tcPr>
          <w:p w:rsidR="00826054" w:rsidRPr="00BE72B6" w:rsidRDefault="002F183A" w:rsidP="00E16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Respectarea legislației achizițiilor publice</w:t>
            </w:r>
          </w:p>
        </w:tc>
        <w:tc>
          <w:tcPr>
            <w:tcW w:w="1701" w:type="dxa"/>
          </w:tcPr>
          <w:p w:rsidR="00826054" w:rsidRPr="00BE72B6" w:rsidRDefault="002F183A" w:rsidP="00E16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826054" w:rsidRPr="00BE72B6" w:rsidRDefault="002F183A" w:rsidP="00E16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Contabil șef</w:t>
            </w:r>
          </w:p>
        </w:tc>
        <w:tc>
          <w:tcPr>
            <w:tcW w:w="1843" w:type="dxa"/>
          </w:tcPr>
          <w:p w:rsidR="00826054" w:rsidRPr="00BE72B6" w:rsidRDefault="002F183A" w:rsidP="00826054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826054" w:rsidRDefault="00953AD8" w:rsidP="00953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-Contractele încheiate pentru achiziții publice;</w:t>
            </w:r>
          </w:p>
          <w:p w:rsidR="00953AD8" w:rsidRPr="00953AD8" w:rsidRDefault="00953AD8" w:rsidP="00953A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-Analiza permanentă a eficienței repartizării resurselor financiare.</w:t>
            </w:r>
          </w:p>
        </w:tc>
      </w:tr>
      <w:tr w:rsidR="00687480" w:rsidRPr="00382038" w:rsidTr="000134BC">
        <w:tc>
          <w:tcPr>
            <w:tcW w:w="15276" w:type="dxa"/>
            <w:gridSpan w:val="6"/>
          </w:tcPr>
          <w:p w:rsidR="008647D0" w:rsidRPr="00BE72B6" w:rsidRDefault="008647D0" w:rsidP="00687480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  <w:p w:rsidR="00687480" w:rsidRPr="00BE72B6" w:rsidRDefault="00687480" w:rsidP="00687480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Capitolul III. Asigurarea calității serviciului medical</w:t>
            </w:r>
          </w:p>
          <w:p w:rsidR="00687480" w:rsidRPr="00BE72B6" w:rsidRDefault="00687480" w:rsidP="001F7B58">
            <w:pPr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2F183A" w:rsidRPr="00382038" w:rsidTr="000134BC">
        <w:tc>
          <w:tcPr>
            <w:tcW w:w="675" w:type="dxa"/>
          </w:tcPr>
          <w:p w:rsidR="002F183A" w:rsidRPr="00BE72B6" w:rsidRDefault="002E1946" w:rsidP="001F7B58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3.1</w:t>
            </w:r>
          </w:p>
        </w:tc>
        <w:tc>
          <w:tcPr>
            <w:tcW w:w="3402" w:type="dxa"/>
          </w:tcPr>
          <w:p w:rsidR="002F183A" w:rsidRPr="00BE72B6" w:rsidRDefault="00953AD8" w:rsidP="00953AD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Utilizarea </w:t>
            </w:r>
            <w:r w:rsidR="002E1946" w:rsidRPr="00BE72B6">
              <w:rPr>
                <w:rFonts w:ascii="Times New Roman" w:hAnsi="Times New Roman" w:cs="Times New Roman"/>
                <w:sz w:val="24"/>
                <w:lang w:val="ro-MD"/>
              </w:rPr>
              <w:t>Protocoalelor Clinice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în practica medicilor de familie.</w:t>
            </w:r>
          </w:p>
        </w:tc>
        <w:tc>
          <w:tcPr>
            <w:tcW w:w="1701" w:type="dxa"/>
          </w:tcPr>
          <w:p w:rsidR="002F183A" w:rsidRPr="00BE72B6" w:rsidRDefault="002E1946" w:rsidP="00E16BD9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Permanent, conform apariției PCN</w:t>
            </w:r>
          </w:p>
        </w:tc>
        <w:tc>
          <w:tcPr>
            <w:tcW w:w="1843" w:type="dxa"/>
          </w:tcPr>
          <w:p w:rsidR="002F183A" w:rsidRPr="00BE72B6" w:rsidRDefault="00286689" w:rsidP="00E16BD9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</w:t>
            </w:r>
            <w:r w:rsidR="002E194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  <w:p w:rsidR="002E1946" w:rsidRPr="00BE72B6" w:rsidRDefault="00286689" w:rsidP="00E16BD9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Asistentele medicale</w:t>
            </w:r>
            <w:r w:rsidR="002E194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2F183A" w:rsidRPr="00BE72B6" w:rsidRDefault="002E1946" w:rsidP="001F7B58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</w:t>
            </w:r>
            <w:r w:rsidR="00286689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IMSP CS</w:t>
            </w:r>
          </w:p>
        </w:tc>
        <w:tc>
          <w:tcPr>
            <w:tcW w:w="5812" w:type="dxa"/>
          </w:tcPr>
          <w:p w:rsidR="002F183A" w:rsidRPr="00BE72B6" w:rsidRDefault="00953AD8" w:rsidP="00E16BD9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Asigurarea fiecărui medic de familie cu PCN (148)</w:t>
            </w:r>
            <w:r w:rsidR="004C63E4">
              <w:rPr>
                <w:rFonts w:ascii="Times New Roman" w:hAnsi="Times New Roman" w:cs="Times New Roman"/>
                <w:sz w:val="24"/>
                <w:lang w:val="ro-MD"/>
              </w:rPr>
              <w:t xml:space="preserve"> și de 93 PCI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;</w:t>
            </w:r>
          </w:p>
          <w:p w:rsidR="002E1946" w:rsidRPr="00BE72B6" w:rsidRDefault="002E1946" w:rsidP="00D56601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2F183A" w:rsidRPr="00382038" w:rsidTr="000134BC">
        <w:tc>
          <w:tcPr>
            <w:tcW w:w="675" w:type="dxa"/>
          </w:tcPr>
          <w:p w:rsidR="002F183A" w:rsidRPr="00BE72B6" w:rsidRDefault="002E1946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3.2 </w:t>
            </w:r>
          </w:p>
        </w:tc>
        <w:tc>
          <w:tcPr>
            <w:tcW w:w="3402" w:type="dxa"/>
          </w:tcPr>
          <w:p w:rsidR="002F183A" w:rsidRPr="00BE72B6" w:rsidRDefault="002E1946" w:rsidP="00E16BD9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Asigurarea acordării serviciilor medicale de calitate</w:t>
            </w:r>
          </w:p>
        </w:tc>
        <w:tc>
          <w:tcPr>
            <w:tcW w:w="1701" w:type="dxa"/>
          </w:tcPr>
          <w:p w:rsidR="002F183A" w:rsidRPr="00BE72B6" w:rsidRDefault="002E1946" w:rsidP="00E16BD9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Lunar cîte 1 OMF (OS)</w:t>
            </w:r>
          </w:p>
        </w:tc>
        <w:tc>
          <w:tcPr>
            <w:tcW w:w="1843" w:type="dxa"/>
          </w:tcPr>
          <w:p w:rsidR="002F183A" w:rsidRPr="00BE72B6" w:rsidRDefault="002E1946" w:rsidP="00E16BD9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Consiliul de calitate</w:t>
            </w:r>
          </w:p>
        </w:tc>
        <w:tc>
          <w:tcPr>
            <w:tcW w:w="1843" w:type="dxa"/>
          </w:tcPr>
          <w:p w:rsidR="002F183A" w:rsidRPr="00BE72B6" w:rsidRDefault="002E1946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</w:t>
            </w:r>
            <w:r w:rsidR="00286689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IMSP CS</w:t>
            </w:r>
          </w:p>
        </w:tc>
        <w:tc>
          <w:tcPr>
            <w:tcW w:w="5812" w:type="dxa"/>
          </w:tcPr>
          <w:p w:rsidR="002F183A" w:rsidRPr="00BE72B6" w:rsidRDefault="002E1946" w:rsidP="00E16BD9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Monitorizarea și evaluarea activității IMP se efectuează în baza Ordinului IMSP CS nr.1 – </w:t>
            </w:r>
            <w:r w:rsidR="00D9693F">
              <w:rPr>
                <w:rFonts w:ascii="Times New Roman" w:hAnsi="Times New Roman" w:cs="Times New Roman"/>
                <w:sz w:val="24"/>
                <w:lang w:val="ro-MD"/>
              </w:rPr>
              <w:t>&amp;5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din 02.01.2018 “Cu privire la asigurarea calității servicii</w:t>
            </w:r>
            <w:r w:rsidR="00D56601">
              <w:rPr>
                <w:rFonts w:ascii="Times New Roman" w:hAnsi="Times New Roman" w:cs="Times New Roman"/>
                <w:sz w:val="24"/>
                <w:lang w:val="ro-MD"/>
              </w:rPr>
              <w:t>lor medicale în IMSP CS Rudi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”</w:t>
            </w:r>
          </w:p>
          <w:p w:rsidR="00B84853" w:rsidRPr="00BE72B6" w:rsidRDefault="00B84853" w:rsidP="00E16BD9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2F183A" w:rsidRPr="00382038" w:rsidTr="000134BC">
        <w:tc>
          <w:tcPr>
            <w:tcW w:w="675" w:type="dxa"/>
          </w:tcPr>
          <w:p w:rsidR="002F183A" w:rsidRPr="00BE72B6" w:rsidRDefault="002E1946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3.3</w:t>
            </w:r>
          </w:p>
        </w:tc>
        <w:tc>
          <w:tcPr>
            <w:tcW w:w="3402" w:type="dxa"/>
          </w:tcPr>
          <w:p w:rsidR="00E16BD9" w:rsidRPr="00BE72B6" w:rsidRDefault="00D9693F" w:rsidP="00E16BD9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Măsurile întreprinse de depistare </w:t>
            </w:r>
            <w:r w:rsidR="00E16BD9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a pacienților cu tuberculoză, cancer 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și </w:t>
            </w:r>
            <w:r w:rsidR="00286689" w:rsidRPr="00BE72B6">
              <w:rPr>
                <w:rFonts w:ascii="Times New Roman" w:hAnsi="Times New Roman" w:cs="Times New Roman"/>
                <w:sz w:val="24"/>
                <w:lang w:val="ro-MD"/>
              </w:rPr>
              <w:t>în stadii</w:t>
            </w:r>
            <w:r w:rsidR="00F87FC8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precoce</w:t>
            </w:r>
            <w:r w:rsidR="00286689" w:rsidRPr="00BE72B6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</w:tc>
        <w:tc>
          <w:tcPr>
            <w:tcW w:w="1701" w:type="dxa"/>
          </w:tcPr>
          <w:p w:rsidR="002F183A" w:rsidRPr="00BE72B6" w:rsidRDefault="004E1E32" w:rsidP="00E16BD9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2F183A" w:rsidRPr="00BE72B6" w:rsidRDefault="00286689" w:rsidP="00E16BD9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</w:t>
            </w:r>
            <w:r w:rsidR="004E1E3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  <w:p w:rsidR="004E1E32" w:rsidRPr="00BE72B6" w:rsidRDefault="00286689" w:rsidP="00E16BD9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Asistentele medicale</w:t>
            </w:r>
            <w:r w:rsidR="004E1E3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2F183A" w:rsidRPr="00BE72B6" w:rsidRDefault="004E1E32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Șef </w:t>
            </w:r>
            <w:r w:rsidR="00286689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IMSP CS</w:t>
            </w:r>
          </w:p>
        </w:tc>
        <w:tc>
          <w:tcPr>
            <w:tcW w:w="5812" w:type="dxa"/>
          </w:tcPr>
          <w:p w:rsidR="00B84853" w:rsidRDefault="004E1E32" w:rsidP="0081583A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81583A">
              <w:rPr>
                <w:rFonts w:ascii="Times New Roman" w:hAnsi="Times New Roman" w:cs="Times New Roman"/>
                <w:sz w:val="24"/>
                <w:lang w:val="ro-MD"/>
              </w:rPr>
              <w:t>Accentuarea responsabilități lucrătorilor de identificare a contigenților din grupele de risc conform Ordinului nr.411 și anexei;</w:t>
            </w:r>
          </w:p>
          <w:p w:rsidR="0081583A" w:rsidRDefault="0081583A" w:rsidP="0081583A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-Sporirea numărului de persoane examinate la BARR, radiologic, reacția MANTOUX;</w:t>
            </w:r>
          </w:p>
          <w:p w:rsidR="0081583A" w:rsidRDefault="0081583A" w:rsidP="0081583A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-Examinarea profilactică anuală maximală a populației;</w:t>
            </w:r>
          </w:p>
          <w:p w:rsidR="0081583A" w:rsidRPr="00BE72B6" w:rsidRDefault="0081583A" w:rsidP="004C63E4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-Depistarea precoce , supravegherea și </w:t>
            </w:r>
            <w:r w:rsidR="004C63E4">
              <w:rPr>
                <w:rFonts w:ascii="Times New Roman" w:hAnsi="Times New Roman" w:cs="Times New Roman"/>
                <w:sz w:val="24"/>
                <w:lang w:val="ro-MD"/>
              </w:rPr>
              <w:t>asanar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ea persoanelor din grupul de risc a maladiilor oncologice.</w:t>
            </w:r>
          </w:p>
        </w:tc>
      </w:tr>
      <w:tr w:rsidR="002F183A" w:rsidRPr="00382038" w:rsidTr="000134BC">
        <w:tc>
          <w:tcPr>
            <w:tcW w:w="675" w:type="dxa"/>
          </w:tcPr>
          <w:p w:rsidR="002F183A" w:rsidRPr="00BE72B6" w:rsidRDefault="004E1E32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lastRenderedPageBreak/>
              <w:t>3.4</w:t>
            </w:r>
          </w:p>
        </w:tc>
        <w:tc>
          <w:tcPr>
            <w:tcW w:w="3402" w:type="dxa"/>
          </w:tcPr>
          <w:p w:rsidR="00F87FC8" w:rsidRPr="00BE72B6" w:rsidRDefault="0081583A" w:rsidP="00E16BD9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Măsuri ef</w:t>
            </w:r>
            <w:r w:rsidR="00F87FC8" w:rsidRPr="00BE72B6">
              <w:rPr>
                <w:rFonts w:ascii="Times New Roman" w:hAnsi="Times New Roman" w:cs="Times New Roman"/>
                <w:sz w:val="24"/>
                <w:lang w:val="ro-MD"/>
              </w:rPr>
              <w:t>icient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e profilactice și control eficient </w:t>
            </w:r>
            <w:r w:rsidR="00F87FC8" w:rsidRPr="00BE72B6">
              <w:rPr>
                <w:rFonts w:ascii="Times New Roman" w:hAnsi="Times New Roman" w:cs="Times New Roman"/>
                <w:sz w:val="24"/>
                <w:lang w:val="ro-MD"/>
              </w:rPr>
              <w:t>al bolilor infecțioase cu impact social.</w:t>
            </w:r>
          </w:p>
          <w:p w:rsidR="002F183A" w:rsidRPr="00BE72B6" w:rsidRDefault="004E1E32" w:rsidP="0081583A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Controlul</w:t>
            </w:r>
            <w:r w:rsidR="0081583A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="00E16BD9" w:rsidRPr="00BE72B6">
              <w:rPr>
                <w:rFonts w:ascii="Times New Roman" w:hAnsi="Times New Roman" w:cs="Times New Roman"/>
                <w:sz w:val="24"/>
                <w:lang w:val="ro-MD"/>
              </w:rPr>
              <w:t>s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ituației</w:t>
            </w:r>
            <w:r w:rsidR="0081583A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epidemiologice </w:t>
            </w:r>
            <w:r w:rsidR="00F87FC8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în </w:t>
            </w:r>
            <w:r w:rsidR="0081583A">
              <w:rPr>
                <w:rFonts w:ascii="Times New Roman" w:hAnsi="Times New Roman" w:cs="Times New Roman"/>
                <w:sz w:val="24"/>
                <w:lang w:val="ro-MD"/>
              </w:rPr>
              <w:t>cadrul sectorul IMSP CS Rudi</w:t>
            </w:r>
          </w:p>
        </w:tc>
        <w:tc>
          <w:tcPr>
            <w:tcW w:w="1701" w:type="dxa"/>
          </w:tcPr>
          <w:p w:rsidR="002F183A" w:rsidRPr="00BE72B6" w:rsidRDefault="004E1E32" w:rsidP="00E16BD9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 parcursul anului</w:t>
            </w:r>
          </w:p>
        </w:tc>
        <w:tc>
          <w:tcPr>
            <w:tcW w:w="1843" w:type="dxa"/>
          </w:tcPr>
          <w:p w:rsidR="002F183A" w:rsidRPr="00BE72B6" w:rsidRDefault="00286689" w:rsidP="00E16BD9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Lucrătorii medicali a</w:t>
            </w:r>
            <w:r w:rsidR="004E1E3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IMSP</w:t>
            </w:r>
          </w:p>
        </w:tc>
        <w:tc>
          <w:tcPr>
            <w:tcW w:w="1843" w:type="dxa"/>
          </w:tcPr>
          <w:p w:rsidR="002F183A" w:rsidRPr="00BE72B6" w:rsidRDefault="004E1E32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</w:t>
            </w:r>
            <w:r w:rsidR="00286689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IMSP CS</w:t>
            </w:r>
          </w:p>
        </w:tc>
        <w:tc>
          <w:tcPr>
            <w:tcW w:w="5812" w:type="dxa"/>
          </w:tcPr>
          <w:p w:rsidR="00B84853" w:rsidRDefault="004E1E32" w:rsidP="00E16BD9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81583A">
              <w:rPr>
                <w:rFonts w:ascii="Times New Roman" w:hAnsi="Times New Roman" w:cs="Times New Roman"/>
                <w:sz w:val="24"/>
                <w:lang w:val="ro-MD"/>
              </w:rPr>
              <w:t xml:space="preserve">Aprecierea permanentă a situației </w:t>
            </w:r>
            <w:r w:rsidR="0081583A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epidemiologice </w:t>
            </w:r>
            <w:r w:rsidR="0081583A">
              <w:rPr>
                <w:rFonts w:ascii="Times New Roman" w:hAnsi="Times New Roman" w:cs="Times New Roman"/>
                <w:sz w:val="24"/>
                <w:lang w:val="ro-MD"/>
              </w:rPr>
              <w:t>și informarea populației despre necesitatea măsurilor profilactice și modalitatea de întreprindere</w:t>
            </w:r>
            <w:r w:rsidR="004C63E4">
              <w:rPr>
                <w:rFonts w:ascii="Times New Roman" w:hAnsi="Times New Roman" w:cs="Times New Roman"/>
                <w:sz w:val="24"/>
                <w:lang w:val="ro-MD"/>
              </w:rPr>
              <w:t xml:space="preserve"> a</w:t>
            </w:r>
            <w:r w:rsidR="0081583A">
              <w:rPr>
                <w:rFonts w:ascii="Times New Roman" w:hAnsi="Times New Roman" w:cs="Times New Roman"/>
                <w:sz w:val="24"/>
                <w:lang w:val="ro-MD"/>
              </w:rPr>
              <w:t xml:space="preserve"> acestora</w:t>
            </w:r>
            <w:r w:rsidR="008366B6">
              <w:rPr>
                <w:rFonts w:ascii="Times New Roman" w:hAnsi="Times New Roman" w:cs="Times New Roman"/>
                <w:sz w:val="24"/>
                <w:lang w:val="ro-MD"/>
              </w:rPr>
              <w:t>;</w:t>
            </w:r>
          </w:p>
          <w:p w:rsidR="008366B6" w:rsidRDefault="008366B6" w:rsidP="00E16BD9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-Acțiuni de depistare activă și sistare a declanșărilor maladiilor infecțioase;</w:t>
            </w:r>
          </w:p>
          <w:p w:rsidR="00195E5F" w:rsidRDefault="008366B6" w:rsidP="00E16BD9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-Asigurarea tratamentului adecvat conform PCN</w:t>
            </w:r>
            <w:r w:rsidR="00195E5F">
              <w:rPr>
                <w:rFonts w:ascii="Times New Roman" w:hAnsi="Times New Roman" w:cs="Times New Roman"/>
                <w:sz w:val="24"/>
                <w:lang w:val="ro-MD"/>
              </w:rPr>
              <w:t>;</w:t>
            </w:r>
          </w:p>
          <w:p w:rsidR="008366B6" w:rsidRDefault="00195E5F" w:rsidP="00E16BD9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-M</w:t>
            </w:r>
            <w:r w:rsidR="008366B6">
              <w:rPr>
                <w:rFonts w:ascii="Times New Roman" w:hAnsi="Times New Roman" w:cs="Times New Roman"/>
                <w:sz w:val="24"/>
                <w:lang w:val="ro-MD"/>
              </w:rPr>
              <w:t>ăsuri antiepidemice  în focare;</w:t>
            </w:r>
          </w:p>
          <w:p w:rsidR="008366B6" w:rsidRPr="00BE72B6" w:rsidRDefault="008366B6" w:rsidP="00E16BD9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-Acoperirea vaccinală a populației cu 96%.</w:t>
            </w:r>
          </w:p>
        </w:tc>
      </w:tr>
      <w:tr w:rsidR="000C37C2" w:rsidRPr="00382038" w:rsidTr="000134BC">
        <w:tc>
          <w:tcPr>
            <w:tcW w:w="675" w:type="dxa"/>
          </w:tcPr>
          <w:p w:rsidR="000C37C2" w:rsidRPr="00BE72B6" w:rsidRDefault="000C37C2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3.5</w:t>
            </w:r>
          </w:p>
        </w:tc>
        <w:tc>
          <w:tcPr>
            <w:tcW w:w="3402" w:type="dxa"/>
          </w:tcPr>
          <w:p w:rsidR="000C37C2" w:rsidRPr="00BE72B6" w:rsidRDefault="008366B6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Procedee de depistare</w:t>
            </w:r>
            <w:r w:rsidR="00F87FC8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activă</w:t>
            </w:r>
            <w:r w:rsidR="000C37C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și controlul maladiilor netransmisibile, supravegherea persoanelor cu HTA, DZ;</w:t>
            </w:r>
          </w:p>
          <w:p w:rsidR="000C37C2" w:rsidRPr="00BE72B6" w:rsidRDefault="000C37C2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Profilaxia complicațiilor acestor maladii</w:t>
            </w:r>
            <w:r w:rsidR="008366B6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</w:tc>
        <w:tc>
          <w:tcPr>
            <w:tcW w:w="1701" w:type="dxa"/>
          </w:tcPr>
          <w:p w:rsidR="000C37C2" w:rsidRPr="00BE72B6" w:rsidRDefault="000C37C2" w:rsidP="00F87FC8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0C37C2" w:rsidRPr="00BE72B6" w:rsidRDefault="00CD508E" w:rsidP="00CD508E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</w:t>
            </w:r>
            <w:r w:rsidR="000C37C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  <w:r w:rsidR="000C37C2" w:rsidRPr="00BE72B6">
              <w:rPr>
                <w:rFonts w:ascii="Times New Roman" w:hAnsi="Times New Roman" w:cs="Times New Roman"/>
                <w:sz w:val="24"/>
                <w:lang w:val="ro-MD"/>
              </w:rPr>
              <w:br/>
              <w:t>Asistent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ele medicale</w:t>
            </w:r>
            <w:r w:rsidR="000C37C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0C37C2" w:rsidRPr="00BE72B6" w:rsidRDefault="000C37C2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</w:t>
            </w:r>
            <w:r w:rsidR="006C5B3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IMSP CS</w:t>
            </w:r>
          </w:p>
        </w:tc>
        <w:tc>
          <w:tcPr>
            <w:tcW w:w="5812" w:type="dxa"/>
          </w:tcPr>
          <w:p w:rsidR="000C37C2" w:rsidRPr="00BE72B6" w:rsidRDefault="008366B6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-Diminuarea </w:t>
            </w:r>
            <w:r w:rsidR="000C37C2" w:rsidRPr="00BE72B6">
              <w:rPr>
                <w:rFonts w:ascii="Times New Roman" w:hAnsi="Times New Roman" w:cs="Times New Roman"/>
                <w:sz w:val="24"/>
                <w:lang w:val="ro-MD"/>
              </w:rPr>
              <w:t>cu 2% a mortalității prin maladii netransmisibile</w:t>
            </w:r>
            <w:r w:rsidR="00AB304F">
              <w:rPr>
                <w:rFonts w:ascii="Times New Roman" w:hAnsi="Times New Roman" w:cs="Times New Roman"/>
                <w:sz w:val="24"/>
                <w:lang w:val="ro-MD"/>
              </w:rPr>
              <w:t>:  HTA, D/Z etc.</w:t>
            </w:r>
            <w:r w:rsidR="000C37C2" w:rsidRPr="00BE72B6">
              <w:rPr>
                <w:rFonts w:ascii="Times New Roman" w:hAnsi="Times New Roman" w:cs="Times New Roman"/>
                <w:sz w:val="24"/>
                <w:lang w:val="ro-MD"/>
              </w:rPr>
              <w:t>;</w:t>
            </w:r>
          </w:p>
          <w:p w:rsidR="000C37C2" w:rsidRDefault="000C37C2" w:rsidP="00195E5F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195E5F">
              <w:rPr>
                <w:rFonts w:ascii="Times New Roman" w:hAnsi="Times New Roman" w:cs="Times New Roman"/>
                <w:sz w:val="24"/>
                <w:lang w:val="ro-MD"/>
              </w:rPr>
              <w:t>Activități de cuprindere cu controlul profilactic maxim a persoanelor din grupul de risc cu HTA, D/Z etc.;</w:t>
            </w:r>
          </w:p>
          <w:p w:rsidR="00195E5F" w:rsidRPr="00BE72B6" w:rsidRDefault="00195E5F" w:rsidP="00195E5F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-Școlarizarea pacienților din grupul de risc la HTA D/Z etc.</w:t>
            </w:r>
          </w:p>
          <w:p w:rsidR="00B84853" w:rsidRPr="00BE72B6" w:rsidRDefault="00B84853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0C37C2" w:rsidRPr="00382038" w:rsidTr="000134BC">
        <w:tc>
          <w:tcPr>
            <w:tcW w:w="675" w:type="dxa"/>
          </w:tcPr>
          <w:p w:rsidR="000C37C2" w:rsidRPr="00BE72B6" w:rsidRDefault="000C37C2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3.6</w:t>
            </w:r>
          </w:p>
        </w:tc>
        <w:tc>
          <w:tcPr>
            <w:tcW w:w="3402" w:type="dxa"/>
          </w:tcPr>
          <w:p w:rsidR="000C37C2" w:rsidRPr="00BE72B6" w:rsidRDefault="000C37C2" w:rsidP="00195E5F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Promovarea și educarea</w:t>
            </w:r>
            <w:r w:rsidR="00195E5F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="00F87FC8" w:rsidRPr="00BE72B6">
              <w:rPr>
                <w:rFonts w:ascii="Times New Roman" w:hAnsi="Times New Roman" w:cs="Times New Roman"/>
                <w:sz w:val="24"/>
                <w:lang w:val="ro-MD"/>
              </w:rPr>
              <w:t>modului sănătos de viață</w:t>
            </w:r>
            <w:r w:rsidR="00195E5F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</w:tc>
        <w:tc>
          <w:tcPr>
            <w:tcW w:w="1701" w:type="dxa"/>
          </w:tcPr>
          <w:p w:rsidR="000C37C2" w:rsidRPr="00BE72B6" w:rsidRDefault="00144616" w:rsidP="00F87FC8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0C37C2" w:rsidRPr="00BE72B6" w:rsidRDefault="00144616" w:rsidP="00F87FC8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Toți lucrătorii medicali</w:t>
            </w:r>
          </w:p>
        </w:tc>
        <w:tc>
          <w:tcPr>
            <w:tcW w:w="1843" w:type="dxa"/>
          </w:tcPr>
          <w:p w:rsidR="000C37C2" w:rsidRPr="00BE72B6" w:rsidRDefault="00144616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</w:t>
            </w:r>
            <w:r w:rsidR="006C5B3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IMSP CS</w:t>
            </w:r>
          </w:p>
        </w:tc>
        <w:tc>
          <w:tcPr>
            <w:tcW w:w="5812" w:type="dxa"/>
          </w:tcPr>
          <w:p w:rsidR="000C37C2" w:rsidRDefault="00144616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>Cuprinderea cu</w:t>
            </w:r>
            <w:r w:rsidR="00195E5F">
              <w:rPr>
                <w:rFonts w:ascii="Times New Roman" w:hAnsi="Times New Roman" w:cs="Times New Roman"/>
                <w:sz w:val="24"/>
                <w:lang w:val="ro-MD"/>
              </w:rPr>
              <w:t xml:space="preserve"> educarea modului sănătos de viață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 xml:space="preserve"> a întregi populații începând din vârsta</w:t>
            </w:r>
            <w:r w:rsidR="00195E5F">
              <w:rPr>
                <w:rFonts w:ascii="Times New Roman" w:hAnsi="Times New Roman" w:cs="Times New Roman"/>
                <w:sz w:val="24"/>
                <w:lang w:val="ro-MD"/>
              </w:rPr>
              <w:t xml:space="preserve"> timpuri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>e</w:t>
            </w:r>
            <w:r w:rsidR="00195E5F">
              <w:rPr>
                <w:rFonts w:ascii="Times New Roman" w:hAnsi="Times New Roman" w:cs="Times New Roman"/>
                <w:sz w:val="24"/>
                <w:lang w:val="ro-MD"/>
              </w:rPr>
              <w:t>;</w:t>
            </w:r>
          </w:p>
          <w:p w:rsidR="00144616" w:rsidRPr="00BE72B6" w:rsidRDefault="00144616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195E5F">
              <w:rPr>
                <w:rFonts w:ascii="Times New Roman" w:hAnsi="Times New Roman" w:cs="Times New Roman"/>
                <w:sz w:val="24"/>
                <w:lang w:val="ro-MD"/>
              </w:rPr>
              <w:t>Organizarea zilelor, săptămânalelor, lunarelor conform ordinelor   MSMPS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  <w:p w:rsidR="00B84853" w:rsidRPr="00BE72B6" w:rsidRDefault="00B84853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144616" w:rsidRPr="00BE72B6" w:rsidTr="000134BC">
        <w:tc>
          <w:tcPr>
            <w:tcW w:w="675" w:type="dxa"/>
          </w:tcPr>
          <w:p w:rsidR="00144616" w:rsidRPr="00BE72B6" w:rsidRDefault="00144616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3.7</w:t>
            </w:r>
          </w:p>
        </w:tc>
        <w:tc>
          <w:tcPr>
            <w:tcW w:w="3402" w:type="dxa"/>
          </w:tcPr>
          <w:p w:rsidR="00144616" w:rsidRPr="00BE72B6" w:rsidRDefault="004E2F73" w:rsidP="004E2F73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Diminuarea </w:t>
            </w:r>
            <w:r w:rsidR="00144616" w:rsidRPr="00BE72B6">
              <w:rPr>
                <w:rFonts w:ascii="Times New Roman" w:hAnsi="Times New Roman" w:cs="Times New Roman"/>
                <w:sz w:val="24"/>
                <w:lang w:val="ro-MD"/>
              </w:rPr>
              <w:t>PTCM și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dizabilități capacități de muncă.</w:t>
            </w:r>
          </w:p>
        </w:tc>
        <w:tc>
          <w:tcPr>
            <w:tcW w:w="1701" w:type="dxa"/>
          </w:tcPr>
          <w:p w:rsidR="00144616" w:rsidRPr="00BE72B6" w:rsidRDefault="00144616" w:rsidP="00F87FC8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144616" w:rsidRPr="00BE72B6" w:rsidRDefault="00CD508E" w:rsidP="00F87FC8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 de familie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br/>
              <w:t>Asistentele medicale</w:t>
            </w:r>
            <w:r w:rsidR="0014461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  <w:p w:rsidR="00B84853" w:rsidRPr="00BE72B6" w:rsidRDefault="00B84853" w:rsidP="00F87FC8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  <w:tc>
          <w:tcPr>
            <w:tcW w:w="1843" w:type="dxa"/>
          </w:tcPr>
          <w:p w:rsidR="00144616" w:rsidRPr="00BE72B6" w:rsidRDefault="00144616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Șef </w:t>
            </w:r>
            <w:r w:rsidR="006C5B3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IMSP CS</w:t>
            </w:r>
          </w:p>
        </w:tc>
        <w:tc>
          <w:tcPr>
            <w:tcW w:w="5812" w:type="dxa"/>
          </w:tcPr>
          <w:p w:rsidR="00144616" w:rsidRPr="00BE72B6" w:rsidRDefault="00144616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-Asigurarea profilaxiei primare și secundare a maladiilor</w:t>
            </w:r>
            <w:r w:rsidR="004E2F73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  <w:p w:rsidR="00144616" w:rsidRPr="00BE72B6" w:rsidRDefault="00144616" w:rsidP="004E2F73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4E2F73">
              <w:rPr>
                <w:rFonts w:ascii="Times New Roman" w:hAnsi="Times New Roman" w:cs="Times New Roman"/>
                <w:sz w:val="24"/>
                <w:lang w:val="ro-MD"/>
              </w:rPr>
              <w:t>Procedee de reabilitare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pacienților</w:t>
            </w:r>
          </w:p>
        </w:tc>
      </w:tr>
      <w:tr w:rsidR="00144616" w:rsidRPr="00382038" w:rsidTr="000134BC">
        <w:tc>
          <w:tcPr>
            <w:tcW w:w="675" w:type="dxa"/>
          </w:tcPr>
          <w:p w:rsidR="00144616" w:rsidRPr="00BE72B6" w:rsidRDefault="00144616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3.8</w:t>
            </w:r>
          </w:p>
        </w:tc>
        <w:tc>
          <w:tcPr>
            <w:tcW w:w="3402" w:type="dxa"/>
          </w:tcPr>
          <w:p w:rsidR="00144616" w:rsidRPr="00BE72B6" w:rsidRDefault="00144616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Respectarea dreptului pacientului</w:t>
            </w:r>
          </w:p>
        </w:tc>
        <w:tc>
          <w:tcPr>
            <w:tcW w:w="1701" w:type="dxa"/>
          </w:tcPr>
          <w:p w:rsidR="00144616" w:rsidRPr="00BE72B6" w:rsidRDefault="00144616" w:rsidP="00F87FC8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144616" w:rsidRPr="00BE72B6" w:rsidRDefault="00CD508E" w:rsidP="00CD508E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 de familie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br/>
              <w:t>Asistentele medicale</w:t>
            </w:r>
            <w:r w:rsidR="0014461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144616" w:rsidRPr="00BE72B6" w:rsidRDefault="00144616" w:rsidP="002E1946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</w:t>
            </w:r>
            <w:r w:rsidR="006C5B3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IMSP CS</w:t>
            </w:r>
          </w:p>
        </w:tc>
        <w:tc>
          <w:tcPr>
            <w:tcW w:w="5812" w:type="dxa"/>
          </w:tcPr>
          <w:p w:rsidR="00144616" w:rsidRPr="00BE72B6" w:rsidRDefault="004E2F73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-Asigurarea respectări</w:t>
            </w:r>
            <w:r w:rsidR="0014461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Ordinului MS N303 cu privire la drepturile pacientului</w:t>
            </w:r>
          </w:p>
          <w:p w:rsidR="00144616" w:rsidRPr="00BE72B6" w:rsidRDefault="004E2F73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-Obținerea </w:t>
            </w:r>
            <w:r w:rsidR="00144616" w:rsidRPr="00BE72B6">
              <w:rPr>
                <w:rFonts w:ascii="Times New Roman" w:hAnsi="Times New Roman" w:cs="Times New Roman"/>
                <w:sz w:val="24"/>
                <w:lang w:val="ro-MD"/>
              </w:rPr>
              <w:t>acordului informat</w:t>
            </w:r>
          </w:p>
          <w:p w:rsidR="00144616" w:rsidRPr="00BE72B6" w:rsidRDefault="00144616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4E2F73">
              <w:rPr>
                <w:rFonts w:ascii="Times New Roman" w:hAnsi="Times New Roman" w:cs="Times New Roman"/>
                <w:sz w:val="24"/>
                <w:lang w:val="ro-MD"/>
              </w:rPr>
              <w:t>Oferire posibilităților de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libera a</w:t>
            </w:r>
            <w:r w:rsidR="004E2F73">
              <w:rPr>
                <w:rFonts w:ascii="Times New Roman" w:hAnsi="Times New Roman" w:cs="Times New Roman"/>
                <w:sz w:val="24"/>
                <w:lang w:val="ro-MD"/>
              </w:rPr>
              <w:t>legere a MF.</w:t>
            </w:r>
          </w:p>
          <w:p w:rsidR="00144616" w:rsidRPr="00BE72B6" w:rsidRDefault="00144616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4E2F73">
              <w:rPr>
                <w:rFonts w:ascii="Times New Roman" w:hAnsi="Times New Roman" w:cs="Times New Roman"/>
                <w:sz w:val="24"/>
                <w:lang w:val="ro-MD"/>
              </w:rPr>
              <w:t>Respectarea strictă a Legii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133 din 08.07.2011 cu privire la protecția datelor cu caracter personal.</w:t>
            </w:r>
          </w:p>
          <w:p w:rsidR="00B84853" w:rsidRPr="00BE72B6" w:rsidRDefault="00B84853" w:rsidP="00F87FC8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687480" w:rsidRPr="00382038" w:rsidTr="000134BC">
        <w:tc>
          <w:tcPr>
            <w:tcW w:w="15276" w:type="dxa"/>
            <w:gridSpan w:val="6"/>
          </w:tcPr>
          <w:p w:rsidR="008647D0" w:rsidRPr="00BE72B6" w:rsidRDefault="008647D0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  <w:p w:rsidR="00687480" w:rsidRPr="00BE72B6" w:rsidRDefault="00687480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IV. Asistența medicală mamei și copilului</w:t>
            </w:r>
          </w:p>
          <w:p w:rsidR="008647D0" w:rsidRPr="00BE72B6" w:rsidRDefault="008647D0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</w:tc>
      </w:tr>
      <w:tr w:rsidR="00687480" w:rsidRPr="00382038" w:rsidTr="000134BC">
        <w:tc>
          <w:tcPr>
            <w:tcW w:w="675" w:type="dxa"/>
          </w:tcPr>
          <w:p w:rsidR="00687480" w:rsidRPr="00BE72B6" w:rsidRDefault="00687480" w:rsidP="00687480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lastRenderedPageBreak/>
              <w:t>4.1</w:t>
            </w:r>
          </w:p>
        </w:tc>
        <w:tc>
          <w:tcPr>
            <w:tcW w:w="3402" w:type="dxa"/>
          </w:tcPr>
          <w:p w:rsidR="00687480" w:rsidRPr="00BE72B6" w:rsidRDefault="0055540B" w:rsidP="0055540B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Diminuarea </w:t>
            </w:r>
            <w:r w:rsidR="00687480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morbidității și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lichidarea</w:t>
            </w:r>
            <w:r w:rsidR="00687480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mortalității infantile.</w:t>
            </w:r>
          </w:p>
        </w:tc>
        <w:tc>
          <w:tcPr>
            <w:tcW w:w="1701" w:type="dxa"/>
          </w:tcPr>
          <w:p w:rsidR="00687480" w:rsidRPr="00BE72B6" w:rsidRDefault="00687480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Lunar, trimestrial, anual</w:t>
            </w:r>
          </w:p>
        </w:tc>
        <w:tc>
          <w:tcPr>
            <w:tcW w:w="1843" w:type="dxa"/>
          </w:tcPr>
          <w:p w:rsidR="00687480" w:rsidRPr="00BE72B6" w:rsidRDefault="00A837DE" w:rsidP="00057312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 de familie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br/>
              <w:t>Asistentele medicale</w:t>
            </w:r>
            <w:r w:rsidR="00687480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687480" w:rsidRPr="00BE72B6" w:rsidRDefault="00A837DE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</w:t>
            </w:r>
            <w:r w:rsidR="00687480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</w:tc>
        <w:tc>
          <w:tcPr>
            <w:tcW w:w="5812" w:type="dxa"/>
          </w:tcPr>
          <w:p w:rsidR="00687480" w:rsidRPr="00BE72B6" w:rsidRDefault="00687480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55540B">
              <w:rPr>
                <w:rFonts w:ascii="Times New Roman" w:hAnsi="Times New Roman" w:cs="Times New Roman"/>
                <w:sz w:val="24"/>
                <w:lang w:val="ro-MD"/>
              </w:rPr>
              <w:t>Supravegherea permanentă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>,</w:t>
            </w:r>
            <w:r w:rsidR="0055540B">
              <w:rPr>
                <w:rFonts w:ascii="Times New Roman" w:hAnsi="Times New Roman" w:cs="Times New Roman"/>
                <w:sz w:val="24"/>
                <w:lang w:val="ro-MD"/>
              </w:rPr>
              <w:t xml:space="preserve"> cu responsabilitate sporită din partea tuturor lucrătorilor medicali a</w:t>
            </w:r>
            <w:r w:rsidR="00B56E52">
              <w:rPr>
                <w:rFonts w:ascii="Times New Roman" w:hAnsi="Times New Roman" w:cs="Times New Roman"/>
                <w:sz w:val="24"/>
                <w:lang w:val="ro-MD"/>
              </w:rPr>
              <w:t xml:space="preserve"> copiilor pâ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nă la 1 an;</w:t>
            </w:r>
          </w:p>
          <w:p w:rsidR="00687480" w:rsidRPr="00BE72B6" w:rsidRDefault="00687480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55540B">
              <w:rPr>
                <w:rFonts w:ascii="Times New Roman" w:hAnsi="Times New Roman" w:cs="Times New Roman"/>
                <w:sz w:val="24"/>
                <w:lang w:val="ro-MD"/>
              </w:rPr>
              <w:t>Antrenarea lucrătorilor medicali și mamelor în evidențierea semnelor de pericol pentru acțiuni urgente adecvate.</w:t>
            </w:r>
          </w:p>
          <w:p w:rsidR="00687480" w:rsidRPr="00BE72B6" w:rsidRDefault="00687480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55540B">
              <w:rPr>
                <w:rFonts w:ascii="Times New Roman" w:hAnsi="Times New Roman" w:cs="Times New Roman"/>
                <w:sz w:val="24"/>
                <w:lang w:val="ro-MD"/>
              </w:rPr>
              <w:t xml:space="preserve">Depistarea precoce a maladiilor de fon și </w:t>
            </w:r>
            <w:r w:rsidR="004C63E4">
              <w:rPr>
                <w:rFonts w:ascii="Times New Roman" w:hAnsi="Times New Roman" w:cs="Times New Roman"/>
                <w:sz w:val="24"/>
                <w:lang w:val="ro-MD"/>
              </w:rPr>
              <w:t>asanar</w:t>
            </w:r>
            <w:r w:rsidR="0055540B">
              <w:rPr>
                <w:rFonts w:ascii="Times New Roman" w:hAnsi="Times New Roman" w:cs="Times New Roman"/>
                <w:sz w:val="24"/>
                <w:lang w:val="ro-MD"/>
              </w:rPr>
              <w:t>ea lor;</w:t>
            </w:r>
          </w:p>
          <w:p w:rsidR="00687480" w:rsidRDefault="00687480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55540B">
              <w:rPr>
                <w:rFonts w:ascii="Times New Roman" w:hAnsi="Times New Roman" w:cs="Times New Roman"/>
                <w:sz w:val="24"/>
                <w:lang w:val="ro-MD"/>
              </w:rPr>
              <w:t>Tratamentul adecvat a copiilor până la 5 ani în cadrul CIMC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;</w:t>
            </w:r>
          </w:p>
          <w:p w:rsidR="00B84853" w:rsidRPr="00BE72B6" w:rsidRDefault="0055540B" w:rsidP="0055540B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-Respectarea principiului de efectuare a tratamentului gratuit  copiilor 0-18ani conform legislației în vigoare.</w:t>
            </w:r>
          </w:p>
        </w:tc>
      </w:tr>
      <w:tr w:rsidR="00687480" w:rsidRPr="00382038" w:rsidTr="000134BC">
        <w:tc>
          <w:tcPr>
            <w:tcW w:w="675" w:type="dxa"/>
          </w:tcPr>
          <w:p w:rsidR="00687480" w:rsidRPr="00BE72B6" w:rsidRDefault="006448BB" w:rsidP="00687480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4.2</w:t>
            </w:r>
          </w:p>
        </w:tc>
        <w:tc>
          <w:tcPr>
            <w:tcW w:w="3402" w:type="dxa"/>
          </w:tcPr>
          <w:p w:rsidR="00687480" w:rsidRPr="00BE72B6" w:rsidRDefault="0055540B" w:rsidP="0055540B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Respectare 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>conduitei copiilor p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â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>nă la 5 ani conform standardelor</w:t>
            </w:r>
          </w:p>
        </w:tc>
        <w:tc>
          <w:tcPr>
            <w:tcW w:w="1701" w:type="dxa"/>
          </w:tcPr>
          <w:p w:rsidR="00687480" w:rsidRPr="00BE72B6" w:rsidRDefault="006448BB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Medicul de familie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br/>
              <w:t>Asistenta medicală de familie</w:t>
            </w:r>
          </w:p>
        </w:tc>
        <w:tc>
          <w:tcPr>
            <w:tcW w:w="1843" w:type="dxa"/>
          </w:tcPr>
          <w:p w:rsidR="00687480" w:rsidRPr="00BE72B6" w:rsidRDefault="006448BB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Toți lucrătorii medicali</w:t>
            </w:r>
          </w:p>
        </w:tc>
        <w:tc>
          <w:tcPr>
            <w:tcW w:w="1843" w:type="dxa"/>
          </w:tcPr>
          <w:p w:rsidR="00687480" w:rsidRPr="00BE72B6" w:rsidRDefault="00A837DE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</w:tc>
        <w:tc>
          <w:tcPr>
            <w:tcW w:w="5812" w:type="dxa"/>
          </w:tcPr>
          <w:p w:rsidR="00687480" w:rsidRPr="00BE72B6" w:rsidRDefault="006448BB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-Evaluarea permanent</w:t>
            </w:r>
            <w:r w:rsidR="00057312" w:rsidRPr="00BE72B6">
              <w:rPr>
                <w:rFonts w:ascii="Times New Roman" w:hAnsi="Times New Roman" w:cs="Times New Roman"/>
                <w:sz w:val="24"/>
                <w:lang w:val="ro-MD"/>
              </w:rPr>
              <w:t>ă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a copiilor 0-5 ani conform standardelor</w:t>
            </w:r>
          </w:p>
          <w:p w:rsidR="006448BB" w:rsidRPr="00BE72B6" w:rsidRDefault="006448BB" w:rsidP="0055540B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55540B">
              <w:rPr>
                <w:rFonts w:ascii="Times New Roman" w:hAnsi="Times New Roman" w:cs="Times New Roman"/>
                <w:sz w:val="24"/>
                <w:lang w:val="ro-MD"/>
              </w:rPr>
              <w:t>La necesitate asigurarea cu medicamente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prevăzute de Programul Unic</w:t>
            </w:r>
          </w:p>
        </w:tc>
      </w:tr>
      <w:tr w:rsidR="00687480" w:rsidRPr="00382038" w:rsidTr="000134BC">
        <w:tc>
          <w:tcPr>
            <w:tcW w:w="675" w:type="dxa"/>
          </w:tcPr>
          <w:p w:rsidR="00687480" w:rsidRPr="00BE72B6" w:rsidRDefault="006448BB" w:rsidP="00687480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4.3</w:t>
            </w:r>
          </w:p>
        </w:tc>
        <w:tc>
          <w:tcPr>
            <w:tcW w:w="3402" w:type="dxa"/>
          </w:tcPr>
          <w:p w:rsidR="00687480" w:rsidRPr="00BE72B6" w:rsidRDefault="0055540B" w:rsidP="0055540B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Instruirea 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femeilor în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cadrul școlilor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mamei și copilului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</w:tc>
        <w:tc>
          <w:tcPr>
            <w:tcW w:w="1701" w:type="dxa"/>
          </w:tcPr>
          <w:p w:rsidR="00687480" w:rsidRPr="00BE72B6" w:rsidRDefault="006448BB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687480" w:rsidRPr="00BE72B6" w:rsidRDefault="00A837DE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 de familie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br/>
              <w:t>Asistentele medicale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687480" w:rsidRPr="00BE72B6" w:rsidRDefault="00A837DE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</w:tc>
        <w:tc>
          <w:tcPr>
            <w:tcW w:w="5812" w:type="dxa"/>
          </w:tcPr>
          <w:p w:rsidR="00687480" w:rsidRPr="00BE72B6" w:rsidRDefault="006448BB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 xml:space="preserve"> Petrecerea seminarelor de instruire</w:t>
            </w:r>
            <w:r w:rsidR="009F4ED1">
              <w:rPr>
                <w:rFonts w:ascii="Times New Roman" w:hAnsi="Times New Roman" w:cs="Times New Roman"/>
                <w:sz w:val="24"/>
                <w:lang w:val="ro-MD"/>
              </w:rPr>
              <w:t xml:space="preserve"> tematică 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>în problemele</w:t>
            </w:r>
            <w:r w:rsidR="009F4ED1">
              <w:rPr>
                <w:rFonts w:ascii="Times New Roman" w:hAnsi="Times New Roman" w:cs="Times New Roman"/>
                <w:sz w:val="24"/>
                <w:lang w:val="ro-MD"/>
              </w:rPr>
              <w:t xml:space="preserve"> ocrotir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>i</w:t>
            </w:r>
            <w:r w:rsidR="009F4ED1">
              <w:rPr>
                <w:rFonts w:ascii="Times New Roman" w:hAnsi="Times New Roman" w:cs="Times New Roman"/>
                <w:sz w:val="24"/>
                <w:lang w:val="ro-MD"/>
              </w:rPr>
              <w:t xml:space="preserve">i sănătății  </w:t>
            </w:r>
            <w:r w:rsidR="009F4ED1" w:rsidRPr="00BE72B6">
              <w:rPr>
                <w:rFonts w:ascii="Times New Roman" w:hAnsi="Times New Roman" w:cs="Times New Roman"/>
                <w:sz w:val="24"/>
                <w:lang w:val="ro-MD"/>
              </w:rPr>
              <w:t>mamei și copilului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;</w:t>
            </w:r>
          </w:p>
          <w:p w:rsidR="006448BB" w:rsidRPr="00BE72B6" w:rsidRDefault="006448BB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-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>Instruirea și</w:t>
            </w:r>
            <w:r w:rsidR="009F4ED1">
              <w:rPr>
                <w:rFonts w:ascii="Times New Roman" w:hAnsi="Times New Roman" w:cs="Times New Roman"/>
                <w:sz w:val="24"/>
                <w:lang w:val="ro-MD"/>
              </w:rPr>
              <w:t xml:space="preserve"> însușirea evidențierii semnelor de pericol la gravide și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copii mici;</w:t>
            </w:r>
          </w:p>
          <w:p w:rsidR="006448BB" w:rsidRPr="00BE72B6" w:rsidRDefault="009F4ED1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-Asigurarea 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>femeilor cu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materiale informative utile</w:t>
            </w:r>
            <w:r w:rsidR="00B84853" w:rsidRPr="00BE72B6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  <w:p w:rsidR="00B84853" w:rsidRPr="00BE72B6" w:rsidRDefault="00B84853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6448BB" w:rsidRPr="00382038" w:rsidTr="000134BC">
        <w:tc>
          <w:tcPr>
            <w:tcW w:w="675" w:type="dxa"/>
          </w:tcPr>
          <w:p w:rsidR="006448BB" w:rsidRPr="00BE72B6" w:rsidRDefault="006448BB" w:rsidP="00687480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4.4</w:t>
            </w:r>
          </w:p>
        </w:tc>
        <w:tc>
          <w:tcPr>
            <w:tcW w:w="3402" w:type="dxa"/>
          </w:tcPr>
          <w:p w:rsidR="006448BB" w:rsidRPr="00BE72B6" w:rsidRDefault="009F4ED1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Îndeplinirea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="0005731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>Ordinelor MSMPS cu privire la Programul Național de imunizare</w:t>
            </w:r>
          </w:p>
        </w:tc>
        <w:tc>
          <w:tcPr>
            <w:tcW w:w="1701" w:type="dxa"/>
          </w:tcPr>
          <w:p w:rsidR="006448BB" w:rsidRPr="00BE72B6" w:rsidRDefault="006448BB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Conform planului anual aprobat</w:t>
            </w:r>
          </w:p>
        </w:tc>
        <w:tc>
          <w:tcPr>
            <w:tcW w:w="1843" w:type="dxa"/>
          </w:tcPr>
          <w:p w:rsidR="006448BB" w:rsidRPr="00BE72B6" w:rsidRDefault="00A837DE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 de familie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br/>
              <w:t>Asistentele medicale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  <w:p w:rsidR="00B84853" w:rsidRPr="00BE72B6" w:rsidRDefault="00B84853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  <w:tc>
          <w:tcPr>
            <w:tcW w:w="1843" w:type="dxa"/>
          </w:tcPr>
          <w:p w:rsidR="006448BB" w:rsidRPr="00BE72B6" w:rsidRDefault="00A837DE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</w:tc>
        <w:tc>
          <w:tcPr>
            <w:tcW w:w="5812" w:type="dxa"/>
          </w:tcPr>
          <w:p w:rsidR="006448BB" w:rsidRPr="00BE72B6" w:rsidRDefault="009F4ED1" w:rsidP="009F4ED1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Respectarea 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>calendarul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ui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imunizări 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conform 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Ordinelor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MSMPS.</w:t>
            </w:r>
          </w:p>
        </w:tc>
      </w:tr>
      <w:tr w:rsidR="006448BB" w:rsidRPr="00382038" w:rsidTr="000134BC">
        <w:tc>
          <w:tcPr>
            <w:tcW w:w="675" w:type="dxa"/>
          </w:tcPr>
          <w:p w:rsidR="006448BB" w:rsidRPr="00BE72B6" w:rsidRDefault="006448BB" w:rsidP="00687480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4.5</w:t>
            </w:r>
          </w:p>
        </w:tc>
        <w:tc>
          <w:tcPr>
            <w:tcW w:w="3402" w:type="dxa"/>
          </w:tcPr>
          <w:p w:rsidR="006448BB" w:rsidRPr="00BE72B6" w:rsidRDefault="009F4ED1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Supravegherea 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>copii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lor în instituțiile preșcolare și școli.</w:t>
            </w:r>
          </w:p>
        </w:tc>
        <w:tc>
          <w:tcPr>
            <w:tcW w:w="1701" w:type="dxa"/>
          </w:tcPr>
          <w:p w:rsidR="006448BB" w:rsidRPr="00BE72B6" w:rsidRDefault="006448BB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Conform planului</w:t>
            </w:r>
          </w:p>
        </w:tc>
        <w:tc>
          <w:tcPr>
            <w:tcW w:w="1843" w:type="dxa"/>
          </w:tcPr>
          <w:p w:rsidR="006448BB" w:rsidRPr="00BE72B6" w:rsidRDefault="006448BB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 de familie</w:t>
            </w:r>
          </w:p>
        </w:tc>
        <w:tc>
          <w:tcPr>
            <w:tcW w:w="1843" w:type="dxa"/>
          </w:tcPr>
          <w:p w:rsidR="006448BB" w:rsidRPr="00BE72B6" w:rsidRDefault="00A837DE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  <w:p w:rsidR="00B84853" w:rsidRPr="00BE72B6" w:rsidRDefault="00B84853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</w:p>
          <w:p w:rsidR="00B84853" w:rsidRPr="00BE72B6" w:rsidRDefault="00B84853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  <w:tc>
          <w:tcPr>
            <w:tcW w:w="5812" w:type="dxa"/>
          </w:tcPr>
          <w:p w:rsidR="006448BB" w:rsidRPr="00BE72B6" w:rsidRDefault="009F4ED1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Efectuarea 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>controlul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ui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profilac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tic în instituțiile de copii, investigarea și </w:t>
            </w:r>
            <w:r w:rsidR="004C63E4">
              <w:rPr>
                <w:rFonts w:ascii="Times New Roman" w:hAnsi="Times New Roman" w:cs="Times New Roman"/>
                <w:sz w:val="24"/>
                <w:lang w:val="ro-MD"/>
              </w:rPr>
              <w:t>asanar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>ea copiilor depistați bolnavi.</w:t>
            </w:r>
          </w:p>
          <w:p w:rsidR="000134BC" w:rsidRPr="00BE72B6" w:rsidRDefault="000134BC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6448BB" w:rsidRPr="00382038" w:rsidTr="000134BC">
        <w:tc>
          <w:tcPr>
            <w:tcW w:w="675" w:type="dxa"/>
          </w:tcPr>
          <w:p w:rsidR="006448BB" w:rsidRPr="00BE72B6" w:rsidRDefault="006448BB" w:rsidP="00687480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4.6</w:t>
            </w:r>
          </w:p>
        </w:tc>
        <w:tc>
          <w:tcPr>
            <w:tcW w:w="3402" w:type="dxa"/>
          </w:tcPr>
          <w:p w:rsidR="006448BB" w:rsidRPr="00BE72B6" w:rsidRDefault="006448BB" w:rsidP="009F4ED1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Asigurarea</w:t>
            </w:r>
            <w:r w:rsidR="009F4ED1">
              <w:rPr>
                <w:rFonts w:ascii="Times New Roman" w:hAnsi="Times New Roman" w:cs="Times New Roman"/>
                <w:sz w:val="24"/>
                <w:lang w:val="ro-MD"/>
              </w:rPr>
              <w:t xml:space="preserve"> grupului social vulnerabil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cu metode modern</w:t>
            </w:r>
            <w:r w:rsidR="00A837DE" w:rsidRPr="00BE72B6">
              <w:rPr>
                <w:rFonts w:ascii="Times New Roman" w:hAnsi="Times New Roman" w:cs="Times New Roman"/>
                <w:sz w:val="24"/>
                <w:lang w:val="ro-MD"/>
              </w:rPr>
              <w:t>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lastRenderedPageBreak/>
              <w:t>de contracepție</w:t>
            </w:r>
          </w:p>
        </w:tc>
        <w:tc>
          <w:tcPr>
            <w:tcW w:w="1701" w:type="dxa"/>
          </w:tcPr>
          <w:p w:rsidR="006448BB" w:rsidRPr="00BE72B6" w:rsidRDefault="006448BB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lastRenderedPageBreak/>
              <w:t>permanent</w:t>
            </w:r>
          </w:p>
        </w:tc>
        <w:tc>
          <w:tcPr>
            <w:tcW w:w="1843" w:type="dxa"/>
          </w:tcPr>
          <w:p w:rsidR="006448BB" w:rsidRPr="00BE72B6" w:rsidRDefault="00A837DE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br/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lastRenderedPageBreak/>
              <w:t>Asistentele medicale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  <w:p w:rsidR="00B84853" w:rsidRPr="00BE72B6" w:rsidRDefault="00B84853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</w:p>
          <w:p w:rsidR="00B84853" w:rsidRPr="00BE72B6" w:rsidRDefault="00B84853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</w:p>
          <w:p w:rsidR="00B84853" w:rsidRPr="00BE72B6" w:rsidRDefault="00B84853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  <w:tc>
          <w:tcPr>
            <w:tcW w:w="1843" w:type="dxa"/>
          </w:tcPr>
          <w:p w:rsidR="006448BB" w:rsidRPr="00BE72B6" w:rsidRDefault="006448BB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lastRenderedPageBreak/>
              <w:t>Ș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ef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IMSP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CS</w:t>
            </w:r>
          </w:p>
        </w:tc>
        <w:tc>
          <w:tcPr>
            <w:tcW w:w="5812" w:type="dxa"/>
          </w:tcPr>
          <w:p w:rsidR="006448BB" w:rsidRPr="00BE72B6" w:rsidRDefault="009F4ED1" w:rsidP="009F4ED1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Asigurarea gratuită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cu 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mijloace de contracepție</w:t>
            </w:r>
            <w:r w:rsidR="006448BB" w:rsidRPr="00BE72B6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</w:tc>
      </w:tr>
      <w:tr w:rsidR="006448BB" w:rsidRPr="00BE72B6" w:rsidTr="000134BC">
        <w:tc>
          <w:tcPr>
            <w:tcW w:w="15276" w:type="dxa"/>
            <w:gridSpan w:val="6"/>
          </w:tcPr>
          <w:p w:rsidR="00B84853" w:rsidRPr="00BE72B6" w:rsidRDefault="00B84853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  <w:p w:rsidR="006448BB" w:rsidRPr="00BE72B6" w:rsidRDefault="006448BB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Capitolul V. Respectarea drepturilor pacientului</w:t>
            </w:r>
          </w:p>
          <w:p w:rsidR="000134BC" w:rsidRPr="00BE72B6" w:rsidRDefault="000134BC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</w:tc>
      </w:tr>
      <w:tr w:rsidR="006448BB" w:rsidRPr="00382038" w:rsidTr="000134BC">
        <w:tc>
          <w:tcPr>
            <w:tcW w:w="675" w:type="dxa"/>
          </w:tcPr>
          <w:p w:rsidR="006448BB" w:rsidRPr="00BE72B6" w:rsidRDefault="00A72266" w:rsidP="006448BB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5.1</w:t>
            </w:r>
          </w:p>
        </w:tc>
        <w:tc>
          <w:tcPr>
            <w:tcW w:w="3402" w:type="dxa"/>
          </w:tcPr>
          <w:p w:rsidR="006448BB" w:rsidRPr="00BE72B6" w:rsidRDefault="00D20B41" w:rsidP="00D20B41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Respectarea îndepliniri prevederilor 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Legii nr.263-XVI din 27.10.2005 “Cu privire la drepturile și responsabilitățile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pacientului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>”.</w:t>
            </w:r>
          </w:p>
        </w:tc>
        <w:tc>
          <w:tcPr>
            <w:tcW w:w="1701" w:type="dxa"/>
          </w:tcPr>
          <w:p w:rsidR="006448BB" w:rsidRPr="00BE72B6" w:rsidRDefault="00A72266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6448BB" w:rsidRPr="00BE72B6" w:rsidRDefault="0015624A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 de familie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br/>
              <w:t>Asistentele medicale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</w:tc>
        <w:tc>
          <w:tcPr>
            <w:tcW w:w="1843" w:type="dxa"/>
          </w:tcPr>
          <w:p w:rsidR="006448BB" w:rsidRPr="00BE72B6" w:rsidRDefault="00A72266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</w:t>
            </w:r>
            <w:r w:rsidR="0015624A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IMSP CS</w:t>
            </w:r>
          </w:p>
        </w:tc>
        <w:tc>
          <w:tcPr>
            <w:tcW w:w="5812" w:type="dxa"/>
          </w:tcPr>
          <w:p w:rsidR="006448BB" w:rsidRPr="00BE72B6" w:rsidRDefault="00D20B41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-Informarea pacienților privitor la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Leg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>ea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nr.263-XVI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prin intermediul atârnăr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i la loc vizibil  în instituțiile medicale, solicitarea acordului la i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ntervenții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invazive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: prezența  informației </w:t>
            </w:r>
            <w:r w:rsidR="00E47D8C">
              <w:rPr>
                <w:rFonts w:ascii="Times New Roman" w:hAnsi="Times New Roman" w:cs="Times New Roman"/>
                <w:sz w:val="24"/>
                <w:lang w:val="ro-MD"/>
              </w:rPr>
              <w:t>la loc vizibil a modalități de înaintare a petițiilor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="00E47D8C">
              <w:rPr>
                <w:rFonts w:ascii="Times New Roman" w:hAnsi="Times New Roman" w:cs="Times New Roman"/>
                <w:sz w:val="24"/>
                <w:lang w:val="ro-MD"/>
              </w:rPr>
              <w:t xml:space="preserve"> cât 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>și</w:t>
            </w:r>
            <w:r w:rsidR="00E47D8C">
              <w:rPr>
                <w:rFonts w:ascii="Times New Roman" w:hAnsi="Times New Roman" w:cs="Times New Roman"/>
                <w:sz w:val="24"/>
                <w:lang w:val="ro-MD"/>
              </w:rPr>
              <w:t xml:space="preserve"> a</w:t>
            </w:r>
            <w:r w:rsidR="0015624A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telefoanelor de contact ale MSMPS,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CNAM, administrației CS, modalitatea de eliberare a documentației medicale, etc.</w:t>
            </w:r>
          </w:p>
          <w:p w:rsidR="00B84853" w:rsidRPr="00BE72B6" w:rsidRDefault="00B84853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6448BB" w:rsidRPr="00382038" w:rsidTr="000134BC">
        <w:tc>
          <w:tcPr>
            <w:tcW w:w="675" w:type="dxa"/>
          </w:tcPr>
          <w:p w:rsidR="006448BB" w:rsidRPr="00BE72B6" w:rsidRDefault="00A72266" w:rsidP="006448BB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5.2</w:t>
            </w:r>
          </w:p>
        </w:tc>
        <w:tc>
          <w:tcPr>
            <w:tcW w:w="3402" w:type="dxa"/>
          </w:tcPr>
          <w:p w:rsidR="006448BB" w:rsidRPr="00BE72B6" w:rsidRDefault="00C631BF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Modalitatea de r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>ezolvarea tuturor litigiilor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posibile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apărute 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între 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>medic-pacient, medic-medic.</w:t>
            </w:r>
          </w:p>
        </w:tc>
        <w:tc>
          <w:tcPr>
            <w:tcW w:w="1701" w:type="dxa"/>
          </w:tcPr>
          <w:p w:rsidR="006448BB" w:rsidRPr="00BE72B6" w:rsidRDefault="00A72266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6448BB" w:rsidRPr="00BE72B6" w:rsidRDefault="00A72266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1843" w:type="dxa"/>
          </w:tcPr>
          <w:p w:rsidR="006448BB" w:rsidRPr="00BE72B6" w:rsidRDefault="00A72266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</w:t>
            </w:r>
            <w:r w:rsidR="0015624A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ef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IMSP CS</w:t>
            </w:r>
          </w:p>
        </w:tc>
        <w:tc>
          <w:tcPr>
            <w:tcW w:w="5812" w:type="dxa"/>
          </w:tcPr>
          <w:p w:rsidR="006448BB" w:rsidRPr="00BE72B6" w:rsidRDefault="00C631BF" w:rsidP="00C631BF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L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>itigiile</w:t>
            </w:r>
            <w:r w:rsidR="00B85E6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apărute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necesită rezolvarea  în termini oportuni.</w:t>
            </w:r>
          </w:p>
        </w:tc>
      </w:tr>
      <w:tr w:rsidR="006448BB" w:rsidRPr="00382038" w:rsidTr="000134BC">
        <w:tc>
          <w:tcPr>
            <w:tcW w:w="675" w:type="dxa"/>
          </w:tcPr>
          <w:p w:rsidR="006448BB" w:rsidRPr="00BE72B6" w:rsidRDefault="00A72266" w:rsidP="006448BB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5.3</w:t>
            </w:r>
          </w:p>
        </w:tc>
        <w:tc>
          <w:tcPr>
            <w:tcW w:w="3402" w:type="dxa"/>
          </w:tcPr>
          <w:p w:rsidR="006448BB" w:rsidRPr="00BE72B6" w:rsidRDefault="00C631BF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Respectarea principiului de libera alegere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a medicului de familie.</w:t>
            </w:r>
          </w:p>
        </w:tc>
        <w:tc>
          <w:tcPr>
            <w:tcW w:w="1701" w:type="dxa"/>
          </w:tcPr>
          <w:p w:rsidR="006448BB" w:rsidRPr="00BE72B6" w:rsidRDefault="00A72266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La solicitare</w:t>
            </w:r>
          </w:p>
        </w:tc>
        <w:tc>
          <w:tcPr>
            <w:tcW w:w="1843" w:type="dxa"/>
          </w:tcPr>
          <w:p w:rsidR="006448BB" w:rsidRPr="00BE72B6" w:rsidRDefault="00B85E62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Medicii</w:t>
            </w:r>
            <w:r w:rsidR="0015624A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  <w:r w:rsidR="0015624A" w:rsidRPr="00BE72B6">
              <w:rPr>
                <w:rFonts w:ascii="Times New Roman" w:hAnsi="Times New Roman" w:cs="Times New Roman"/>
                <w:sz w:val="24"/>
                <w:lang w:val="ro-MD"/>
              </w:rPr>
              <w:br/>
              <w:t>Asistentele medicale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familie</w:t>
            </w:r>
          </w:p>
          <w:p w:rsidR="00B84853" w:rsidRPr="00BE72B6" w:rsidRDefault="00B84853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  <w:tc>
          <w:tcPr>
            <w:tcW w:w="1843" w:type="dxa"/>
          </w:tcPr>
          <w:p w:rsidR="006448BB" w:rsidRPr="00BE72B6" w:rsidRDefault="00A72266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Șef </w:t>
            </w:r>
            <w:r w:rsidR="0015624A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IMSP CS</w:t>
            </w:r>
          </w:p>
        </w:tc>
        <w:tc>
          <w:tcPr>
            <w:tcW w:w="5812" w:type="dxa"/>
          </w:tcPr>
          <w:p w:rsidR="006448BB" w:rsidRPr="00BE72B6" w:rsidRDefault="00C631BF" w:rsidP="002650F6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Libera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aleg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re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a medicului de familie </w:t>
            </w:r>
            <w:r w:rsidR="002650F6">
              <w:rPr>
                <w:rFonts w:ascii="Times New Roman" w:hAnsi="Times New Roman" w:cs="Times New Roman"/>
                <w:sz w:val="24"/>
                <w:lang w:val="ro-MD"/>
              </w:rPr>
              <w:t>în baza cereri înaintată personal de persoana cointeresată.</w:t>
            </w:r>
          </w:p>
        </w:tc>
      </w:tr>
      <w:tr w:rsidR="006448BB" w:rsidRPr="00382038" w:rsidTr="000134BC">
        <w:tc>
          <w:tcPr>
            <w:tcW w:w="675" w:type="dxa"/>
          </w:tcPr>
          <w:p w:rsidR="006448BB" w:rsidRPr="00BE72B6" w:rsidRDefault="00A72266" w:rsidP="006448BB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5.4</w:t>
            </w:r>
          </w:p>
        </w:tc>
        <w:tc>
          <w:tcPr>
            <w:tcW w:w="3402" w:type="dxa"/>
          </w:tcPr>
          <w:p w:rsidR="006448BB" w:rsidRPr="00BE72B6" w:rsidRDefault="00A72266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Respectarea dreptului </w:t>
            </w:r>
            <w:r w:rsidR="002650F6">
              <w:rPr>
                <w:rFonts w:ascii="Times New Roman" w:hAnsi="Times New Roman" w:cs="Times New Roman"/>
                <w:sz w:val="24"/>
                <w:lang w:val="ro-MD"/>
              </w:rPr>
              <w:t xml:space="preserve">pacientului la acceptul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(</w:t>
            </w:r>
            <w:r w:rsidR="002650F6">
              <w:rPr>
                <w:rFonts w:ascii="Times New Roman" w:hAnsi="Times New Roman" w:cs="Times New Roman"/>
                <w:sz w:val="24"/>
                <w:lang w:val="ro-MD"/>
              </w:rPr>
              <w:t xml:space="preserve">ori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r</w:t>
            </w:r>
            <w:r w:rsidR="00C631BF">
              <w:rPr>
                <w:rFonts w:ascii="Times New Roman" w:hAnsi="Times New Roman" w:cs="Times New Roman"/>
                <w:sz w:val="24"/>
                <w:lang w:val="ro-MD"/>
              </w:rPr>
              <w:t>efuzul) serviciilor</w:t>
            </w:r>
            <w:r w:rsidR="002650F6">
              <w:rPr>
                <w:rFonts w:ascii="Times New Roman" w:hAnsi="Times New Roman" w:cs="Times New Roman"/>
                <w:sz w:val="24"/>
                <w:lang w:val="ro-MD"/>
              </w:rPr>
              <w:t xml:space="preserve"> (investigațiilor)</w:t>
            </w:r>
            <w:r w:rsidR="00C631BF">
              <w:rPr>
                <w:rFonts w:ascii="Times New Roman" w:hAnsi="Times New Roman" w:cs="Times New Roman"/>
                <w:sz w:val="24"/>
                <w:lang w:val="ro-MD"/>
              </w:rPr>
              <w:t xml:space="preserve"> prin comple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tarea acordului informat. </w:t>
            </w:r>
          </w:p>
          <w:p w:rsidR="00B84853" w:rsidRPr="00BE72B6" w:rsidRDefault="00B84853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  <w:tc>
          <w:tcPr>
            <w:tcW w:w="1701" w:type="dxa"/>
          </w:tcPr>
          <w:p w:rsidR="006448BB" w:rsidRPr="00BE72B6" w:rsidRDefault="00A72266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Conform ordinelor în vigoare</w:t>
            </w:r>
          </w:p>
        </w:tc>
        <w:tc>
          <w:tcPr>
            <w:tcW w:w="1843" w:type="dxa"/>
          </w:tcPr>
          <w:p w:rsidR="006448BB" w:rsidRPr="00BE72B6" w:rsidRDefault="00A72266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Toți lucrătorii medicali</w:t>
            </w:r>
          </w:p>
        </w:tc>
        <w:tc>
          <w:tcPr>
            <w:tcW w:w="1843" w:type="dxa"/>
          </w:tcPr>
          <w:p w:rsidR="006448BB" w:rsidRPr="00BE72B6" w:rsidRDefault="00A72266" w:rsidP="00057312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</w:t>
            </w:r>
            <w:r w:rsidR="0015624A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IMSP CS</w:t>
            </w:r>
          </w:p>
        </w:tc>
        <w:tc>
          <w:tcPr>
            <w:tcW w:w="5812" w:type="dxa"/>
          </w:tcPr>
          <w:p w:rsidR="006448BB" w:rsidRPr="00BE72B6" w:rsidRDefault="002650F6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În cazul oricăror intervenții medicale recomandate  este solicitat 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>acordul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informat 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>conform o</w:t>
            </w:r>
            <w:r w:rsidR="00D91F0F" w:rsidRPr="00BE72B6">
              <w:rPr>
                <w:rFonts w:ascii="Times New Roman" w:hAnsi="Times New Roman" w:cs="Times New Roman"/>
                <w:sz w:val="24"/>
                <w:lang w:val="ro-MD"/>
              </w:rPr>
              <w:t>rdinu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>l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ui</w:t>
            </w:r>
            <w:r w:rsidR="00A7226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MSMPS nr.303 din 6 mai 2010</w:t>
            </w:r>
            <w:r w:rsidR="00B84853" w:rsidRPr="00BE72B6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  <w:p w:rsidR="00B84853" w:rsidRPr="00BE72B6" w:rsidRDefault="00B84853" w:rsidP="00057312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A72266" w:rsidRPr="00382038" w:rsidTr="000134BC">
        <w:tc>
          <w:tcPr>
            <w:tcW w:w="15276" w:type="dxa"/>
            <w:gridSpan w:val="6"/>
          </w:tcPr>
          <w:p w:rsidR="000134BC" w:rsidRPr="00BE72B6" w:rsidRDefault="000134BC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  <w:p w:rsidR="00A72266" w:rsidRPr="00BE72B6" w:rsidRDefault="00A72266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lastRenderedPageBreak/>
              <w:t xml:space="preserve">Capitolul VI. Sporirea </w:t>
            </w:r>
            <w:r w:rsidR="009F4ED1">
              <w:rPr>
                <w:rFonts w:ascii="Times New Roman" w:hAnsi="Times New Roman" w:cs="Times New Roman"/>
                <w:b/>
                <w:sz w:val="28"/>
                <w:lang w:val="ro-MD"/>
              </w:rPr>
              <w:t>profesionalis</w:t>
            </w: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mului și crearea condițiilor de lucru pentru angajații Centrului de Sănătate</w:t>
            </w:r>
          </w:p>
          <w:p w:rsidR="000134BC" w:rsidRPr="00BE72B6" w:rsidRDefault="000134BC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</w:tc>
      </w:tr>
      <w:tr w:rsidR="00A72266" w:rsidRPr="00382038" w:rsidTr="000134BC">
        <w:tc>
          <w:tcPr>
            <w:tcW w:w="675" w:type="dxa"/>
          </w:tcPr>
          <w:p w:rsidR="00A72266" w:rsidRPr="00BE72B6" w:rsidRDefault="00A72266" w:rsidP="006714DE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lastRenderedPageBreak/>
              <w:t>6.1</w:t>
            </w:r>
          </w:p>
        </w:tc>
        <w:tc>
          <w:tcPr>
            <w:tcW w:w="3402" w:type="dxa"/>
          </w:tcPr>
          <w:p w:rsidR="00A72266" w:rsidRPr="00BE72B6" w:rsidRDefault="006714DE" w:rsidP="002650F6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Elaborarea și r</w:t>
            </w:r>
            <w:r w:rsidR="002650F6">
              <w:rPr>
                <w:rFonts w:ascii="Times New Roman" w:hAnsi="Times New Roman" w:cs="Times New Roman"/>
                <w:sz w:val="24"/>
                <w:lang w:val="ro-MD"/>
              </w:rPr>
              <w:t xml:space="preserve">espectarea Contractului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de muncă.</w:t>
            </w:r>
          </w:p>
        </w:tc>
        <w:tc>
          <w:tcPr>
            <w:tcW w:w="1701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I tr. 2018</w:t>
            </w:r>
          </w:p>
        </w:tc>
        <w:tc>
          <w:tcPr>
            <w:tcW w:w="1843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</w:t>
            </w:r>
          </w:p>
          <w:p w:rsidR="006714DE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Contabil Șef</w:t>
            </w:r>
          </w:p>
        </w:tc>
        <w:tc>
          <w:tcPr>
            <w:tcW w:w="1843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A72266" w:rsidRPr="00BE72B6" w:rsidRDefault="002650F6" w:rsidP="008647D0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Contractele de muncă e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>laborat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e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și înregistrat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e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la Inspectoratul Teritorial de muncă Soroca</w:t>
            </w:r>
          </w:p>
          <w:p w:rsidR="00B84853" w:rsidRPr="00BE72B6" w:rsidRDefault="00B84853" w:rsidP="008647D0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A72266" w:rsidRPr="00382038" w:rsidTr="000134BC">
        <w:tc>
          <w:tcPr>
            <w:tcW w:w="675" w:type="dxa"/>
          </w:tcPr>
          <w:p w:rsidR="00A72266" w:rsidRPr="00BE72B6" w:rsidRDefault="006714DE" w:rsidP="006714DE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6.2</w:t>
            </w:r>
          </w:p>
        </w:tc>
        <w:tc>
          <w:tcPr>
            <w:tcW w:w="3402" w:type="dxa"/>
          </w:tcPr>
          <w:p w:rsidR="00A72266" w:rsidRPr="00BE72B6" w:rsidRDefault="002650F6" w:rsidP="002650F6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Respectarea 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>activități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lor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prin contract individual de muncă.</w:t>
            </w:r>
          </w:p>
        </w:tc>
        <w:tc>
          <w:tcPr>
            <w:tcW w:w="1701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</w:t>
            </w:r>
          </w:p>
          <w:p w:rsidR="006714DE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Contabil Șef</w:t>
            </w:r>
          </w:p>
        </w:tc>
        <w:tc>
          <w:tcPr>
            <w:tcW w:w="1843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A72266" w:rsidRPr="00BE72B6" w:rsidRDefault="002650F6" w:rsidP="008647D0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Asigurarea 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>încheierii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contractelor individuale de muncă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cu toți angajații.</w:t>
            </w:r>
          </w:p>
          <w:p w:rsidR="00B84853" w:rsidRPr="00BE72B6" w:rsidRDefault="00B84853" w:rsidP="008647D0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A72266" w:rsidRPr="00382038" w:rsidTr="000134BC">
        <w:tc>
          <w:tcPr>
            <w:tcW w:w="675" w:type="dxa"/>
          </w:tcPr>
          <w:p w:rsidR="00A72266" w:rsidRPr="00BE72B6" w:rsidRDefault="006714DE" w:rsidP="006714DE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6.3</w:t>
            </w:r>
          </w:p>
        </w:tc>
        <w:tc>
          <w:tcPr>
            <w:tcW w:w="3402" w:type="dxa"/>
          </w:tcPr>
          <w:p w:rsidR="00A72266" w:rsidRPr="00BE72B6" w:rsidRDefault="002650F6" w:rsidP="002650F6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Acumularea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unui nivel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înalt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cunoștințe pr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in formare profesională continuă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</w:tc>
        <w:tc>
          <w:tcPr>
            <w:tcW w:w="1701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Conform programului</w:t>
            </w:r>
          </w:p>
        </w:tc>
        <w:tc>
          <w:tcPr>
            <w:tcW w:w="1843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Asistent medical superior</w:t>
            </w:r>
          </w:p>
        </w:tc>
        <w:tc>
          <w:tcPr>
            <w:tcW w:w="1843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A72266" w:rsidRPr="00BE72B6" w:rsidRDefault="002650F6" w:rsidP="006C6685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Instruirea angajaților 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la cursurile de 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 xml:space="preserve">perfecționare profesională 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>se efectuează conform planului anual elaborat de MSMPS.</w:t>
            </w:r>
          </w:p>
        </w:tc>
      </w:tr>
      <w:tr w:rsidR="00A72266" w:rsidRPr="00382038" w:rsidTr="000134BC">
        <w:tc>
          <w:tcPr>
            <w:tcW w:w="675" w:type="dxa"/>
          </w:tcPr>
          <w:p w:rsidR="00A72266" w:rsidRPr="00BE72B6" w:rsidRDefault="006714DE" w:rsidP="006714DE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6.4</w:t>
            </w:r>
          </w:p>
        </w:tc>
        <w:tc>
          <w:tcPr>
            <w:tcW w:w="3402" w:type="dxa"/>
          </w:tcPr>
          <w:p w:rsidR="00A72266" w:rsidRPr="00BE72B6" w:rsidRDefault="002650F6" w:rsidP="002650F6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Perfecționarea cunoștințelor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profesionale prin participarea 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>angajaților la seminare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, conferințe, testări ș.a.</w:t>
            </w:r>
          </w:p>
        </w:tc>
        <w:tc>
          <w:tcPr>
            <w:tcW w:w="1701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Conform programului</w:t>
            </w:r>
          </w:p>
        </w:tc>
        <w:tc>
          <w:tcPr>
            <w:tcW w:w="1843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Asistent medical superior</w:t>
            </w:r>
          </w:p>
        </w:tc>
        <w:tc>
          <w:tcPr>
            <w:tcW w:w="1843" w:type="dxa"/>
          </w:tcPr>
          <w:p w:rsidR="00A72266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A72266" w:rsidRPr="00BE72B6" w:rsidRDefault="006714DE" w:rsidP="002650F6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Participarea</w:t>
            </w:r>
            <w:r w:rsidR="002650F6">
              <w:rPr>
                <w:rFonts w:ascii="Times New Roman" w:hAnsi="Times New Roman" w:cs="Times New Roman"/>
                <w:sz w:val="24"/>
                <w:lang w:val="ro-MD"/>
              </w:rPr>
              <w:t xml:space="preserve"> angajaților la instruire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conform planurilor de activitate </w:t>
            </w:r>
            <w:r w:rsidR="002650F6">
              <w:rPr>
                <w:rFonts w:ascii="Times New Roman" w:hAnsi="Times New Roman" w:cs="Times New Roman"/>
                <w:sz w:val="24"/>
                <w:lang w:val="ro-MD"/>
              </w:rPr>
              <w:t>ale MSMPS, CS, ANSP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</w:tc>
      </w:tr>
      <w:tr w:rsidR="006714DE" w:rsidRPr="00382038" w:rsidTr="000134BC">
        <w:tc>
          <w:tcPr>
            <w:tcW w:w="675" w:type="dxa"/>
          </w:tcPr>
          <w:p w:rsidR="006714DE" w:rsidRPr="00BE72B6" w:rsidRDefault="006714DE" w:rsidP="006714DE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6.5</w:t>
            </w:r>
          </w:p>
        </w:tc>
        <w:tc>
          <w:tcPr>
            <w:tcW w:w="3402" w:type="dxa"/>
          </w:tcPr>
          <w:p w:rsidR="006714DE" w:rsidRPr="00BE72B6" w:rsidRDefault="002650F6" w:rsidP="008647D0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Crearea și a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>sigurarea condițiilor</w:t>
            </w:r>
            <w:r w:rsidR="00B85E6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optime </w:t>
            </w:r>
            <w:r w:rsidR="006714DE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muncă și odihnă.</w:t>
            </w:r>
          </w:p>
        </w:tc>
        <w:tc>
          <w:tcPr>
            <w:tcW w:w="1701" w:type="dxa"/>
          </w:tcPr>
          <w:p w:rsidR="006714DE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6714DE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1843" w:type="dxa"/>
          </w:tcPr>
          <w:p w:rsidR="006714DE" w:rsidRPr="00BE72B6" w:rsidRDefault="006714DE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6714DE" w:rsidRPr="00BE72B6" w:rsidRDefault="006714DE" w:rsidP="008647D0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Condiții op</w:t>
            </w:r>
            <w:r w:rsidR="000134BC" w:rsidRPr="00BE72B6">
              <w:rPr>
                <w:rFonts w:ascii="Times New Roman" w:hAnsi="Times New Roman" w:cs="Times New Roman"/>
                <w:sz w:val="24"/>
                <w:lang w:val="ro-MD"/>
              </w:rPr>
              <w:t>time de muncă</w:t>
            </w:r>
            <w:r w:rsidR="00D91426">
              <w:rPr>
                <w:rFonts w:ascii="Times New Roman" w:hAnsi="Times New Roman" w:cs="Times New Roman"/>
                <w:sz w:val="24"/>
                <w:lang w:val="ro-MD"/>
              </w:rPr>
              <w:t xml:space="preserve"> în corespundere cu nivelul instituției medicale</w:t>
            </w:r>
            <w:r w:rsidR="00C00322" w:rsidRPr="00BE72B6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  <w:p w:rsidR="00B84853" w:rsidRPr="00BE72B6" w:rsidRDefault="00B84853" w:rsidP="008647D0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</w:tr>
      <w:tr w:rsidR="00C00322" w:rsidRPr="00382038" w:rsidTr="000134BC">
        <w:tc>
          <w:tcPr>
            <w:tcW w:w="675" w:type="dxa"/>
          </w:tcPr>
          <w:p w:rsidR="00C00322" w:rsidRPr="00BE72B6" w:rsidRDefault="00C00322" w:rsidP="006714DE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6.6</w:t>
            </w:r>
          </w:p>
        </w:tc>
        <w:tc>
          <w:tcPr>
            <w:tcW w:w="3402" w:type="dxa"/>
          </w:tcPr>
          <w:p w:rsidR="00C00322" w:rsidRPr="00BE72B6" w:rsidRDefault="00D91426" w:rsidP="00D91426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Aprecieri individuale și motivări inclusiv </w:t>
            </w:r>
            <w:r w:rsidR="00C0032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material în 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funcție de performanțe particulare îndeplinirea indicatorilor de performanță </w:t>
            </w:r>
            <w:r w:rsidR="00C00322" w:rsidRPr="00BE72B6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</w:tc>
        <w:tc>
          <w:tcPr>
            <w:tcW w:w="1701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Proporțional performanțelor</w:t>
            </w:r>
          </w:p>
        </w:tc>
        <w:tc>
          <w:tcPr>
            <w:tcW w:w="1843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Comisia de evaluare a</w:t>
            </w:r>
            <w:r w:rsidR="008647D0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performanțelor profesionale a muncii</w:t>
            </w:r>
          </w:p>
        </w:tc>
        <w:tc>
          <w:tcPr>
            <w:tcW w:w="1843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C00322" w:rsidRPr="00BE72B6" w:rsidRDefault="00C00322" w:rsidP="008647D0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Remunerarea angajaț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>ilor se efectuează în funcție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de realizarea indicatorilor de calitate.</w:t>
            </w:r>
          </w:p>
        </w:tc>
      </w:tr>
      <w:tr w:rsidR="00C00322" w:rsidRPr="00382038" w:rsidTr="000134BC">
        <w:tc>
          <w:tcPr>
            <w:tcW w:w="675" w:type="dxa"/>
          </w:tcPr>
          <w:p w:rsidR="00C00322" w:rsidRPr="00BE72B6" w:rsidRDefault="00C00322" w:rsidP="006714DE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6.7</w:t>
            </w:r>
          </w:p>
        </w:tc>
        <w:tc>
          <w:tcPr>
            <w:tcW w:w="3402" w:type="dxa"/>
          </w:tcPr>
          <w:p w:rsidR="00C00322" w:rsidRPr="00BE72B6" w:rsidRDefault="00F80AAA" w:rsidP="008647D0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Accesul </w:t>
            </w:r>
            <w:r w:rsidR="00C0032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la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sistemul informaț</w:t>
            </w:r>
            <w:r w:rsidR="00C0032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ional </w:t>
            </w:r>
          </w:p>
        </w:tc>
        <w:tc>
          <w:tcPr>
            <w:tcW w:w="1701" w:type="dxa"/>
          </w:tcPr>
          <w:p w:rsidR="00C00322" w:rsidRPr="00BE72B6" w:rsidRDefault="00F80AAA" w:rsidP="00F80AAA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Confor</w:t>
            </w:r>
            <w:r w:rsidR="00C00322" w:rsidRPr="00BE72B6">
              <w:rPr>
                <w:rFonts w:ascii="Times New Roman" w:hAnsi="Times New Roman" w:cs="Times New Roman"/>
                <w:sz w:val="24"/>
                <w:lang w:val="ro-MD"/>
              </w:rPr>
              <w:t>m ordinului MSMPS</w:t>
            </w:r>
          </w:p>
        </w:tc>
        <w:tc>
          <w:tcPr>
            <w:tcW w:w="1843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1843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F80AAA" w:rsidRPr="00BE72B6" w:rsidRDefault="00F80AAA" w:rsidP="00F80AAA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-Instituțiile medicale dispun de acces la sistemul informațional.</w:t>
            </w:r>
          </w:p>
        </w:tc>
      </w:tr>
      <w:tr w:rsidR="00C00322" w:rsidRPr="00382038" w:rsidTr="000134BC">
        <w:trPr>
          <w:trHeight w:val="919"/>
        </w:trPr>
        <w:tc>
          <w:tcPr>
            <w:tcW w:w="675" w:type="dxa"/>
          </w:tcPr>
          <w:p w:rsidR="00C00322" w:rsidRPr="00BE72B6" w:rsidRDefault="00C00322" w:rsidP="006714DE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6.8</w:t>
            </w:r>
          </w:p>
        </w:tc>
        <w:tc>
          <w:tcPr>
            <w:tcW w:w="3402" w:type="dxa"/>
          </w:tcPr>
          <w:p w:rsidR="008647D0" w:rsidRPr="00BE72B6" w:rsidRDefault="00F80AAA" w:rsidP="008647D0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Completarea</w:t>
            </w:r>
            <w:r w:rsidR="00C0032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locurilor vacante cu lucrători medicali. </w:t>
            </w:r>
          </w:p>
          <w:p w:rsidR="00C00322" w:rsidRPr="00BE72B6" w:rsidRDefault="00C00322" w:rsidP="008647D0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Asigurarea condițiilor de trai, acordarea de facilități tinerilor specialiști.</w:t>
            </w:r>
          </w:p>
        </w:tc>
        <w:tc>
          <w:tcPr>
            <w:tcW w:w="1701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După posibilități</w:t>
            </w:r>
          </w:p>
        </w:tc>
        <w:tc>
          <w:tcPr>
            <w:tcW w:w="1843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Responsabil secția resurse umane</w:t>
            </w:r>
          </w:p>
        </w:tc>
        <w:tc>
          <w:tcPr>
            <w:tcW w:w="1843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C00322" w:rsidRPr="00BE72B6" w:rsidRDefault="00F80AAA" w:rsidP="00F80AAA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Sunt prevăzute facilități în cazul necesității, cât și oferirea salariilor la cote acceptabile pentru fiecare tânăr angajat.</w:t>
            </w:r>
          </w:p>
        </w:tc>
      </w:tr>
      <w:tr w:rsidR="00C00322" w:rsidRPr="00382038" w:rsidTr="000134BC">
        <w:tc>
          <w:tcPr>
            <w:tcW w:w="675" w:type="dxa"/>
          </w:tcPr>
          <w:p w:rsidR="00C00322" w:rsidRPr="00BE72B6" w:rsidRDefault="00C00322" w:rsidP="006714DE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6.9</w:t>
            </w:r>
          </w:p>
        </w:tc>
        <w:tc>
          <w:tcPr>
            <w:tcW w:w="3402" w:type="dxa"/>
          </w:tcPr>
          <w:p w:rsidR="00C00322" w:rsidRPr="00BE72B6" w:rsidRDefault="00F80AAA" w:rsidP="006714DE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Procedee de asigurare a</w:t>
            </w:r>
            <w:r w:rsidR="00C00322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inofensivității muncii prin asigurarea cu mijloace de protecție.</w:t>
            </w:r>
          </w:p>
        </w:tc>
        <w:tc>
          <w:tcPr>
            <w:tcW w:w="1701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permanent</w:t>
            </w:r>
          </w:p>
        </w:tc>
        <w:tc>
          <w:tcPr>
            <w:tcW w:w="1843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Asistent medical superior</w:t>
            </w:r>
          </w:p>
        </w:tc>
        <w:tc>
          <w:tcPr>
            <w:tcW w:w="1843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C00322" w:rsidRPr="00BE72B6" w:rsidRDefault="00F80AAA" w:rsidP="006C6685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A</w:t>
            </w:r>
            <w:r w:rsidR="00C00322" w:rsidRPr="00BE72B6">
              <w:rPr>
                <w:rFonts w:ascii="Times New Roman" w:hAnsi="Times New Roman" w:cs="Times New Roman"/>
                <w:sz w:val="24"/>
                <w:lang w:val="ro-MD"/>
              </w:rPr>
              <w:t>sig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urarea se realizează </w:t>
            </w:r>
            <w:r w:rsidR="006C6685">
              <w:rPr>
                <w:rFonts w:ascii="Times New Roman" w:hAnsi="Times New Roman" w:cs="Times New Roman"/>
                <w:sz w:val="24"/>
                <w:lang w:val="ro-MD"/>
              </w:rPr>
              <w:t xml:space="preserve">prin crearea condițiilor și respectarea </w:t>
            </w:r>
            <w:r w:rsidR="00C00322" w:rsidRPr="00BE72B6">
              <w:rPr>
                <w:rFonts w:ascii="Times New Roman" w:hAnsi="Times New Roman" w:cs="Times New Roman"/>
                <w:sz w:val="24"/>
                <w:lang w:val="ro-MD"/>
              </w:rPr>
              <w:t>normativelor și cerințelor.</w:t>
            </w:r>
          </w:p>
        </w:tc>
      </w:tr>
      <w:tr w:rsidR="00C00322" w:rsidRPr="00382038" w:rsidTr="000134BC">
        <w:tc>
          <w:tcPr>
            <w:tcW w:w="15276" w:type="dxa"/>
            <w:gridSpan w:val="6"/>
          </w:tcPr>
          <w:p w:rsidR="000134BC" w:rsidRPr="00BE72B6" w:rsidRDefault="000134BC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  <w:p w:rsidR="00C00322" w:rsidRPr="00BE72B6" w:rsidRDefault="00C00322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  <w:r w:rsidRPr="00BE72B6">
              <w:rPr>
                <w:rFonts w:ascii="Times New Roman" w:hAnsi="Times New Roman" w:cs="Times New Roman"/>
                <w:b/>
                <w:sz w:val="28"/>
                <w:lang w:val="ro-MD"/>
              </w:rPr>
              <w:t>Capitolul VII. Conlucrarea cu Fondatorul, APL</w:t>
            </w:r>
          </w:p>
          <w:p w:rsidR="000134BC" w:rsidRPr="00BE72B6" w:rsidRDefault="000134BC" w:rsidP="00826054">
            <w:pPr>
              <w:jc w:val="center"/>
              <w:rPr>
                <w:rFonts w:ascii="Times New Roman" w:hAnsi="Times New Roman" w:cs="Times New Roman"/>
                <w:b/>
                <w:sz w:val="28"/>
                <w:lang w:val="ro-MD"/>
              </w:rPr>
            </w:pPr>
          </w:p>
        </w:tc>
      </w:tr>
      <w:tr w:rsidR="00C00322" w:rsidRPr="00382038" w:rsidTr="000134BC">
        <w:tc>
          <w:tcPr>
            <w:tcW w:w="675" w:type="dxa"/>
          </w:tcPr>
          <w:p w:rsidR="00C00322" w:rsidRPr="00BE72B6" w:rsidRDefault="00C00322" w:rsidP="00C00322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7.1</w:t>
            </w:r>
          </w:p>
        </w:tc>
        <w:tc>
          <w:tcPr>
            <w:tcW w:w="3402" w:type="dxa"/>
          </w:tcPr>
          <w:p w:rsidR="00C00322" w:rsidRPr="00BE72B6" w:rsidRDefault="00C00322" w:rsidP="006B17ED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Informarea </w:t>
            </w:r>
            <w:r w:rsidR="000B7E9E">
              <w:rPr>
                <w:rFonts w:ascii="Times New Roman" w:hAnsi="Times New Roman" w:cs="Times New Roman"/>
                <w:sz w:val="24"/>
                <w:lang w:val="ro-MD"/>
              </w:rPr>
              <w:t xml:space="preserve">periodică a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Consiliului Raional despre </w:t>
            </w:r>
            <w:r w:rsidR="000B7E9E">
              <w:rPr>
                <w:rFonts w:ascii="Times New Roman" w:hAnsi="Times New Roman" w:cs="Times New Roman"/>
                <w:sz w:val="24"/>
                <w:lang w:val="ro-MD"/>
              </w:rPr>
              <w:t xml:space="preserve">starea lucrurilor în </w:t>
            </w:r>
            <w:r w:rsidR="006B17ED">
              <w:rPr>
                <w:rFonts w:ascii="Times New Roman" w:hAnsi="Times New Roman" w:cs="Times New Roman"/>
                <w:sz w:val="24"/>
                <w:lang w:val="ro-MD"/>
              </w:rPr>
              <w:t>instituții, cât și necesitățile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,</w:t>
            </w:r>
            <w:r w:rsidR="006B17ED">
              <w:rPr>
                <w:rFonts w:ascii="Times New Roman" w:hAnsi="Times New Roman" w:cs="Times New Roman"/>
                <w:sz w:val="24"/>
                <w:lang w:val="ro-MD"/>
              </w:rPr>
              <w:t xml:space="preserve"> problemele apărute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etc.</w:t>
            </w:r>
          </w:p>
        </w:tc>
        <w:tc>
          <w:tcPr>
            <w:tcW w:w="1701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Programat,la necesitate</w:t>
            </w:r>
          </w:p>
        </w:tc>
        <w:tc>
          <w:tcPr>
            <w:tcW w:w="1843" w:type="dxa"/>
          </w:tcPr>
          <w:p w:rsidR="00C00322" w:rsidRPr="00BE72B6" w:rsidRDefault="00C00322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</w:p>
        </w:tc>
        <w:tc>
          <w:tcPr>
            <w:tcW w:w="1843" w:type="dxa"/>
          </w:tcPr>
          <w:p w:rsidR="00C00322" w:rsidRPr="00BE72B6" w:rsidRDefault="00252189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C00322" w:rsidRPr="00BE72B6" w:rsidRDefault="00252189" w:rsidP="006B17ED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Informarea </w:t>
            </w:r>
            <w:r w:rsidR="006F7D26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permanentă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în cadrul</w:t>
            </w:r>
            <w:r w:rsidR="00762FB7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</w:t>
            </w:r>
            <w:r w:rsidR="006B17ED">
              <w:rPr>
                <w:rFonts w:ascii="Times New Roman" w:hAnsi="Times New Roman" w:cs="Times New Roman"/>
                <w:sz w:val="24"/>
                <w:lang w:val="ro-MD"/>
              </w:rPr>
              <w:t xml:space="preserve">edințelor Consiliilor Administrative cât și </w:t>
            </w: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în particular.</w:t>
            </w:r>
          </w:p>
        </w:tc>
      </w:tr>
      <w:tr w:rsidR="00C00322" w:rsidRPr="00382038" w:rsidTr="000134BC">
        <w:tc>
          <w:tcPr>
            <w:tcW w:w="675" w:type="dxa"/>
          </w:tcPr>
          <w:p w:rsidR="00C00322" w:rsidRPr="00BE72B6" w:rsidRDefault="00252189" w:rsidP="00C00322">
            <w:pPr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7.2</w:t>
            </w:r>
          </w:p>
        </w:tc>
        <w:tc>
          <w:tcPr>
            <w:tcW w:w="3402" w:type="dxa"/>
          </w:tcPr>
          <w:p w:rsidR="00C00322" w:rsidRPr="00BE72B6" w:rsidRDefault="006B17ED" w:rsidP="006B17ED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Activități intersectoriale la soluționarea problemelor, de comun a</w:t>
            </w:r>
            <w:r w:rsidR="00252189" w:rsidRPr="00BE72B6">
              <w:rPr>
                <w:rFonts w:ascii="Times New Roman" w:hAnsi="Times New Roman" w:cs="Times New Roman"/>
                <w:sz w:val="24"/>
                <w:lang w:val="ro-MD"/>
              </w:rPr>
              <w:t>cord cu Fondatorul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(CR)</w:t>
            </w:r>
            <w:r w:rsidR="00252189" w:rsidRPr="00BE72B6">
              <w:rPr>
                <w:rFonts w:ascii="Times New Roman" w:hAnsi="Times New Roman" w:cs="Times New Roman"/>
                <w:sz w:val="24"/>
                <w:lang w:val="ro-MD"/>
              </w:rPr>
              <w:t>, Administrația Publică Loc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ală.</w:t>
            </w:r>
          </w:p>
        </w:tc>
        <w:tc>
          <w:tcPr>
            <w:tcW w:w="1701" w:type="dxa"/>
          </w:tcPr>
          <w:p w:rsidR="00C00322" w:rsidRPr="00BE72B6" w:rsidRDefault="00252189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La necesitate</w:t>
            </w:r>
          </w:p>
        </w:tc>
        <w:tc>
          <w:tcPr>
            <w:tcW w:w="1843" w:type="dxa"/>
          </w:tcPr>
          <w:p w:rsidR="00C00322" w:rsidRPr="00BE72B6" w:rsidRDefault="00252189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Administrația CS</w:t>
            </w:r>
          </w:p>
        </w:tc>
        <w:tc>
          <w:tcPr>
            <w:tcW w:w="1843" w:type="dxa"/>
          </w:tcPr>
          <w:p w:rsidR="00C00322" w:rsidRPr="00BE72B6" w:rsidRDefault="00252189" w:rsidP="008647D0">
            <w:pPr>
              <w:jc w:val="center"/>
              <w:rPr>
                <w:rFonts w:ascii="Times New Roman" w:hAnsi="Times New Roman" w:cs="Times New Roman"/>
                <w:sz w:val="24"/>
                <w:lang w:val="ro-MD"/>
              </w:rPr>
            </w:pPr>
            <w:r w:rsidRPr="00BE72B6">
              <w:rPr>
                <w:rFonts w:ascii="Times New Roman" w:hAnsi="Times New Roman" w:cs="Times New Roman"/>
                <w:sz w:val="24"/>
                <w:lang w:val="ro-MD"/>
              </w:rPr>
              <w:t>Șef IMSP CS</w:t>
            </w:r>
          </w:p>
        </w:tc>
        <w:tc>
          <w:tcPr>
            <w:tcW w:w="5812" w:type="dxa"/>
          </w:tcPr>
          <w:p w:rsidR="00C00322" w:rsidRPr="00BE72B6" w:rsidRDefault="006B17ED" w:rsidP="006B17ED">
            <w:pPr>
              <w:jc w:val="both"/>
              <w:rPr>
                <w:rFonts w:ascii="Times New Roman" w:hAnsi="Times New Roman" w:cs="Times New Roman"/>
                <w:sz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lang w:val="ro-MD"/>
              </w:rPr>
              <w:t>Concursul și i</w:t>
            </w:r>
            <w:r w:rsidR="00252189" w:rsidRPr="00BE72B6">
              <w:rPr>
                <w:rFonts w:ascii="Times New Roman" w:hAnsi="Times New Roman" w:cs="Times New Roman"/>
                <w:sz w:val="24"/>
                <w:lang w:val="ro-MD"/>
              </w:rPr>
              <w:t>mplicarea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CR,</w:t>
            </w:r>
            <w:r w:rsidR="00252189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 APL în soluționarea problemelor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apărute pe parcursul activității în privința alimentației suplimentare a copiilor</w:t>
            </w:r>
            <w:r w:rsidR="00252189" w:rsidRPr="00BE72B6">
              <w:rPr>
                <w:rFonts w:ascii="Times New Roman" w:hAnsi="Times New Roman" w:cs="Times New Roman"/>
                <w:sz w:val="24"/>
                <w:lang w:val="ro-MD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acordarea de </w:t>
            </w:r>
            <w:r w:rsidR="00252189" w:rsidRPr="00BE72B6">
              <w:rPr>
                <w:rFonts w:ascii="Times New Roman" w:hAnsi="Times New Roman" w:cs="Times New Roman"/>
                <w:sz w:val="24"/>
                <w:lang w:val="ro-MD"/>
              </w:rPr>
              <w:t>ajutor financiar pentru tratament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>e costisitoare</w:t>
            </w:r>
            <w:r w:rsidR="00252189" w:rsidRPr="00BE72B6">
              <w:rPr>
                <w:rFonts w:ascii="Times New Roman" w:hAnsi="Times New Roman" w:cs="Times New Roman"/>
                <w:sz w:val="24"/>
                <w:lang w:val="ro-MD"/>
              </w:rPr>
              <w:t>, procurarea polițelor de asigurare</w:t>
            </w:r>
            <w:r>
              <w:rPr>
                <w:rFonts w:ascii="Times New Roman" w:hAnsi="Times New Roman" w:cs="Times New Roman"/>
                <w:sz w:val="24"/>
                <w:lang w:val="ro-MD"/>
              </w:rPr>
              <w:t xml:space="preserve"> etc</w:t>
            </w:r>
            <w:r w:rsidR="00252189" w:rsidRPr="00BE72B6">
              <w:rPr>
                <w:rFonts w:ascii="Times New Roman" w:hAnsi="Times New Roman" w:cs="Times New Roman"/>
                <w:sz w:val="24"/>
                <w:lang w:val="ro-MD"/>
              </w:rPr>
              <w:t>.</w:t>
            </w:r>
          </w:p>
        </w:tc>
      </w:tr>
    </w:tbl>
    <w:p w:rsidR="00C00322" w:rsidRPr="00BE72B6" w:rsidRDefault="00C00322" w:rsidP="00826054">
      <w:pPr>
        <w:jc w:val="center"/>
        <w:rPr>
          <w:rFonts w:ascii="Times New Roman" w:hAnsi="Times New Roman" w:cs="Times New Roman"/>
          <w:b/>
          <w:sz w:val="28"/>
          <w:lang w:val="ro-MD"/>
        </w:rPr>
      </w:pPr>
    </w:p>
    <w:p w:rsidR="00B84853" w:rsidRDefault="00B84853" w:rsidP="00BB21EC">
      <w:pPr>
        <w:ind w:left="708"/>
        <w:jc w:val="center"/>
        <w:rPr>
          <w:rFonts w:ascii="Times New Roman" w:hAnsi="Times New Roman" w:cs="Times New Roman"/>
          <w:b/>
          <w:sz w:val="28"/>
          <w:lang w:val="ro-MD"/>
        </w:rPr>
      </w:pPr>
    </w:p>
    <w:p w:rsidR="006C6685" w:rsidRDefault="006C6685" w:rsidP="00BB21EC">
      <w:pPr>
        <w:ind w:left="708"/>
        <w:jc w:val="center"/>
        <w:rPr>
          <w:rFonts w:ascii="Times New Roman" w:hAnsi="Times New Roman" w:cs="Times New Roman"/>
          <w:b/>
          <w:sz w:val="28"/>
          <w:lang w:val="ro-MD"/>
        </w:rPr>
      </w:pPr>
    </w:p>
    <w:p w:rsidR="00E4476A" w:rsidRDefault="00E4476A" w:rsidP="00BB21EC">
      <w:pPr>
        <w:ind w:left="708"/>
        <w:jc w:val="center"/>
        <w:rPr>
          <w:rFonts w:ascii="Times New Roman" w:hAnsi="Times New Roman" w:cs="Times New Roman"/>
          <w:b/>
          <w:sz w:val="28"/>
          <w:lang w:val="ro-MD"/>
        </w:rPr>
      </w:pPr>
    </w:p>
    <w:p w:rsidR="00E4476A" w:rsidRDefault="00E4476A" w:rsidP="00BB21EC">
      <w:pPr>
        <w:ind w:left="708"/>
        <w:jc w:val="center"/>
        <w:rPr>
          <w:rFonts w:ascii="Times New Roman" w:hAnsi="Times New Roman" w:cs="Times New Roman"/>
          <w:b/>
          <w:sz w:val="28"/>
          <w:lang w:val="ro-MD"/>
        </w:rPr>
      </w:pPr>
    </w:p>
    <w:p w:rsidR="00E4476A" w:rsidRDefault="00E4476A" w:rsidP="00BB21EC">
      <w:pPr>
        <w:ind w:left="708"/>
        <w:jc w:val="center"/>
        <w:rPr>
          <w:rFonts w:ascii="Times New Roman" w:hAnsi="Times New Roman" w:cs="Times New Roman"/>
          <w:b/>
          <w:sz w:val="28"/>
          <w:lang w:val="ro-MD"/>
        </w:rPr>
      </w:pPr>
    </w:p>
    <w:p w:rsidR="00E4476A" w:rsidRDefault="00E4476A" w:rsidP="00BB21EC">
      <w:pPr>
        <w:ind w:left="708"/>
        <w:jc w:val="center"/>
        <w:rPr>
          <w:rFonts w:ascii="Times New Roman" w:hAnsi="Times New Roman" w:cs="Times New Roman"/>
          <w:b/>
          <w:sz w:val="28"/>
          <w:lang w:val="ro-MD"/>
        </w:rPr>
      </w:pPr>
    </w:p>
    <w:p w:rsidR="00E4476A" w:rsidRDefault="00E4476A" w:rsidP="00BB21EC">
      <w:pPr>
        <w:ind w:left="708"/>
        <w:jc w:val="center"/>
        <w:rPr>
          <w:rFonts w:ascii="Times New Roman" w:hAnsi="Times New Roman" w:cs="Times New Roman"/>
          <w:b/>
          <w:sz w:val="28"/>
          <w:lang w:val="ro-MD"/>
        </w:rPr>
      </w:pPr>
    </w:p>
    <w:p w:rsidR="00E4476A" w:rsidRDefault="00E4476A" w:rsidP="00BB21EC">
      <w:pPr>
        <w:ind w:left="708"/>
        <w:jc w:val="center"/>
        <w:rPr>
          <w:rFonts w:ascii="Times New Roman" w:hAnsi="Times New Roman" w:cs="Times New Roman"/>
          <w:b/>
          <w:sz w:val="28"/>
          <w:lang w:val="ro-MD"/>
        </w:rPr>
      </w:pPr>
    </w:p>
    <w:p w:rsidR="00E4476A" w:rsidRDefault="00E4476A" w:rsidP="00BB21EC">
      <w:pPr>
        <w:ind w:left="708"/>
        <w:jc w:val="center"/>
        <w:rPr>
          <w:rFonts w:ascii="Times New Roman" w:hAnsi="Times New Roman" w:cs="Times New Roman"/>
          <w:b/>
          <w:sz w:val="28"/>
          <w:lang w:val="ro-MD"/>
        </w:rPr>
      </w:pPr>
    </w:p>
    <w:p w:rsidR="00B84853" w:rsidRPr="00382038" w:rsidRDefault="00B84853" w:rsidP="00826054">
      <w:pPr>
        <w:jc w:val="center"/>
        <w:rPr>
          <w:rFonts w:ascii="Times New Roman" w:hAnsi="Times New Roman" w:cs="Times New Roman"/>
          <w:b/>
          <w:sz w:val="32"/>
          <w:lang w:val="ro-MD"/>
        </w:rPr>
      </w:pPr>
    </w:p>
    <w:p w:rsidR="00B84853" w:rsidRPr="00382038" w:rsidRDefault="00B84853" w:rsidP="00B84853">
      <w:pPr>
        <w:spacing w:after="0"/>
        <w:rPr>
          <w:rFonts w:ascii="Times New Roman" w:hAnsi="Times New Roman" w:cs="Times New Roman"/>
          <w:b/>
          <w:sz w:val="28"/>
          <w:szCs w:val="24"/>
          <w:lang w:val="ro-MD"/>
        </w:rPr>
      </w:pPr>
      <w:r w:rsidRPr="00382038">
        <w:rPr>
          <w:rFonts w:ascii="Times New Roman" w:hAnsi="Times New Roman" w:cs="Times New Roman"/>
          <w:b/>
          <w:sz w:val="28"/>
          <w:szCs w:val="24"/>
          <w:lang w:val="ro-MD"/>
        </w:rPr>
        <w:lastRenderedPageBreak/>
        <w:t xml:space="preserve">COORDONAT:                                                                                                                        </w:t>
      </w:r>
      <w:r w:rsidR="00382038">
        <w:rPr>
          <w:rFonts w:ascii="Times New Roman" w:hAnsi="Times New Roman" w:cs="Times New Roman"/>
          <w:b/>
          <w:sz w:val="28"/>
          <w:szCs w:val="24"/>
          <w:lang w:val="ro-MD"/>
        </w:rPr>
        <w:t xml:space="preserve"> </w:t>
      </w:r>
      <w:r w:rsidRPr="00382038">
        <w:rPr>
          <w:rFonts w:ascii="Times New Roman" w:hAnsi="Times New Roman" w:cs="Times New Roman"/>
          <w:b/>
          <w:sz w:val="28"/>
          <w:szCs w:val="24"/>
          <w:lang w:val="ro-MD"/>
        </w:rPr>
        <w:t xml:space="preserve">            APROBAT:</w:t>
      </w:r>
    </w:p>
    <w:p w:rsidR="00B84853" w:rsidRPr="00382038" w:rsidRDefault="00B84853" w:rsidP="00B84853">
      <w:pPr>
        <w:spacing w:after="0"/>
        <w:rPr>
          <w:rFonts w:ascii="Times New Roman" w:hAnsi="Times New Roman" w:cs="Times New Roman"/>
          <w:sz w:val="24"/>
          <w:szCs w:val="24"/>
          <w:lang w:val="ro-MD"/>
        </w:rPr>
      </w:pPr>
      <w:r w:rsidRPr="00382038">
        <w:rPr>
          <w:rFonts w:ascii="Times New Roman" w:hAnsi="Times New Roman" w:cs="Times New Roman"/>
          <w:sz w:val="24"/>
          <w:szCs w:val="24"/>
          <w:lang w:val="ro-MD"/>
        </w:rPr>
        <w:t xml:space="preserve">Președintele raionului Soroca                                                                                                               </w:t>
      </w:r>
      <w:r w:rsidR="006C6685" w:rsidRPr="00382038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</w:t>
      </w:r>
      <w:r w:rsidRPr="00382038">
        <w:rPr>
          <w:rFonts w:ascii="Times New Roman" w:hAnsi="Times New Roman" w:cs="Times New Roman"/>
          <w:sz w:val="24"/>
          <w:szCs w:val="24"/>
          <w:lang w:val="ro-MD"/>
        </w:rPr>
        <w:t>Șef IMSP CS</w:t>
      </w:r>
    </w:p>
    <w:p w:rsidR="00B84853" w:rsidRPr="00382038" w:rsidRDefault="00B84853" w:rsidP="00B84853">
      <w:pPr>
        <w:rPr>
          <w:lang w:val="ro-MD"/>
        </w:rPr>
      </w:pPr>
      <w:r w:rsidRPr="00382038">
        <w:rPr>
          <w:rFonts w:ascii="Times New Roman" w:hAnsi="Times New Roman" w:cs="Times New Roman"/>
          <w:sz w:val="24"/>
          <w:szCs w:val="24"/>
          <w:lang w:val="ro-MD"/>
        </w:rPr>
        <w:t>D</w:t>
      </w:r>
      <w:r w:rsidR="00732626" w:rsidRPr="00382038">
        <w:rPr>
          <w:rFonts w:ascii="Times New Roman" w:hAnsi="Times New Roman" w:cs="Times New Roman"/>
          <w:sz w:val="24"/>
          <w:szCs w:val="24"/>
          <w:lang w:val="ro-MD"/>
        </w:rPr>
        <w:t>-</w:t>
      </w:r>
      <w:r w:rsidRPr="00382038">
        <w:rPr>
          <w:rFonts w:ascii="Times New Roman" w:hAnsi="Times New Roman" w:cs="Times New Roman"/>
          <w:sz w:val="24"/>
          <w:szCs w:val="24"/>
          <w:lang w:val="ro-MD"/>
        </w:rPr>
        <w:t>l Ghe</w:t>
      </w:r>
      <w:r w:rsidR="006C6685" w:rsidRPr="00382038">
        <w:rPr>
          <w:rFonts w:ascii="Times New Roman" w:hAnsi="Times New Roman" w:cs="Times New Roman"/>
          <w:sz w:val="24"/>
          <w:szCs w:val="24"/>
          <w:lang w:val="ro-MD"/>
        </w:rPr>
        <w:t>nadie Muntean    _____________</w:t>
      </w:r>
      <w:r w:rsidRPr="00382038">
        <w:rPr>
          <w:rFonts w:ascii="Times New Roman" w:hAnsi="Times New Roman" w:cs="Times New Roman"/>
          <w:sz w:val="24"/>
          <w:szCs w:val="24"/>
          <w:lang w:val="ro-MD"/>
        </w:rPr>
        <w:t xml:space="preserve">__                  </w:t>
      </w:r>
      <w:r w:rsidR="00732C6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82038">
        <w:rPr>
          <w:rFonts w:ascii="Times New Roman" w:hAnsi="Times New Roman" w:cs="Times New Roman"/>
          <w:sz w:val="24"/>
          <w:szCs w:val="24"/>
          <w:lang w:val="ro-MD"/>
        </w:rPr>
        <w:t xml:space="preserve">                                                                                       </w:t>
      </w:r>
      <w:r w:rsidR="00732626" w:rsidRPr="00382038">
        <w:rPr>
          <w:rFonts w:ascii="Times New Roman" w:hAnsi="Times New Roman" w:cs="Times New Roman"/>
          <w:sz w:val="24"/>
          <w:szCs w:val="24"/>
          <w:lang w:val="ro-MD"/>
        </w:rPr>
        <w:t xml:space="preserve">             D-l Vasilachi Ion</w:t>
      </w:r>
      <w:r w:rsidRPr="00382038">
        <w:rPr>
          <w:rFonts w:ascii="Times New Roman" w:hAnsi="Times New Roman" w:cs="Times New Roman"/>
          <w:sz w:val="24"/>
          <w:szCs w:val="24"/>
          <w:lang w:val="ro-MD"/>
        </w:rPr>
        <w:t xml:space="preserve"> __________</w:t>
      </w:r>
    </w:p>
    <w:p w:rsidR="00B84853" w:rsidRPr="00BE72B6" w:rsidRDefault="00B84853" w:rsidP="00B84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B84853" w:rsidRPr="00BE72B6" w:rsidRDefault="00B84853" w:rsidP="00B84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B84853" w:rsidRPr="00BE72B6" w:rsidRDefault="00B84853" w:rsidP="00B84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B84853" w:rsidRPr="00BE72B6" w:rsidRDefault="00B84853" w:rsidP="00B84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B84853" w:rsidRPr="00BE72B6" w:rsidRDefault="00B84853" w:rsidP="00B848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BE72B6">
        <w:rPr>
          <w:rFonts w:ascii="Book Antiqua" w:hAnsi="Book Antiqua" w:cs="Times New Roman"/>
          <w:b/>
          <w:sz w:val="96"/>
          <w:szCs w:val="96"/>
          <w:lang w:val="ro-MD"/>
        </w:rPr>
        <w:t>PLANUL</w:t>
      </w:r>
    </w:p>
    <w:p w:rsidR="00B84853" w:rsidRPr="00BE72B6" w:rsidRDefault="00B84853" w:rsidP="00B84853">
      <w:pPr>
        <w:spacing w:after="0"/>
        <w:jc w:val="center"/>
        <w:rPr>
          <w:rFonts w:ascii="Book Antiqua" w:hAnsi="Book Antiqua" w:cs="Times New Roman"/>
          <w:b/>
          <w:sz w:val="96"/>
          <w:szCs w:val="96"/>
          <w:lang w:val="ro-MD"/>
        </w:rPr>
      </w:pPr>
      <w:r w:rsidRPr="00BE72B6">
        <w:rPr>
          <w:rFonts w:ascii="Book Antiqua" w:hAnsi="Book Antiqua" w:cs="Times New Roman"/>
          <w:b/>
          <w:sz w:val="96"/>
          <w:szCs w:val="96"/>
          <w:lang w:val="ro-MD"/>
        </w:rPr>
        <w:t>de  dezvoltare strategică</w:t>
      </w:r>
    </w:p>
    <w:p w:rsidR="00B84853" w:rsidRPr="00BE72B6" w:rsidRDefault="009A0A5D" w:rsidP="00B84853">
      <w:pPr>
        <w:spacing w:after="0"/>
        <w:jc w:val="center"/>
        <w:rPr>
          <w:rFonts w:ascii="Book Antiqua" w:hAnsi="Book Antiqua" w:cs="Times New Roman"/>
          <w:b/>
          <w:sz w:val="96"/>
          <w:szCs w:val="96"/>
          <w:lang w:val="ro-MD"/>
        </w:rPr>
      </w:pPr>
      <w:r>
        <w:rPr>
          <w:rFonts w:ascii="Book Antiqua" w:hAnsi="Book Antiqua" w:cs="Times New Roman"/>
          <w:b/>
          <w:sz w:val="96"/>
          <w:szCs w:val="96"/>
          <w:lang w:val="ro-MD"/>
        </w:rPr>
        <w:t>a IMSP CS Rudi</w:t>
      </w:r>
      <w:r w:rsidR="00B84853" w:rsidRPr="00BE72B6">
        <w:rPr>
          <w:rFonts w:ascii="Book Antiqua" w:hAnsi="Book Antiqua" w:cs="Times New Roman"/>
          <w:b/>
          <w:sz w:val="96"/>
          <w:szCs w:val="96"/>
          <w:lang w:val="ro-MD"/>
        </w:rPr>
        <w:t xml:space="preserve"> </w:t>
      </w:r>
    </w:p>
    <w:p w:rsidR="00B84853" w:rsidRPr="00BE72B6" w:rsidRDefault="00B84853" w:rsidP="00B84853">
      <w:pPr>
        <w:spacing w:after="0"/>
        <w:jc w:val="center"/>
        <w:rPr>
          <w:rFonts w:ascii="Book Antiqua" w:hAnsi="Book Antiqua" w:cs="Times New Roman"/>
          <w:b/>
          <w:sz w:val="96"/>
          <w:szCs w:val="96"/>
          <w:lang w:val="ro-MD"/>
        </w:rPr>
      </w:pPr>
      <w:r w:rsidRPr="00BE72B6">
        <w:rPr>
          <w:rFonts w:ascii="Book Antiqua" w:hAnsi="Book Antiqua" w:cs="Times New Roman"/>
          <w:b/>
          <w:sz w:val="96"/>
          <w:szCs w:val="96"/>
          <w:lang w:val="ro-MD"/>
        </w:rPr>
        <w:t>pentru anii 2018 – 2022</w:t>
      </w:r>
    </w:p>
    <w:p w:rsidR="00B84853" w:rsidRPr="00BE72B6" w:rsidRDefault="00B84853" w:rsidP="00826054">
      <w:pPr>
        <w:jc w:val="center"/>
        <w:rPr>
          <w:rFonts w:ascii="Times New Roman" w:hAnsi="Times New Roman" w:cs="Times New Roman"/>
          <w:b/>
          <w:sz w:val="28"/>
          <w:lang w:val="ro-MD"/>
        </w:rPr>
      </w:pPr>
    </w:p>
    <w:p w:rsidR="00BE72B6" w:rsidRPr="00BE72B6" w:rsidRDefault="00BE72B6">
      <w:pPr>
        <w:jc w:val="center"/>
        <w:rPr>
          <w:rFonts w:ascii="Times New Roman" w:hAnsi="Times New Roman" w:cs="Times New Roman"/>
          <w:b/>
          <w:sz w:val="28"/>
          <w:lang w:val="ro-MD"/>
        </w:rPr>
      </w:pPr>
    </w:p>
    <w:sectPr w:rsidR="00BE72B6" w:rsidRPr="00BE72B6" w:rsidSect="00E4476A">
      <w:pgSz w:w="16838" w:h="11906" w:orient="landscape"/>
      <w:pgMar w:top="851" w:right="53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4E" w:rsidRDefault="0022334E" w:rsidP="00DD317C">
      <w:pPr>
        <w:spacing w:after="0" w:line="240" w:lineRule="auto"/>
      </w:pPr>
      <w:r>
        <w:separator/>
      </w:r>
    </w:p>
  </w:endnote>
  <w:endnote w:type="continuationSeparator" w:id="0">
    <w:p w:rsidR="0022334E" w:rsidRDefault="0022334E" w:rsidP="00DD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4E" w:rsidRDefault="0022334E" w:rsidP="00DD317C">
      <w:pPr>
        <w:spacing w:after="0" w:line="240" w:lineRule="auto"/>
      </w:pPr>
      <w:r>
        <w:separator/>
      </w:r>
    </w:p>
  </w:footnote>
  <w:footnote w:type="continuationSeparator" w:id="0">
    <w:p w:rsidR="0022334E" w:rsidRDefault="0022334E" w:rsidP="00DD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6450D"/>
    <w:multiLevelType w:val="hybridMultilevel"/>
    <w:tmpl w:val="C106950C"/>
    <w:lvl w:ilvl="0" w:tplc="7F3811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34253"/>
    <w:multiLevelType w:val="hybridMultilevel"/>
    <w:tmpl w:val="FF12119C"/>
    <w:lvl w:ilvl="0" w:tplc="915888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F3F1C"/>
    <w:multiLevelType w:val="hybridMultilevel"/>
    <w:tmpl w:val="8DB86634"/>
    <w:lvl w:ilvl="0" w:tplc="4A3AFA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9E2"/>
    <w:rsid w:val="000134BC"/>
    <w:rsid w:val="00057312"/>
    <w:rsid w:val="00063536"/>
    <w:rsid w:val="000B7E9E"/>
    <w:rsid w:val="000C0CE9"/>
    <w:rsid w:val="000C37C2"/>
    <w:rsid w:val="000E0373"/>
    <w:rsid w:val="001365AB"/>
    <w:rsid w:val="00144616"/>
    <w:rsid w:val="0015624A"/>
    <w:rsid w:val="00195E5F"/>
    <w:rsid w:val="001C7BE2"/>
    <w:rsid w:val="001F7B58"/>
    <w:rsid w:val="0022220A"/>
    <w:rsid w:val="0022334E"/>
    <w:rsid w:val="00251ADD"/>
    <w:rsid w:val="00252189"/>
    <w:rsid w:val="002650F6"/>
    <w:rsid w:val="00275AC1"/>
    <w:rsid w:val="00286689"/>
    <w:rsid w:val="002E1946"/>
    <w:rsid w:val="002F183A"/>
    <w:rsid w:val="00382038"/>
    <w:rsid w:val="0049087F"/>
    <w:rsid w:val="00491E85"/>
    <w:rsid w:val="004A03D2"/>
    <w:rsid w:val="004C63E4"/>
    <w:rsid w:val="004E1E32"/>
    <w:rsid w:val="004E2F73"/>
    <w:rsid w:val="0055540B"/>
    <w:rsid w:val="00561DA4"/>
    <w:rsid w:val="005E031D"/>
    <w:rsid w:val="00622B9D"/>
    <w:rsid w:val="006448BB"/>
    <w:rsid w:val="006714DE"/>
    <w:rsid w:val="00687480"/>
    <w:rsid w:val="00696382"/>
    <w:rsid w:val="006B17ED"/>
    <w:rsid w:val="006C5B32"/>
    <w:rsid w:val="006C6685"/>
    <w:rsid w:val="006F7D26"/>
    <w:rsid w:val="00710AD6"/>
    <w:rsid w:val="00727819"/>
    <w:rsid w:val="00727EA3"/>
    <w:rsid w:val="00732626"/>
    <w:rsid w:val="00732C64"/>
    <w:rsid w:val="00762FB7"/>
    <w:rsid w:val="0081583A"/>
    <w:rsid w:val="00826054"/>
    <w:rsid w:val="008366B6"/>
    <w:rsid w:val="008476BF"/>
    <w:rsid w:val="008647D0"/>
    <w:rsid w:val="00890FCC"/>
    <w:rsid w:val="00953AD8"/>
    <w:rsid w:val="009959A7"/>
    <w:rsid w:val="009A0A5D"/>
    <w:rsid w:val="009F4ED1"/>
    <w:rsid w:val="00A72266"/>
    <w:rsid w:val="00A837DE"/>
    <w:rsid w:val="00A912C5"/>
    <w:rsid w:val="00AB304F"/>
    <w:rsid w:val="00AD0885"/>
    <w:rsid w:val="00AE03FC"/>
    <w:rsid w:val="00B56E52"/>
    <w:rsid w:val="00B84853"/>
    <w:rsid w:val="00B85E62"/>
    <w:rsid w:val="00BB21EC"/>
    <w:rsid w:val="00BE72B6"/>
    <w:rsid w:val="00C00322"/>
    <w:rsid w:val="00C239E2"/>
    <w:rsid w:val="00C545CA"/>
    <w:rsid w:val="00C631BF"/>
    <w:rsid w:val="00CD508E"/>
    <w:rsid w:val="00D06666"/>
    <w:rsid w:val="00D20B41"/>
    <w:rsid w:val="00D56601"/>
    <w:rsid w:val="00D91426"/>
    <w:rsid w:val="00D91F0F"/>
    <w:rsid w:val="00D9693F"/>
    <w:rsid w:val="00DD317C"/>
    <w:rsid w:val="00E16BD9"/>
    <w:rsid w:val="00E4476A"/>
    <w:rsid w:val="00E47D8C"/>
    <w:rsid w:val="00F10C7F"/>
    <w:rsid w:val="00F80AAA"/>
    <w:rsid w:val="00F8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D9928-6CC8-4B6C-A590-F4EC29A4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17C"/>
  </w:style>
  <w:style w:type="paragraph" w:styleId="a6">
    <w:name w:val="footer"/>
    <w:basedOn w:val="a"/>
    <w:link w:val="a7"/>
    <w:uiPriority w:val="99"/>
    <w:unhideWhenUsed/>
    <w:rsid w:val="00DD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17C"/>
  </w:style>
  <w:style w:type="paragraph" w:styleId="a8">
    <w:name w:val="List Paragraph"/>
    <w:basedOn w:val="a"/>
    <w:uiPriority w:val="34"/>
    <w:qFormat/>
    <w:rsid w:val="00DD31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222B-48E2-4D7A-8AD5-AA87D01E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38</cp:revision>
  <cp:lastPrinted>2018-08-14T07:41:00Z</cp:lastPrinted>
  <dcterms:created xsi:type="dcterms:W3CDTF">2018-07-13T07:19:00Z</dcterms:created>
  <dcterms:modified xsi:type="dcterms:W3CDTF">2018-08-14T07:41:00Z</dcterms:modified>
</cp:coreProperties>
</file>